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709EA07C" w:rsidR="004E6DC6" w:rsidRPr="00297AEF" w:rsidRDefault="004E6DC6" w:rsidP="00035F82">
      <w:pPr>
        <w:widowControl w:val="0"/>
        <w:ind w:firstLine="709"/>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035F82">
      <w:pPr>
        <w:snapToGrid w:val="0"/>
        <w:ind w:firstLine="709"/>
        <w:jc w:val="center"/>
        <w:rPr>
          <w:sz w:val="28"/>
          <w:szCs w:val="28"/>
        </w:rPr>
      </w:pPr>
    </w:p>
    <w:p w14:paraId="5F369AC5" w14:textId="77777777" w:rsidR="0096091F" w:rsidRDefault="0096091F" w:rsidP="00035F82">
      <w:pPr>
        <w:snapToGrid w:val="0"/>
        <w:ind w:firstLine="709"/>
        <w:jc w:val="center"/>
        <w:rPr>
          <w:sz w:val="28"/>
          <w:szCs w:val="28"/>
        </w:rPr>
      </w:pPr>
    </w:p>
    <w:p w14:paraId="4CDC70CD" w14:textId="77777777" w:rsidR="0096091F" w:rsidRDefault="0096091F" w:rsidP="00035F82">
      <w:pPr>
        <w:snapToGrid w:val="0"/>
        <w:ind w:firstLine="709"/>
        <w:jc w:val="center"/>
        <w:rPr>
          <w:sz w:val="28"/>
          <w:szCs w:val="28"/>
        </w:rPr>
      </w:pPr>
    </w:p>
    <w:p w14:paraId="3FE03E44" w14:textId="77777777" w:rsidR="0096091F" w:rsidRDefault="0096091F" w:rsidP="00035F82">
      <w:pPr>
        <w:snapToGrid w:val="0"/>
        <w:ind w:firstLine="709"/>
        <w:jc w:val="center"/>
        <w:rPr>
          <w:sz w:val="28"/>
          <w:szCs w:val="28"/>
        </w:rPr>
      </w:pPr>
    </w:p>
    <w:p w14:paraId="18C18FB8" w14:textId="77777777" w:rsidR="00194D90" w:rsidRPr="002E5811" w:rsidRDefault="00194D90" w:rsidP="00035F82">
      <w:pPr>
        <w:autoSpaceDE w:val="0"/>
        <w:ind w:firstLine="709"/>
        <w:jc w:val="center"/>
        <w:rPr>
          <w:sz w:val="28"/>
          <w:szCs w:val="28"/>
        </w:rPr>
      </w:pPr>
      <w:r>
        <w:rPr>
          <w:sz w:val="28"/>
          <w:szCs w:val="28"/>
        </w:rPr>
        <w:t xml:space="preserve">                                             </w:t>
      </w:r>
    </w:p>
    <w:p w14:paraId="54B35797" w14:textId="77777777" w:rsidR="00194D90" w:rsidRPr="002E5811" w:rsidRDefault="00194D90" w:rsidP="00035F82">
      <w:pPr>
        <w:autoSpaceDE w:val="0"/>
        <w:ind w:firstLine="709"/>
        <w:jc w:val="center"/>
        <w:rPr>
          <w:sz w:val="28"/>
          <w:szCs w:val="28"/>
        </w:rPr>
      </w:pPr>
    </w:p>
    <w:p w14:paraId="7F341C36" w14:textId="77777777" w:rsidR="004E6DC6" w:rsidRPr="00D93B3E" w:rsidRDefault="004E6DC6" w:rsidP="00035F82">
      <w:pPr>
        <w:widowControl w:val="0"/>
        <w:ind w:firstLine="709"/>
        <w:jc w:val="center"/>
        <w:rPr>
          <w:sz w:val="28"/>
        </w:rPr>
      </w:pPr>
    </w:p>
    <w:p w14:paraId="0D2B3417" w14:textId="77777777" w:rsidR="004E6DC6" w:rsidRPr="001D2FB2" w:rsidRDefault="004E6DC6" w:rsidP="00035F82">
      <w:pPr>
        <w:widowControl w:val="0"/>
        <w:ind w:firstLine="709"/>
        <w:jc w:val="center"/>
        <w:rPr>
          <w:sz w:val="28"/>
          <w:szCs w:val="28"/>
        </w:rPr>
      </w:pPr>
    </w:p>
    <w:p w14:paraId="4D79FC32" w14:textId="77777777" w:rsidR="004E6DC6" w:rsidRPr="001D2FB2" w:rsidRDefault="004E6DC6" w:rsidP="00035F82">
      <w:pPr>
        <w:widowControl w:val="0"/>
        <w:ind w:firstLine="709"/>
        <w:jc w:val="center"/>
        <w:rPr>
          <w:sz w:val="28"/>
          <w:szCs w:val="28"/>
        </w:rPr>
      </w:pPr>
    </w:p>
    <w:p w14:paraId="5BCCD996" w14:textId="77777777" w:rsidR="004E6DC6" w:rsidRPr="001D2FB2" w:rsidRDefault="004E6DC6" w:rsidP="00035F82">
      <w:pPr>
        <w:widowControl w:val="0"/>
        <w:ind w:firstLine="709"/>
        <w:jc w:val="center"/>
        <w:rPr>
          <w:sz w:val="28"/>
          <w:szCs w:val="28"/>
        </w:rPr>
      </w:pPr>
    </w:p>
    <w:p w14:paraId="5CC43E03" w14:textId="77777777" w:rsidR="004E6DC6" w:rsidRPr="001D2FB2" w:rsidRDefault="004E6DC6" w:rsidP="00035F82">
      <w:pPr>
        <w:widowControl w:val="0"/>
        <w:ind w:firstLine="709"/>
        <w:jc w:val="center"/>
        <w:rPr>
          <w:sz w:val="28"/>
          <w:szCs w:val="28"/>
        </w:rPr>
      </w:pPr>
    </w:p>
    <w:p w14:paraId="6F8BCFDB" w14:textId="77777777" w:rsidR="0096091F" w:rsidRDefault="0096091F" w:rsidP="00035F82">
      <w:pPr>
        <w:pStyle w:val="2d"/>
        <w:shd w:val="clear" w:color="auto" w:fill="auto"/>
        <w:spacing w:before="0" w:after="258" w:line="230" w:lineRule="exact"/>
        <w:ind w:firstLine="709"/>
      </w:pPr>
    </w:p>
    <w:p w14:paraId="61B1EB6F" w14:textId="77777777" w:rsidR="0096091F" w:rsidRPr="00AA0AAB" w:rsidRDefault="0096091F" w:rsidP="00035F82">
      <w:pPr>
        <w:pStyle w:val="2d"/>
        <w:shd w:val="clear" w:color="auto" w:fill="auto"/>
        <w:spacing w:before="0" w:after="0" w:line="288" w:lineRule="auto"/>
        <w:ind w:firstLine="709"/>
        <w:rPr>
          <w:sz w:val="28"/>
          <w:szCs w:val="28"/>
        </w:rPr>
      </w:pPr>
      <w:r w:rsidRPr="00AA0AAB">
        <w:rPr>
          <w:sz w:val="28"/>
          <w:szCs w:val="28"/>
        </w:rPr>
        <w:t>ЗАКУПОЧНАЯ ДОКУМЕНТАЦИЯ</w:t>
      </w:r>
    </w:p>
    <w:p w14:paraId="358A0FE5" w14:textId="77777777" w:rsidR="009B7D88" w:rsidRDefault="0096091F" w:rsidP="00035F82">
      <w:pPr>
        <w:pStyle w:val="aff0"/>
        <w:spacing w:line="288" w:lineRule="auto"/>
        <w:ind w:firstLine="709"/>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2DA3E595" w:rsidR="0096091F" w:rsidRPr="00DB350E" w:rsidRDefault="009B7D88" w:rsidP="00035F82">
      <w:pPr>
        <w:pStyle w:val="aff0"/>
        <w:spacing w:line="288" w:lineRule="auto"/>
        <w:ind w:firstLine="709"/>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A56F25">
        <w:rPr>
          <w:b/>
          <w:sz w:val="28"/>
          <w:szCs w:val="28"/>
        </w:rPr>
        <w:t xml:space="preserve"> </w:t>
      </w:r>
      <w:r w:rsidR="00F83BF6">
        <w:rPr>
          <w:b/>
          <w:sz w:val="28"/>
          <w:szCs w:val="28"/>
        </w:rPr>
        <w:t>на</w:t>
      </w:r>
      <w:r w:rsidR="00D80736">
        <w:rPr>
          <w:b/>
          <w:sz w:val="28"/>
          <w:szCs w:val="28"/>
        </w:rPr>
        <w:t xml:space="preserve"> </w:t>
      </w:r>
      <w:r w:rsidR="00A56F25">
        <w:rPr>
          <w:b/>
          <w:bCs/>
          <w:sz w:val="28"/>
          <w:szCs w:val="28"/>
        </w:rPr>
        <w:t>проведени</w:t>
      </w:r>
      <w:r w:rsidR="00F83BF6">
        <w:rPr>
          <w:b/>
          <w:bCs/>
          <w:sz w:val="28"/>
          <w:szCs w:val="28"/>
        </w:rPr>
        <w:t>е</w:t>
      </w:r>
      <w:r w:rsidR="00A56F25">
        <w:rPr>
          <w:b/>
          <w:bCs/>
          <w:sz w:val="28"/>
          <w:szCs w:val="28"/>
        </w:rPr>
        <w:t xml:space="preserve"> исследовательских работ по мониторингу практики правоприменения в субъектах Российской Федерации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w:t>
      </w:r>
    </w:p>
    <w:p w14:paraId="3BA651CE" w14:textId="77777777" w:rsidR="0096091F" w:rsidRDefault="0096091F" w:rsidP="00035F82">
      <w:pPr>
        <w:pStyle w:val="43"/>
        <w:shd w:val="clear" w:color="auto" w:fill="auto"/>
        <w:spacing w:after="0" w:line="240" w:lineRule="auto"/>
        <w:ind w:firstLine="709"/>
        <w:jc w:val="center"/>
      </w:pPr>
    </w:p>
    <w:p w14:paraId="769D30C3" w14:textId="77777777" w:rsidR="004E6DC6" w:rsidRDefault="004E6DC6" w:rsidP="00035F82">
      <w:pPr>
        <w:ind w:firstLine="709"/>
      </w:pPr>
    </w:p>
    <w:p w14:paraId="0764A7D9" w14:textId="77777777" w:rsidR="004E6DC6" w:rsidRDefault="004E6DC6" w:rsidP="00035F82">
      <w:pPr>
        <w:ind w:firstLine="709"/>
      </w:pPr>
    </w:p>
    <w:p w14:paraId="3B87DED0" w14:textId="77777777" w:rsidR="004E6DC6" w:rsidRDefault="004E6DC6" w:rsidP="00035F82">
      <w:pPr>
        <w:ind w:firstLine="709"/>
      </w:pPr>
    </w:p>
    <w:p w14:paraId="667BA721" w14:textId="77777777" w:rsidR="004E6DC6" w:rsidRDefault="004E6DC6" w:rsidP="00035F82">
      <w:pPr>
        <w:ind w:firstLine="709"/>
      </w:pPr>
    </w:p>
    <w:p w14:paraId="30C78776" w14:textId="77777777" w:rsidR="004E6DC6" w:rsidRPr="00297AEF" w:rsidRDefault="004E6DC6" w:rsidP="00035F82">
      <w:pPr>
        <w:ind w:firstLine="709"/>
      </w:pPr>
    </w:p>
    <w:p w14:paraId="71A497F9" w14:textId="77777777" w:rsidR="004E6DC6" w:rsidRPr="00297AEF" w:rsidRDefault="004E6DC6" w:rsidP="00035F82">
      <w:pPr>
        <w:ind w:firstLine="709"/>
      </w:pPr>
    </w:p>
    <w:p w14:paraId="5267310E" w14:textId="77777777" w:rsidR="004E6DC6" w:rsidRPr="00297AEF" w:rsidRDefault="004E6DC6" w:rsidP="00035F82">
      <w:pPr>
        <w:ind w:firstLine="709"/>
      </w:pPr>
    </w:p>
    <w:p w14:paraId="5BD1BAD4" w14:textId="77777777" w:rsidR="004E6DC6" w:rsidRDefault="004E6DC6" w:rsidP="00035F82">
      <w:pPr>
        <w:ind w:firstLine="709"/>
      </w:pPr>
    </w:p>
    <w:p w14:paraId="17F94191" w14:textId="77777777" w:rsidR="00072BF0" w:rsidRDefault="00072BF0" w:rsidP="00035F82">
      <w:pPr>
        <w:ind w:firstLine="709"/>
      </w:pPr>
    </w:p>
    <w:p w14:paraId="50551664" w14:textId="77777777" w:rsidR="00194D90" w:rsidRDefault="00194D90" w:rsidP="00035F82">
      <w:pPr>
        <w:ind w:firstLine="709"/>
      </w:pPr>
    </w:p>
    <w:p w14:paraId="6B48D570" w14:textId="77777777" w:rsidR="00194D90" w:rsidRDefault="00194D90" w:rsidP="00035F82">
      <w:pPr>
        <w:ind w:firstLine="709"/>
      </w:pPr>
    </w:p>
    <w:p w14:paraId="64312518" w14:textId="77777777" w:rsidR="0096091F" w:rsidRDefault="0096091F" w:rsidP="00035F82">
      <w:pPr>
        <w:ind w:firstLine="709"/>
      </w:pPr>
    </w:p>
    <w:p w14:paraId="4C68E9DA" w14:textId="77777777" w:rsidR="0096091F" w:rsidRDefault="0096091F" w:rsidP="00035F82">
      <w:pPr>
        <w:ind w:firstLine="709"/>
      </w:pPr>
    </w:p>
    <w:p w14:paraId="6FE02BC1" w14:textId="77777777" w:rsidR="0096091F" w:rsidRDefault="0096091F" w:rsidP="00035F82">
      <w:pPr>
        <w:ind w:firstLine="709"/>
      </w:pPr>
    </w:p>
    <w:p w14:paraId="05FB89F9" w14:textId="77777777" w:rsidR="0096091F" w:rsidRDefault="0096091F" w:rsidP="00035F82">
      <w:pPr>
        <w:ind w:firstLine="709"/>
      </w:pPr>
    </w:p>
    <w:p w14:paraId="1DE8B681" w14:textId="77777777" w:rsidR="0096091F" w:rsidRDefault="0096091F" w:rsidP="00035F82">
      <w:pPr>
        <w:ind w:firstLine="709"/>
      </w:pPr>
    </w:p>
    <w:p w14:paraId="03AE2A50" w14:textId="77777777" w:rsidR="00194D90" w:rsidRDefault="00194D90" w:rsidP="00035F82">
      <w:pPr>
        <w:ind w:firstLine="709"/>
      </w:pPr>
    </w:p>
    <w:p w14:paraId="4B9A026C" w14:textId="77777777" w:rsidR="00194D90" w:rsidRDefault="00194D90" w:rsidP="00035F82">
      <w:pPr>
        <w:ind w:firstLine="709"/>
      </w:pPr>
    </w:p>
    <w:p w14:paraId="6E5BCE63" w14:textId="77777777" w:rsidR="00194D90" w:rsidRDefault="00194D90" w:rsidP="00035F82">
      <w:pPr>
        <w:ind w:firstLine="709"/>
      </w:pPr>
    </w:p>
    <w:p w14:paraId="53098E0C" w14:textId="77777777" w:rsidR="00194D90" w:rsidRDefault="00194D90" w:rsidP="00035F82">
      <w:pPr>
        <w:ind w:firstLine="709"/>
      </w:pPr>
    </w:p>
    <w:p w14:paraId="309B335C" w14:textId="77777777" w:rsidR="00194D90" w:rsidRDefault="00194D90" w:rsidP="00035F82">
      <w:pPr>
        <w:ind w:firstLine="709"/>
      </w:pPr>
    </w:p>
    <w:p w14:paraId="4D0E1176" w14:textId="77777777" w:rsidR="00194D90" w:rsidRDefault="00194D90" w:rsidP="00035F82">
      <w:pPr>
        <w:ind w:firstLine="709"/>
      </w:pPr>
    </w:p>
    <w:p w14:paraId="0D1948AC" w14:textId="77777777" w:rsidR="00194D90" w:rsidRDefault="00194D90" w:rsidP="00035F82">
      <w:pPr>
        <w:ind w:firstLine="709"/>
      </w:pPr>
    </w:p>
    <w:p w14:paraId="1E05B3CC" w14:textId="77777777" w:rsidR="00D46172" w:rsidRDefault="00D46172" w:rsidP="00035F82">
      <w:pPr>
        <w:ind w:firstLine="709"/>
      </w:pPr>
    </w:p>
    <w:p w14:paraId="5BCF4D42" w14:textId="77777777" w:rsidR="00D46172" w:rsidRDefault="00D46172" w:rsidP="00035F82">
      <w:pPr>
        <w:ind w:firstLine="709"/>
      </w:pPr>
    </w:p>
    <w:p w14:paraId="3AD3C700" w14:textId="77777777" w:rsidR="00D46172" w:rsidRDefault="00D46172" w:rsidP="00035F82">
      <w:pPr>
        <w:ind w:firstLine="709"/>
      </w:pPr>
    </w:p>
    <w:p w14:paraId="698625A9" w14:textId="77777777" w:rsidR="00D46172" w:rsidRDefault="00D46172" w:rsidP="00035F82">
      <w:pPr>
        <w:ind w:firstLine="709"/>
      </w:pPr>
    </w:p>
    <w:p w14:paraId="5A5FBC5A" w14:textId="77777777" w:rsidR="00194D90" w:rsidRPr="00297AEF" w:rsidRDefault="00194D90" w:rsidP="00035F82">
      <w:pPr>
        <w:ind w:firstLine="709"/>
      </w:pPr>
    </w:p>
    <w:p w14:paraId="25C9C17B" w14:textId="77777777" w:rsidR="004E6DC6" w:rsidRPr="00297AEF" w:rsidRDefault="004E6DC6" w:rsidP="00035F82">
      <w:pPr>
        <w:ind w:firstLine="709"/>
      </w:pPr>
    </w:p>
    <w:p w14:paraId="48105E08" w14:textId="77777777" w:rsidR="004E6DC6" w:rsidRPr="00BD1C40" w:rsidRDefault="004E6DC6" w:rsidP="00035F82">
      <w:pPr>
        <w:ind w:firstLine="709"/>
        <w:jc w:val="center"/>
        <w:rPr>
          <w:sz w:val="24"/>
          <w:szCs w:val="24"/>
        </w:rPr>
      </w:pPr>
      <w:r w:rsidRPr="00BD1C40">
        <w:rPr>
          <w:sz w:val="24"/>
          <w:szCs w:val="24"/>
        </w:rPr>
        <w:t>г. Москва,</w:t>
      </w:r>
    </w:p>
    <w:p w14:paraId="36F42449" w14:textId="7A6729D6" w:rsidR="004E6DC6" w:rsidRPr="00BD1C40" w:rsidRDefault="002B650A" w:rsidP="00035F82">
      <w:pPr>
        <w:ind w:firstLine="709"/>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59186778" w:rsidR="00CF408E" w:rsidRDefault="004E6DC6" w:rsidP="00B34159">
      <w:pPr>
        <w:pStyle w:val="10"/>
        <w:ind w:right="-285"/>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035F82">
      <w:pPr>
        <w:ind w:firstLine="709"/>
      </w:pPr>
    </w:p>
    <w:p w14:paraId="7B7BFA32" w14:textId="77777777" w:rsidR="00CF408E" w:rsidRDefault="00CF408E" w:rsidP="00B34159">
      <w:pPr>
        <w:pStyle w:val="10"/>
        <w:spacing w:before="0" w:after="100" w:afterAutospacing="1"/>
        <w:jc w:val="left"/>
      </w:pPr>
    </w:p>
    <w:p w14:paraId="5E3A376A" w14:textId="77777777" w:rsidR="004E6DC6" w:rsidRPr="00CF408E" w:rsidRDefault="00CF408E" w:rsidP="00B34159">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B34159">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B34159">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B34159">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B34159">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60D4AAA1" w:rsidR="00BA01A8" w:rsidRPr="002228FF" w:rsidRDefault="00BA01A8" w:rsidP="00B34159">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35F82">
        <w:rPr>
          <w:b/>
          <w:kern w:val="28"/>
          <w:sz w:val="28"/>
        </w:rPr>
        <w:t xml:space="preserve">ПРОЕКТ </w:t>
      </w:r>
      <w:r w:rsidR="00096A08">
        <w:rPr>
          <w:b/>
          <w:kern w:val="28"/>
          <w:sz w:val="28"/>
        </w:rPr>
        <w:t>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035F82">
      <w:pPr>
        <w:pStyle w:val="10"/>
        <w:ind w:firstLine="709"/>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035F82">
      <w:pPr>
        <w:ind w:firstLine="709"/>
        <w:rPr>
          <w:sz w:val="24"/>
          <w:szCs w:val="24"/>
        </w:rPr>
      </w:pPr>
    </w:p>
    <w:p w14:paraId="22289ED2" w14:textId="77777777" w:rsidR="0094509F" w:rsidRPr="00AB1421" w:rsidRDefault="0094509F" w:rsidP="00035F82">
      <w:pPr>
        <w:autoSpaceDE w:val="0"/>
        <w:autoSpaceDN w:val="0"/>
        <w:adjustRightInd w:val="0"/>
        <w:ind w:firstLine="709"/>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035F82">
      <w:pPr>
        <w:ind w:firstLine="709"/>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035F82">
      <w:pPr>
        <w:autoSpaceDE w:val="0"/>
        <w:autoSpaceDN w:val="0"/>
        <w:adjustRightInd w:val="0"/>
        <w:ind w:firstLine="70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035F82">
      <w:pPr>
        <w:ind w:firstLine="709"/>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035F82">
      <w:pPr>
        <w:ind w:firstLine="709"/>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035F82">
      <w:pPr>
        <w:ind w:firstLine="709"/>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035F82">
      <w:pPr>
        <w:ind w:firstLine="709"/>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33945FFF" w:rsidR="0028788F" w:rsidRDefault="0055468B" w:rsidP="00035F82">
      <w:pPr>
        <w:autoSpaceDE w:val="0"/>
        <w:autoSpaceDN w:val="0"/>
        <w:adjustRightInd w:val="0"/>
        <w:ind w:firstLine="709"/>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E07DB7" w:rsidRPr="009850A9">
          <w:rPr>
            <w:rStyle w:val="a9"/>
            <w:sz w:val="24"/>
            <w:szCs w:val="24"/>
            <w:lang w:val="en-US"/>
          </w:rPr>
          <w:t>http</w:t>
        </w:r>
        <w:r w:rsidR="00E07DB7" w:rsidRPr="009850A9">
          <w:rPr>
            <w:rStyle w:val="a9"/>
            <w:sz w:val="24"/>
            <w:szCs w:val="24"/>
          </w:rPr>
          <w:t>://asi.ru</w:t>
        </w:r>
      </w:hyperlink>
      <w:r w:rsidR="0028788F" w:rsidRPr="0028788F">
        <w:rPr>
          <w:sz w:val="24"/>
          <w:szCs w:val="24"/>
        </w:rPr>
        <w:t>).</w:t>
      </w:r>
    </w:p>
    <w:p w14:paraId="252C3544" w14:textId="6BF6C2AF" w:rsidR="00706C33" w:rsidRPr="00706C33" w:rsidRDefault="0028788F" w:rsidP="00035F82">
      <w:pPr>
        <w:pStyle w:val="ac"/>
        <w:spacing w:after="60"/>
        <w:ind w:firstLine="70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E07DB7" w:rsidRPr="009850A9">
          <w:rPr>
            <w:rStyle w:val="a9"/>
            <w:szCs w:val="24"/>
          </w:rPr>
          <w:t>http://utp.sberbank-ast.ru</w:t>
        </w:r>
      </w:hyperlink>
      <w:r w:rsidR="00706C33">
        <w:rPr>
          <w:color w:val="auto"/>
          <w:szCs w:val="24"/>
        </w:rPr>
        <w:t>).</w:t>
      </w:r>
    </w:p>
    <w:p w14:paraId="70E7FD3D" w14:textId="375F25A7" w:rsidR="002D7540" w:rsidRDefault="002D7540" w:rsidP="00035F82">
      <w:pPr>
        <w:ind w:firstLine="709"/>
        <w:rPr>
          <w:sz w:val="24"/>
          <w:szCs w:val="24"/>
        </w:rPr>
      </w:pPr>
      <w:r>
        <w:rPr>
          <w:szCs w:val="24"/>
        </w:rPr>
        <w:br w:type="page"/>
      </w:r>
    </w:p>
    <w:p w14:paraId="0EEAF40A" w14:textId="77777777" w:rsidR="004E6DC6" w:rsidRDefault="004E6DC6" w:rsidP="00035F82">
      <w:pPr>
        <w:pStyle w:val="10"/>
        <w:ind w:firstLine="709"/>
      </w:pPr>
      <w:bookmarkStart w:id="9" w:name="_Toc253767323"/>
      <w:r w:rsidRPr="00297AEF">
        <w:lastRenderedPageBreak/>
        <w:t xml:space="preserve">II. ОБЩИЕ УСЛОВИЯ ПРОВЕДЕНИЯ </w:t>
      </w:r>
      <w:bookmarkEnd w:id="8"/>
      <w:bookmarkEnd w:id="9"/>
      <w:r w:rsidR="00EA3E0A">
        <w:t>ЗАПРОСА ПРЕДЛОЖЕНИЙ</w:t>
      </w:r>
    </w:p>
    <w:p w14:paraId="66A0E63E" w14:textId="77777777" w:rsidR="00C921F4" w:rsidRPr="00C921F4" w:rsidRDefault="00C921F4" w:rsidP="00035F82">
      <w:pPr>
        <w:ind w:firstLine="709"/>
      </w:pPr>
    </w:p>
    <w:p w14:paraId="45ADC4B8" w14:textId="77777777" w:rsidR="004E6DC6" w:rsidRPr="00297AEF" w:rsidRDefault="004E6DC6" w:rsidP="00035F82">
      <w:pPr>
        <w:pStyle w:val="20"/>
        <w:ind w:firstLine="709"/>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035F82">
      <w:pPr>
        <w:pStyle w:val="20"/>
        <w:ind w:firstLine="709"/>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035F82">
      <w:pPr>
        <w:ind w:firstLine="709"/>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035F82">
      <w:pPr>
        <w:pStyle w:val="2"/>
        <w:keepLines w:val="0"/>
        <w:numPr>
          <w:ilvl w:val="1"/>
          <w:numId w:val="0"/>
        </w:numPr>
        <w:tabs>
          <w:tab w:val="num" w:pos="360"/>
          <w:tab w:val="num" w:pos="1440"/>
        </w:tabs>
        <w:spacing w:after="0"/>
        <w:ind w:firstLine="709"/>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035F82">
      <w:pPr>
        <w:pStyle w:val="2"/>
        <w:keepLines w:val="0"/>
        <w:numPr>
          <w:ilvl w:val="1"/>
          <w:numId w:val="0"/>
        </w:numPr>
        <w:tabs>
          <w:tab w:val="num" w:pos="360"/>
          <w:tab w:val="num" w:pos="1440"/>
        </w:tabs>
        <w:spacing w:after="0"/>
        <w:ind w:firstLine="709"/>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035F82">
      <w:pPr>
        <w:pStyle w:val="33"/>
        <w:keepNext/>
        <w:numPr>
          <w:ilvl w:val="2"/>
          <w:numId w:val="0"/>
        </w:numPr>
        <w:tabs>
          <w:tab w:val="num" w:pos="360"/>
          <w:tab w:val="num" w:pos="1307"/>
        </w:tabs>
        <w:adjustRightInd w:val="0"/>
        <w:ind w:firstLine="709"/>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035F82">
      <w:pPr>
        <w:pStyle w:val="33"/>
        <w:keepNext/>
        <w:numPr>
          <w:ilvl w:val="2"/>
          <w:numId w:val="0"/>
        </w:numPr>
        <w:tabs>
          <w:tab w:val="num" w:pos="360"/>
          <w:tab w:val="num" w:pos="1307"/>
        </w:tabs>
        <w:adjustRightInd w:val="0"/>
        <w:ind w:firstLine="709"/>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035F82">
      <w:pPr>
        <w:pStyle w:val="2"/>
        <w:keepLines w:val="0"/>
        <w:numPr>
          <w:ilvl w:val="1"/>
          <w:numId w:val="0"/>
        </w:numPr>
        <w:tabs>
          <w:tab w:val="num" w:pos="360"/>
          <w:tab w:val="num" w:pos="1440"/>
        </w:tabs>
        <w:spacing w:after="0"/>
        <w:ind w:firstLine="709"/>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035F82">
      <w:pPr>
        <w:pStyle w:val="33"/>
        <w:keepNext/>
        <w:numPr>
          <w:ilvl w:val="2"/>
          <w:numId w:val="0"/>
        </w:numPr>
        <w:tabs>
          <w:tab w:val="num" w:pos="360"/>
          <w:tab w:val="num" w:pos="1307"/>
        </w:tabs>
        <w:adjustRightInd w:val="0"/>
        <w:ind w:firstLine="709"/>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035F82">
      <w:pPr>
        <w:pStyle w:val="20"/>
        <w:spacing w:after="0"/>
        <w:ind w:firstLine="709"/>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035F82">
      <w:pPr>
        <w:pStyle w:val="33"/>
        <w:keepNext/>
        <w:numPr>
          <w:ilvl w:val="2"/>
          <w:numId w:val="0"/>
        </w:numPr>
        <w:tabs>
          <w:tab w:val="num" w:pos="0"/>
          <w:tab w:val="num" w:pos="1307"/>
        </w:tabs>
        <w:adjustRightInd w:val="0"/>
        <w:ind w:firstLine="709"/>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035F82">
      <w:pPr>
        <w:pStyle w:val="20"/>
        <w:spacing w:after="0"/>
        <w:ind w:firstLine="709"/>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035F82">
      <w:pPr>
        <w:autoSpaceDE w:val="0"/>
        <w:autoSpaceDN w:val="0"/>
        <w:adjustRightInd w:val="0"/>
        <w:ind w:firstLine="709"/>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035F82">
      <w:pPr>
        <w:autoSpaceDE w:val="0"/>
        <w:autoSpaceDN w:val="0"/>
        <w:adjustRightInd w:val="0"/>
        <w:ind w:firstLine="709"/>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035F82">
      <w:pPr>
        <w:ind w:firstLine="709"/>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035F82">
      <w:pPr>
        <w:numPr>
          <w:ilvl w:val="0"/>
          <w:numId w:val="6"/>
        </w:numPr>
        <w:tabs>
          <w:tab w:val="left" w:pos="1418"/>
        </w:tabs>
        <w:ind w:left="0" w:firstLine="709"/>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035F82">
      <w:pPr>
        <w:numPr>
          <w:ilvl w:val="0"/>
          <w:numId w:val="7"/>
        </w:numPr>
        <w:tabs>
          <w:tab w:val="left" w:pos="1418"/>
        </w:tabs>
        <w:ind w:left="0" w:firstLine="709"/>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035F82">
      <w:pPr>
        <w:numPr>
          <w:ilvl w:val="0"/>
          <w:numId w:val="7"/>
        </w:numPr>
        <w:tabs>
          <w:tab w:val="left" w:pos="1418"/>
        </w:tabs>
        <w:ind w:left="0" w:firstLine="709"/>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035F82">
      <w:pPr>
        <w:numPr>
          <w:ilvl w:val="0"/>
          <w:numId w:val="7"/>
        </w:numPr>
        <w:tabs>
          <w:tab w:val="left" w:pos="1418"/>
        </w:tabs>
        <w:ind w:left="0" w:firstLine="709"/>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035F82">
      <w:pPr>
        <w:pStyle w:val="ConsPlusNormal"/>
        <w:numPr>
          <w:ilvl w:val="0"/>
          <w:numId w:val="8"/>
        </w:numPr>
        <w:autoSpaceDE w:val="0"/>
        <w:autoSpaceDN w:val="0"/>
        <w:adjustRightInd w:val="0"/>
        <w:ind w:left="0" w:firstLine="709"/>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035F82">
      <w:pPr>
        <w:pStyle w:val="ConsPlusNormal"/>
        <w:numPr>
          <w:ilvl w:val="0"/>
          <w:numId w:val="8"/>
        </w:numPr>
        <w:autoSpaceDE w:val="0"/>
        <w:autoSpaceDN w:val="0"/>
        <w:adjustRightInd w:val="0"/>
        <w:ind w:left="0" w:firstLine="709"/>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035F82">
      <w:pPr>
        <w:pStyle w:val="ConsPlusNormal"/>
        <w:numPr>
          <w:ilvl w:val="0"/>
          <w:numId w:val="8"/>
        </w:numPr>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035F82">
      <w:pPr>
        <w:pStyle w:val="20"/>
        <w:spacing w:after="0"/>
        <w:ind w:firstLine="709"/>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035F82">
      <w:pPr>
        <w:ind w:firstLine="709"/>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035F82">
      <w:pPr>
        <w:pStyle w:val="20"/>
        <w:spacing w:after="0"/>
        <w:ind w:firstLine="709"/>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035F82">
      <w:pPr>
        <w:ind w:firstLine="709"/>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035F82">
      <w:pPr>
        <w:numPr>
          <w:ilvl w:val="0"/>
          <w:numId w:val="8"/>
        </w:numPr>
        <w:ind w:left="0" w:firstLine="709"/>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035F82">
      <w:pPr>
        <w:numPr>
          <w:ilvl w:val="0"/>
          <w:numId w:val="8"/>
        </w:numPr>
        <w:ind w:left="0" w:firstLine="709"/>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035F82">
      <w:pPr>
        <w:numPr>
          <w:ilvl w:val="0"/>
          <w:numId w:val="8"/>
        </w:numPr>
        <w:ind w:left="0" w:firstLine="709"/>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035F82">
      <w:pPr>
        <w:keepNext/>
        <w:keepLines/>
        <w:widowControl w:val="0"/>
        <w:suppressLineNumbers/>
        <w:suppressAutoHyphens/>
        <w:ind w:firstLine="709"/>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035F82">
      <w:pPr>
        <w:widowControl w:val="0"/>
        <w:ind w:firstLine="709"/>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035F82">
      <w:pPr>
        <w:widowControl w:val="0"/>
        <w:ind w:firstLine="709"/>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035F82">
      <w:pPr>
        <w:pStyle w:val="ConsPlusNormal"/>
        <w:ind w:firstLine="70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035F82">
      <w:pPr>
        <w:autoSpaceDE w:val="0"/>
        <w:autoSpaceDN w:val="0"/>
        <w:adjustRightInd w:val="0"/>
        <w:ind w:firstLine="70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035F82">
      <w:pPr>
        <w:autoSpaceDE w:val="0"/>
        <w:autoSpaceDN w:val="0"/>
        <w:adjustRightInd w:val="0"/>
        <w:ind w:firstLine="70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035F82">
      <w:pPr>
        <w:autoSpaceDE w:val="0"/>
        <w:autoSpaceDN w:val="0"/>
        <w:adjustRightInd w:val="0"/>
        <w:ind w:firstLine="70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283424C8" w14:textId="77777777" w:rsidR="00445B14" w:rsidRDefault="00445B14" w:rsidP="00035F82">
      <w:pPr>
        <w:autoSpaceDE w:val="0"/>
        <w:autoSpaceDN w:val="0"/>
        <w:adjustRightInd w:val="0"/>
        <w:ind w:firstLine="709"/>
        <w:jc w:val="both"/>
        <w:outlineLvl w:val="0"/>
        <w:rPr>
          <w:sz w:val="24"/>
          <w:szCs w:val="24"/>
        </w:rPr>
      </w:pPr>
    </w:p>
    <w:p w14:paraId="37BD3F16" w14:textId="77777777" w:rsidR="004E6DC6" w:rsidRDefault="002454E5" w:rsidP="00035F82">
      <w:pPr>
        <w:pStyle w:val="20"/>
        <w:spacing w:after="0"/>
        <w:ind w:firstLine="709"/>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035F82">
      <w:pPr>
        <w:ind w:firstLine="709"/>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035F82">
      <w:pPr>
        <w:pStyle w:val="20"/>
        <w:spacing w:after="0"/>
        <w:ind w:firstLine="709"/>
        <w:jc w:val="left"/>
        <w:rPr>
          <w:sz w:val="24"/>
          <w:szCs w:val="24"/>
        </w:rPr>
      </w:pPr>
      <w:bookmarkStart w:id="32" w:name="_Toc253767334"/>
      <w:r w:rsidRPr="00297AEF">
        <w:rPr>
          <w:sz w:val="24"/>
          <w:szCs w:val="24"/>
        </w:rPr>
        <w:lastRenderedPageBreak/>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20B8BFD" w:rsidR="004E6DC6" w:rsidRPr="00297AEF" w:rsidRDefault="004E6DC6" w:rsidP="00035F82">
      <w:pPr>
        <w:ind w:firstLine="709"/>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035F82">
      <w:pPr>
        <w:ind w:firstLine="709"/>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035F82">
      <w:pPr>
        <w:ind w:firstLine="709"/>
        <w:jc w:val="both"/>
        <w:rPr>
          <w:sz w:val="24"/>
          <w:szCs w:val="24"/>
        </w:rPr>
      </w:pPr>
    </w:p>
    <w:p w14:paraId="7ED7289F" w14:textId="77777777" w:rsidR="004E6DC6" w:rsidRDefault="004E6DC6" w:rsidP="00035F82">
      <w:pPr>
        <w:pStyle w:val="20"/>
        <w:numPr>
          <w:ilvl w:val="0"/>
          <w:numId w:val="15"/>
        </w:numPr>
        <w:spacing w:before="60"/>
        <w:ind w:left="0" w:firstLine="709"/>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035F82">
      <w:pPr>
        <w:pStyle w:val="20"/>
        <w:tabs>
          <w:tab w:val="num" w:pos="540"/>
        </w:tabs>
        <w:ind w:firstLine="709"/>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035F82">
      <w:pPr>
        <w:tabs>
          <w:tab w:val="num" w:pos="540"/>
        </w:tabs>
        <w:ind w:firstLine="709"/>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035F82">
      <w:pPr>
        <w:tabs>
          <w:tab w:val="num" w:pos="540"/>
        </w:tabs>
        <w:ind w:firstLine="709"/>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035F82">
      <w:pPr>
        <w:tabs>
          <w:tab w:val="num" w:pos="540"/>
        </w:tabs>
        <w:ind w:firstLine="709"/>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035F82">
      <w:pPr>
        <w:tabs>
          <w:tab w:val="num" w:pos="540"/>
        </w:tabs>
        <w:autoSpaceDE w:val="0"/>
        <w:autoSpaceDN w:val="0"/>
        <w:adjustRightInd w:val="0"/>
        <w:ind w:firstLine="709"/>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035F82">
      <w:pPr>
        <w:ind w:firstLine="709"/>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035F82">
      <w:pPr>
        <w:ind w:firstLine="709"/>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035F82">
      <w:pPr>
        <w:ind w:firstLine="709"/>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035F82">
      <w:pPr>
        <w:ind w:firstLine="709"/>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035F82">
      <w:pPr>
        <w:ind w:firstLine="709"/>
        <w:jc w:val="both"/>
        <w:rPr>
          <w:sz w:val="24"/>
          <w:szCs w:val="24"/>
        </w:rPr>
      </w:pPr>
    </w:p>
    <w:p w14:paraId="28DCB733" w14:textId="77777777" w:rsidR="00E55597" w:rsidRDefault="00E55597">
      <w:pPr>
        <w:rPr>
          <w:sz w:val="24"/>
          <w:szCs w:val="24"/>
        </w:rPr>
      </w:pPr>
      <w:r>
        <w:rPr>
          <w:sz w:val="24"/>
          <w:szCs w:val="24"/>
        </w:rPr>
        <w:br w:type="page"/>
      </w:r>
    </w:p>
    <w:p w14:paraId="5B4D5D39" w14:textId="5C6EFC95" w:rsidR="00D14D73" w:rsidRDefault="000B00A2" w:rsidP="00035F82">
      <w:pPr>
        <w:ind w:firstLine="709"/>
        <w:jc w:val="both"/>
        <w:rPr>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79AD2CF8">
                <wp:simplePos x="0" y="0"/>
                <wp:positionH relativeFrom="column">
                  <wp:posOffset>547692</wp:posOffset>
                </wp:positionH>
                <wp:positionV relativeFrom="paragraph">
                  <wp:posOffset>39645</wp:posOffset>
                </wp:positionV>
                <wp:extent cx="5372100" cy="2811439"/>
                <wp:effectExtent l="0" t="0" r="57150" b="654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11439"/>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0B14C6" w:rsidRDefault="000B14C6"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0B14C6" w:rsidRDefault="000B14C6" w:rsidP="00CA2876">
                            <w:pPr>
                              <w:pStyle w:val="h4"/>
                              <w:spacing w:before="0"/>
                              <w:jc w:val="right"/>
                              <w:rPr>
                                <w:i/>
                              </w:rPr>
                            </w:pPr>
                          </w:p>
                          <w:p w14:paraId="0E00C5EA" w14:textId="77777777" w:rsidR="000B14C6" w:rsidRPr="00C65751" w:rsidRDefault="000B14C6" w:rsidP="00CA2876">
                            <w:pPr>
                              <w:jc w:val="center"/>
                              <w:rPr>
                                <w:b/>
                                <w:sz w:val="24"/>
                                <w:szCs w:val="24"/>
                              </w:rPr>
                            </w:pPr>
                            <w:r w:rsidRPr="00C65751">
                              <w:rPr>
                                <w:b/>
                                <w:sz w:val="24"/>
                                <w:szCs w:val="24"/>
                              </w:rPr>
                              <w:t>ЗАЯВКА</w:t>
                            </w:r>
                          </w:p>
                          <w:p w14:paraId="4EB55509" w14:textId="40F696C2" w:rsidR="000B14C6" w:rsidRDefault="000B14C6"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6A9F8407" w:rsidR="000B14C6" w:rsidRDefault="00F83BF6" w:rsidP="00CA2876">
                            <w:pPr>
                              <w:pStyle w:val="af"/>
                              <w:spacing w:after="0"/>
                              <w:jc w:val="center"/>
                              <w:rPr>
                                <w:b/>
                                <w:bCs/>
                                <w:iCs/>
                                <w:szCs w:val="24"/>
                              </w:rPr>
                            </w:pPr>
                            <w:r>
                              <w:rPr>
                                <w:b/>
                                <w:bCs/>
                                <w:iCs/>
                                <w:szCs w:val="24"/>
                              </w:rPr>
                              <w:t>на право заключения договора на проведение</w:t>
                            </w:r>
                            <w:r w:rsidR="000B14C6" w:rsidRPr="00A56F25">
                              <w:rPr>
                                <w:b/>
                                <w:bCs/>
                                <w:iCs/>
                                <w:szCs w:val="24"/>
                              </w:rPr>
                              <w:t xml:space="preserve"> исследовательских работ по мониторингу практики правоприменения в субъектах Российской Федерации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 </w:t>
                            </w:r>
                            <w:r w:rsidR="000B14C6" w:rsidRPr="00166B37">
                              <w:rPr>
                                <w:b/>
                                <w:bCs/>
                                <w:iCs/>
                                <w:szCs w:val="24"/>
                              </w:rPr>
                              <w:t xml:space="preserve"> </w:t>
                            </w:r>
                          </w:p>
                          <w:p w14:paraId="3BEAE5CE" w14:textId="77777777" w:rsidR="000B14C6" w:rsidRPr="00A56F25" w:rsidRDefault="000B14C6" w:rsidP="00CA2876">
                            <w:pPr>
                              <w:pStyle w:val="af"/>
                              <w:spacing w:after="0"/>
                              <w:jc w:val="center"/>
                              <w:rPr>
                                <w:b/>
                                <w:bCs/>
                                <w:iCs/>
                                <w:szCs w:val="24"/>
                              </w:rPr>
                            </w:pPr>
                          </w:p>
                          <w:p w14:paraId="71AC0C72" w14:textId="77777777" w:rsidR="000B14C6" w:rsidRDefault="000B14C6" w:rsidP="00CA2876">
                            <w:pPr>
                              <w:pStyle w:val="33"/>
                              <w:tabs>
                                <w:tab w:val="clear" w:pos="1307"/>
                              </w:tabs>
                              <w:ind w:left="0"/>
                              <w:rPr>
                                <w:szCs w:val="24"/>
                              </w:rPr>
                            </w:pPr>
                          </w:p>
                          <w:p w14:paraId="49E5975D" w14:textId="77777777" w:rsidR="000B14C6" w:rsidRPr="003708E5" w:rsidRDefault="000B14C6" w:rsidP="00CA2876">
                            <w:pPr>
                              <w:pStyle w:val="33"/>
                              <w:tabs>
                                <w:tab w:val="clear" w:pos="1307"/>
                              </w:tabs>
                              <w:ind w:left="0"/>
                              <w:rPr>
                                <w:sz w:val="20"/>
                              </w:rPr>
                            </w:pPr>
                            <w:r w:rsidRPr="003708E5">
                              <w:rPr>
                                <w:sz w:val="20"/>
                              </w:rPr>
                              <w:t>Регистрационный номер заявки №_________</w:t>
                            </w:r>
                          </w:p>
                          <w:p w14:paraId="07ECA06F" w14:textId="24C6117F" w:rsidR="000B14C6" w:rsidRPr="003708E5" w:rsidRDefault="000B14C6" w:rsidP="00CA2876">
                            <w:pPr>
                              <w:pStyle w:val="33"/>
                              <w:tabs>
                                <w:tab w:val="clear" w:pos="1307"/>
                              </w:tabs>
                              <w:ind w:left="0"/>
                              <w:rPr>
                                <w:sz w:val="20"/>
                              </w:rPr>
                            </w:pPr>
                            <w:r w:rsidRPr="003708E5">
                              <w:rPr>
                                <w:sz w:val="20"/>
                              </w:rPr>
                              <w:t>Дата     «___»______ 201</w:t>
                            </w:r>
                            <w:r w:rsidRPr="00224CDF">
                              <w:rPr>
                                <w:sz w:val="20"/>
                              </w:rPr>
                              <w:t>6</w:t>
                            </w:r>
                            <w:r w:rsidRPr="003708E5">
                              <w:rPr>
                                <w:sz w:val="20"/>
                              </w:rPr>
                              <w:t xml:space="preserve"> г.</w:t>
                            </w:r>
                          </w:p>
                          <w:p w14:paraId="1BD3670B" w14:textId="77777777" w:rsidR="000B14C6" w:rsidRPr="003708E5" w:rsidRDefault="000B14C6"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15pt;margin-top:3.1pt;width:423pt;height:22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" strokecolor="gray">
                <v:shadow on="t"/>
                <v:textbox>
                  <w:txbxContent>
                    <w:p w14:paraId="6D50BC59" w14:textId="77777777" w:rsidR="000B14C6" w:rsidRDefault="000B14C6"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0B14C6" w:rsidRDefault="000B14C6" w:rsidP="00CA2876">
                      <w:pPr>
                        <w:pStyle w:val="h4"/>
                        <w:spacing w:before="0"/>
                        <w:jc w:val="right"/>
                        <w:rPr>
                          <w:i/>
                        </w:rPr>
                      </w:pPr>
                    </w:p>
                    <w:p w14:paraId="0E00C5EA" w14:textId="77777777" w:rsidR="000B14C6" w:rsidRPr="00C65751" w:rsidRDefault="000B14C6" w:rsidP="00CA2876">
                      <w:pPr>
                        <w:jc w:val="center"/>
                        <w:rPr>
                          <w:b/>
                          <w:sz w:val="24"/>
                          <w:szCs w:val="24"/>
                        </w:rPr>
                      </w:pPr>
                      <w:r w:rsidRPr="00C65751">
                        <w:rPr>
                          <w:b/>
                          <w:sz w:val="24"/>
                          <w:szCs w:val="24"/>
                        </w:rPr>
                        <w:t>ЗАЯВКА</w:t>
                      </w:r>
                    </w:p>
                    <w:p w14:paraId="4EB55509" w14:textId="40F696C2" w:rsidR="000B14C6" w:rsidRDefault="000B14C6"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6A9F8407" w:rsidR="000B14C6" w:rsidRDefault="00F83BF6" w:rsidP="00CA2876">
                      <w:pPr>
                        <w:pStyle w:val="af"/>
                        <w:spacing w:after="0"/>
                        <w:jc w:val="center"/>
                        <w:rPr>
                          <w:b/>
                          <w:bCs/>
                          <w:iCs/>
                          <w:szCs w:val="24"/>
                        </w:rPr>
                      </w:pPr>
                      <w:r>
                        <w:rPr>
                          <w:b/>
                          <w:bCs/>
                          <w:iCs/>
                          <w:szCs w:val="24"/>
                        </w:rPr>
                        <w:t>на право заключения договора на проведение</w:t>
                      </w:r>
                      <w:r w:rsidR="000B14C6" w:rsidRPr="00A56F25">
                        <w:rPr>
                          <w:b/>
                          <w:bCs/>
                          <w:iCs/>
                          <w:szCs w:val="24"/>
                        </w:rPr>
                        <w:t xml:space="preserve"> исследовательских работ по мониторингу практики правоприменения в субъектах Российской Федерации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 </w:t>
                      </w:r>
                      <w:r w:rsidR="000B14C6" w:rsidRPr="00166B37">
                        <w:rPr>
                          <w:b/>
                          <w:bCs/>
                          <w:iCs/>
                          <w:szCs w:val="24"/>
                        </w:rPr>
                        <w:t xml:space="preserve"> </w:t>
                      </w:r>
                    </w:p>
                    <w:p w14:paraId="3BEAE5CE" w14:textId="77777777" w:rsidR="000B14C6" w:rsidRPr="00A56F25" w:rsidRDefault="000B14C6" w:rsidP="00CA2876">
                      <w:pPr>
                        <w:pStyle w:val="af"/>
                        <w:spacing w:after="0"/>
                        <w:jc w:val="center"/>
                        <w:rPr>
                          <w:b/>
                          <w:bCs/>
                          <w:iCs/>
                          <w:szCs w:val="24"/>
                        </w:rPr>
                      </w:pPr>
                    </w:p>
                    <w:p w14:paraId="71AC0C72" w14:textId="77777777" w:rsidR="000B14C6" w:rsidRDefault="000B14C6" w:rsidP="00CA2876">
                      <w:pPr>
                        <w:pStyle w:val="33"/>
                        <w:tabs>
                          <w:tab w:val="clear" w:pos="1307"/>
                        </w:tabs>
                        <w:ind w:left="0"/>
                        <w:rPr>
                          <w:szCs w:val="24"/>
                        </w:rPr>
                      </w:pPr>
                    </w:p>
                    <w:p w14:paraId="49E5975D" w14:textId="77777777" w:rsidR="000B14C6" w:rsidRPr="003708E5" w:rsidRDefault="000B14C6" w:rsidP="00CA2876">
                      <w:pPr>
                        <w:pStyle w:val="33"/>
                        <w:tabs>
                          <w:tab w:val="clear" w:pos="1307"/>
                        </w:tabs>
                        <w:ind w:left="0"/>
                        <w:rPr>
                          <w:sz w:val="20"/>
                        </w:rPr>
                      </w:pPr>
                      <w:r w:rsidRPr="003708E5">
                        <w:rPr>
                          <w:sz w:val="20"/>
                        </w:rPr>
                        <w:t>Регистрационный номер заявки №_________</w:t>
                      </w:r>
                    </w:p>
                    <w:p w14:paraId="07ECA06F" w14:textId="24C6117F" w:rsidR="000B14C6" w:rsidRPr="003708E5" w:rsidRDefault="000B14C6" w:rsidP="00CA2876">
                      <w:pPr>
                        <w:pStyle w:val="33"/>
                        <w:tabs>
                          <w:tab w:val="clear" w:pos="1307"/>
                        </w:tabs>
                        <w:ind w:left="0"/>
                        <w:rPr>
                          <w:sz w:val="20"/>
                        </w:rPr>
                      </w:pPr>
                      <w:r w:rsidRPr="003708E5">
                        <w:rPr>
                          <w:sz w:val="20"/>
                        </w:rPr>
                        <w:t>Дата     «___»______ 201</w:t>
                      </w:r>
                      <w:r w:rsidRPr="00224CDF">
                        <w:rPr>
                          <w:sz w:val="20"/>
                        </w:rPr>
                        <w:t>6</w:t>
                      </w:r>
                      <w:r w:rsidRPr="003708E5">
                        <w:rPr>
                          <w:sz w:val="20"/>
                        </w:rPr>
                        <w:t xml:space="preserve"> г.</w:t>
                      </w:r>
                    </w:p>
                    <w:p w14:paraId="1BD3670B" w14:textId="77777777" w:rsidR="000B14C6" w:rsidRPr="003708E5" w:rsidRDefault="000B14C6"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035F82">
      <w:pPr>
        <w:ind w:firstLine="709"/>
        <w:jc w:val="both"/>
        <w:rPr>
          <w:color w:val="FF0000"/>
          <w:sz w:val="24"/>
          <w:szCs w:val="24"/>
        </w:rPr>
      </w:pPr>
    </w:p>
    <w:p w14:paraId="4EECA81E" w14:textId="13EB1956" w:rsidR="00CA2876" w:rsidRDefault="00CA2876" w:rsidP="00035F82">
      <w:pPr>
        <w:ind w:firstLine="709"/>
        <w:jc w:val="both"/>
        <w:rPr>
          <w:color w:val="FF0000"/>
          <w:sz w:val="24"/>
          <w:szCs w:val="24"/>
        </w:rPr>
      </w:pPr>
    </w:p>
    <w:p w14:paraId="67FA65FB" w14:textId="77777777" w:rsidR="00CA2876" w:rsidRDefault="00CA2876" w:rsidP="00035F82">
      <w:pPr>
        <w:ind w:firstLine="709"/>
        <w:jc w:val="both"/>
        <w:rPr>
          <w:color w:val="FF0000"/>
          <w:sz w:val="24"/>
          <w:szCs w:val="24"/>
        </w:rPr>
      </w:pPr>
    </w:p>
    <w:p w14:paraId="0C273B48" w14:textId="77777777" w:rsidR="00CA2876" w:rsidRDefault="00CA2876" w:rsidP="00035F82">
      <w:pPr>
        <w:ind w:firstLine="709"/>
        <w:jc w:val="both"/>
        <w:rPr>
          <w:color w:val="FF0000"/>
          <w:sz w:val="24"/>
          <w:szCs w:val="24"/>
        </w:rPr>
      </w:pPr>
    </w:p>
    <w:p w14:paraId="5819FE9D" w14:textId="77777777" w:rsidR="00CA2876" w:rsidRDefault="00CA2876" w:rsidP="00035F82">
      <w:pPr>
        <w:ind w:firstLine="709"/>
        <w:jc w:val="both"/>
        <w:rPr>
          <w:color w:val="FF0000"/>
          <w:sz w:val="24"/>
          <w:szCs w:val="24"/>
        </w:rPr>
      </w:pPr>
    </w:p>
    <w:p w14:paraId="7849B57B" w14:textId="77777777" w:rsidR="00CA2876" w:rsidRDefault="00CA2876" w:rsidP="00035F82">
      <w:pPr>
        <w:ind w:firstLine="709"/>
        <w:jc w:val="both"/>
        <w:rPr>
          <w:color w:val="FF0000"/>
          <w:sz w:val="24"/>
          <w:szCs w:val="24"/>
        </w:rPr>
      </w:pPr>
    </w:p>
    <w:p w14:paraId="3EC437D4" w14:textId="77777777" w:rsidR="00CA2876" w:rsidRDefault="00CA2876" w:rsidP="00035F82">
      <w:pPr>
        <w:ind w:firstLine="709"/>
        <w:jc w:val="both"/>
        <w:rPr>
          <w:color w:val="FF0000"/>
          <w:sz w:val="24"/>
          <w:szCs w:val="24"/>
        </w:rPr>
      </w:pPr>
    </w:p>
    <w:p w14:paraId="089E9B82" w14:textId="77777777" w:rsidR="00CA2876" w:rsidRPr="00C74AD5" w:rsidRDefault="00CA2876" w:rsidP="00035F82">
      <w:pPr>
        <w:ind w:firstLine="709"/>
        <w:jc w:val="both"/>
        <w:rPr>
          <w:color w:val="FF0000"/>
          <w:sz w:val="24"/>
          <w:szCs w:val="24"/>
        </w:rPr>
      </w:pPr>
    </w:p>
    <w:p w14:paraId="47C07563" w14:textId="77777777" w:rsidR="00CA2876" w:rsidRDefault="00CA2876" w:rsidP="00035F82">
      <w:pPr>
        <w:tabs>
          <w:tab w:val="num" w:pos="900"/>
        </w:tabs>
        <w:spacing w:after="60"/>
        <w:ind w:firstLine="709"/>
        <w:jc w:val="both"/>
        <w:rPr>
          <w:sz w:val="24"/>
          <w:szCs w:val="24"/>
        </w:rPr>
      </w:pPr>
    </w:p>
    <w:p w14:paraId="3D64226B" w14:textId="77777777" w:rsidR="00CA2876" w:rsidRDefault="00CA2876" w:rsidP="00035F82">
      <w:pPr>
        <w:tabs>
          <w:tab w:val="num" w:pos="900"/>
        </w:tabs>
        <w:spacing w:after="60"/>
        <w:ind w:firstLine="709"/>
        <w:jc w:val="both"/>
        <w:rPr>
          <w:sz w:val="24"/>
          <w:szCs w:val="24"/>
        </w:rPr>
      </w:pPr>
    </w:p>
    <w:p w14:paraId="45893957" w14:textId="77777777" w:rsidR="00CA2876" w:rsidRDefault="00CA2876" w:rsidP="00035F82">
      <w:pPr>
        <w:tabs>
          <w:tab w:val="num" w:pos="900"/>
        </w:tabs>
        <w:spacing w:after="60"/>
        <w:ind w:firstLine="709"/>
        <w:jc w:val="both"/>
        <w:rPr>
          <w:sz w:val="24"/>
          <w:szCs w:val="24"/>
        </w:rPr>
      </w:pPr>
    </w:p>
    <w:p w14:paraId="3C69899C" w14:textId="77777777" w:rsidR="00CA2876" w:rsidRDefault="00CA2876" w:rsidP="00035F82">
      <w:pPr>
        <w:tabs>
          <w:tab w:val="num" w:pos="900"/>
        </w:tabs>
        <w:spacing w:after="60"/>
        <w:ind w:firstLine="709"/>
        <w:jc w:val="both"/>
        <w:rPr>
          <w:sz w:val="24"/>
          <w:szCs w:val="24"/>
        </w:rPr>
      </w:pPr>
    </w:p>
    <w:p w14:paraId="37D0F8B1" w14:textId="77777777" w:rsidR="00CA2876" w:rsidRDefault="00CA2876" w:rsidP="00035F82">
      <w:pPr>
        <w:tabs>
          <w:tab w:val="num" w:pos="900"/>
        </w:tabs>
        <w:spacing w:after="60"/>
        <w:ind w:firstLine="709"/>
        <w:jc w:val="both"/>
        <w:rPr>
          <w:sz w:val="24"/>
          <w:szCs w:val="24"/>
        </w:rPr>
      </w:pPr>
    </w:p>
    <w:p w14:paraId="66E18207" w14:textId="77777777" w:rsidR="00CA2876" w:rsidRDefault="00CA2876" w:rsidP="00035F82">
      <w:pPr>
        <w:tabs>
          <w:tab w:val="num" w:pos="900"/>
        </w:tabs>
        <w:spacing w:after="60"/>
        <w:ind w:firstLine="709"/>
        <w:jc w:val="both"/>
        <w:rPr>
          <w:sz w:val="24"/>
          <w:szCs w:val="24"/>
        </w:rPr>
      </w:pPr>
    </w:p>
    <w:p w14:paraId="5215C2EC" w14:textId="77777777" w:rsidR="00CF28D4" w:rsidRDefault="00CF28D4" w:rsidP="00035F82">
      <w:pPr>
        <w:tabs>
          <w:tab w:val="num" w:pos="900"/>
        </w:tabs>
        <w:spacing w:after="60"/>
        <w:ind w:firstLine="709"/>
        <w:jc w:val="both"/>
        <w:rPr>
          <w:sz w:val="24"/>
          <w:szCs w:val="24"/>
        </w:rPr>
      </w:pPr>
    </w:p>
    <w:p w14:paraId="45B90EB5" w14:textId="77777777" w:rsidR="00CA2876" w:rsidRPr="00297AEF" w:rsidRDefault="00CA2876" w:rsidP="00035F82">
      <w:pPr>
        <w:tabs>
          <w:tab w:val="num" w:pos="900"/>
        </w:tabs>
        <w:ind w:firstLine="70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035F82">
      <w:pPr>
        <w:pStyle w:val="20"/>
        <w:ind w:firstLine="709"/>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035F82">
      <w:pPr>
        <w:ind w:firstLine="709"/>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035F82">
      <w:pPr>
        <w:ind w:firstLine="709"/>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035F82">
      <w:pPr>
        <w:pStyle w:val="20"/>
        <w:ind w:firstLine="709"/>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035F82">
      <w:pPr>
        <w:ind w:firstLine="709"/>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035F82">
      <w:pPr>
        <w:ind w:firstLine="709"/>
        <w:jc w:val="both"/>
        <w:rPr>
          <w:sz w:val="24"/>
          <w:szCs w:val="24"/>
        </w:rPr>
      </w:pPr>
    </w:p>
    <w:p w14:paraId="0A846D1D" w14:textId="77777777" w:rsidR="004E6DC6" w:rsidRDefault="004E6DC6" w:rsidP="00035F82">
      <w:pPr>
        <w:pStyle w:val="20"/>
        <w:spacing w:before="60"/>
        <w:ind w:firstLine="709"/>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035F82">
      <w:pPr>
        <w:pStyle w:val="20"/>
        <w:ind w:firstLine="709"/>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035F82">
      <w:pPr>
        <w:ind w:firstLine="709"/>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035F82">
      <w:pPr>
        <w:pStyle w:val="2110"/>
        <w:overflowPunct w:val="0"/>
        <w:autoSpaceDE w:val="0"/>
        <w:spacing w:after="0" w:line="240" w:lineRule="auto"/>
        <w:ind w:firstLine="709"/>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035F82">
      <w:pPr>
        <w:pStyle w:val="2110"/>
        <w:overflowPunct w:val="0"/>
        <w:autoSpaceDE w:val="0"/>
        <w:spacing w:after="0" w:line="240" w:lineRule="auto"/>
        <w:ind w:firstLine="709"/>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035F82">
      <w:pPr>
        <w:pStyle w:val="ConsNormal"/>
        <w:ind w:firstLine="709"/>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035F82">
      <w:pPr>
        <w:tabs>
          <w:tab w:val="left" w:pos="1260"/>
          <w:tab w:val="left" w:pos="1440"/>
          <w:tab w:val="num" w:pos="2340"/>
        </w:tabs>
        <w:ind w:firstLine="709"/>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035F82">
      <w:pPr>
        <w:pStyle w:val="ConsNormal"/>
        <w:tabs>
          <w:tab w:val="left" w:pos="1260"/>
        </w:tabs>
        <w:ind w:firstLine="709"/>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035F82">
      <w:pPr>
        <w:tabs>
          <w:tab w:val="left" w:pos="900"/>
        </w:tabs>
        <w:autoSpaceDE w:val="0"/>
        <w:autoSpaceDN w:val="0"/>
        <w:adjustRightInd w:val="0"/>
        <w:ind w:firstLine="709"/>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035F82">
      <w:pPr>
        <w:autoSpaceDE w:val="0"/>
        <w:autoSpaceDN w:val="0"/>
        <w:adjustRightInd w:val="0"/>
        <w:ind w:firstLine="709"/>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6ED1F363" w:rsidR="0024548E" w:rsidRDefault="00D80653" w:rsidP="00035F82">
      <w:pPr>
        <w:tabs>
          <w:tab w:val="left" w:pos="1080"/>
        </w:tabs>
        <w:autoSpaceDE w:val="0"/>
        <w:autoSpaceDN w:val="0"/>
        <w:adjustRightInd w:val="0"/>
        <w:ind w:firstLine="709"/>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4495A">
        <w:rPr>
          <w:sz w:val="24"/>
          <w:szCs w:val="24"/>
        </w:rPr>
        <w:t>;</w:t>
      </w:r>
    </w:p>
    <w:p w14:paraId="4F11896D" w14:textId="07BA1681" w:rsidR="0044495A" w:rsidRDefault="0044495A" w:rsidP="00035F82">
      <w:pPr>
        <w:tabs>
          <w:tab w:val="left" w:pos="1080"/>
        </w:tabs>
        <w:autoSpaceDE w:val="0"/>
        <w:autoSpaceDN w:val="0"/>
        <w:adjustRightInd w:val="0"/>
        <w:ind w:firstLine="709"/>
        <w:jc w:val="both"/>
        <w:rPr>
          <w:sz w:val="24"/>
          <w:szCs w:val="24"/>
        </w:rPr>
      </w:pPr>
      <w:r>
        <w:rPr>
          <w:sz w:val="24"/>
          <w:szCs w:val="24"/>
        </w:rPr>
        <w:t>ж)</w:t>
      </w:r>
      <w:r w:rsidRPr="0044495A">
        <w:t xml:space="preserve"> </w:t>
      </w:r>
      <w:r w:rsidRPr="0044495A">
        <w:rPr>
          <w:sz w:val="24"/>
          <w:szCs w:val="24"/>
        </w:rPr>
        <w:t>сведения о цепочке собственников, включая бенефициаров (в том числе конечных).</w:t>
      </w:r>
    </w:p>
    <w:p w14:paraId="65FF5435" w14:textId="77777777" w:rsidR="00F215F1" w:rsidRPr="00C13E55" w:rsidRDefault="00361A0D" w:rsidP="00035F82">
      <w:pPr>
        <w:ind w:firstLine="709"/>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75BF9238" w:rsidR="00480EFD" w:rsidRPr="00480EFD" w:rsidRDefault="00480EFD" w:rsidP="00035F82">
      <w:pPr>
        <w:suppressAutoHyphens/>
        <w:ind w:firstLine="709"/>
        <w:jc w:val="both"/>
        <w:rPr>
          <w:sz w:val="24"/>
          <w:szCs w:val="24"/>
        </w:rPr>
      </w:pPr>
      <w:r w:rsidRPr="00480EFD">
        <w:rPr>
          <w:sz w:val="24"/>
          <w:szCs w:val="24"/>
        </w:rPr>
        <w:t>а) заявка на участие в запросе предложений, заполненная по прилагаемой форме (</w:t>
      </w:r>
      <w:r w:rsidRPr="00224CDF">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6EB38573" w:rsidR="00480EFD" w:rsidRPr="00480EFD" w:rsidRDefault="00480EFD" w:rsidP="00035F82">
      <w:pPr>
        <w:suppressAutoHyphens/>
        <w:ind w:firstLine="709"/>
        <w:jc w:val="both"/>
        <w:rPr>
          <w:sz w:val="24"/>
          <w:szCs w:val="24"/>
        </w:rPr>
      </w:pPr>
      <w:r w:rsidRPr="00480EFD">
        <w:rPr>
          <w:sz w:val="24"/>
          <w:szCs w:val="24"/>
        </w:rPr>
        <w:t>б) анкета участника процедуры закупки, заполненная по прилагаемой форме (</w:t>
      </w:r>
      <w:r w:rsidRPr="00224CDF">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2ECBB128" w:rsidR="00480EFD" w:rsidRPr="00480EFD" w:rsidRDefault="00480EFD" w:rsidP="00035F82">
      <w:pPr>
        <w:suppressAutoHyphens/>
        <w:ind w:firstLine="709"/>
        <w:jc w:val="both"/>
        <w:rPr>
          <w:sz w:val="24"/>
          <w:szCs w:val="24"/>
        </w:rPr>
      </w:pPr>
      <w:r w:rsidRPr="00480EFD">
        <w:rPr>
          <w:sz w:val="24"/>
          <w:szCs w:val="24"/>
        </w:rPr>
        <w:t>в) опись документов (</w:t>
      </w:r>
      <w:r w:rsidRPr="00224CDF">
        <w:rPr>
          <w:sz w:val="24"/>
          <w:szCs w:val="24"/>
        </w:rPr>
        <w:t>форма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5B2FC214" w:rsidR="00480EFD" w:rsidRDefault="002773F9" w:rsidP="00035F82">
      <w:pPr>
        <w:suppressAutoHyphens/>
        <w:ind w:firstLine="709"/>
        <w:jc w:val="both"/>
        <w:rPr>
          <w:sz w:val="24"/>
          <w:szCs w:val="24"/>
        </w:rPr>
      </w:pPr>
      <w:r>
        <w:rPr>
          <w:sz w:val="24"/>
          <w:szCs w:val="24"/>
        </w:rPr>
        <w:t xml:space="preserve">г) </w:t>
      </w:r>
      <w:r w:rsidR="00480EFD">
        <w:rPr>
          <w:sz w:val="24"/>
          <w:szCs w:val="24"/>
        </w:rPr>
        <w:t xml:space="preserve">сведения о наличии </w:t>
      </w:r>
      <w:r w:rsidR="008C1E6D" w:rsidRPr="008C1E6D">
        <w:rPr>
          <w:sz w:val="24"/>
          <w:szCs w:val="24"/>
        </w:rPr>
        <w:t xml:space="preserve">опыта проведения опросов предпринимательского </w:t>
      </w:r>
      <w:r w:rsidR="00D31BCE" w:rsidRPr="008C1E6D">
        <w:rPr>
          <w:sz w:val="24"/>
          <w:szCs w:val="24"/>
        </w:rPr>
        <w:t>сообщества и</w:t>
      </w:r>
      <w:r w:rsidR="008C1E6D" w:rsidRPr="008C1E6D">
        <w:rPr>
          <w:sz w:val="24"/>
          <w:szCs w:val="24"/>
        </w:rPr>
        <w:t xml:space="preserve"> экспертных интервью за период с 2013 по 2016 года</w:t>
      </w:r>
      <w:r w:rsidR="00480EFD">
        <w:rPr>
          <w:sz w:val="24"/>
          <w:szCs w:val="24"/>
        </w:rPr>
        <w:t xml:space="preserve"> (форма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3B4FBB54" w14:textId="6900BD50" w:rsidR="002773F9" w:rsidRDefault="002773F9" w:rsidP="00035F82">
      <w:pPr>
        <w:suppressAutoHyphens/>
        <w:ind w:firstLine="709"/>
        <w:jc w:val="both"/>
        <w:rPr>
          <w:sz w:val="24"/>
          <w:szCs w:val="24"/>
        </w:rPr>
      </w:pPr>
      <w:r>
        <w:rPr>
          <w:sz w:val="24"/>
          <w:szCs w:val="24"/>
        </w:rPr>
        <w:t xml:space="preserve">д) </w:t>
      </w:r>
      <w:r w:rsidRPr="00480EFD">
        <w:rPr>
          <w:sz w:val="24"/>
          <w:szCs w:val="24"/>
        </w:rPr>
        <w:t xml:space="preserve">сведения о кадровых ресурсах (форма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1314AD77" w14:textId="2535B148" w:rsidR="007A09CD" w:rsidRDefault="00480EFD" w:rsidP="00035F82">
      <w:pPr>
        <w:suppressAutoHyphens/>
        <w:ind w:firstLine="709"/>
        <w:jc w:val="both"/>
        <w:rPr>
          <w:sz w:val="24"/>
          <w:szCs w:val="24"/>
        </w:rPr>
      </w:pPr>
      <w:r>
        <w:rPr>
          <w:sz w:val="24"/>
          <w:szCs w:val="24"/>
        </w:rPr>
        <w:t>е</w:t>
      </w:r>
      <w:r w:rsidRPr="00480EFD">
        <w:rPr>
          <w:sz w:val="24"/>
          <w:szCs w:val="24"/>
        </w:rPr>
        <w:t xml:space="preserve">) сведения о наличии случаев судебных разбирательств (форма </w:t>
      </w:r>
      <w:r w:rsidR="00D31BCE">
        <w:rPr>
          <w:sz w:val="24"/>
          <w:szCs w:val="24"/>
        </w:rPr>
        <w:t>6</w:t>
      </w:r>
      <w:r w:rsidRPr="00480EFD">
        <w:rPr>
          <w:sz w:val="24"/>
          <w:szCs w:val="24"/>
        </w:rPr>
        <w:t>), скрепленная печатью участника закупки и подписанная участником закупки или лицом, уполномо</w:t>
      </w:r>
      <w:r>
        <w:rPr>
          <w:sz w:val="24"/>
          <w:szCs w:val="24"/>
        </w:rPr>
        <w:t>ченным таким участником закупки</w:t>
      </w:r>
      <w:r w:rsidR="00716773">
        <w:rPr>
          <w:sz w:val="24"/>
          <w:szCs w:val="24"/>
        </w:rPr>
        <w:t>.</w:t>
      </w:r>
    </w:p>
    <w:p w14:paraId="3D43D399" w14:textId="77777777" w:rsidR="00471E6F" w:rsidRPr="00C13E55" w:rsidRDefault="00471E6F" w:rsidP="00035F82">
      <w:pPr>
        <w:autoSpaceDE w:val="0"/>
        <w:autoSpaceDN w:val="0"/>
        <w:adjustRightInd w:val="0"/>
        <w:ind w:firstLine="709"/>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035F82">
      <w:pPr>
        <w:ind w:firstLine="709"/>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035F82">
      <w:pPr>
        <w:ind w:firstLine="709"/>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035F82">
      <w:pPr>
        <w:ind w:firstLine="709"/>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035F82">
      <w:pPr>
        <w:ind w:firstLine="709"/>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035F82">
      <w:pPr>
        <w:tabs>
          <w:tab w:val="left" w:pos="1440"/>
        </w:tabs>
        <w:ind w:firstLine="709"/>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035F82">
      <w:pPr>
        <w:ind w:firstLine="709"/>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035F82">
      <w:pPr>
        <w:pStyle w:val="20"/>
        <w:spacing w:after="0"/>
        <w:ind w:firstLine="709"/>
        <w:jc w:val="left"/>
        <w:rPr>
          <w:sz w:val="24"/>
          <w:szCs w:val="24"/>
        </w:rPr>
      </w:pPr>
      <w:bookmarkStart w:id="44" w:name="_Toc149542939"/>
      <w:bookmarkStart w:id="45" w:name="_Toc168126646"/>
      <w:bookmarkStart w:id="46" w:name="_Toc180912143"/>
    </w:p>
    <w:p w14:paraId="77453405" w14:textId="77777777" w:rsidR="00A0702B" w:rsidRPr="00297AEF" w:rsidRDefault="00A0702B" w:rsidP="00035F82">
      <w:pPr>
        <w:pStyle w:val="20"/>
        <w:spacing w:after="0"/>
        <w:ind w:firstLine="70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035F82">
      <w:pPr>
        <w:ind w:firstLine="70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035F82">
      <w:pPr>
        <w:ind w:firstLine="70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035F82">
      <w:pPr>
        <w:ind w:firstLine="70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035F82">
      <w:pPr>
        <w:ind w:firstLine="70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035F82">
      <w:pPr>
        <w:ind w:firstLine="70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035F82">
      <w:pPr>
        <w:ind w:firstLine="70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035F82">
      <w:pPr>
        <w:ind w:firstLine="70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035F82">
      <w:pPr>
        <w:ind w:firstLine="70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035F82">
      <w:pPr>
        <w:ind w:firstLine="709"/>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035F82">
      <w:pPr>
        <w:pStyle w:val="20"/>
        <w:ind w:firstLine="709"/>
        <w:jc w:val="left"/>
        <w:rPr>
          <w:sz w:val="24"/>
          <w:szCs w:val="24"/>
        </w:rPr>
      </w:pPr>
      <w:bookmarkStart w:id="47" w:name="_Toc168126706"/>
      <w:bookmarkStart w:id="48" w:name="_Toc253767372"/>
      <w:r>
        <w:rPr>
          <w:sz w:val="24"/>
          <w:szCs w:val="24"/>
        </w:rPr>
        <w:t>4.4. Заявки на участие в запросе предложений</w:t>
      </w:r>
      <w:r w:rsidRPr="00297AEF">
        <w:rPr>
          <w:sz w:val="24"/>
          <w:szCs w:val="24"/>
        </w:rPr>
        <w:t>, поданные с опозданием</w:t>
      </w:r>
      <w:bookmarkEnd w:id="47"/>
      <w:bookmarkEnd w:id="48"/>
    </w:p>
    <w:p w14:paraId="7BA68672" w14:textId="77777777" w:rsidR="00A0702B" w:rsidRDefault="00A0702B" w:rsidP="00035F82">
      <w:pPr>
        <w:ind w:firstLine="709"/>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035F82">
      <w:pPr>
        <w:ind w:firstLine="709"/>
        <w:jc w:val="both"/>
        <w:rPr>
          <w:sz w:val="24"/>
          <w:szCs w:val="24"/>
        </w:rPr>
      </w:pPr>
    </w:p>
    <w:p w14:paraId="69C9B994" w14:textId="77777777" w:rsidR="00A0702B" w:rsidRDefault="00A0702B" w:rsidP="00035F82">
      <w:pPr>
        <w:pStyle w:val="20"/>
        <w:numPr>
          <w:ilvl w:val="0"/>
          <w:numId w:val="13"/>
        </w:numPr>
        <w:tabs>
          <w:tab w:val="num" w:pos="720"/>
        </w:tabs>
        <w:ind w:left="0" w:firstLine="709"/>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035F82">
      <w:pPr>
        <w:pStyle w:val="20"/>
        <w:ind w:firstLine="709"/>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035F82">
      <w:pPr>
        <w:ind w:firstLine="709"/>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035F82">
      <w:pPr>
        <w:ind w:firstLine="709"/>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035F82">
      <w:pPr>
        <w:tabs>
          <w:tab w:val="left" w:pos="1260"/>
        </w:tabs>
        <w:ind w:firstLine="709"/>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035F82">
      <w:pPr>
        <w:numPr>
          <w:ilvl w:val="0"/>
          <w:numId w:val="10"/>
        </w:numPr>
        <w:tabs>
          <w:tab w:val="left" w:pos="720"/>
        </w:tabs>
        <w:ind w:left="0" w:firstLine="709"/>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035F82">
      <w:pPr>
        <w:numPr>
          <w:ilvl w:val="0"/>
          <w:numId w:val="10"/>
        </w:numPr>
        <w:ind w:left="0" w:firstLine="709"/>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035F82">
      <w:pPr>
        <w:autoSpaceDE w:val="0"/>
        <w:autoSpaceDN w:val="0"/>
        <w:adjustRightInd w:val="0"/>
        <w:ind w:firstLine="709"/>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035F82">
      <w:pPr>
        <w:autoSpaceDE w:val="0"/>
        <w:autoSpaceDN w:val="0"/>
        <w:adjustRightInd w:val="0"/>
        <w:ind w:firstLine="709"/>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035F82">
      <w:pPr>
        <w:autoSpaceDE w:val="0"/>
        <w:autoSpaceDN w:val="0"/>
        <w:adjustRightInd w:val="0"/>
        <w:ind w:firstLine="709"/>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035F82">
      <w:pPr>
        <w:autoSpaceDE w:val="0"/>
        <w:autoSpaceDN w:val="0"/>
        <w:adjustRightInd w:val="0"/>
        <w:ind w:firstLine="70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035F82">
      <w:pPr>
        <w:autoSpaceDE w:val="0"/>
        <w:autoSpaceDN w:val="0"/>
        <w:adjustRightInd w:val="0"/>
        <w:ind w:firstLine="70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035F82">
      <w:pPr>
        <w:pStyle w:val="20"/>
        <w:numPr>
          <w:ilvl w:val="1"/>
          <w:numId w:val="13"/>
        </w:numPr>
        <w:spacing w:after="0"/>
        <w:ind w:left="0" w:firstLine="709"/>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035F82">
      <w:pPr>
        <w:pStyle w:val="afff2"/>
        <w:numPr>
          <w:ilvl w:val="2"/>
          <w:numId w:val="13"/>
        </w:numPr>
        <w:ind w:left="0" w:firstLine="709"/>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035F82">
      <w:pPr>
        <w:pStyle w:val="afff2"/>
        <w:numPr>
          <w:ilvl w:val="2"/>
          <w:numId w:val="13"/>
        </w:numPr>
        <w:ind w:left="0" w:firstLine="709"/>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035F82">
      <w:pPr>
        <w:pStyle w:val="afff2"/>
        <w:numPr>
          <w:ilvl w:val="2"/>
          <w:numId w:val="13"/>
        </w:numPr>
        <w:ind w:left="0" w:firstLine="709"/>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035F82">
      <w:pPr>
        <w:pStyle w:val="20"/>
        <w:spacing w:after="0"/>
        <w:ind w:firstLine="70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035F82">
      <w:pPr>
        <w:ind w:firstLine="70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035F82">
      <w:pPr>
        <w:pStyle w:val="20"/>
        <w:spacing w:after="0"/>
        <w:ind w:firstLine="70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035F82">
      <w:pPr>
        <w:autoSpaceDE w:val="0"/>
        <w:autoSpaceDN w:val="0"/>
        <w:adjustRightInd w:val="0"/>
        <w:ind w:firstLine="70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035F82">
      <w:pPr>
        <w:ind w:firstLine="70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035F82">
      <w:pPr>
        <w:ind w:firstLine="709"/>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035F82">
      <w:pPr>
        <w:autoSpaceDE w:val="0"/>
        <w:autoSpaceDN w:val="0"/>
        <w:adjustRightInd w:val="0"/>
        <w:ind w:firstLine="709"/>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035F82">
      <w:pPr>
        <w:ind w:firstLine="709"/>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035F82">
      <w:pPr>
        <w:autoSpaceDE w:val="0"/>
        <w:autoSpaceDN w:val="0"/>
        <w:adjustRightInd w:val="0"/>
        <w:ind w:firstLine="709"/>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035F82">
      <w:pPr>
        <w:autoSpaceDE w:val="0"/>
        <w:autoSpaceDN w:val="0"/>
        <w:adjustRightInd w:val="0"/>
        <w:ind w:firstLine="709"/>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035F82">
      <w:pPr>
        <w:autoSpaceDE w:val="0"/>
        <w:autoSpaceDN w:val="0"/>
        <w:adjustRightInd w:val="0"/>
        <w:ind w:firstLine="709"/>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035F82">
      <w:pPr>
        <w:pStyle w:val="20"/>
        <w:ind w:firstLine="709"/>
        <w:rPr>
          <w:sz w:val="24"/>
          <w:szCs w:val="24"/>
        </w:rPr>
      </w:pPr>
    </w:p>
    <w:p w14:paraId="21CF1D47" w14:textId="77777777" w:rsidR="00A0702B" w:rsidRDefault="00A0702B" w:rsidP="00035F82">
      <w:pPr>
        <w:pStyle w:val="20"/>
        <w:ind w:firstLine="709"/>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035F82">
      <w:pPr>
        <w:pStyle w:val="20"/>
        <w:ind w:firstLine="709"/>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77777777" w:rsidR="00A0702B" w:rsidRPr="00C13E55" w:rsidRDefault="00A0702B" w:rsidP="00035F82">
      <w:pPr>
        <w:autoSpaceDE w:val="0"/>
        <w:autoSpaceDN w:val="0"/>
        <w:adjustRightInd w:val="0"/>
        <w:ind w:firstLine="709"/>
        <w:jc w:val="both"/>
        <w:rPr>
          <w:sz w:val="24"/>
          <w:szCs w:val="24"/>
        </w:rPr>
      </w:pPr>
      <w:bookmarkStart w:id="61" w:name="_Ref130891676"/>
      <w:bookmarkStart w:id="62"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035F82">
      <w:pPr>
        <w:autoSpaceDE w:val="0"/>
        <w:autoSpaceDN w:val="0"/>
        <w:adjustRightInd w:val="0"/>
        <w:ind w:firstLine="709"/>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035F82">
      <w:pPr>
        <w:autoSpaceDE w:val="0"/>
        <w:autoSpaceDN w:val="0"/>
        <w:adjustRightInd w:val="0"/>
        <w:ind w:firstLine="709"/>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035F82">
      <w:pPr>
        <w:autoSpaceDE w:val="0"/>
        <w:autoSpaceDN w:val="0"/>
        <w:adjustRightInd w:val="0"/>
        <w:ind w:firstLine="709"/>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035F82">
      <w:pPr>
        <w:autoSpaceDE w:val="0"/>
        <w:autoSpaceDN w:val="0"/>
        <w:adjustRightInd w:val="0"/>
        <w:ind w:firstLine="709"/>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035F82">
      <w:pPr>
        <w:autoSpaceDE w:val="0"/>
        <w:autoSpaceDN w:val="0"/>
        <w:adjustRightInd w:val="0"/>
        <w:ind w:firstLine="709"/>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035F82">
      <w:pPr>
        <w:autoSpaceDE w:val="0"/>
        <w:autoSpaceDN w:val="0"/>
        <w:adjustRightInd w:val="0"/>
        <w:ind w:firstLine="709"/>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035F82">
      <w:pPr>
        <w:autoSpaceDE w:val="0"/>
        <w:autoSpaceDN w:val="0"/>
        <w:adjustRightInd w:val="0"/>
        <w:ind w:firstLine="709"/>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035F82">
      <w:pPr>
        <w:autoSpaceDE w:val="0"/>
        <w:autoSpaceDN w:val="0"/>
        <w:adjustRightInd w:val="0"/>
        <w:ind w:firstLine="709"/>
        <w:jc w:val="both"/>
        <w:rPr>
          <w:b/>
          <w:bCs/>
          <w:sz w:val="24"/>
          <w:szCs w:val="24"/>
        </w:rPr>
      </w:pPr>
      <w:r>
        <w:rPr>
          <w:b/>
          <w:bCs/>
          <w:sz w:val="24"/>
          <w:szCs w:val="24"/>
        </w:rPr>
        <w:t>6.2. Изменение условий договора</w:t>
      </w:r>
    </w:p>
    <w:p w14:paraId="5FB5DEFB" w14:textId="77777777" w:rsidR="00A0702B" w:rsidRDefault="00A0702B" w:rsidP="00035F82">
      <w:pPr>
        <w:autoSpaceDE w:val="0"/>
        <w:autoSpaceDN w:val="0"/>
        <w:adjustRightInd w:val="0"/>
        <w:ind w:firstLine="709"/>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035F82">
      <w:pPr>
        <w:autoSpaceDE w:val="0"/>
        <w:autoSpaceDN w:val="0"/>
        <w:adjustRightInd w:val="0"/>
        <w:ind w:firstLine="709"/>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4E920873" w:rsidR="00A0702B" w:rsidRDefault="00A0702B" w:rsidP="00035F82">
      <w:pPr>
        <w:autoSpaceDE w:val="0"/>
        <w:autoSpaceDN w:val="0"/>
        <w:adjustRightInd w:val="0"/>
        <w:ind w:firstLine="709"/>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CF28D4">
        <w:rPr>
          <w:sz w:val="24"/>
          <w:szCs w:val="24"/>
        </w:rPr>
        <w:t>запроса предложений.</w:t>
      </w:r>
      <w:r>
        <w:rPr>
          <w:sz w:val="24"/>
          <w:szCs w:val="24"/>
        </w:rPr>
        <w:t xml:space="preserve"> </w:t>
      </w:r>
    </w:p>
    <w:p w14:paraId="04E46C27" w14:textId="77777777" w:rsidR="005B6F9D" w:rsidRDefault="005B6F9D" w:rsidP="00035F82">
      <w:pPr>
        <w:pStyle w:val="20"/>
        <w:ind w:firstLine="709"/>
        <w:rPr>
          <w:sz w:val="24"/>
          <w:szCs w:val="24"/>
        </w:rPr>
      </w:pPr>
      <w:bookmarkStart w:id="63" w:name="_Toc138742703"/>
      <w:bookmarkStart w:id="64" w:name="_Toc168126718"/>
      <w:bookmarkStart w:id="65" w:name="_Toc253767385"/>
      <w:bookmarkEnd w:id="61"/>
      <w:bookmarkEnd w:id="62"/>
    </w:p>
    <w:p w14:paraId="4A15BD87" w14:textId="77777777" w:rsidR="00A0702B" w:rsidRPr="00297AEF" w:rsidRDefault="00A0702B" w:rsidP="00035F82">
      <w:pPr>
        <w:pStyle w:val="20"/>
        <w:ind w:firstLine="709"/>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035F82">
      <w:pPr>
        <w:pStyle w:val="20"/>
        <w:ind w:firstLine="709"/>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035F82">
      <w:pPr>
        <w:ind w:firstLine="709"/>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035F82">
      <w:pPr>
        <w:ind w:firstLine="709"/>
        <w:jc w:val="both"/>
        <w:rPr>
          <w:sz w:val="24"/>
          <w:szCs w:val="24"/>
        </w:rPr>
      </w:pPr>
      <w:r>
        <w:rPr>
          <w:sz w:val="24"/>
          <w:szCs w:val="24"/>
        </w:rPr>
        <w:br w:type="page"/>
      </w:r>
    </w:p>
    <w:p w14:paraId="1FBE1C98" w14:textId="77777777" w:rsidR="004E6DC6" w:rsidRPr="00297AEF" w:rsidRDefault="0033651A" w:rsidP="00035F82">
      <w:pPr>
        <w:pStyle w:val="10"/>
        <w:ind w:firstLine="709"/>
      </w:pPr>
      <w:r w:rsidRPr="00081D21">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5B5BAC63" w14:textId="77777777" w:rsidR="004E6DC6" w:rsidRPr="00297AEF" w:rsidRDefault="004E6DC6" w:rsidP="00035F82">
      <w:pPr>
        <w:ind w:firstLine="709"/>
      </w:pPr>
    </w:p>
    <w:p w14:paraId="66F14281" w14:textId="77777777" w:rsidR="004E6DC6" w:rsidRPr="00297AEF" w:rsidRDefault="004E6DC6" w:rsidP="00035F82">
      <w:pPr>
        <w:ind w:right="-360" w:firstLine="709"/>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035F82">
      <w:pPr>
        <w:ind w:right="-360" w:firstLine="709"/>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035F82">
      <w:pPr>
        <w:pStyle w:val="20"/>
        <w:ind w:firstLine="709"/>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453"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53"/>
        <w:gridCol w:w="131"/>
        <w:gridCol w:w="17"/>
        <w:gridCol w:w="8952"/>
      </w:tblGrid>
      <w:tr w:rsidR="00F92A41" w:rsidRPr="00C9553C" w14:paraId="0BDCDB51" w14:textId="77777777" w:rsidTr="00EA74B0">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8C1E6D">
            <w:pPr>
              <w:tabs>
                <w:tab w:val="left" w:pos="360"/>
              </w:tabs>
              <w:rPr>
                <w:b/>
                <w:sz w:val="24"/>
                <w:szCs w:val="24"/>
              </w:rPr>
            </w:pPr>
            <w:r>
              <w:rPr>
                <w:b/>
                <w:sz w:val="24"/>
                <w:szCs w:val="24"/>
              </w:rPr>
              <w:t>8.1.</w:t>
            </w:r>
          </w:p>
        </w:tc>
        <w:tc>
          <w:tcPr>
            <w:tcW w:w="8952"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C1E6D">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EA74B0">
        <w:trPr>
          <w:trHeight w:val="508"/>
        </w:trPr>
        <w:tc>
          <w:tcPr>
            <w:tcW w:w="10453"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8C1E6D">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8C1E6D">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EA74B0">
        <w:trPr>
          <w:trHeight w:val="1385"/>
        </w:trPr>
        <w:tc>
          <w:tcPr>
            <w:tcW w:w="10453" w:type="dxa"/>
            <w:gridSpan w:val="4"/>
            <w:tcBorders>
              <w:top w:val="single" w:sz="6" w:space="0" w:color="auto"/>
              <w:left w:val="single" w:sz="4" w:space="0" w:color="auto"/>
              <w:bottom w:val="single" w:sz="6" w:space="0" w:color="auto"/>
              <w:right w:val="single" w:sz="4" w:space="0" w:color="auto"/>
            </w:tcBorders>
          </w:tcPr>
          <w:p w14:paraId="7E6B2695" w14:textId="06D75E30" w:rsidR="00F92A41" w:rsidRPr="00A14A19" w:rsidRDefault="00F92A41" w:rsidP="008C1E6D">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815C71">
              <w:rPr>
                <w:sz w:val="24"/>
                <w:szCs w:val="24"/>
              </w:rPr>
              <w:t xml:space="preserve"> Москва, ул. Новый Арбат, д.36</w:t>
            </w:r>
          </w:p>
          <w:p w14:paraId="6FB4283F" w14:textId="10AF1B3E" w:rsidR="00F92A41" w:rsidRPr="00A14A19" w:rsidRDefault="00F92A41" w:rsidP="008C1E6D">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w:t>
            </w:r>
            <w:r w:rsidR="00815C71">
              <w:rPr>
                <w:sz w:val="24"/>
                <w:szCs w:val="24"/>
              </w:rPr>
              <w:t xml:space="preserve"> Москва, ул. Новый Арбат, д.36</w:t>
            </w:r>
            <w:r>
              <w:rPr>
                <w:sz w:val="24"/>
                <w:szCs w:val="24"/>
              </w:rPr>
              <w:t xml:space="preserve"> </w:t>
            </w:r>
          </w:p>
          <w:p w14:paraId="59B62F19" w14:textId="3F7623FF" w:rsidR="00FF0CDB" w:rsidRPr="00BD3BDF" w:rsidRDefault="00FF0CDB" w:rsidP="008C1E6D">
            <w:pPr>
              <w:rPr>
                <w:i/>
                <w:sz w:val="24"/>
                <w:szCs w:val="24"/>
              </w:rPr>
            </w:pPr>
            <w:r w:rsidRPr="00336774">
              <w:rPr>
                <w:b/>
                <w:bCs/>
                <w:sz w:val="24"/>
                <w:szCs w:val="24"/>
              </w:rPr>
              <w:t>Адрес электронной почты:</w:t>
            </w:r>
            <w:r w:rsidRPr="00336774">
              <w:rPr>
                <w:sz w:val="24"/>
                <w:szCs w:val="24"/>
              </w:rPr>
              <w:t xml:space="preserve"> </w:t>
            </w:r>
            <w:r w:rsidR="003441CA">
              <w:rPr>
                <w:sz w:val="24"/>
                <w:szCs w:val="24"/>
                <w:lang w:val="en-US"/>
              </w:rPr>
              <w:t>ra</w:t>
            </w:r>
            <w:r w:rsidRPr="00BD3BDF">
              <w:rPr>
                <w:sz w:val="24"/>
                <w:szCs w:val="24"/>
              </w:rPr>
              <w:t>.</w:t>
            </w:r>
            <w:r w:rsidR="003441CA">
              <w:rPr>
                <w:sz w:val="24"/>
                <w:szCs w:val="24"/>
                <w:lang w:val="en-US"/>
              </w:rPr>
              <w:t>kozlov</w:t>
            </w:r>
            <w:r w:rsidRPr="00BD3BDF">
              <w:rPr>
                <w:sz w:val="24"/>
                <w:szCs w:val="24"/>
              </w:rPr>
              <w:t>@</w:t>
            </w:r>
            <w:r>
              <w:rPr>
                <w:sz w:val="24"/>
                <w:szCs w:val="24"/>
                <w:lang w:val="en-US"/>
              </w:rPr>
              <w:t>asi</w:t>
            </w:r>
            <w:r w:rsidRPr="00BD3BDF">
              <w:rPr>
                <w:sz w:val="24"/>
                <w:szCs w:val="24"/>
              </w:rPr>
              <w:t>.</w:t>
            </w:r>
            <w:r>
              <w:rPr>
                <w:sz w:val="24"/>
                <w:szCs w:val="24"/>
                <w:lang w:val="en-US"/>
              </w:rPr>
              <w:t>ru</w:t>
            </w:r>
          </w:p>
          <w:p w14:paraId="3D39B2F7" w14:textId="54277921" w:rsidR="00FF0CDB" w:rsidRPr="003441CA" w:rsidRDefault="00FF0CDB" w:rsidP="008C1E6D">
            <w:pPr>
              <w:rPr>
                <w:i/>
                <w:sz w:val="24"/>
                <w:szCs w:val="24"/>
              </w:rPr>
            </w:pPr>
            <w:r w:rsidRPr="00336774">
              <w:rPr>
                <w:b/>
                <w:bCs/>
                <w:sz w:val="24"/>
                <w:szCs w:val="24"/>
              </w:rPr>
              <w:t>Контактный телефон:</w:t>
            </w:r>
            <w:r w:rsidRPr="00336774">
              <w:rPr>
                <w:sz w:val="24"/>
                <w:szCs w:val="24"/>
              </w:rPr>
              <w:t xml:space="preserve"> </w:t>
            </w:r>
            <w:r w:rsidRPr="00020431">
              <w:rPr>
                <w:sz w:val="24"/>
                <w:szCs w:val="24"/>
              </w:rPr>
              <w:t xml:space="preserve">+7 495 690-91-29 </w:t>
            </w:r>
            <w:r w:rsidRPr="004C6CA1">
              <w:rPr>
                <w:sz w:val="24"/>
                <w:szCs w:val="24"/>
              </w:rPr>
              <w:t>доб.</w:t>
            </w:r>
            <w:r>
              <w:rPr>
                <w:sz w:val="24"/>
                <w:szCs w:val="24"/>
              </w:rPr>
              <w:t xml:space="preserve"> </w:t>
            </w:r>
            <w:r w:rsidR="003441CA" w:rsidRPr="003441CA">
              <w:rPr>
                <w:sz w:val="24"/>
                <w:szCs w:val="24"/>
              </w:rPr>
              <w:t>231</w:t>
            </w:r>
          </w:p>
          <w:p w14:paraId="6993823F" w14:textId="15B8F86E" w:rsidR="00FF0CDB" w:rsidRPr="003441CA" w:rsidRDefault="00FF0CDB" w:rsidP="008C1E6D">
            <w:pPr>
              <w:tabs>
                <w:tab w:val="left" w:pos="360"/>
              </w:tabs>
              <w:rPr>
                <w:b/>
                <w:bCs/>
                <w:sz w:val="24"/>
                <w:szCs w:val="24"/>
              </w:rPr>
            </w:pPr>
            <w:r>
              <w:rPr>
                <w:b/>
                <w:bCs/>
                <w:sz w:val="24"/>
                <w:szCs w:val="24"/>
              </w:rPr>
              <w:t xml:space="preserve">Наименование должности контактного лица: </w:t>
            </w:r>
            <w:r w:rsidR="003441CA">
              <w:rPr>
                <w:bCs/>
                <w:sz w:val="24"/>
                <w:szCs w:val="24"/>
              </w:rPr>
              <w:t xml:space="preserve">Ведущий специалист </w:t>
            </w:r>
          </w:p>
          <w:p w14:paraId="39D8E969" w14:textId="6E29EF30" w:rsidR="00EF7B54" w:rsidRPr="00FA638A" w:rsidRDefault="00FF0CDB" w:rsidP="008C1E6D">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3441CA">
              <w:rPr>
                <w:bCs/>
                <w:sz w:val="24"/>
                <w:szCs w:val="24"/>
              </w:rPr>
              <w:t>Козлов Роман Александрович</w:t>
            </w:r>
          </w:p>
        </w:tc>
      </w:tr>
      <w:tr w:rsidR="00F92A41" w:rsidRPr="00C9553C" w14:paraId="441E5AD1" w14:textId="77777777" w:rsidTr="00EA74B0">
        <w:trPr>
          <w:trHeight w:val="248"/>
        </w:trPr>
        <w:tc>
          <w:tcPr>
            <w:tcW w:w="10453" w:type="dxa"/>
            <w:gridSpan w:val="4"/>
            <w:tcBorders>
              <w:top w:val="single" w:sz="6" w:space="0" w:color="auto"/>
              <w:left w:val="single" w:sz="4" w:space="0" w:color="auto"/>
              <w:bottom w:val="single" w:sz="6" w:space="0" w:color="auto"/>
              <w:right w:val="single" w:sz="4" w:space="0" w:color="auto"/>
            </w:tcBorders>
          </w:tcPr>
          <w:p w14:paraId="50D630E3" w14:textId="048AABE9" w:rsidR="00F92A41" w:rsidRPr="00336774" w:rsidRDefault="006730C2" w:rsidP="008C1E6D">
            <w:pPr>
              <w:tabs>
                <w:tab w:val="left" w:pos="360"/>
              </w:tabs>
              <w:ind w:hanging="32"/>
            </w:pPr>
            <w:r>
              <w:rPr>
                <w:b/>
                <w:bCs/>
                <w:sz w:val="24"/>
                <w:szCs w:val="24"/>
              </w:rPr>
              <w:t>Способ процедуры закупки</w:t>
            </w:r>
            <w:r w:rsidR="00947BBF">
              <w:rPr>
                <w:b/>
                <w:bCs/>
                <w:sz w:val="24"/>
                <w:szCs w:val="24"/>
              </w:rPr>
              <w:t>:</w:t>
            </w:r>
            <w:r w:rsidR="0044495A">
              <w:rPr>
                <w:b/>
                <w:bCs/>
                <w:sz w:val="24"/>
                <w:szCs w:val="24"/>
              </w:rPr>
              <w:t xml:space="preserve"> </w:t>
            </w:r>
            <w:r w:rsidR="00F21764" w:rsidRPr="004823A5">
              <w:rPr>
                <w:sz w:val="24"/>
                <w:szCs w:val="24"/>
              </w:rPr>
              <w:t>Открытый з</w:t>
            </w:r>
            <w:r w:rsidR="00947BBF" w:rsidRPr="004823A5">
              <w:rPr>
                <w:sz w:val="24"/>
                <w:szCs w:val="24"/>
              </w:rPr>
              <w:t>апрос предложений</w:t>
            </w:r>
            <w:r w:rsidR="00F92A41" w:rsidRPr="004823A5">
              <w:rPr>
                <w:sz w:val="24"/>
                <w:szCs w:val="24"/>
              </w:rPr>
              <w:t>.</w:t>
            </w:r>
          </w:p>
        </w:tc>
      </w:tr>
      <w:tr w:rsidR="00F92A41" w:rsidRPr="00C9553C" w14:paraId="1390B1DC" w14:textId="77777777" w:rsidTr="00EA74B0">
        <w:tc>
          <w:tcPr>
            <w:tcW w:w="10453" w:type="dxa"/>
            <w:gridSpan w:val="4"/>
            <w:tcBorders>
              <w:top w:val="single" w:sz="6" w:space="0" w:color="auto"/>
              <w:left w:val="single" w:sz="4" w:space="0" w:color="auto"/>
              <w:bottom w:val="single" w:sz="6" w:space="0" w:color="auto"/>
              <w:right w:val="single" w:sz="4" w:space="0" w:color="auto"/>
            </w:tcBorders>
          </w:tcPr>
          <w:p w14:paraId="5B8EE269" w14:textId="28D27364" w:rsidR="00C808BC" w:rsidRPr="00224CDF" w:rsidRDefault="00F92A41" w:rsidP="008C1E6D">
            <w:pPr>
              <w:jc w:val="both"/>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815C71" w:rsidRPr="00815C71">
              <w:rPr>
                <w:sz w:val="24"/>
                <w:szCs w:val="24"/>
              </w:rPr>
              <w:t>проведение исследовательских работ по мониторингу практики правоприменения в субъектах Российской Федерации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w:t>
            </w:r>
          </w:p>
        </w:tc>
      </w:tr>
      <w:tr w:rsidR="00F92A41" w:rsidRPr="00C9553C" w14:paraId="137767AA" w14:textId="77777777" w:rsidTr="00EA74B0">
        <w:tc>
          <w:tcPr>
            <w:tcW w:w="10453"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8C1E6D">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6951646A" w:rsidR="004C6CA1" w:rsidRPr="00224CDF" w:rsidRDefault="006730C2" w:rsidP="008C1E6D">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224CDF" w:rsidRPr="009850A9">
                <w:rPr>
                  <w:rStyle w:val="a9"/>
                  <w:sz w:val="24"/>
                  <w:szCs w:val="24"/>
                  <w:lang w:val="en-US"/>
                </w:rPr>
                <w:t>http</w:t>
              </w:r>
              <w:r w:rsidR="00224CDF" w:rsidRPr="009850A9">
                <w:rPr>
                  <w:rStyle w:val="a9"/>
                  <w:sz w:val="24"/>
                  <w:szCs w:val="24"/>
                </w:rPr>
                <w:t>://asi.ru</w:t>
              </w:r>
            </w:hyperlink>
            <w:r w:rsidR="00224CDF">
              <w:rPr>
                <w:sz w:val="24"/>
                <w:szCs w:val="24"/>
              </w:rPr>
              <w:t xml:space="preserve"> </w:t>
            </w:r>
          </w:p>
          <w:p w14:paraId="70A56097" w14:textId="2DDF7388" w:rsidR="00F92A41" w:rsidRPr="00224CDF" w:rsidRDefault="00900176" w:rsidP="008C1E6D">
            <w:pPr>
              <w:jc w:val="both"/>
              <w:rPr>
                <w:sz w:val="24"/>
                <w:szCs w:val="24"/>
              </w:rPr>
            </w:pPr>
            <w:r>
              <w:rPr>
                <w:sz w:val="24"/>
                <w:szCs w:val="24"/>
              </w:rPr>
              <w:t xml:space="preserve">Портал электронной торговой площадки </w:t>
            </w:r>
            <w:hyperlink r:id="rId12" w:history="1">
              <w:r w:rsidR="00224CDF" w:rsidRPr="009850A9">
                <w:rPr>
                  <w:rStyle w:val="a9"/>
                  <w:sz w:val="24"/>
                  <w:szCs w:val="24"/>
                </w:rPr>
                <w:t>http://</w:t>
              </w:r>
              <w:r w:rsidR="00224CDF" w:rsidRPr="009850A9">
                <w:rPr>
                  <w:rStyle w:val="a9"/>
                  <w:sz w:val="24"/>
                  <w:szCs w:val="24"/>
                  <w:lang w:val="en-US"/>
                </w:rPr>
                <w:t>utp</w:t>
              </w:r>
              <w:r w:rsidR="00224CDF" w:rsidRPr="00224CDF">
                <w:rPr>
                  <w:rStyle w:val="a9"/>
                  <w:sz w:val="24"/>
                  <w:szCs w:val="24"/>
                </w:rPr>
                <w:t>.</w:t>
              </w:r>
              <w:r w:rsidR="00224CDF" w:rsidRPr="009850A9">
                <w:rPr>
                  <w:rStyle w:val="a9"/>
                  <w:sz w:val="24"/>
                  <w:szCs w:val="24"/>
                  <w:lang w:val="en-US"/>
                </w:rPr>
                <w:t>sberbank</w:t>
              </w:r>
              <w:r w:rsidR="00224CDF" w:rsidRPr="00224CDF">
                <w:rPr>
                  <w:rStyle w:val="a9"/>
                  <w:sz w:val="24"/>
                  <w:szCs w:val="24"/>
                </w:rPr>
                <w:t>-</w:t>
              </w:r>
              <w:r w:rsidR="00224CDF" w:rsidRPr="009850A9">
                <w:rPr>
                  <w:rStyle w:val="a9"/>
                  <w:sz w:val="24"/>
                  <w:szCs w:val="24"/>
                  <w:lang w:val="en-US"/>
                </w:rPr>
                <w:t>ast</w:t>
              </w:r>
              <w:r w:rsidR="00224CDF" w:rsidRPr="00224CDF">
                <w:rPr>
                  <w:rStyle w:val="a9"/>
                  <w:sz w:val="24"/>
                  <w:szCs w:val="24"/>
                </w:rPr>
                <w:t>.</w:t>
              </w:r>
              <w:r w:rsidR="00224CDF" w:rsidRPr="009850A9">
                <w:rPr>
                  <w:rStyle w:val="a9"/>
                  <w:sz w:val="24"/>
                  <w:szCs w:val="24"/>
                  <w:lang w:val="en-US"/>
                </w:rPr>
                <w:t>ru</w:t>
              </w:r>
            </w:hyperlink>
            <w:r w:rsidR="00224CDF" w:rsidRPr="00224CDF">
              <w:rPr>
                <w:sz w:val="24"/>
                <w:szCs w:val="24"/>
              </w:rPr>
              <w:t xml:space="preserve"> </w:t>
            </w:r>
          </w:p>
        </w:tc>
      </w:tr>
      <w:tr w:rsidR="00F92A41" w:rsidRPr="00C9553C" w14:paraId="765CAA7A" w14:textId="77777777" w:rsidTr="00EA74B0">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8C1E6D">
            <w:pPr>
              <w:tabs>
                <w:tab w:val="left" w:pos="360"/>
              </w:tabs>
              <w:rPr>
                <w:b/>
                <w:bCs/>
                <w:sz w:val="24"/>
                <w:szCs w:val="24"/>
              </w:rPr>
            </w:pPr>
            <w:r w:rsidRPr="00336774">
              <w:rPr>
                <w:b/>
                <w:bCs/>
                <w:sz w:val="24"/>
                <w:szCs w:val="24"/>
              </w:rPr>
              <w:t>8.2.</w:t>
            </w:r>
          </w:p>
        </w:tc>
        <w:tc>
          <w:tcPr>
            <w:tcW w:w="8952"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8C1E6D">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EA74B0">
        <w:trPr>
          <w:trHeight w:val="500"/>
        </w:trPr>
        <w:tc>
          <w:tcPr>
            <w:tcW w:w="10453"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8C1E6D">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EA74B0">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8C1E6D">
            <w:pPr>
              <w:tabs>
                <w:tab w:val="left" w:pos="360"/>
              </w:tabs>
              <w:rPr>
                <w:b/>
              </w:rPr>
            </w:pPr>
            <w:r>
              <w:rPr>
                <w:b/>
                <w:bCs/>
                <w:sz w:val="24"/>
                <w:szCs w:val="24"/>
              </w:rPr>
              <w:t>8.3.</w:t>
            </w:r>
          </w:p>
        </w:tc>
        <w:tc>
          <w:tcPr>
            <w:tcW w:w="8952"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8C1E6D">
            <w:pPr>
              <w:tabs>
                <w:tab w:val="left" w:pos="360"/>
              </w:tabs>
              <w:rPr>
                <w:b/>
              </w:rPr>
            </w:pPr>
            <w:r>
              <w:rPr>
                <w:b/>
                <w:bCs/>
                <w:sz w:val="24"/>
                <w:szCs w:val="24"/>
              </w:rPr>
              <w:t>Сведения о цене договора</w:t>
            </w:r>
          </w:p>
        </w:tc>
      </w:tr>
      <w:tr w:rsidR="00F92A41" w:rsidRPr="004823A5" w14:paraId="17960A0B" w14:textId="77777777" w:rsidTr="00EA74B0">
        <w:trPr>
          <w:trHeight w:val="684"/>
        </w:trPr>
        <w:tc>
          <w:tcPr>
            <w:tcW w:w="10453" w:type="dxa"/>
            <w:gridSpan w:val="4"/>
            <w:tcBorders>
              <w:top w:val="single" w:sz="6" w:space="0" w:color="auto"/>
              <w:left w:val="single" w:sz="4" w:space="0" w:color="auto"/>
              <w:bottom w:val="single" w:sz="4" w:space="0" w:color="auto"/>
              <w:right w:val="single" w:sz="4" w:space="0" w:color="auto"/>
            </w:tcBorders>
          </w:tcPr>
          <w:p w14:paraId="0E7AC9A2" w14:textId="36CC44C4" w:rsidR="00C13E55" w:rsidRPr="004C6CA1" w:rsidRDefault="004C6CA1" w:rsidP="008C1E6D">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sidRPr="00F904F0">
              <w:rPr>
                <w:sz w:val="24"/>
                <w:szCs w:val="24"/>
              </w:rPr>
              <w:t>договора</w:t>
            </w:r>
            <w:r w:rsidR="0024548E" w:rsidRPr="00F904F0">
              <w:rPr>
                <w:sz w:val="24"/>
                <w:szCs w:val="24"/>
              </w:rPr>
              <w:t xml:space="preserve">: </w:t>
            </w:r>
            <w:r w:rsidR="001525E5">
              <w:rPr>
                <w:sz w:val="24"/>
                <w:szCs w:val="24"/>
              </w:rPr>
              <w:t>15 269 455</w:t>
            </w:r>
            <w:r w:rsidR="00E67CD3" w:rsidRPr="00F904F0">
              <w:rPr>
                <w:sz w:val="24"/>
                <w:szCs w:val="24"/>
              </w:rPr>
              <w:t xml:space="preserve"> (</w:t>
            </w:r>
            <w:r w:rsidR="00F904F0" w:rsidRPr="00F904F0">
              <w:rPr>
                <w:sz w:val="24"/>
                <w:szCs w:val="24"/>
              </w:rPr>
              <w:t xml:space="preserve">Пятнадцать миллионов </w:t>
            </w:r>
            <w:r w:rsidR="001525E5">
              <w:rPr>
                <w:sz w:val="24"/>
                <w:szCs w:val="24"/>
              </w:rPr>
              <w:t>двести шестьдесят девять тысяч четыреста пятьдесят пять</w:t>
            </w:r>
            <w:r w:rsidR="00975294" w:rsidRPr="00F904F0">
              <w:rPr>
                <w:sz w:val="24"/>
                <w:szCs w:val="24"/>
              </w:rPr>
              <w:t>) рублей</w:t>
            </w:r>
            <w:r w:rsidR="00F904F0" w:rsidRPr="00F904F0">
              <w:rPr>
                <w:sz w:val="24"/>
                <w:szCs w:val="24"/>
              </w:rPr>
              <w:t xml:space="preserve"> 00</w:t>
            </w:r>
            <w:r w:rsidR="00975294" w:rsidRPr="00F904F0">
              <w:rPr>
                <w:sz w:val="24"/>
                <w:szCs w:val="24"/>
              </w:rPr>
              <w:t xml:space="preserve"> </w:t>
            </w:r>
            <w:r w:rsidR="00F904F0" w:rsidRPr="00F904F0">
              <w:rPr>
                <w:sz w:val="24"/>
                <w:szCs w:val="24"/>
              </w:rPr>
              <w:t>копеек</w:t>
            </w:r>
            <w:r w:rsidR="009F2A7F" w:rsidRPr="00F904F0">
              <w:rPr>
                <w:sz w:val="24"/>
                <w:szCs w:val="24"/>
              </w:rPr>
              <w:t xml:space="preserve">, в том числе НДС 18% - </w:t>
            </w:r>
            <w:r w:rsidR="00035F82">
              <w:rPr>
                <w:sz w:val="24"/>
                <w:szCs w:val="24"/>
              </w:rPr>
              <w:t>2 329 238</w:t>
            </w:r>
            <w:r w:rsidR="00FF0CDB" w:rsidRPr="00F904F0">
              <w:rPr>
                <w:sz w:val="24"/>
                <w:szCs w:val="24"/>
              </w:rPr>
              <w:t xml:space="preserve"> (</w:t>
            </w:r>
            <w:r w:rsidR="00F904F0">
              <w:rPr>
                <w:sz w:val="24"/>
                <w:szCs w:val="24"/>
              </w:rPr>
              <w:t xml:space="preserve">Два миллиона </w:t>
            </w:r>
            <w:r w:rsidR="00035F82">
              <w:rPr>
                <w:sz w:val="24"/>
                <w:szCs w:val="24"/>
              </w:rPr>
              <w:t>триста двадцать девять тысяч двести тридцать восемь</w:t>
            </w:r>
            <w:r w:rsidR="00FF0CDB" w:rsidRPr="00F904F0">
              <w:rPr>
                <w:sz w:val="24"/>
                <w:szCs w:val="24"/>
              </w:rPr>
              <w:t>) рубл</w:t>
            </w:r>
            <w:r w:rsidR="00035F82">
              <w:rPr>
                <w:sz w:val="24"/>
                <w:szCs w:val="24"/>
              </w:rPr>
              <w:t>ей</w:t>
            </w:r>
            <w:r w:rsidR="00FF0CDB" w:rsidRPr="00F904F0">
              <w:rPr>
                <w:sz w:val="24"/>
                <w:szCs w:val="24"/>
              </w:rPr>
              <w:t xml:space="preserve"> </w:t>
            </w:r>
            <w:r w:rsidR="00035F82">
              <w:rPr>
                <w:sz w:val="24"/>
                <w:szCs w:val="24"/>
              </w:rPr>
              <w:t>9</w:t>
            </w:r>
            <w:r w:rsidR="00F904F0">
              <w:rPr>
                <w:sz w:val="24"/>
                <w:szCs w:val="24"/>
              </w:rPr>
              <w:t xml:space="preserve">0 </w:t>
            </w:r>
            <w:r w:rsidR="00FF0CDB" w:rsidRPr="00F904F0">
              <w:rPr>
                <w:sz w:val="24"/>
                <w:szCs w:val="24"/>
              </w:rPr>
              <w:t>копеек.</w:t>
            </w:r>
          </w:p>
        </w:tc>
      </w:tr>
      <w:tr w:rsidR="00F92A41" w:rsidRPr="00C9553C" w14:paraId="3571A53D" w14:textId="77777777" w:rsidTr="00EA74B0">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8C1E6D">
            <w:pPr>
              <w:tabs>
                <w:tab w:val="left" w:pos="360"/>
              </w:tabs>
              <w:rPr>
                <w:b/>
                <w:bCs/>
                <w:sz w:val="24"/>
                <w:szCs w:val="24"/>
              </w:rPr>
            </w:pPr>
            <w:r w:rsidRPr="00FA6616">
              <w:rPr>
                <w:b/>
                <w:bCs/>
                <w:sz w:val="24"/>
                <w:szCs w:val="24"/>
              </w:rPr>
              <w:t>8.4.</w:t>
            </w:r>
          </w:p>
        </w:tc>
        <w:tc>
          <w:tcPr>
            <w:tcW w:w="8969"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8C1E6D">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EA74B0">
        <w:trPr>
          <w:trHeight w:val="265"/>
        </w:trPr>
        <w:tc>
          <w:tcPr>
            <w:tcW w:w="10453" w:type="dxa"/>
            <w:gridSpan w:val="4"/>
            <w:tcBorders>
              <w:top w:val="single" w:sz="4" w:space="0" w:color="auto"/>
              <w:left w:val="single" w:sz="4" w:space="0" w:color="auto"/>
              <w:bottom w:val="single" w:sz="4" w:space="0" w:color="auto"/>
              <w:right w:val="single" w:sz="4" w:space="0" w:color="auto"/>
            </w:tcBorders>
          </w:tcPr>
          <w:p w14:paraId="5ED867B0" w14:textId="4645CD3E" w:rsidR="000B14C6" w:rsidRDefault="000B14C6" w:rsidP="008C1E6D">
            <w:pPr>
              <w:tabs>
                <w:tab w:val="left" w:pos="360"/>
              </w:tabs>
              <w:jc w:val="both"/>
              <w:rPr>
                <w:sz w:val="24"/>
                <w:szCs w:val="24"/>
              </w:rPr>
            </w:pPr>
            <w:r w:rsidRPr="000B14C6">
              <w:rPr>
                <w:sz w:val="24"/>
                <w:szCs w:val="24"/>
              </w:rPr>
              <w:t>Оплата услуг производится в следующем порядке</w:t>
            </w:r>
            <w:r>
              <w:rPr>
                <w:sz w:val="24"/>
                <w:szCs w:val="24"/>
              </w:rPr>
              <w:t>:</w:t>
            </w:r>
          </w:p>
          <w:p w14:paraId="5A108186" w14:textId="123E810B" w:rsidR="000B14C6" w:rsidRDefault="000B14C6" w:rsidP="008C1E6D">
            <w:pPr>
              <w:tabs>
                <w:tab w:val="left" w:pos="360"/>
              </w:tabs>
              <w:jc w:val="both"/>
              <w:rPr>
                <w:sz w:val="24"/>
                <w:szCs w:val="24"/>
              </w:rPr>
            </w:pPr>
            <w:r>
              <w:rPr>
                <w:sz w:val="24"/>
                <w:szCs w:val="24"/>
              </w:rPr>
              <w:t xml:space="preserve">- авансовый платеж - </w:t>
            </w:r>
            <w:r w:rsidR="009409DE">
              <w:rPr>
                <w:sz w:val="24"/>
                <w:szCs w:val="24"/>
              </w:rPr>
              <w:t xml:space="preserve">30% </w:t>
            </w:r>
            <w:r>
              <w:rPr>
                <w:sz w:val="24"/>
                <w:szCs w:val="24"/>
              </w:rPr>
              <w:t>от стоимости договора;</w:t>
            </w:r>
          </w:p>
          <w:p w14:paraId="63DCDC0A" w14:textId="18FF0C6C" w:rsidR="00C808BC" w:rsidRPr="005779A1" w:rsidRDefault="000B14C6" w:rsidP="008C1E6D">
            <w:pPr>
              <w:tabs>
                <w:tab w:val="left" w:pos="360"/>
              </w:tabs>
              <w:jc w:val="both"/>
              <w:rPr>
                <w:sz w:val="24"/>
                <w:szCs w:val="24"/>
              </w:rPr>
            </w:pPr>
            <w:r>
              <w:rPr>
                <w:sz w:val="24"/>
                <w:szCs w:val="24"/>
              </w:rPr>
              <w:t xml:space="preserve">- </w:t>
            </w:r>
            <w:r w:rsidR="009409DE">
              <w:rPr>
                <w:sz w:val="24"/>
                <w:szCs w:val="24"/>
              </w:rPr>
              <w:t xml:space="preserve">70% </w:t>
            </w:r>
            <w:r>
              <w:rPr>
                <w:sz w:val="24"/>
                <w:szCs w:val="24"/>
              </w:rPr>
              <w:t>от стоимости договора после выполнения и сдачи работ Заказчику.</w:t>
            </w:r>
          </w:p>
        </w:tc>
      </w:tr>
      <w:tr w:rsidR="00F92A41" w:rsidRPr="00C9553C" w14:paraId="5EE79557" w14:textId="77777777" w:rsidTr="00EA74B0">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8C1E6D">
            <w:pPr>
              <w:tabs>
                <w:tab w:val="left" w:pos="360"/>
              </w:tabs>
              <w:rPr>
                <w:b/>
                <w:bCs/>
                <w:sz w:val="24"/>
                <w:szCs w:val="24"/>
              </w:rPr>
            </w:pPr>
            <w:r>
              <w:rPr>
                <w:b/>
                <w:bCs/>
                <w:sz w:val="24"/>
                <w:szCs w:val="24"/>
              </w:rPr>
              <w:t>8.5.</w:t>
            </w:r>
          </w:p>
        </w:tc>
        <w:tc>
          <w:tcPr>
            <w:tcW w:w="8952"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8C1E6D">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EA74B0">
        <w:trPr>
          <w:trHeight w:val="360"/>
        </w:trPr>
        <w:tc>
          <w:tcPr>
            <w:tcW w:w="10453"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8C1E6D">
            <w:pPr>
              <w:jc w:val="both"/>
              <w:rPr>
                <w:b/>
                <w:sz w:val="24"/>
                <w:szCs w:val="24"/>
              </w:rPr>
            </w:pPr>
            <w:r>
              <w:rPr>
                <w:b/>
                <w:sz w:val="24"/>
                <w:szCs w:val="24"/>
              </w:rPr>
              <w:t>Место оказания услуг</w:t>
            </w:r>
            <w:r w:rsidR="000E5E52">
              <w:rPr>
                <w:b/>
                <w:sz w:val="24"/>
                <w:szCs w:val="24"/>
              </w:rPr>
              <w:t xml:space="preserve"> и поставки товара:</w:t>
            </w:r>
          </w:p>
          <w:p w14:paraId="202D4323" w14:textId="64F52558" w:rsidR="00D2587E" w:rsidRPr="0028511A" w:rsidRDefault="00D2587E" w:rsidP="008C1E6D">
            <w:pPr>
              <w:jc w:val="both"/>
              <w:rPr>
                <w:bCs/>
                <w:sz w:val="24"/>
                <w:szCs w:val="24"/>
              </w:rPr>
            </w:pPr>
            <w:r w:rsidRPr="00DC3D14">
              <w:rPr>
                <w:bCs/>
                <w:sz w:val="24"/>
                <w:szCs w:val="24"/>
              </w:rPr>
              <w:t>121099, г. Москва, ул. Новый Арбат, д.</w:t>
            </w:r>
            <w:r w:rsidR="00815C71">
              <w:rPr>
                <w:bCs/>
                <w:sz w:val="24"/>
                <w:szCs w:val="24"/>
              </w:rPr>
              <w:t>36</w:t>
            </w:r>
            <w:r w:rsidRPr="0028511A">
              <w:rPr>
                <w:bCs/>
                <w:sz w:val="24"/>
                <w:szCs w:val="24"/>
              </w:rPr>
              <w:t xml:space="preserve"> </w:t>
            </w:r>
          </w:p>
          <w:p w14:paraId="6F8A1148" w14:textId="3F15219F" w:rsidR="000E5E52" w:rsidRPr="0024548E" w:rsidRDefault="000E2180" w:rsidP="008C1E6D">
            <w:pPr>
              <w:jc w:val="both"/>
              <w:rPr>
                <w:b/>
                <w:sz w:val="24"/>
                <w:szCs w:val="24"/>
              </w:rPr>
            </w:pPr>
            <w:r>
              <w:rPr>
                <w:b/>
                <w:sz w:val="24"/>
                <w:szCs w:val="24"/>
              </w:rPr>
              <w:t xml:space="preserve">Срок </w:t>
            </w:r>
            <w:r w:rsidR="000E5E52">
              <w:rPr>
                <w:b/>
                <w:sz w:val="24"/>
                <w:szCs w:val="24"/>
              </w:rPr>
              <w:t>оказания услуг:</w:t>
            </w:r>
            <w:r w:rsidR="000B14C6">
              <w:rPr>
                <w:b/>
                <w:sz w:val="24"/>
                <w:szCs w:val="24"/>
              </w:rPr>
              <w:t xml:space="preserve"> </w:t>
            </w:r>
            <w:r w:rsidR="000B14C6" w:rsidRPr="000B14C6">
              <w:rPr>
                <w:sz w:val="24"/>
                <w:szCs w:val="24"/>
              </w:rPr>
              <w:t>42</w:t>
            </w:r>
            <w:r w:rsidR="000B14C6">
              <w:rPr>
                <w:sz w:val="24"/>
                <w:szCs w:val="24"/>
              </w:rPr>
              <w:t xml:space="preserve"> (Сорок два)</w:t>
            </w:r>
            <w:r w:rsidR="000B14C6" w:rsidRPr="000B14C6">
              <w:rPr>
                <w:sz w:val="24"/>
                <w:szCs w:val="24"/>
              </w:rPr>
              <w:t xml:space="preserve"> дня</w:t>
            </w:r>
            <w:r w:rsidR="000B14C6">
              <w:rPr>
                <w:b/>
                <w:sz w:val="24"/>
                <w:szCs w:val="24"/>
              </w:rPr>
              <w:t>.</w:t>
            </w:r>
          </w:p>
        </w:tc>
      </w:tr>
      <w:tr w:rsidR="00F92A41" w:rsidRPr="00C9553C" w14:paraId="308C4A11" w14:textId="77777777" w:rsidTr="00EA74B0">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8C1E6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8952"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8C1E6D">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EA74B0">
        <w:tc>
          <w:tcPr>
            <w:tcW w:w="10453" w:type="dxa"/>
            <w:gridSpan w:val="4"/>
            <w:tcBorders>
              <w:top w:val="single" w:sz="6" w:space="0" w:color="auto"/>
              <w:left w:val="single" w:sz="4" w:space="0" w:color="auto"/>
              <w:bottom w:val="single" w:sz="6" w:space="0" w:color="auto"/>
              <w:right w:val="single" w:sz="4" w:space="0" w:color="auto"/>
            </w:tcBorders>
          </w:tcPr>
          <w:p w14:paraId="1102477E" w14:textId="318919AA" w:rsidR="00EF7B54" w:rsidRDefault="00EF7B54" w:rsidP="008C1E6D">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w:t>
            </w:r>
            <w:r w:rsidR="00815C71">
              <w:rPr>
                <w:sz w:val="24"/>
                <w:szCs w:val="24"/>
              </w:rPr>
              <w:t xml:space="preserve"> Москва, ул. Новый Арбат, д.36</w:t>
            </w:r>
            <w:r w:rsidR="00F86C28">
              <w:rPr>
                <w:sz w:val="24"/>
                <w:szCs w:val="24"/>
              </w:rPr>
              <w:t>, 23 этаж</w:t>
            </w:r>
            <w:r>
              <w:rPr>
                <w:sz w:val="24"/>
                <w:szCs w:val="24"/>
              </w:rPr>
              <w:t>;</w:t>
            </w:r>
          </w:p>
          <w:p w14:paraId="1F7D7408" w14:textId="012705F2" w:rsidR="00EF7B54" w:rsidRPr="0028511A" w:rsidRDefault="00EF7B54" w:rsidP="008C1E6D">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3441CA" w:rsidRPr="00F904F0">
              <w:rPr>
                <w:b/>
                <w:bCs/>
                <w:sz w:val="24"/>
                <w:szCs w:val="24"/>
              </w:rPr>
              <w:t>«</w:t>
            </w:r>
            <w:r w:rsidR="00E55597">
              <w:rPr>
                <w:b/>
                <w:bCs/>
                <w:sz w:val="24"/>
                <w:szCs w:val="24"/>
              </w:rPr>
              <w:t>19</w:t>
            </w:r>
            <w:r w:rsidR="003441CA" w:rsidRPr="00F904F0">
              <w:rPr>
                <w:b/>
                <w:bCs/>
                <w:sz w:val="24"/>
                <w:szCs w:val="24"/>
              </w:rPr>
              <w:t>»</w:t>
            </w:r>
            <w:r w:rsidR="003441CA">
              <w:rPr>
                <w:b/>
                <w:bCs/>
                <w:sz w:val="24"/>
                <w:szCs w:val="24"/>
              </w:rPr>
              <w:t xml:space="preserve"> октября</w:t>
            </w:r>
            <w:r w:rsidR="00735F6E">
              <w:rPr>
                <w:b/>
                <w:bCs/>
                <w:sz w:val="24"/>
                <w:szCs w:val="24"/>
              </w:rPr>
              <w:t xml:space="preserve"> 2016 г.</w:t>
            </w:r>
          </w:p>
          <w:p w14:paraId="2AD926C8" w14:textId="320E9410" w:rsidR="00EF7B54" w:rsidRPr="00FF5D2F" w:rsidRDefault="00EF7B54" w:rsidP="008C1E6D">
            <w:pPr>
              <w:tabs>
                <w:tab w:val="left" w:pos="360"/>
              </w:tabs>
              <w:jc w:val="both"/>
              <w:rPr>
                <w:b/>
                <w:bCs/>
                <w:sz w:val="24"/>
                <w:szCs w:val="24"/>
              </w:rPr>
            </w:pPr>
            <w:r w:rsidRPr="0028511A">
              <w:rPr>
                <w:b/>
                <w:bCs/>
                <w:sz w:val="24"/>
                <w:szCs w:val="24"/>
              </w:rPr>
              <w:t>Дата и время окончания срока подачи заявок:</w:t>
            </w:r>
            <w:r w:rsidR="003441CA">
              <w:rPr>
                <w:b/>
                <w:bCs/>
                <w:sz w:val="24"/>
                <w:szCs w:val="24"/>
              </w:rPr>
              <w:t xml:space="preserve"> </w:t>
            </w:r>
            <w:r w:rsidR="003441CA" w:rsidRPr="00F904F0">
              <w:rPr>
                <w:b/>
                <w:bCs/>
                <w:sz w:val="24"/>
                <w:szCs w:val="24"/>
              </w:rPr>
              <w:t>«</w:t>
            </w:r>
            <w:r w:rsidR="00F904F0" w:rsidRPr="00F904F0">
              <w:rPr>
                <w:b/>
                <w:bCs/>
                <w:sz w:val="24"/>
                <w:szCs w:val="24"/>
              </w:rPr>
              <w:t>2</w:t>
            </w:r>
            <w:r w:rsidR="00E55597">
              <w:rPr>
                <w:b/>
                <w:bCs/>
                <w:sz w:val="24"/>
                <w:szCs w:val="24"/>
              </w:rPr>
              <w:t>5</w:t>
            </w:r>
            <w:r w:rsidR="003441CA" w:rsidRPr="00F904F0">
              <w:rPr>
                <w:b/>
                <w:bCs/>
                <w:sz w:val="24"/>
                <w:szCs w:val="24"/>
              </w:rPr>
              <w:t>»</w:t>
            </w:r>
            <w:r w:rsidR="003441CA">
              <w:rPr>
                <w:b/>
                <w:bCs/>
                <w:sz w:val="24"/>
                <w:szCs w:val="24"/>
              </w:rPr>
              <w:t xml:space="preserve"> октября</w:t>
            </w:r>
            <w:r w:rsidR="00E67CD3">
              <w:rPr>
                <w:b/>
                <w:bCs/>
                <w:sz w:val="24"/>
                <w:szCs w:val="24"/>
              </w:rPr>
              <w:t xml:space="preserve"> 20016г. 16 </w:t>
            </w:r>
            <w:r>
              <w:rPr>
                <w:b/>
                <w:bCs/>
                <w:sz w:val="24"/>
                <w:szCs w:val="24"/>
              </w:rPr>
              <w:t xml:space="preserve">ч. </w:t>
            </w:r>
            <w:r w:rsidR="00E67CD3">
              <w:rPr>
                <w:b/>
                <w:bCs/>
                <w:sz w:val="24"/>
                <w:szCs w:val="24"/>
              </w:rPr>
              <w:t xml:space="preserve"> 00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8C1E6D">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8C1E6D">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8C1E6D">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8C1E6D">
            <w:pPr>
              <w:tabs>
                <w:tab w:val="left" w:pos="360"/>
              </w:tabs>
              <w:jc w:val="both"/>
            </w:pPr>
            <w:r w:rsidRPr="008F39E7">
              <w:rPr>
                <w:sz w:val="24"/>
                <w:szCs w:val="24"/>
              </w:rPr>
              <w:t>Суббота, воскресенье - выходные дни.</w:t>
            </w:r>
          </w:p>
        </w:tc>
      </w:tr>
      <w:tr w:rsidR="00F92A41" w:rsidRPr="00C9553C" w14:paraId="7B2D9B52" w14:textId="77777777" w:rsidTr="00EA74B0">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8C1E6D">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8952"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8C1E6D">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EA74B0">
        <w:trPr>
          <w:trHeight w:val="315"/>
        </w:trPr>
        <w:tc>
          <w:tcPr>
            <w:tcW w:w="10453" w:type="dxa"/>
            <w:gridSpan w:val="4"/>
            <w:tcBorders>
              <w:top w:val="single" w:sz="6" w:space="0" w:color="auto"/>
              <w:left w:val="single" w:sz="4" w:space="0" w:color="auto"/>
              <w:bottom w:val="single" w:sz="4" w:space="0" w:color="auto"/>
              <w:right w:val="single" w:sz="4" w:space="0" w:color="auto"/>
            </w:tcBorders>
          </w:tcPr>
          <w:p w14:paraId="1FAC9EEA" w14:textId="2DE2C4CF" w:rsidR="00F92A41" w:rsidRPr="00486355" w:rsidRDefault="00EF7B54" w:rsidP="00E55597">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3441CA" w:rsidRPr="00601DE4">
              <w:rPr>
                <w:b/>
                <w:sz w:val="24"/>
                <w:szCs w:val="24"/>
              </w:rPr>
              <w:t>«</w:t>
            </w:r>
            <w:r w:rsidR="00F904F0" w:rsidRPr="00601DE4">
              <w:rPr>
                <w:b/>
                <w:sz w:val="24"/>
                <w:szCs w:val="24"/>
              </w:rPr>
              <w:t>2</w:t>
            </w:r>
            <w:r w:rsidR="00E55597">
              <w:rPr>
                <w:b/>
                <w:sz w:val="24"/>
                <w:szCs w:val="24"/>
              </w:rPr>
              <w:t>6</w:t>
            </w:r>
            <w:r w:rsidR="003441CA" w:rsidRPr="00601DE4">
              <w:rPr>
                <w:b/>
                <w:sz w:val="24"/>
                <w:szCs w:val="24"/>
              </w:rPr>
              <w:t>»</w:t>
            </w:r>
            <w:r w:rsidR="003441CA">
              <w:rPr>
                <w:b/>
                <w:sz w:val="24"/>
                <w:szCs w:val="24"/>
              </w:rPr>
              <w:t xml:space="preserve"> октября</w:t>
            </w:r>
            <w:r w:rsidR="00E67CD3" w:rsidRPr="00E67CD3">
              <w:rPr>
                <w:b/>
                <w:sz w:val="24"/>
                <w:szCs w:val="24"/>
              </w:rPr>
              <w:t xml:space="preserve"> 2016г.</w:t>
            </w:r>
            <w:r w:rsidR="00E67CD3">
              <w:rPr>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EA74B0">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8C1E6D">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8952"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8C1E6D">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EA74B0">
        <w:trPr>
          <w:trHeight w:val="315"/>
        </w:trPr>
        <w:tc>
          <w:tcPr>
            <w:tcW w:w="10453" w:type="dxa"/>
            <w:gridSpan w:val="4"/>
            <w:tcBorders>
              <w:top w:val="single" w:sz="6" w:space="0" w:color="auto"/>
              <w:left w:val="single" w:sz="4" w:space="0" w:color="auto"/>
              <w:bottom w:val="single" w:sz="4" w:space="0" w:color="auto"/>
              <w:right w:val="single" w:sz="4" w:space="0" w:color="auto"/>
            </w:tcBorders>
          </w:tcPr>
          <w:p w14:paraId="4FF47480" w14:textId="22A6D3F0" w:rsidR="00F92A41" w:rsidRPr="00B70DAC" w:rsidRDefault="00EF7B54" w:rsidP="00E55597">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3441CA" w:rsidRPr="00601DE4">
              <w:rPr>
                <w:b/>
                <w:sz w:val="24"/>
                <w:szCs w:val="24"/>
              </w:rPr>
              <w:t>«</w:t>
            </w:r>
            <w:r w:rsidR="00E55597">
              <w:rPr>
                <w:b/>
                <w:sz w:val="24"/>
                <w:szCs w:val="24"/>
              </w:rPr>
              <w:t>27</w:t>
            </w:r>
            <w:r w:rsidR="003441CA" w:rsidRPr="00601DE4">
              <w:rPr>
                <w:b/>
                <w:sz w:val="24"/>
                <w:szCs w:val="24"/>
              </w:rPr>
              <w:t>»</w:t>
            </w:r>
            <w:r w:rsidR="003441CA">
              <w:rPr>
                <w:b/>
                <w:sz w:val="24"/>
                <w:szCs w:val="24"/>
              </w:rPr>
              <w:t xml:space="preserve"> октября</w:t>
            </w:r>
            <w:r w:rsidR="00E67CD3">
              <w:rPr>
                <w:b/>
                <w:sz w:val="24"/>
                <w:szCs w:val="24"/>
              </w:rPr>
              <w:t xml:space="preserve"> 2016г.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EA74B0">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8C1E6D">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100"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8C1E6D">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4"/>
              <w:gridCol w:w="2297"/>
              <w:gridCol w:w="2970"/>
            </w:tblGrid>
            <w:tr w:rsidR="00F92A41" w:rsidRPr="00B70DAC" w14:paraId="46E2DF1D" w14:textId="77777777" w:rsidTr="00EA74B0">
              <w:trPr>
                <w:trHeight w:val="902"/>
              </w:trPr>
              <w:tc>
                <w:tcPr>
                  <w:tcW w:w="3714" w:type="dxa"/>
                  <w:shd w:val="clear" w:color="auto" w:fill="D9D9D9"/>
                  <w:vAlign w:val="center"/>
                </w:tcPr>
                <w:p w14:paraId="4485CDCD" w14:textId="77777777" w:rsidR="00F92A41" w:rsidRPr="00B70DAC" w:rsidRDefault="00F92A41" w:rsidP="008C1E6D">
                  <w:pPr>
                    <w:jc w:val="center"/>
                    <w:rPr>
                      <w:b/>
                      <w:sz w:val="24"/>
                      <w:szCs w:val="24"/>
                    </w:rPr>
                  </w:pPr>
                  <w:r w:rsidRPr="00B70DAC">
                    <w:rPr>
                      <w:b/>
                      <w:sz w:val="24"/>
                      <w:szCs w:val="24"/>
                    </w:rPr>
                    <w:t>Наименование критерия</w:t>
                  </w:r>
                </w:p>
              </w:tc>
              <w:tc>
                <w:tcPr>
                  <w:tcW w:w="2297" w:type="dxa"/>
                  <w:shd w:val="clear" w:color="auto" w:fill="D9D9D9"/>
                  <w:vAlign w:val="center"/>
                </w:tcPr>
                <w:p w14:paraId="5C34F7AE" w14:textId="77777777" w:rsidR="00F92A41" w:rsidRPr="00B70DAC" w:rsidRDefault="00F92A41" w:rsidP="008C1E6D">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8C1E6D">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8C1E6D">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EA74B0">
              <w:trPr>
                <w:trHeight w:val="423"/>
              </w:trPr>
              <w:tc>
                <w:tcPr>
                  <w:tcW w:w="3714" w:type="dxa"/>
                  <w:vAlign w:val="center"/>
                </w:tcPr>
                <w:p w14:paraId="08963035" w14:textId="5136C314" w:rsidR="00FD66B8" w:rsidRPr="0028511A" w:rsidRDefault="00D46172" w:rsidP="008C1E6D">
                  <w:pPr>
                    <w:pStyle w:val="afff2"/>
                    <w:numPr>
                      <w:ilvl w:val="0"/>
                      <w:numId w:val="17"/>
                    </w:numPr>
                    <w:ind w:left="0" w:firstLine="0"/>
                    <w:rPr>
                      <w:sz w:val="24"/>
                    </w:rPr>
                  </w:pPr>
                  <w:r>
                    <w:rPr>
                      <w:sz w:val="24"/>
                    </w:rPr>
                    <w:t xml:space="preserve">Цена </w:t>
                  </w:r>
                  <w:r w:rsidR="00C808BC">
                    <w:rPr>
                      <w:sz w:val="24"/>
                    </w:rPr>
                    <w:t>договора</w:t>
                  </w:r>
                  <w:r>
                    <w:rPr>
                      <w:sz w:val="24"/>
                    </w:rPr>
                    <w:t>.</w:t>
                  </w:r>
                </w:p>
              </w:tc>
              <w:tc>
                <w:tcPr>
                  <w:tcW w:w="2297" w:type="dxa"/>
                  <w:vAlign w:val="center"/>
                </w:tcPr>
                <w:p w14:paraId="04C41E79" w14:textId="2DC2C75E" w:rsidR="00FD66B8" w:rsidRPr="0028511A" w:rsidRDefault="00CB3F7E" w:rsidP="008C1E6D">
                  <w:pPr>
                    <w:jc w:val="center"/>
                    <w:rPr>
                      <w:b/>
                      <w:sz w:val="24"/>
                    </w:rPr>
                  </w:pPr>
                  <w:r>
                    <w:rPr>
                      <w:b/>
                      <w:sz w:val="24"/>
                    </w:rPr>
                    <w:t>40</w:t>
                  </w:r>
                  <w:r w:rsidR="00735F6E">
                    <w:rPr>
                      <w:b/>
                      <w:sz w:val="24"/>
                    </w:rPr>
                    <w:t>%</w:t>
                  </w:r>
                </w:p>
              </w:tc>
              <w:tc>
                <w:tcPr>
                  <w:tcW w:w="2970" w:type="dxa"/>
                  <w:vAlign w:val="center"/>
                </w:tcPr>
                <w:p w14:paraId="72D1CACA" w14:textId="0384D90D" w:rsidR="00FD66B8" w:rsidRPr="00CB3F7E" w:rsidRDefault="00BC1C4D" w:rsidP="008C1E6D">
                  <w:pPr>
                    <w:jc w:val="center"/>
                    <w:rPr>
                      <w:b/>
                      <w:bCs/>
                      <w:sz w:val="24"/>
                      <w:szCs w:val="24"/>
                    </w:rPr>
                  </w:pPr>
                  <w:r>
                    <w:rPr>
                      <w:b/>
                      <w:bCs/>
                      <w:sz w:val="24"/>
                      <w:szCs w:val="24"/>
                    </w:rPr>
                    <w:t>0,</w:t>
                  </w:r>
                  <w:r w:rsidR="00CB3F7E">
                    <w:rPr>
                      <w:b/>
                      <w:bCs/>
                      <w:sz w:val="24"/>
                      <w:szCs w:val="24"/>
                    </w:rPr>
                    <w:t>4</w:t>
                  </w:r>
                </w:p>
              </w:tc>
            </w:tr>
            <w:tr w:rsidR="00FD66B8" w:rsidRPr="00B70DAC" w14:paraId="2F144CAE" w14:textId="77777777" w:rsidTr="00EA74B0">
              <w:trPr>
                <w:trHeight w:val="362"/>
              </w:trPr>
              <w:tc>
                <w:tcPr>
                  <w:tcW w:w="3714" w:type="dxa"/>
                  <w:vAlign w:val="center"/>
                </w:tcPr>
                <w:p w14:paraId="251575B0" w14:textId="77777777" w:rsidR="00FD66B8" w:rsidRPr="0028511A" w:rsidRDefault="00D46172" w:rsidP="008C1E6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297" w:type="dxa"/>
                  <w:vAlign w:val="center"/>
                </w:tcPr>
                <w:p w14:paraId="4350B648" w14:textId="7AA30BE1" w:rsidR="00FD66B8" w:rsidRPr="0028511A" w:rsidRDefault="001D5E3C" w:rsidP="008C1E6D">
                  <w:pPr>
                    <w:jc w:val="center"/>
                    <w:rPr>
                      <w:b/>
                      <w:sz w:val="24"/>
                    </w:rPr>
                  </w:pPr>
                  <w:r>
                    <w:rPr>
                      <w:b/>
                      <w:sz w:val="24"/>
                      <w:lang w:val="en-US"/>
                    </w:rPr>
                    <w:t>4</w:t>
                  </w:r>
                  <w:r w:rsidR="00735F6E">
                    <w:rPr>
                      <w:b/>
                      <w:sz w:val="24"/>
                    </w:rPr>
                    <w:t>0%</w:t>
                  </w:r>
                </w:p>
              </w:tc>
              <w:tc>
                <w:tcPr>
                  <w:tcW w:w="2970" w:type="dxa"/>
                  <w:vAlign w:val="center"/>
                </w:tcPr>
                <w:p w14:paraId="0A6DBDBA" w14:textId="46D2602E" w:rsidR="00FD66B8" w:rsidRPr="001D5E3C" w:rsidRDefault="00735F6E" w:rsidP="008C1E6D">
                  <w:pPr>
                    <w:jc w:val="center"/>
                    <w:rPr>
                      <w:b/>
                      <w:bCs/>
                      <w:sz w:val="24"/>
                      <w:szCs w:val="24"/>
                      <w:lang w:val="en-US"/>
                    </w:rPr>
                  </w:pPr>
                  <w:r>
                    <w:rPr>
                      <w:b/>
                      <w:bCs/>
                      <w:sz w:val="24"/>
                      <w:szCs w:val="24"/>
                    </w:rPr>
                    <w:t>0,</w:t>
                  </w:r>
                  <w:r w:rsidR="001D5E3C">
                    <w:rPr>
                      <w:b/>
                      <w:bCs/>
                      <w:sz w:val="24"/>
                      <w:szCs w:val="24"/>
                      <w:lang w:val="en-US"/>
                    </w:rPr>
                    <w:t>4</w:t>
                  </w:r>
                </w:p>
              </w:tc>
            </w:tr>
            <w:tr w:rsidR="00FD7EC8" w:rsidRPr="00B70DAC" w14:paraId="70D0FD83" w14:textId="77777777" w:rsidTr="00EA74B0">
              <w:trPr>
                <w:trHeight w:val="362"/>
              </w:trPr>
              <w:tc>
                <w:tcPr>
                  <w:tcW w:w="3714" w:type="dxa"/>
                  <w:vAlign w:val="center"/>
                </w:tcPr>
                <w:p w14:paraId="5644A67E" w14:textId="714082EC" w:rsidR="00FD7EC8" w:rsidRPr="0028511A" w:rsidRDefault="00FD7EC8" w:rsidP="008C1E6D">
                  <w:pPr>
                    <w:pStyle w:val="afff2"/>
                    <w:numPr>
                      <w:ilvl w:val="0"/>
                      <w:numId w:val="17"/>
                    </w:numPr>
                    <w:ind w:left="0" w:firstLine="0"/>
                    <w:rPr>
                      <w:sz w:val="24"/>
                    </w:rPr>
                  </w:pPr>
                  <w:r w:rsidRPr="00144223">
                    <w:rPr>
                      <w:sz w:val="22"/>
                    </w:rPr>
                    <w:t>Срок выполнения рабо</w:t>
                  </w:r>
                  <w:r w:rsidR="008C1E6D">
                    <w:rPr>
                      <w:sz w:val="22"/>
                    </w:rPr>
                    <w:t>т</w:t>
                  </w:r>
                </w:p>
              </w:tc>
              <w:tc>
                <w:tcPr>
                  <w:tcW w:w="2297" w:type="dxa"/>
                  <w:vAlign w:val="center"/>
                </w:tcPr>
                <w:p w14:paraId="22B401D2" w14:textId="23AE575B" w:rsidR="00FD7EC8" w:rsidRPr="0028511A" w:rsidRDefault="00CB3F7E" w:rsidP="008C1E6D">
                  <w:pPr>
                    <w:jc w:val="center"/>
                    <w:rPr>
                      <w:b/>
                      <w:sz w:val="24"/>
                    </w:rPr>
                  </w:pPr>
                  <w:r>
                    <w:rPr>
                      <w:b/>
                      <w:sz w:val="24"/>
                    </w:rPr>
                    <w:t>2</w:t>
                  </w:r>
                  <w:r w:rsidR="00FD7EC8">
                    <w:rPr>
                      <w:b/>
                      <w:sz w:val="24"/>
                    </w:rPr>
                    <w:t>0%</w:t>
                  </w:r>
                </w:p>
              </w:tc>
              <w:tc>
                <w:tcPr>
                  <w:tcW w:w="2970" w:type="dxa"/>
                  <w:vAlign w:val="center"/>
                </w:tcPr>
                <w:p w14:paraId="6EB6AB28" w14:textId="5C31D251" w:rsidR="00FD7EC8" w:rsidRPr="00CB3F7E" w:rsidRDefault="00FD7EC8" w:rsidP="008C1E6D">
                  <w:pPr>
                    <w:jc w:val="center"/>
                    <w:rPr>
                      <w:b/>
                      <w:bCs/>
                      <w:sz w:val="24"/>
                      <w:szCs w:val="24"/>
                    </w:rPr>
                  </w:pPr>
                  <w:r>
                    <w:rPr>
                      <w:b/>
                      <w:bCs/>
                      <w:sz w:val="24"/>
                      <w:szCs w:val="24"/>
                    </w:rPr>
                    <w:t>0,</w:t>
                  </w:r>
                  <w:r w:rsidR="00CB3F7E">
                    <w:rPr>
                      <w:b/>
                      <w:bCs/>
                      <w:sz w:val="24"/>
                      <w:szCs w:val="24"/>
                    </w:rPr>
                    <w:t>2</w:t>
                  </w:r>
                </w:p>
              </w:tc>
            </w:tr>
          </w:tbl>
          <w:p w14:paraId="7406616A" w14:textId="77777777" w:rsidR="00F92A41" w:rsidRPr="00B70DAC" w:rsidRDefault="00F92A41" w:rsidP="008C1E6D">
            <w:pPr>
              <w:tabs>
                <w:tab w:val="left" w:pos="360"/>
                <w:tab w:val="left" w:pos="3383"/>
              </w:tabs>
              <w:ind w:firstLine="70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8C1E6D">
            <w:pPr>
              <w:autoSpaceDE w:val="0"/>
              <w:autoSpaceDN w:val="0"/>
              <w:adjustRightInd w:val="0"/>
              <w:ind w:firstLine="709"/>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8C1E6D">
            <w:pPr>
              <w:autoSpaceDE w:val="0"/>
              <w:autoSpaceDN w:val="0"/>
              <w:adjustRightInd w:val="0"/>
              <w:ind w:firstLine="709"/>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6057ABFD" w:rsidR="005211BB" w:rsidRDefault="00F92A41" w:rsidP="008C1E6D">
            <w:pPr>
              <w:autoSpaceDE w:val="0"/>
              <w:autoSpaceDN w:val="0"/>
              <w:adjustRightInd w:val="0"/>
              <w:ind w:firstLine="709"/>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FD7EC8">
              <w:rPr>
                <w:sz w:val="24"/>
                <w:szCs w:val="24"/>
              </w:rPr>
              <w:t>участника закупки;</w:t>
            </w:r>
          </w:p>
          <w:p w14:paraId="1F8C42D9" w14:textId="6B21E31A" w:rsidR="00FD7EC8" w:rsidRDefault="00FD7EC8" w:rsidP="008C1E6D">
            <w:pPr>
              <w:autoSpaceDE w:val="0"/>
              <w:autoSpaceDN w:val="0"/>
              <w:adjustRightInd w:val="0"/>
              <w:ind w:firstLine="709"/>
              <w:jc w:val="both"/>
              <w:rPr>
                <w:sz w:val="24"/>
                <w:szCs w:val="24"/>
              </w:rPr>
            </w:pPr>
            <w:r>
              <w:rPr>
                <w:sz w:val="24"/>
                <w:szCs w:val="24"/>
              </w:rPr>
              <w:t xml:space="preserve">в) </w:t>
            </w:r>
            <w:r w:rsidRPr="00144223">
              <w:rPr>
                <w:sz w:val="22"/>
              </w:rPr>
              <w:t>Срок выполнения работ</w:t>
            </w:r>
            <w:r w:rsidR="00A773B0">
              <w:rPr>
                <w:sz w:val="22"/>
              </w:rPr>
              <w:t>.</w:t>
            </w:r>
          </w:p>
          <w:p w14:paraId="630281C5" w14:textId="77777777" w:rsidR="00F92A41" w:rsidRPr="00B70DAC" w:rsidRDefault="00F92A41" w:rsidP="008C1E6D">
            <w:pPr>
              <w:autoSpaceDE w:val="0"/>
              <w:autoSpaceDN w:val="0"/>
              <w:adjustRightInd w:val="0"/>
              <w:ind w:firstLine="709"/>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8C1E6D">
            <w:pPr>
              <w:autoSpaceDE w:val="0"/>
              <w:autoSpaceDN w:val="0"/>
              <w:adjustRightInd w:val="0"/>
              <w:ind w:firstLine="709"/>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8C1E6D">
            <w:pPr>
              <w:autoSpaceDE w:val="0"/>
              <w:autoSpaceDN w:val="0"/>
              <w:adjustRightInd w:val="0"/>
              <w:ind w:firstLine="709"/>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8C1E6D">
            <w:pPr>
              <w:autoSpaceDE w:val="0"/>
              <w:autoSpaceDN w:val="0"/>
              <w:adjustRightInd w:val="0"/>
              <w:ind w:firstLine="709"/>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8C1E6D">
            <w:pPr>
              <w:autoSpaceDE w:val="0"/>
              <w:autoSpaceDN w:val="0"/>
              <w:adjustRightInd w:val="0"/>
              <w:ind w:firstLine="709"/>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8C1E6D">
            <w:pPr>
              <w:autoSpaceDE w:val="0"/>
              <w:autoSpaceDN w:val="0"/>
              <w:adjustRightInd w:val="0"/>
              <w:ind w:firstLine="709"/>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8C1E6D">
            <w:pPr>
              <w:autoSpaceDE w:val="0"/>
              <w:autoSpaceDN w:val="0"/>
              <w:adjustRightInd w:val="0"/>
              <w:ind w:firstLine="709"/>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8C1E6D">
            <w:pPr>
              <w:autoSpaceDE w:val="0"/>
              <w:autoSpaceDN w:val="0"/>
              <w:adjustRightInd w:val="0"/>
              <w:ind w:firstLine="709"/>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EA74B0">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8C1E6D">
            <w:pPr>
              <w:rPr>
                <w:b/>
                <w:sz w:val="24"/>
                <w:szCs w:val="24"/>
              </w:rPr>
            </w:pPr>
            <w:r>
              <w:rPr>
                <w:b/>
                <w:sz w:val="24"/>
                <w:szCs w:val="24"/>
              </w:rPr>
              <w:t>8.</w:t>
            </w:r>
            <w:r w:rsidR="00B747F3">
              <w:rPr>
                <w:b/>
                <w:sz w:val="24"/>
                <w:szCs w:val="24"/>
              </w:rPr>
              <w:t>9</w:t>
            </w:r>
            <w:r>
              <w:rPr>
                <w:b/>
                <w:sz w:val="24"/>
                <w:szCs w:val="24"/>
              </w:rPr>
              <w:t>.1</w:t>
            </w:r>
          </w:p>
        </w:tc>
        <w:tc>
          <w:tcPr>
            <w:tcW w:w="9100"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8C1E6D">
            <w:pPr>
              <w:rPr>
                <w:b/>
                <w:sz w:val="24"/>
                <w:szCs w:val="24"/>
              </w:rPr>
            </w:pPr>
            <w:r w:rsidRPr="007D2FFC">
              <w:rPr>
                <w:b/>
                <w:bCs/>
                <w:sz w:val="24"/>
                <w:szCs w:val="24"/>
              </w:rPr>
              <w:t>Порядок оценки:</w:t>
            </w:r>
          </w:p>
        </w:tc>
      </w:tr>
      <w:tr w:rsidR="00F92A41" w:rsidRPr="00C9553C" w14:paraId="24B76118" w14:textId="77777777" w:rsidTr="00EA74B0">
        <w:trPr>
          <w:trHeight w:val="338"/>
        </w:trPr>
        <w:tc>
          <w:tcPr>
            <w:tcW w:w="10453" w:type="dxa"/>
            <w:gridSpan w:val="4"/>
            <w:tcBorders>
              <w:top w:val="single" w:sz="4" w:space="0" w:color="auto"/>
              <w:left w:val="single" w:sz="4" w:space="0" w:color="auto"/>
              <w:bottom w:val="single" w:sz="6" w:space="0" w:color="auto"/>
              <w:right w:val="single" w:sz="4" w:space="0" w:color="auto"/>
            </w:tcBorders>
          </w:tcPr>
          <w:p w14:paraId="31E3B8E6" w14:textId="6623F3D2" w:rsidR="000E5E52" w:rsidRPr="009A0243" w:rsidRDefault="0070595A" w:rsidP="008C1E6D">
            <w:pPr>
              <w:suppressAutoHyphens/>
              <w:rPr>
                <w:b/>
                <w:sz w:val="24"/>
                <w:szCs w:val="24"/>
              </w:rPr>
            </w:pPr>
            <w:r>
              <w:rPr>
                <w:b/>
                <w:sz w:val="24"/>
                <w:szCs w:val="24"/>
              </w:rPr>
              <w:t xml:space="preserve">1. Критерий «Цена </w:t>
            </w:r>
            <w:r w:rsidR="00C808BC">
              <w:rPr>
                <w:b/>
                <w:sz w:val="24"/>
                <w:szCs w:val="24"/>
              </w:rPr>
              <w:t>договора</w:t>
            </w:r>
            <w:r w:rsidR="000E5E52" w:rsidRPr="009A0243">
              <w:rPr>
                <w:b/>
                <w:sz w:val="24"/>
                <w:szCs w:val="24"/>
              </w:rPr>
              <w:t>»</w:t>
            </w:r>
          </w:p>
          <w:p w14:paraId="08392B1F" w14:textId="7DB7D46E" w:rsidR="000E5E52" w:rsidRPr="009A0243" w:rsidRDefault="000E5E52" w:rsidP="008C1E6D">
            <w:pPr>
              <w:autoSpaceDE w:val="0"/>
              <w:autoSpaceDN w:val="0"/>
              <w:adjustRightInd w:val="0"/>
              <w:jc w:val="both"/>
              <w:rPr>
                <w:sz w:val="24"/>
                <w:szCs w:val="24"/>
              </w:rPr>
            </w:pPr>
            <w:r w:rsidRPr="009A0243">
              <w:rPr>
                <w:sz w:val="24"/>
                <w:szCs w:val="24"/>
              </w:rPr>
              <w:t>1.1.  При оценке заявок по критерию «</w:t>
            </w:r>
            <w:r w:rsidR="0070595A">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5B5CD0E1" w:rsidR="000E5E52" w:rsidRPr="009A0243" w:rsidRDefault="000E5E52" w:rsidP="008C1E6D">
            <w:pPr>
              <w:autoSpaceDE w:val="0"/>
              <w:autoSpaceDN w:val="0"/>
              <w:adjustRightInd w:val="0"/>
              <w:jc w:val="both"/>
              <w:rPr>
                <w:sz w:val="24"/>
                <w:szCs w:val="24"/>
              </w:rPr>
            </w:pPr>
            <w:r w:rsidRPr="009A0243">
              <w:rPr>
                <w:sz w:val="24"/>
                <w:szCs w:val="24"/>
              </w:rPr>
              <w:t>1.2. Для определения рейтинга заявки по критерию «</w:t>
            </w:r>
            <w:r w:rsidR="0070595A">
              <w:rPr>
                <w:sz w:val="24"/>
                <w:szCs w:val="24"/>
              </w:rPr>
              <w:t>Цена</w:t>
            </w:r>
            <w:r w:rsidRPr="003A177E">
              <w:rPr>
                <w:sz w:val="24"/>
                <w:szCs w:val="24"/>
              </w:rPr>
              <w:t xml:space="preserve">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41F421A9" w14:textId="559A16D3" w:rsidR="000E5E52" w:rsidRPr="009A0243" w:rsidRDefault="000E5E52" w:rsidP="008C1E6D">
            <w:pPr>
              <w:autoSpaceDE w:val="0"/>
              <w:autoSpaceDN w:val="0"/>
              <w:adjustRightInd w:val="0"/>
              <w:jc w:val="both"/>
              <w:rPr>
                <w:sz w:val="24"/>
                <w:szCs w:val="24"/>
              </w:rPr>
            </w:pPr>
            <w:r w:rsidRPr="009A0243">
              <w:rPr>
                <w:sz w:val="24"/>
                <w:szCs w:val="24"/>
              </w:rPr>
              <w:t>1.3. Рейтинг, присуждаемый заявке по критерию «</w:t>
            </w:r>
            <w:r w:rsidR="0070595A">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8C1E6D">
            <w:pPr>
              <w:autoSpaceDE w:val="0"/>
              <w:autoSpaceDN w:val="0"/>
              <w:adjustRightInd w:val="0"/>
              <w:ind w:firstLine="709"/>
              <w:rPr>
                <w:rFonts w:ascii="Courier New" w:hAnsi="Courier New" w:cs="Courier New"/>
              </w:rPr>
            </w:pPr>
          </w:p>
          <w:p w14:paraId="463A16A4" w14:textId="2ECA9CAF" w:rsidR="000E5E52" w:rsidRPr="009A0243" w:rsidRDefault="000E5E52" w:rsidP="008C1E6D">
            <w:pPr>
              <w:autoSpaceDE w:val="0"/>
              <w:autoSpaceDN w:val="0"/>
              <w:adjustRightInd w:val="0"/>
              <w:ind w:firstLine="709"/>
              <w:rPr>
                <w:rFonts w:ascii="Courier New" w:hAnsi="Courier New" w:cs="Courier New"/>
              </w:rPr>
            </w:pPr>
            <w:r w:rsidRPr="009A0243">
              <w:rPr>
                <w:sz w:val="28"/>
                <w:szCs w:val="28"/>
              </w:rPr>
              <w:t xml:space="preserve">                      </w:t>
            </w:r>
            <w:r w:rsidR="008C1E6D">
              <w:rPr>
                <w:sz w:val="28"/>
                <w:szCs w:val="28"/>
              </w:rPr>
              <w:t xml:space="preserve">             </w:t>
            </w: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38296222" r:id="rId14"/>
              </w:object>
            </w:r>
          </w:p>
          <w:p w14:paraId="3D83765B" w14:textId="75831705" w:rsidR="000E5E52" w:rsidRPr="009A0243" w:rsidRDefault="000E5E52" w:rsidP="008C1E6D">
            <w:pPr>
              <w:autoSpaceDE w:val="0"/>
              <w:autoSpaceDN w:val="0"/>
              <w:adjustRightInd w:val="0"/>
              <w:rPr>
                <w:sz w:val="24"/>
                <w:szCs w:val="24"/>
              </w:rPr>
            </w:pPr>
            <w:r w:rsidRPr="009A0243">
              <w:rPr>
                <w:sz w:val="24"/>
                <w:szCs w:val="24"/>
              </w:rPr>
              <w:t>где:</w:t>
            </w:r>
          </w:p>
          <w:p w14:paraId="776066A9" w14:textId="77777777" w:rsidR="000E5E52" w:rsidRPr="009A0243" w:rsidRDefault="000E5E52" w:rsidP="008C1E6D">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15" o:title=""/>
                </v:shape>
                <o:OLEObject Type="Embed" ProgID="Equation.3" ShapeID="_x0000_i1026" DrawAspect="Content" ObjectID="_1538296223" r:id="rId16"/>
              </w:object>
            </w:r>
            <w:r w:rsidRPr="009A0243">
              <w:t xml:space="preserve">- </w:t>
            </w:r>
            <w:r w:rsidRPr="009A0243">
              <w:rPr>
                <w:i/>
                <w:iCs/>
                <w:sz w:val="24"/>
                <w:szCs w:val="24"/>
              </w:rPr>
              <w:t>рейтинг, присуждаемый i-й заявке по указанному критерию;</w:t>
            </w:r>
          </w:p>
          <w:p w14:paraId="484F46EC" w14:textId="0614D282" w:rsidR="000E5E52" w:rsidRPr="009A0243" w:rsidRDefault="000E5E52" w:rsidP="008C1E6D">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7" o:title=""/>
                </v:shape>
                <o:OLEObject Type="Embed" ProgID="Equation.3" ShapeID="_x0000_i1027" DrawAspect="Content" ObjectID="_1538296224"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70595A">
              <w:rPr>
                <w:i/>
                <w:iCs/>
                <w:sz w:val="24"/>
                <w:szCs w:val="24"/>
              </w:rPr>
              <w:t>цена</w:t>
            </w:r>
            <w:r>
              <w:rPr>
                <w:i/>
                <w:iCs/>
                <w:sz w:val="24"/>
                <w:szCs w:val="24"/>
              </w:rPr>
              <w:t xml:space="preserve">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0F3C675" w:rsidR="000E5E52" w:rsidRPr="009A0243" w:rsidRDefault="000E5E52" w:rsidP="008C1E6D">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75pt;height:24pt" o:ole="">
                  <v:imagedata r:id="rId19" o:title=""/>
                </v:shape>
                <o:OLEObject Type="Embed" ProgID="Equation.3" ShapeID="_x0000_i1028" DrawAspect="Content" ObjectID="_1538296225"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70595A">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64F9862C" w:rsidR="000E5E52" w:rsidRPr="009A0243" w:rsidRDefault="000E5E52" w:rsidP="008C1E6D">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70595A">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798C1F0D" w:rsidR="000E5E52" w:rsidRPr="009A0243" w:rsidRDefault="000E5E52" w:rsidP="008C1E6D">
            <w:pPr>
              <w:autoSpaceDE w:val="0"/>
              <w:autoSpaceDN w:val="0"/>
              <w:adjustRightInd w:val="0"/>
              <w:jc w:val="both"/>
              <w:rPr>
                <w:sz w:val="24"/>
                <w:szCs w:val="24"/>
              </w:rPr>
            </w:pPr>
            <w:r w:rsidRPr="009A0243">
              <w:rPr>
                <w:sz w:val="24"/>
                <w:szCs w:val="24"/>
              </w:rPr>
              <w:t>1.5. При оценке заявок по критерию «</w:t>
            </w:r>
            <w:r w:rsidR="0070595A">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70595A">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8C1E6D">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8C1E6D">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8C1E6D">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8C1E6D">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8C1E6D">
            <w:pPr>
              <w:autoSpaceDE w:val="0"/>
              <w:autoSpaceDN w:val="0"/>
              <w:adjustRightInd w:val="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8C1E6D">
            <w:pPr>
              <w:autoSpaceDE w:val="0"/>
              <w:autoSpaceDN w:val="0"/>
              <w:adjustRightInd w:val="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3555EE0E" w:rsidR="00F92A41" w:rsidRPr="00F83B74" w:rsidRDefault="00F92A41" w:rsidP="008C1E6D">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определяется как среднее</w:t>
            </w:r>
            <w:r w:rsidR="008C1E6D">
              <w:rPr>
                <w:sz w:val="24"/>
                <w:szCs w:val="24"/>
              </w:rPr>
              <w:t xml:space="preserve"> арифметическое оценок в баллах, </w:t>
            </w:r>
            <w:r w:rsidRPr="00F83B74">
              <w:rPr>
                <w:sz w:val="24"/>
                <w:szCs w:val="24"/>
              </w:rPr>
              <w:t xml:space="preserve">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8C1E6D">
            <w:pPr>
              <w:autoSpaceDE w:val="0"/>
              <w:autoSpaceDN w:val="0"/>
              <w:adjustRightInd w:val="0"/>
              <w:ind w:firstLine="709"/>
              <w:jc w:val="both"/>
              <w:rPr>
                <w:sz w:val="24"/>
                <w:szCs w:val="24"/>
              </w:rPr>
            </w:pPr>
          </w:p>
          <w:p w14:paraId="085D8CC5" w14:textId="73F0AAE7" w:rsidR="00F92A41" w:rsidRPr="00F60266" w:rsidRDefault="008C1E6D" w:rsidP="008C1E6D">
            <w:pPr>
              <w:autoSpaceDE w:val="0"/>
              <w:autoSpaceDN w:val="0"/>
              <w:adjustRightInd w:val="0"/>
              <w:ind w:firstLine="709"/>
              <w:jc w:val="both"/>
              <w:rPr>
                <w:sz w:val="24"/>
                <w:szCs w:val="24"/>
              </w:rPr>
            </w:pPr>
            <w:r>
              <w:rPr>
                <w:sz w:val="24"/>
                <w:szCs w:val="24"/>
              </w:rPr>
              <w:t xml:space="preserve">           </w:t>
            </w:r>
            <w:r w:rsidR="00F92A41" w:rsidRPr="00F60266">
              <w:rPr>
                <w:sz w:val="24"/>
                <w:szCs w:val="24"/>
              </w:rPr>
              <w:t xml:space="preserve">                           </w:t>
            </w:r>
            <w:r w:rsidR="00F92A41" w:rsidRPr="00860673">
              <w:rPr>
                <w:position w:val="-18"/>
                <w:sz w:val="24"/>
                <w:szCs w:val="24"/>
              </w:rPr>
              <w:object w:dxaOrig="2640" w:dyaOrig="520" w14:anchorId="5455782C">
                <v:shape id="_x0000_i1029" type="#_x0000_t75" style="width:156.75pt;height:24.75pt" o:ole="">
                  <v:imagedata r:id="rId21" o:title=""/>
                </v:shape>
                <o:OLEObject Type="Embed" ProgID="Equation.3" ShapeID="_x0000_i1029" DrawAspect="Content" ObjectID="_1538296226" r:id="rId22"/>
              </w:object>
            </w:r>
            <w:r>
              <w:rPr>
                <w:sz w:val="24"/>
                <w:szCs w:val="24"/>
              </w:rPr>
              <w:br/>
            </w:r>
            <w:r w:rsidR="00F92A41" w:rsidRPr="00F60266">
              <w:rPr>
                <w:sz w:val="24"/>
                <w:szCs w:val="24"/>
              </w:rPr>
              <w:t>где:</w:t>
            </w:r>
          </w:p>
          <w:p w14:paraId="5596F85A" w14:textId="77777777" w:rsidR="008C1E6D" w:rsidRDefault="00F92A41" w:rsidP="008C1E6D">
            <w:pPr>
              <w:autoSpaceDE w:val="0"/>
              <w:autoSpaceDN w:val="0"/>
              <w:adjustRightInd w:val="0"/>
              <w:rPr>
                <w:sz w:val="24"/>
                <w:szCs w:val="24"/>
              </w:rPr>
            </w:pPr>
            <w:r w:rsidRPr="0067202B">
              <w:rPr>
                <w:position w:val="-12"/>
                <w:sz w:val="24"/>
                <w:szCs w:val="24"/>
              </w:rPr>
              <w:object w:dxaOrig="380" w:dyaOrig="360" w14:anchorId="6DF01EE0">
                <v:shape id="_x0000_i1030" type="#_x0000_t75" style="width:22.5pt;height:17.25pt" o:ole="">
                  <v:imagedata r:id="rId23" o:title=""/>
                </v:shape>
                <o:OLEObject Type="Embed" ProgID="Equation.3" ShapeID="_x0000_i1030" DrawAspect="Content" ObjectID="_1538296227"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1BC266BF" w:rsidR="00F92A41" w:rsidRDefault="00F92A41" w:rsidP="008C1E6D">
            <w:pPr>
              <w:autoSpaceDE w:val="0"/>
              <w:autoSpaceDN w:val="0"/>
              <w:adjustRightInd w:val="0"/>
              <w:rPr>
                <w:sz w:val="24"/>
                <w:szCs w:val="24"/>
              </w:rPr>
            </w:pPr>
            <w:r w:rsidRPr="0067202B">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38296228"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w:t>
            </w:r>
            <w:r w:rsidR="00E67CD3">
              <w:rPr>
                <w:i/>
                <w:iCs/>
                <w:sz w:val="24"/>
                <w:szCs w:val="24"/>
              </w:rPr>
              <w:t>–</w:t>
            </w:r>
            <w:r w:rsidRPr="0067202B">
              <w:rPr>
                <w:i/>
                <w:iCs/>
                <w:sz w:val="24"/>
                <w:szCs w:val="24"/>
              </w:rPr>
              <w:t xml:space="preserve"> количество установленных показателей</w:t>
            </w:r>
            <w:r w:rsidRPr="00F60266">
              <w:rPr>
                <w:sz w:val="24"/>
                <w:szCs w:val="24"/>
              </w:rPr>
              <w:t>.</w:t>
            </w:r>
          </w:p>
          <w:p w14:paraId="6DF3E55E" w14:textId="28773030" w:rsidR="00F92A41" w:rsidRPr="00F83B74" w:rsidRDefault="00F92A41" w:rsidP="008C1E6D">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D42D8C4" w:rsidR="00F92A41" w:rsidRDefault="00F92A41" w:rsidP="008C1E6D">
            <w:pPr>
              <w:autoSpaceDE w:val="0"/>
              <w:autoSpaceDN w:val="0"/>
              <w:adjustRightInd w:val="0"/>
              <w:jc w:val="both"/>
              <w:rPr>
                <w:sz w:val="24"/>
                <w:szCs w:val="24"/>
              </w:rPr>
            </w:pPr>
            <w:r>
              <w:rPr>
                <w:sz w:val="24"/>
                <w:szCs w:val="24"/>
              </w:rPr>
              <w:t>2</w:t>
            </w:r>
            <w:r w:rsidRPr="00F83B74">
              <w:rPr>
                <w:sz w:val="24"/>
                <w:szCs w:val="24"/>
              </w:rPr>
              <w:t>.</w:t>
            </w:r>
            <w:r w:rsidR="008C1E6D">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453" w:type="dxa"/>
              <w:tblLayout w:type="fixed"/>
              <w:tblLook w:val="04A0" w:firstRow="1" w:lastRow="0" w:firstColumn="1" w:lastColumn="0" w:noHBand="0" w:noVBand="1"/>
            </w:tblPr>
            <w:tblGrid>
              <w:gridCol w:w="560"/>
              <w:gridCol w:w="2671"/>
              <w:gridCol w:w="2066"/>
              <w:gridCol w:w="1499"/>
              <w:gridCol w:w="3657"/>
            </w:tblGrid>
            <w:tr w:rsidR="00FA6BC1" w:rsidRPr="00FE7B61" w14:paraId="77A16BFF" w14:textId="77777777" w:rsidTr="00EA74B0">
              <w:tc>
                <w:tcPr>
                  <w:tcW w:w="560" w:type="dxa"/>
                  <w:tcBorders>
                    <w:top w:val="single" w:sz="4" w:space="0" w:color="auto"/>
                    <w:left w:val="single" w:sz="4" w:space="0" w:color="auto"/>
                    <w:bottom w:val="single" w:sz="4" w:space="0" w:color="auto"/>
                    <w:right w:val="single" w:sz="4" w:space="0" w:color="auto"/>
                  </w:tcBorders>
                  <w:hideMark/>
                </w:tcPr>
                <w:p w14:paraId="3339F648" w14:textId="0337077B" w:rsidR="00FA6BC1" w:rsidRPr="00FE7B61" w:rsidRDefault="00FA6BC1" w:rsidP="008C1E6D">
                  <w:pPr>
                    <w:suppressAutoHyphens/>
                    <w:ind w:left="-753" w:right="-79" w:firstLine="709"/>
                    <w:contextualSpacing/>
                    <w:rPr>
                      <w:b/>
                      <w:sz w:val="24"/>
                      <w:szCs w:val="24"/>
                    </w:rPr>
                  </w:pPr>
                  <w:r w:rsidRPr="00FE7B61">
                    <w:rPr>
                      <w:b/>
                      <w:sz w:val="24"/>
                      <w:szCs w:val="24"/>
                    </w:rPr>
                    <w:t>п/п</w:t>
                  </w:r>
                </w:p>
              </w:tc>
              <w:tc>
                <w:tcPr>
                  <w:tcW w:w="2671" w:type="dxa"/>
                  <w:tcBorders>
                    <w:top w:val="single" w:sz="4" w:space="0" w:color="auto"/>
                    <w:left w:val="single" w:sz="4" w:space="0" w:color="auto"/>
                    <w:bottom w:val="single" w:sz="4" w:space="0" w:color="auto"/>
                    <w:right w:val="single" w:sz="4" w:space="0" w:color="auto"/>
                  </w:tcBorders>
                  <w:hideMark/>
                </w:tcPr>
                <w:p w14:paraId="51A9F269" w14:textId="77777777" w:rsidR="00FA6BC1" w:rsidRPr="00FE7B61" w:rsidRDefault="00FA6BC1" w:rsidP="008C1E6D">
                  <w:pPr>
                    <w:suppressAutoHyphens/>
                    <w:ind w:firstLine="5"/>
                    <w:contextualSpacing/>
                    <w:jc w:val="center"/>
                    <w:rPr>
                      <w:b/>
                      <w:sz w:val="24"/>
                      <w:szCs w:val="24"/>
                    </w:rPr>
                  </w:pPr>
                  <w:r>
                    <w:rPr>
                      <w:b/>
                      <w:sz w:val="24"/>
                      <w:szCs w:val="24"/>
                    </w:rPr>
                    <w:t>Подк</w:t>
                  </w:r>
                  <w:r w:rsidRPr="00FE7B61">
                    <w:rPr>
                      <w:b/>
                      <w:sz w:val="24"/>
                      <w:szCs w:val="24"/>
                    </w:rPr>
                    <w:t>ритерий</w:t>
                  </w:r>
                </w:p>
              </w:tc>
              <w:tc>
                <w:tcPr>
                  <w:tcW w:w="2066" w:type="dxa"/>
                  <w:tcBorders>
                    <w:top w:val="single" w:sz="4" w:space="0" w:color="auto"/>
                    <w:left w:val="single" w:sz="4" w:space="0" w:color="auto"/>
                    <w:bottom w:val="single" w:sz="4" w:space="0" w:color="auto"/>
                    <w:right w:val="single" w:sz="4" w:space="0" w:color="auto"/>
                  </w:tcBorders>
                  <w:hideMark/>
                </w:tcPr>
                <w:p w14:paraId="7FC58034" w14:textId="77777777" w:rsidR="00FA6BC1" w:rsidRPr="00FE7B61" w:rsidRDefault="00FA6BC1" w:rsidP="008C1E6D">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14:paraId="56D457D4" w14:textId="77777777" w:rsidR="00FA6BC1" w:rsidRPr="00FE7B61" w:rsidRDefault="00FA6BC1" w:rsidP="008C1E6D">
                  <w:pPr>
                    <w:suppressAutoHyphens/>
                    <w:contextualSpacing/>
                    <w:jc w:val="center"/>
                    <w:rPr>
                      <w:b/>
                      <w:sz w:val="24"/>
                      <w:szCs w:val="24"/>
                    </w:rPr>
                  </w:pPr>
                  <w:r>
                    <w:rPr>
                      <w:b/>
                      <w:sz w:val="24"/>
                      <w:szCs w:val="24"/>
                    </w:rPr>
                    <w:t>Количество баллов</w:t>
                  </w:r>
                </w:p>
              </w:tc>
              <w:tc>
                <w:tcPr>
                  <w:tcW w:w="3657" w:type="dxa"/>
                  <w:tcBorders>
                    <w:top w:val="single" w:sz="4" w:space="0" w:color="auto"/>
                    <w:left w:val="single" w:sz="4" w:space="0" w:color="auto"/>
                    <w:bottom w:val="single" w:sz="4" w:space="0" w:color="auto"/>
                    <w:right w:val="single" w:sz="4" w:space="0" w:color="auto"/>
                  </w:tcBorders>
                  <w:vAlign w:val="center"/>
                </w:tcPr>
                <w:p w14:paraId="2B3A537B" w14:textId="77777777" w:rsidR="00FA6BC1" w:rsidRPr="00FE7B61" w:rsidRDefault="00FA6BC1" w:rsidP="008C1E6D">
                  <w:pPr>
                    <w:suppressAutoHyphens/>
                    <w:contextualSpacing/>
                    <w:jc w:val="center"/>
                    <w:rPr>
                      <w:b/>
                      <w:sz w:val="24"/>
                      <w:szCs w:val="24"/>
                    </w:rPr>
                  </w:pPr>
                  <w:r>
                    <w:rPr>
                      <w:b/>
                      <w:sz w:val="24"/>
                      <w:szCs w:val="24"/>
                    </w:rPr>
                    <w:t>Документы, подтверждающие соответствие подкритерию</w:t>
                  </w:r>
                </w:p>
              </w:tc>
            </w:tr>
            <w:tr w:rsidR="00FA6BC1" w:rsidRPr="00FE7B61" w14:paraId="351E30EB" w14:textId="77777777" w:rsidTr="00EA74B0">
              <w:trPr>
                <w:trHeight w:val="499"/>
              </w:trPr>
              <w:tc>
                <w:tcPr>
                  <w:tcW w:w="560" w:type="dxa"/>
                  <w:vMerge w:val="restart"/>
                  <w:tcBorders>
                    <w:top w:val="single" w:sz="4" w:space="0" w:color="auto"/>
                    <w:left w:val="single" w:sz="4" w:space="0" w:color="auto"/>
                    <w:right w:val="single" w:sz="4" w:space="0" w:color="auto"/>
                  </w:tcBorders>
                  <w:vAlign w:val="center"/>
                  <w:hideMark/>
                </w:tcPr>
                <w:p w14:paraId="06B91F6F" w14:textId="77777777" w:rsidR="00FA6BC1" w:rsidRPr="00FE7B61" w:rsidRDefault="00FA6BC1" w:rsidP="008C1E6D">
                  <w:pPr>
                    <w:suppressAutoHyphens/>
                    <w:ind w:left="-712" w:firstLine="709"/>
                    <w:contextualSpacing/>
                    <w:rPr>
                      <w:sz w:val="22"/>
                      <w:szCs w:val="24"/>
                    </w:rPr>
                  </w:pPr>
                  <w:r w:rsidRPr="00FE7B61">
                    <w:rPr>
                      <w:sz w:val="22"/>
                      <w:szCs w:val="24"/>
                    </w:rPr>
                    <w:t>2.</w:t>
                  </w:r>
                  <w:r>
                    <w:rPr>
                      <w:sz w:val="22"/>
                      <w:szCs w:val="24"/>
                    </w:rPr>
                    <w:t>1</w:t>
                  </w:r>
                </w:p>
              </w:tc>
              <w:tc>
                <w:tcPr>
                  <w:tcW w:w="2671" w:type="dxa"/>
                  <w:vMerge w:val="restart"/>
                  <w:tcBorders>
                    <w:top w:val="single" w:sz="4" w:space="0" w:color="auto"/>
                    <w:left w:val="single" w:sz="4" w:space="0" w:color="auto"/>
                    <w:right w:val="single" w:sz="4" w:space="0" w:color="auto"/>
                  </w:tcBorders>
                  <w:hideMark/>
                </w:tcPr>
                <w:p w14:paraId="06F79A4D" w14:textId="4F3783ED" w:rsidR="00FA6BC1" w:rsidRPr="00120A8F" w:rsidRDefault="00FA6BC1" w:rsidP="008C1E6D">
                  <w:pPr>
                    <w:suppressAutoHyphens/>
                    <w:ind w:firstLine="5"/>
                    <w:contextualSpacing/>
                    <w:rPr>
                      <w:sz w:val="22"/>
                      <w:szCs w:val="24"/>
                    </w:rPr>
                  </w:pPr>
                  <w:r>
                    <w:rPr>
                      <w:sz w:val="22"/>
                      <w:szCs w:val="24"/>
                    </w:rPr>
                    <w:t>Нал</w:t>
                  </w:r>
                  <w:r w:rsidR="006E1993">
                    <w:rPr>
                      <w:sz w:val="22"/>
                      <w:szCs w:val="24"/>
                    </w:rPr>
                    <w:t xml:space="preserve">ичие опыта </w:t>
                  </w:r>
                  <w:r w:rsidR="00E67CD3">
                    <w:rPr>
                      <w:sz w:val="22"/>
                      <w:szCs w:val="24"/>
                    </w:rPr>
                    <w:t xml:space="preserve">проведения </w:t>
                  </w:r>
                  <w:r w:rsidR="008C1E6D" w:rsidRPr="008C1E6D">
                    <w:rPr>
                      <w:sz w:val="22"/>
                      <w:szCs w:val="24"/>
                    </w:rPr>
                    <w:t>опросов предпринимательского сообщества и экспертных интервью за период с 2013 по 2016 года</w:t>
                  </w:r>
                </w:p>
              </w:tc>
              <w:tc>
                <w:tcPr>
                  <w:tcW w:w="2066" w:type="dxa"/>
                  <w:tcBorders>
                    <w:top w:val="single" w:sz="4" w:space="0" w:color="auto"/>
                    <w:left w:val="single" w:sz="4" w:space="0" w:color="auto"/>
                    <w:bottom w:val="single" w:sz="4" w:space="0" w:color="auto"/>
                    <w:right w:val="single" w:sz="4" w:space="0" w:color="auto"/>
                  </w:tcBorders>
                  <w:vAlign w:val="center"/>
                </w:tcPr>
                <w:p w14:paraId="63E73F8E" w14:textId="77777777" w:rsidR="00FA6BC1" w:rsidRPr="00FE7B61" w:rsidRDefault="00FA6BC1" w:rsidP="008C1E6D">
                  <w:pPr>
                    <w:suppressAutoHyphens/>
                    <w:contextualSpacing/>
                    <w:rPr>
                      <w:sz w:val="22"/>
                      <w:szCs w:val="24"/>
                    </w:rPr>
                  </w:pPr>
                  <w:r>
                    <w:rPr>
                      <w:sz w:val="22"/>
                      <w:szCs w:val="24"/>
                    </w:rPr>
                    <w:t>20 и выше</w:t>
                  </w:r>
                </w:p>
              </w:tc>
              <w:tc>
                <w:tcPr>
                  <w:tcW w:w="1499" w:type="dxa"/>
                  <w:tcBorders>
                    <w:top w:val="single" w:sz="4" w:space="0" w:color="auto"/>
                    <w:left w:val="single" w:sz="4" w:space="0" w:color="auto"/>
                    <w:bottom w:val="single" w:sz="4" w:space="0" w:color="auto"/>
                    <w:right w:val="single" w:sz="4" w:space="0" w:color="auto"/>
                  </w:tcBorders>
                  <w:vAlign w:val="center"/>
                </w:tcPr>
                <w:p w14:paraId="397E24A5" w14:textId="5EEFE916" w:rsidR="00FA6BC1" w:rsidRPr="00FE7B61" w:rsidRDefault="00A45BF0" w:rsidP="008C1E6D">
                  <w:pPr>
                    <w:suppressAutoHyphens/>
                    <w:contextualSpacing/>
                    <w:jc w:val="center"/>
                    <w:rPr>
                      <w:sz w:val="22"/>
                      <w:szCs w:val="24"/>
                    </w:rPr>
                  </w:pPr>
                  <w:r>
                    <w:rPr>
                      <w:sz w:val="22"/>
                      <w:szCs w:val="24"/>
                    </w:rPr>
                    <w:t>30</w:t>
                  </w:r>
                </w:p>
              </w:tc>
              <w:tc>
                <w:tcPr>
                  <w:tcW w:w="3657" w:type="dxa"/>
                  <w:vMerge w:val="restart"/>
                  <w:tcBorders>
                    <w:top w:val="single" w:sz="4" w:space="0" w:color="auto"/>
                    <w:left w:val="single" w:sz="4" w:space="0" w:color="auto"/>
                    <w:right w:val="single" w:sz="4" w:space="0" w:color="auto"/>
                  </w:tcBorders>
                </w:tcPr>
                <w:p w14:paraId="2BA35C71" w14:textId="25B1D51B" w:rsidR="00FA6BC1" w:rsidRPr="00FE7B61" w:rsidRDefault="00FA6BC1" w:rsidP="00D31BCE">
                  <w:pPr>
                    <w:suppressAutoHyphens/>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sidR="00E67CD3">
                    <w:rPr>
                      <w:sz w:val="22"/>
                      <w:szCs w:val="24"/>
                    </w:rPr>
                    <w:t xml:space="preserve">проведения </w:t>
                  </w:r>
                  <w:r w:rsidR="00CF57ED">
                    <w:rPr>
                      <w:sz w:val="22"/>
                      <w:szCs w:val="24"/>
                    </w:rPr>
                    <w:t xml:space="preserve">опросов предпринимательского </w:t>
                  </w:r>
                  <w:r w:rsidR="00D31BCE">
                    <w:rPr>
                      <w:sz w:val="22"/>
                      <w:szCs w:val="24"/>
                    </w:rPr>
                    <w:t>сообщества и</w:t>
                  </w:r>
                  <w:r w:rsidR="00CF57ED">
                    <w:rPr>
                      <w:sz w:val="22"/>
                      <w:szCs w:val="24"/>
                    </w:rPr>
                    <w:t xml:space="preserve"> экспертных интервью за период с 2013 по 2016 года</w:t>
                  </w:r>
                </w:p>
              </w:tc>
            </w:tr>
            <w:tr w:rsidR="00FA6BC1" w:rsidRPr="00FE7B61" w14:paraId="042E1438" w14:textId="77777777" w:rsidTr="00EA74B0">
              <w:trPr>
                <w:trHeight w:val="499"/>
              </w:trPr>
              <w:tc>
                <w:tcPr>
                  <w:tcW w:w="560" w:type="dxa"/>
                  <w:vMerge/>
                  <w:tcBorders>
                    <w:top w:val="single" w:sz="4" w:space="0" w:color="auto"/>
                    <w:left w:val="single" w:sz="4" w:space="0" w:color="auto"/>
                    <w:right w:val="single" w:sz="4" w:space="0" w:color="auto"/>
                  </w:tcBorders>
                </w:tcPr>
                <w:p w14:paraId="6247875A" w14:textId="77777777" w:rsidR="00FA6BC1" w:rsidRPr="00FE7B61" w:rsidRDefault="00FA6BC1" w:rsidP="008C1E6D">
                  <w:pPr>
                    <w:suppressAutoHyphens/>
                    <w:ind w:left="-712" w:firstLine="709"/>
                    <w:contextualSpacing/>
                    <w:rPr>
                      <w:sz w:val="22"/>
                      <w:szCs w:val="24"/>
                    </w:rPr>
                  </w:pPr>
                </w:p>
              </w:tc>
              <w:tc>
                <w:tcPr>
                  <w:tcW w:w="2671" w:type="dxa"/>
                  <w:vMerge/>
                  <w:tcBorders>
                    <w:top w:val="single" w:sz="4" w:space="0" w:color="auto"/>
                    <w:left w:val="single" w:sz="4" w:space="0" w:color="auto"/>
                    <w:right w:val="single" w:sz="4" w:space="0" w:color="auto"/>
                  </w:tcBorders>
                </w:tcPr>
                <w:p w14:paraId="6D207BAF" w14:textId="77777777" w:rsidR="00FA6BC1" w:rsidRDefault="00FA6BC1" w:rsidP="008C1E6D">
                  <w:pPr>
                    <w:suppressAutoHyphens/>
                    <w:ind w:firstLine="5"/>
                    <w:contextualSpacing/>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1235C94F" w14:textId="6B683D67" w:rsidR="00FA6BC1" w:rsidRDefault="009B4919" w:rsidP="008C1E6D">
                  <w:pPr>
                    <w:suppressAutoHyphens/>
                    <w:contextualSpacing/>
                    <w:rPr>
                      <w:sz w:val="22"/>
                      <w:szCs w:val="24"/>
                    </w:rPr>
                  </w:pPr>
                  <w:r>
                    <w:rPr>
                      <w:sz w:val="22"/>
                      <w:szCs w:val="24"/>
                    </w:rPr>
                    <w:t>о</w:t>
                  </w:r>
                  <w:r w:rsidR="00FA6BC1">
                    <w:rPr>
                      <w:sz w:val="22"/>
                      <w:szCs w:val="24"/>
                    </w:rPr>
                    <w:t>т 10 до 19</w:t>
                  </w:r>
                </w:p>
              </w:tc>
              <w:tc>
                <w:tcPr>
                  <w:tcW w:w="1499" w:type="dxa"/>
                  <w:tcBorders>
                    <w:top w:val="single" w:sz="4" w:space="0" w:color="auto"/>
                    <w:left w:val="single" w:sz="4" w:space="0" w:color="auto"/>
                    <w:bottom w:val="single" w:sz="4" w:space="0" w:color="auto"/>
                    <w:right w:val="single" w:sz="4" w:space="0" w:color="auto"/>
                  </w:tcBorders>
                  <w:vAlign w:val="center"/>
                </w:tcPr>
                <w:p w14:paraId="3478A25C" w14:textId="065751F5" w:rsidR="00FA6BC1" w:rsidRDefault="00A45BF0" w:rsidP="008C1E6D">
                  <w:pPr>
                    <w:suppressAutoHyphens/>
                    <w:contextualSpacing/>
                    <w:jc w:val="center"/>
                    <w:rPr>
                      <w:sz w:val="22"/>
                      <w:szCs w:val="24"/>
                    </w:rPr>
                  </w:pPr>
                  <w:r>
                    <w:rPr>
                      <w:sz w:val="22"/>
                      <w:szCs w:val="24"/>
                    </w:rPr>
                    <w:t>15</w:t>
                  </w:r>
                </w:p>
              </w:tc>
              <w:tc>
                <w:tcPr>
                  <w:tcW w:w="3657" w:type="dxa"/>
                  <w:vMerge/>
                  <w:tcBorders>
                    <w:top w:val="single" w:sz="4" w:space="0" w:color="auto"/>
                    <w:left w:val="single" w:sz="4" w:space="0" w:color="auto"/>
                    <w:right w:val="single" w:sz="4" w:space="0" w:color="auto"/>
                  </w:tcBorders>
                  <w:vAlign w:val="center"/>
                </w:tcPr>
                <w:p w14:paraId="12F961EA" w14:textId="77777777" w:rsidR="00FA6BC1" w:rsidRDefault="00FA6BC1" w:rsidP="008C1E6D">
                  <w:pPr>
                    <w:suppressAutoHyphens/>
                    <w:ind w:firstLine="709"/>
                    <w:contextualSpacing/>
                    <w:jc w:val="center"/>
                    <w:rPr>
                      <w:sz w:val="22"/>
                      <w:szCs w:val="24"/>
                    </w:rPr>
                  </w:pPr>
                </w:p>
              </w:tc>
            </w:tr>
            <w:tr w:rsidR="00FA6BC1" w:rsidRPr="00FE7B61" w14:paraId="4081E42C" w14:textId="77777777" w:rsidTr="00EA74B0">
              <w:trPr>
                <w:trHeight w:val="500"/>
              </w:trPr>
              <w:tc>
                <w:tcPr>
                  <w:tcW w:w="560" w:type="dxa"/>
                  <w:vMerge/>
                  <w:tcBorders>
                    <w:left w:val="single" w:sz="4" w:space="0" w:color="auto"/>
                    <w:right w:val="single" w:sz="4" w:space="0" w:color="auto"/>
                  </w:tcBorders>
                  <w:vAlign w:val="center"/>
                  <w:hideMark/>
                </w:tcPr>
                <w:p w14:paraId="76CA6362" w14:textId="77777777" w:rsidR="00FA6BC1" w:rsidRPr="00FE7B61" w:rsidRDefault="00FA6BC1" w:rsidP="008C1E6D">
                  <w:pPr>
                    <w:ind w:left="-712" w:firstLine="709"/>
                    <w:rPr>
                      <w:sz w:val="22"/>
                      <w:szCs w:val="24"/>
                    </w:rPr>
                  </w:pPr>
                </w:p>
              </w:tc>
              <w:tc>
                <w:tcPr>
                  <w:tcW w:w="2671" w:type="dxa"/>
                  <w:vMerge/>
                  <w:tcBorders>
                    <w:left w:val="single" w:sz="4" w:space="0" w:color="auto"/>
                    <w:right w:val="single" w:sz="4" w:space="0" w:color="auto"/>
                  </w:tcBorders>
                  <w:vAlign w:val="center"/>
                  <w:hideMark/>
                </w:tcPr>
                <w:p w14:paraId="4D53ABE6" w14:textId="77777777" w:rsidR="00FA6BC1" w:rsidRPr="00FE7B61" w:rsidRDefault="00FA6BC1" w:rsidP="008C1E6D">
                  <w:pPr>
                    <w:ind w:firstLine="5"/>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1DF675CA" w14:textId="77777777" w:rsidR="00FA6BC1" w:rsidRPr="00FE7B61" w:rsidRDefault="00FA6BC1" w:rsidP="008C1E6D">
                  <w:pPr>
                    <w:suppressAutoHyphens/>
                    <w:contextualSpacing/>
                    <w:rPr>
                      <w:sz w:val="22"/>
                      <w:szCs w:val="24"/>
                    </w:rPr>
                  </w:pPr>
                  <w:r>
                    <w:rPr>
                      <w:sz w:val="22"/>
                      <w:szCs w:val="24"/>
                    </w:rPr>
                    <w:t>9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13119B0E" w14:textId="6CE4E60C" w:rsidR="00FA6BC1" w:rsidRPr="00FE7B61" w:rsidRDefault="009B4919" w:rsidP="008C1E6D">
                  <w:pPr>
                    <w:suppressAutoHyphens/>
                    <w:contextualSpacing/>
                    <w:jc w:val="center"/>
                    <w:rPr>
                      <w:sz w:val="22"/>
                      <w:szCs w:val="24"/>
                    </w:rPr>
                  </w:pPr>
                  <w:r>
                    <w:rPr>
                      <w:sz w:val="22"/>
                      <w:szCs w:val="24"/>
                    </w:rPr>
                    <w:t>0</w:t>
                  </w:r>
                </w:p>
              </w:tc>
              <w:tc>
                <w:tcPr>
                  <w:tcW w:w="3657" w:type="dxa"/>
                  <w:vMerge/>
                  <w:tcBorders>
                    <w:left w:val="single" w:sz="4" w:space="0" w:color="auto"/>
                    <w:right w:val="single" w:sz="4" w:space="0" w:color="auto"/>
                  </w:tcBorders>
                </w:tcPr>
                <w:p w14:paraId="2576254E" w14:textId="77777777" w:rsidR="00FA6BC1" w:rsidRPr="00FE7B61" w:rsidRDefault="00FA6BC1" w:rsidP="008C1E6D">
                  <w:pPr>
                    <w:suppressAutoHyphens/>
                    <w:ind w:firstLine="709"/>
                    <w:contextualSpacing/>
                    <w:jc w:val="center"/>
                    <w:rPr>
                      <w:sz w:val="22"/>
                      <w:szCs w:val="24"/>
                    </w:rPr>
                  </w:pPr>
                </w:p>
              </w:tc>
            </w:tr>
            <w:tr w:rsidR="009B4919" w:rsidRPr="00FE7B61" w14:paraId="79A4C8C0" w14:textId="77777777" w:rsidTr="00EA74B0">
              <w:trPr>
                <w:trHeight w:val="418"/>
              </w:trPr>
              <w:tc>
                <w:tcPr>
                  <w:tcW w:w="560" w:type="dxa"/>
                  <w:vMerge w:val="restart"/>
                  <w:tcBorders>
                    <w:left w:val="single" w:sz="4" w:space="0" w:color="auto"/>
                    <w:right w:val="single" w:sz="4" w:space="0" w:color="auto"/>
                  </w:tcBorders>
                  <w:vAlign w:val="center"/>
                </w:tcPr>
                <w:p w14:paraId="521B46B9" w14:textId="77777777" w:rsidR="009B4919" w:rsidRPr="008820EC" w:rsidRDefault="009B4919" w:rsidP="008C1E6D">
                  <w:pPr>
                    <w:ind w:left="-712" w:firstLine="709"/>
                    <w:rPr>
                      <w:sz w:val="22"/>
                      <w:szCs w:val="24"/>
                    </w:rPr>
                  </w:pPr>
                  <w:r w:rsidRPr="00E67CD3">
                    <w:rPr>
                      <w:sz w:val="22"/>
                      <w:szCs w:val="24"/>
                    </w:rPr>
                    <w:t>2.</w:t>
                  </w:r>
                  <w:r>
                    <w:rPr>
                      <w:sz w:val="22"/>
                      <w:szCs w:val="24"/>
                    </w:rPr>
                    <w:t>2</w:t>
                  </w:r>
                </w:p>
              </w:tc>
              <w:tc>
                <w:tcPr>
                  <w:tcW w:w="2671" w:type="dxa"/>
                  <w:vMerge w:val="restart"/>
                  <w:tcBorders>
                    <w:left w:val="single" w:sz="4" w:space="0" w:color="auto"/>
                    <w:right w:val="single" w:sz="4" w:space="0" w:color="auto"/>
                  </w:tcBorders>
                </w:tcPr>
                <w:p w14:paraId="52851D3B" w14:textId="5D338B69" w:rsidR="009B4919" w:rsidRPr="00464EE6" w:rsidRDefault="009B4919" w:rsidP="008C1E6D">
                  <w:pPr>
                    <w:ind w:firstLine="5"/>
                    <w:rPr>
                      <w:sz w:val="22"/>
                      <w:szCs w:val="22"/>
                    </w:rPr>
                  </w:pPr>
                  <w:r>
                    <w:rPr>
                      <w:sz w:val="22"/>
                      <w:szCs w:val="22"/>
                    </w:rPr>
                    <w:t>Наличие в рабочей группе, задействованной в исполнении договора, специалистов, имеющих опыт исследовательской работы от 5 лет и более</w:t>
                  </w:r>
                </w:p>
              </w:tc>
              <w:tc>
                <w:tcPr>
                  <w:tcW w:w="2066" w:type="dxa"/>
                  <w:tcBorders>
                    <w:top w:val="single" w:sz="4" w:space="0" w:color="auto"/>
                    <w:left w:val="single" w:sz="4" w:space="0" w:color="auto"/>
                    <w:bottom w:val="single" w:sz="4" w:space="0" w:color="auto"/>
                    <w:right w:val="single" w:sz="4" w:space="0" w:color="auto"/>
                  </w:tcBorders>
                  <w:vAlign w:val="center"/>
                </w:tcPr>
                <w:p w14:paraId="5437BE9A" w14:textId="2011D822" w:rsidR="009B4919" w:rsidRDefault="009B4919" w:rsidP="008C1E6D">
                  <w:pPr>
                    <w:suppressAutoHyphens/>
                    <w:ind w:firstLine="27"/>
                    <w:contextualSpacing/>
                    <w:rPr>
                      <w:sz w:val="22"/>
                      <w:szCs w:val="24"/>
                    </w:rPr>
                  </w:pPr>
                  <w:r>
                    <w:rPr>
                      <w:sz w:val="22"/>
                      <w:szCs w:val="24"/>
                    </w:rPr>
                    <w:t xml:space="preserve">от 90 % </w:t>
                  </w:r>
                </w:p>
              </w:tc>
              <w:tc>
                <w:tcPr>
                  <w:tcW w:w="1499" w:type="dxa"/>
                  <w:tcBorders>
                    <w:top w:val="single" w:sz="4" w:space="0" w:color="auto"/>
                    <w:left w:val="single" w:sz="4" w:space="0" w:color="auto"/>
                    <w:bottom w:val="single" w:sz="4" w:space="0" w:color="auto"/>
                    <w:right w:val="single" w:sz="4" w:space="0" w:color="auto"/>
                  </w:tcBorders>
                  <w:vAlign w:val="center"/>
                </w:tcPr>
                <w:p w14:paraId="79980A8F" w14:textId="5462AD47" w:rsidR="009B4919" w:rsidRPr="00EE6329" w:rsidRDefault="009B4919" w:rsidP="008C1E6D">
                  <w:pPr>
                    <w:suppressAutoHyphens/>
                    <w:contextualSpacing/>
                    <w:jc w:val="center"/>
                    <w:rPr>
                      <w:sz w:val="22"/>
                      <w:szCs w:val="24"/>
                    </w:rPr>
                  </w:pPr>
                  <w:r>
                    <w:rPr>
                      <w:sz w:val="22"/>
                      <w:szCs w:val="24"/>
                    </w:rPr>
                    <w:t>20</w:t>
                  </w:r>
                </w:p>
              </w:tc>
              <w:tc>
                <w:tcPr>
                  <w:tcW w:w="3657" w:type="dxa"/>
                  <w:vMerge w:val="restart"/>
                  <w:tcBorders>
                    <w:left w:val="single" w:sz="4" w:space="0" w:color="auto"/>
                    <w:right w:val="single" w:sz="4" w:space="0" w:color="auto"/>
                  </w:tcBorders>
                </w:tcPr>
                <w:p w14:paraId="31EA03E9" w14:textId="54FFCFCB" w:rsidR="009B4919" w:rsidRPr="00FE7B61" w:rsidRDefault="009B4919" w:rsidP="00D31BCE">
                  <w:pPr>
                    <w:suppressAutoHyphens/>
                    <w:ind w:firstLine="6"/>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 xml:space="preserve">; участник подтверждает наличие опыта </w:t>
                  </w:r>
                  <w:r w:rsidR="00A45BF0">
                    <w:rPr>
                      <w:sz w:val="22"/>
                      <w:szCs w:val="24"/>
                    </w:rPr>
                    <w:t>документами</w:t>
                  </w:r>
                  <w:r>
                    <w:rPr>
                      <w:sz w:val="22"/>
                      <w:szCs w:val="24"/>
                    </w:rPr>
                    <w:t xml:space="preserve">, </w:t>
                  </w:r>
                  <w:r w:rsidR="00A45BF0">
                    <w:rPr>
                      <w:sz w:val="22"/>
                      <w:szCs w:val="24"/>
                    </w:rPr>
                    <w:t>свидетельствующих о его наличии (резюме, презентация, сертификаты, свидетельства и пр.)</w:t>
                  </w:r>
                </w:p>
              </w:tc>
            </w:tr>
            <w:tr w:rsidR="009B4919" w:rsidRPr="00FE7B61" w14:paraId="35ADE0ED" w14:textId="77777777" w:rsidTr="00EA74B0">
              <w:trPr>
                <w:trHeight w:val="548"/>
              </w:trPr>
              <w:tc>
                <w:tcPr>
                  <w:tcW w:w="560" w:type="dxa"/>
                  <w:vMerge/>
                  <w:tcBorders>
                    <w:left w:val="single" w:sz="4" w:space="0" w:color="auto"/>
                    <w:right w:val="single" w:sz="4" w:space="0" w:color="auto"/>
                  </w:tcBorders>
                  <w:vAlign w:val="center"/>
                </w:tcPr>
                <w:p w14:paraId="51842CCA" w14:textId="77777777" w:rsidR="009B4919" w:rsidRPr="00E67CD3" w:rsidRDefault="009B4919" w:rsidP="008C1E6D">
                  <w:pPr>
                    <w:ind w:left="-712" w:firstLine="709"/>
                    <w:rPr>
                      <w:sz w:val="22"/>
                      <w:szCs w:val="24"/>
                    </w:rPr>
                  </w:pPr>
                </w:p>
              </w:tc>
              <w:tc>
                <w:tcPr>
                  <w:tcW w:w="2671" w:type="dxa"/>
                  <w:vMerge/>
                  <w:tcBorders>
                    <w:left w:val="single" w:sz="4" w:space="0" w:color="auto"/>
                    <w:right w:val="single" w:sz="4" w:space="0" w:color="auto"/>
                  </w:tcBorders>
                </w:tcPr>
                <w:p w14:paraId="56B71BF8" w14:textId="77777777" w:rsidR="009B4919" w:rsidRDefault="009B4919" w:rsidP="008C1E6D">
                  <w:pPr>
                    <w:ind w:firstLine="709"/>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49B8EA16" w14:textId="760D039F" w:rsidR="009B4919" w:rsidRDefault="009B4919" w:rsidP="008C1E6D">
                  <w:pPr>
                    <w:suppressAutoHyphens/>
                    <w:ind w:firstLine="27"/>
                    <w:contextualSpacing/>
                    <w:rPr>
                      <w:sz w:val="22"/>
                      <w:szCs w:val="24"/>
                    </w:rPr>
                  </w:pPr>
                  <w:r>
                    <w:rPr>
                      <w:sz w:val="22"/>
                      <w:szCs w:val="24"/>
                    </w:rPr>
                    <w:t>От 51 % до 89 %</w:t>
                  </w:r>
                </w:p>
              </w:tc>
              <w:tc>
                <w:tcPr>
                  <w:tcW w:w="1499" w:type="dxa"/>
                  <w:tcBorders>
                    <w:top w:val="single" w:sz="4" w:space="0" w:color="auto"/>
                    <w:left w:val="single" w:sz="4" w:space="0" w:color="auto"/>
                    <w:bottom w:val="single" w:sz="4" w:space="0" w:color="auto"/>
                    <w:right w:val="single" w:sz="4" w:space="0" w:color="auto"/>
                  </w:tcBorders>
                  <w:vAlign w:val="center"/>
                </w:tcPr>
                <w:p w14:paraId="55F92489" w14:textId="6C50E2CB" w:rsidR="009B4919" w:rsidRPr="00EE6329" w:rsidRDefault="009B4919" w:rsidP="008C1E6D">
                  <w:pPr>
                    <w:suppressAutoHyphens/>
                    <w:contextualSpacing/>
                    <w:jc w:val="center"/>
                    <w:rPr>
                      <w:sz w:val="22"/>
                      <w:szCs w:val="24"/>
                    </w:rPr>
                  </w:pPr>
                  <w:r>
                    <w:rPr>
                      <w:sz w:val="22"/>
                      <w:szCs w:val="24"/>
                    </w:rPr>
                    <w:t>10</w:t>
                  </w:r>
                </w:p>
              </w:tc>
              <w:tc>
                <w:tcPr>
                  <w:tcW w:w="3657" w:type="dxa"/>
                  <w:vMerge/>
                  <w:tcBorders>
                    <w:left w:val="single" w:sz="4" w:space="0" w:color="auto"/>
                    <w:right w:val="single" w:sz="4" w:space="0" w:color="auto"/>
                  </w:tcBorders>
                </w:tcPr>
                <w:p w14:paraId="51FB6DBE" w14:textId="77777777" w:rsidR="009B4919" w:rsidRDefault="009B4919" w:rsidP="008C1E6D">
                  <w:pPr>
                    <w:suppressAutoHyphens/>
                    <w:ind w:firstLine="709"/>
                    <w:contextualSpacing/>
                    <w:jc w:val="center"/>
                    <w:rPr>
                      <w:sz w:val="22"/>
                      <w:szCs w:val="24"/>
                    </w:rPr>
                  </w:pPr>
                </w:p>
              </w:tc>
            </w:tr>
            <w:tr w:rsidR="009B4919" w:rsidRPr="00FE7B61" w14:paraId="591AB8F9" w14:textId="77777777" w:rsidTr="00EA74B0">
              <w:trPr>
                <w:trHeight w:val="709"/>
              </w:trPr>
              <w:tc>
                <w:tcPr>
                  <w:tcW w:w="560" w:type="dxa"/>
                  <w:vMerge/>
                  <w:tcBorders>
                    <w:left w:val="single" w:sz="4" w:space="0" w:color="auto"/>
                    <w:right w:val="single" w:sz="4" w:space="0" w:color="auto"/>
                  </w:tcBorders>
                  <w:vAlign w:val="center"/>
                </w:tcPr>
                <w:p w14:paraId="1981D5E6" w14:textId="77777777" w:rsidR="009B4919" w:rsidRPr="00E67CD3" w:rsidRDefault="009B4919" w:rsidP="008C1E6D">
                  <w:pPr>
                    <w:ind w:left="-712" w:firstLine="709"/>
                    <w:rPr>
                      <w:sz w:val="22"/>
                      <w:szCs w:val="24"/>
                    </w:rPr>
                  </w:pPr>
                </w:p>
              </w:tc>
              <w:tc>
                <w:tcPr>
                  <w:tcW w:w="2671" w:type="dxa"/>
                  <w:vMerge/>
                  <w:tcBorders>
                    <w:left w:val="single" w:sz="4" w:space="0" w:color="auto"/>
                    <w:right w:val="single" w:sz="4" w:space="0" w:color="auto"/>
                  </w:tcBorders>
                </w:tcPr>
                <w:p w14:paraId="24F78DFB" w14:textId="77777777" w:rsidR="009B4919" w:rsidRDefault="009B4919" w:rsidP="008C1E6D">
                  <w:pPr>
                    <w:ind w:firstLine="709"/>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480E9D37" w14:textId="761985A5" w:rsidR="009B4919" w:rsidRDefault="009B4919" w:rsidP="008C1E6D">
                  <w:pPr>
                    <w:suppressAutoHyphens/>
                    <w:ind w:firstLine="27"/>
                    <w:contextualSpacing/>
                    <w:rPr>
                      <w:sz w:val="22"/>
                      <w:szCs w:val="24"/>
                    </w:rPr>
                  </w:pPr>
                  <w:r>
                    <w:rPr>
                      <w:sz w:val="22"/>
                      <w:szCs w:val="24"/>
                    </w:rPr>
                    <w:t xml:space="preserve">50 % и менее </w:t>
                  </w:r>
                </w:p>
              </w:tc>
              <w:tc>
                <w:tcPr>
                  <w:tcW w:w="1499" w:type="dxa"/>
                  <w:tcBorders>
                    <w:top w:val="single" w:sz="4" w:space="0" w:color="auto"/>
                    <w:left w:val="single" w:sz="4" w:space="0" w:color="auto"/>
                    <w:bottom w:val="single" w:sz="4" w:space="0" w:color="auto"/>
                    <w:right w:val="single" w:sz="4" w:space="0" w:color="auto"/>
                  </w:tcBorders>
                  <w:vAlign w:val="center"/>
                </w:tcPr>
                <w:p w14:paraId="73B2284F" w14:textId="4C290D8A" w:rsidR="009B4919" w:rsidRPr="00EE6329" w:rsidRDefault="009B4919" w:rsidP="008C1E6D">
                  <w:pPr>
                    <w:suppressAutoHyphens/>
                    <w:contextualSpacing/>
                    <w:jc w:val="center"/>
                    <w:rPr>
                      <w:sz w:val="22"/>
                      <w:szCs w:val="24"/>
                    </w:rPr>
                  </w:pPr>
                  <w:r>
                    <w:rPr>
                      <w:sz w:val="22"/>
                      <w:szCs w:val="24"/>
                    </w:rPr>
                    <w:t>0</w:t>
                  </w:r>
                </w:p>
              </w:tc>
              <w:tc>
                <w:tcPr>
                  <w:tcW w:w="3657" w:type="dxa"/>
                  <w:vMerge/>
                  <w:tcBorders>
                    <w:left w:val="single" w:sz="4" w:space="0" w:color="auto"/>
                    <w:right w:val="single" w:sz="4" w:space="0" w:color="auto"/>
                  </w:tcBorders>
                </w:tcPr>
                <w:p w14:paraId="14C15D08" w14:textId="77777777" w:rsidR="009B4919" w:rsidRDefault="009B4919" w:rsidP="008C1E6D">
                  <w:pPr>
                    <w:suppressAutoHyphens/>
                    <w:ind w:firstLine="709"/>
                    <w:contextualSpacing/>
                    <w:jc w:val="center"/>
                    <w:rPr>
                      <w:sz w:val="22"/>
                      <w:szCs w:val="24"/>
                    </w:rPr>
                  </w:pPr>
                </w:p>
              </w:tc>
            </w:tr>
            <w:tr w:rsidR="00FA6BC1" w:rsidRPr="00FE7B61" w14:paraId="79A3AD9E" w14:textId="77777777" w:rsidTr="00EA74B0">
              <w:trPr>
                <w:trHeight w:val="627"/>
              </w:trPr>
              <w:tc>
                <w:tcPr>
                  <w:tcW w:w="560" w:type="dxa"/>
                  <w:vMerge w:val="restart"/>
                  <w:tcBorders>
                    <w:left w:val="single" w:sz="4" w:space="0" w:color="auto"/>
                    <w:right w:val="single" w:sz="4" w:space="0" w:color="auto"/>
                  </w:tcBorders>
                  <w:vAlign w:val="center"/>
                </w:tcPr>
                <w:p w14:paraId="62147071" w14:textId="6D7A0EB6" w:rsidR="00FA6BC1" w:rsidRDefault="00FA6BC1" w:rsidP="008C1E6D">
                  <w:pPr>
                    <w:ind w:left="-712" w:firstLine="709"/>
                    <w:rPr>
                      <w:sz w:val="22"/>
                      <w:szCs w:val="24"/>
                    </w:rPr>
                  </w:pPr>
                  <w:r>
                    <w:rPr>
                      <w:sz w:val="22"/>
                      <w:szCs w:val="24"/>
                    </w:rPr>
                    <w:t>2.3</w:t>
                  </w:r>
                </w:p>
              </w:tc>
              <w:tc>
                <w:tcPr>
                  <w:tcW w:w="2671" w:type="dxa"/>
                  <w:vMerge w:val="restart"/>
                  <w:tcBorders>
                    <w:left w:val="single" w:sz="4" w:space="0" w:color="auto"/>
                    <w:right w:val="single" w:sz="4" w:space="0" w:color="auto"/>
                  </w:tcBorders>
                  <w:vAlign w:val="center"/>
                </w:tcPr>
                <w:p w14:paraId="452A8CBF" w14:textId="77777777" w:rsidR="00FA6BC1" w:rsidRPr="00DD035B" w:rsidRDefault="00FA6BC1" w:rsidP="008C1E6D">
                  <w:pPr>
                    <w:ind w:firstLine="5"/>
                    <w:rPr>
                      <w:sz w:val="22"/>
                      <w:szCs w:val="22"/>
                    </w:rPr>
                  </w:pPr>
                  <w:r>
                    <w:rPr>
                      <w:sz w:val="22"/>
                      <w:szCs w:val="22"/>
                    </w:rPr>
                    <w:t xml:space="preserve">Наличие сертификата Системы менеджмента качества (СМК) (ГОСТ </w:t>
                  </w:r>
                  <w:r>
                    <w:rPr>
                      <w:sz w:val="22"/>
                      <w:szCs w:val="22"/>
                      <w:lang w:val="en-US"/>
                    </w:rPr>
                    <w:t>ISO</w:t>
                  </w:r>
                  <w:r w:rsidRPr="00DD035B">
                    <w:rPr>
                      <w:sz w:val="22"/>
                      <w:szCs w:val="22"/>
                    </w:rPr>
                    <w:t xml:space="preserve"> 9001</w:t>
                  </w:r>
                  <w:r>
                    <w:rPr>
                      <w:sz w:val="22"/>
                      <w:szCs w:val="22"/>
                    </w:rPr>
                    <w:t>-2011) (</w:t>
                  </w:r>
                  <w:r>
                    <w:rPr>
                      <w:sz w:val="22"/>
                      <w:szCs w:val="22"/>
                      <w:lang w:val="en-US"/>
                    </w:rPr>
                    <w:t>ISO</w:t>
                  </w:r>
                  <w:r w:rsidRPr="00DD035B">
                    <w:rPr>
                      <w:sz w:val="22"/>
                      <w:szCs w:val="22"/>
                    </w:rPr>
                    <w:t xml:space="preserve"> 9001</w:t>
                  </w:r>
                  <w:r>
                    <w:rPr>
                      <w:sz w:val="22"/>
                      <w:szCs w:val="22"/>
                    </w:rPr>
                    <w:t>:2008)</w:t>
                  </w:r>
                </w:p>
              </w:tc>
              <w:tc>
                <w:tcPr>
                  <w:tcW w:w="2066" w:type="dxa"/>
                  <w:tcBorders>
                    <w:top w:val="single" w:sz="4" w:space="0" w:color="auto"/>
                    <w:left w:val="single" w:sz="4" w:space="0" w:color="auto"/>
                    <w:bottom w:val="single" w:sz="4" w:space="0" w:color="auto"/>
                    <w:right w:val="single" w:sz="4" w:space="0" w:color="auto"/>
                  </w:tcBorders>
                  <w:vAlign w:val="center"/>
                </w:tcPr>
                <w:p w14:paraId="0C66523B" w14:textId="77777777" w:rsidR="00FA6BC1" w:rsidRDefault="00FA6BC1" w:rsidP="008C1E6D">
                  <w:pPr>
                    <w:suppressAutoHyphens/>
                    <w:ind w:firstLine="27"/>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4C6D68EA" w14:textId="65FFF6A7" w:rsidR="00FA6BC1" w:rsidRDefault="00A45BF0" w:rsidP="008C1E6D">
                  <w:pPr>
                    <w:suppressAutoHyphens/>
                    <w:contextualSpacing/>
                    <w:jc w:val="center"/>
                    <w:rPr>
                      <w:sz w:val="22"/>
                      <w:szCs w:val="24"/>
                    </w:rPr>
                  </w:pPr>
                  <w:r>
                    <w:rPr>
                      <w:sz w:val="22"/>
                      <w:szCs w:val="24"/>
                    </w:rPr>
                    <w:t>10</w:t>
                  </w:r>
                </w:p>
              </w:tc>
              <w:tc>
                <w:tcPr>
                  <w:tcW w:w="3657" w:type="dxa"/>
                  <w:vMerge w:val="restart"/>
                  <w:tcBorders>
                    <w:left w:val="single" w:sz="4" w:space="0" w:color="auto"/>
                    <w:right w:val="single" w:sz="4" w:space="0" w:color="auto"/>
                  </w:tcBorders>
                </w:tcPr>
                <w:p w14:paraId="1C5EBDCA" w14:textId="77777777" w:rsidR="00FA6BC1" w:rsidRPr="00FE7B61" w:rsidRDefault="00FA6BC1" w:rsidP="00D31BCE">
                  <w:pPr>
                    <w:suppressAutoHyphens/>
                    <w:ind w:firstLine="6"/>
                    <w:contextualSpacing/>
                    <w:jc w:val="center"/>
                    <w:rPr>
                      <w:sz w:val="22"/>
                      <w:szCs w:val="24"/>
                    </w:rPr>
                  </w:pPr>
                  <w:r w:rsidRPr="00DD035B">
                    <w:rPr>
                      <w:sz w:val="22"/>
                      <w:szCs w:val="24"/>
                    </w:rPr>
                    <w:t>Участник представляет копи</w:t>
                  </w:r>
                  <w:r>
                    <w:rPr>
                      <w:sz w:val="22"/>
                      <w:szCs w:val="24"/>
                    </w:rPr>
                    <w:t>ю се</w:t>
                  </w:r>
                  <w:bookmarkStart w:id="69" w:name="_GoBack"/>
                  <w:bookmarkEnd w:id="69"/>
                  <w:r>
                    <w:rPr>
                      <w:sz w:val="22"/>
                      <w:szCs w:val="24"/>
                    </w:rPr>
                    <w:t>ртификата.</w:t>
                  </w:r>
                </w:p>
              </w:tc>
            </w:tr>
            <w:tr w:rsidR="00FA6BC1" w:rsidRPr="00FE7B61" w14:paraId="69F74659" w14:textId="77777777" w:rsidTr="00EA74B0">
              <w:trPr>
                <w:trHeight w:val="628"/>
              </w:trPr>
              <w:tc>
                <w:tcPr>
                  <w:tcW w:w="560" w:type="dxa"/>
                  <w:vMerge/>
                  <w:tcBorders>
                    <w:left w:val="single" w:sz="4" w:space="0" w:color="auto"/>
                    <w:right w:val="single" w:sz="4" w:space="0" w:color="auto"/>
                  </w:tcBorders>
                  <w:vAlign w:val="center"/>
                </w:tcPr>
                <w:p w14:paraId="1748924B" w14:textId="77777777" w:rsidR="00FA6BC1" w:rsidRDefault="00FA6BC1" w:rsidP="008C1E6D">
                  <w:pPr>
                    <w:ind w:left="-712" w:firstLine="709"/>
                    <w:rPr>
                      <w:sz w:val="22"/>
                      <w:szCs w:val="24"/>
                    </w:rPr>
                  </w:pPr>
                </w:p>
              </w:tc>
              <w:tc>
                <w:tcPr>
                  <w:tcW w:w="2671" w:type="dxa"/>
                  <w:vMerge/>
                  <w:tcBorders>
                    <w:left w:val="single" w:sz="4" w:space="0" w:color="auto"/>
                    <w:right w:val="single" w:sz="4" w:space="0" w:color="auto"/>
                  </w:tcBorders>
                  <w:vAlign w:val="center"/>
                </w:tcPr>
                <w:p w14:paraId="5620FF84" w14:textId="77777777" w:rsidR="00FA6BC1" w:rsidRDefault="00FA6BC1" w:rsidP="008C1E6D">
                  <w:pPr>
                    <w:ind w:firstLine="5"/>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4AF7549A" w14:textId="69EBDEEB" w:rsidR="00FA6BC1" w:rsidRDefault="00A45BF0" w:rsidP="008C1E6D">
                  <w:pPr>
                    <w:suppressAutoHyphens/>
                    <w:ind w:firstLine="27"/>
                    <w:contextualSpacing/>
                    <w:rPr>
                      <w:sz w:val="22"/>
                      <w:szCs w:val="24"/>
                    </w:rPr>
                  </w:pPr>
                  <w:r>
                    <w:rPr>
                      <w:sz w:val="22"/>
                      <w:szCs w:val="24"/>
                    </w:rPr>
                    <w:t>о</w:t>
                  </w:r>
                  <w:r w:rsidR="00FA6BC1">
                    <w:rPr>
                      <w:sz w:val="22"/>
                      <w:szCs w:val="24"/>
                    </w:rPr>
                    <w:t xml:space="preserve">тсутствие </w:t>
                  </w:r>
                </w:p>
              </w:tc>
              <w:tc>
                <w:tcPr>
                  <w:tcW w:w="1499" w:type="dxa"/>
                  <w:tcBorders>
                    <w:top w:val="single" w:sz="4" w:space="0" w:color="auto"/>
                    <w:left w:val="single" w:sz="4" w:space="0" w:color="auto"/>
                    <w:bottom w:val="single" w:sz="4" w:space="0" w:color="auto"/>
                    <w:right w:val="single" w:sz="4" w:space="0" w:color="auto"/>
                  </w:tcBorders>
                  <w:vAlign w:val="center"/>
                </w:tcPr>
                <w:p w14:paraId="0D757622" w14:textId="77777777" w:rsidR="00FA6BC1" w:rsidRDefault="00FA6BC1" w:rsidP="008C1E6D">
                  <w:pPr>
                    <w:suppressAutoHyphens/>
                    <w:contextualSpacing/>
                    <w:jc w:val="center"/>
                    <w:rPr>
                      <w:sz w:val="22"/>
                      <w:szCs w:val="24"/>
                    </w:rPr>
                  </w:pPr>
                  <w:r>
                    <w:rPr>
                      <w:sz w:val="22"/>
                      <w:szCs w:val="24"/>
                    </w:rPr>
                    <w:t>0</w:t>
                  </w:r>
                </w:p>
              </w:tc>
              <w:tc>
                <w:tcPr>
                  <w:tcW w:w="3657" w:type="dxa"/>
                  <w:vMerge/>
                  <w:tcBorders>
                    <w:left w:val="single" w:sz="4" w:space="0" w:color="auto"/>
                    <w:right w:val="single" w:sz="4" w:space="0" w:color="auto"/>
                  </w:tcBorders>
                </w:tcPr>
                <w:p w14:paraId="6E41B630" w14:textId="77777777" w:rsidR="00FA6BC1" w:rsidRPr="00FE7B61" w:rsidRDefault="00FA6BC1" w:rsidP="00D31BCE">
                  <w:pPr>
                    <w:suppressAutoHyphens/>
                    <w:ind w:firstLine="6"/>
                    <w:contextualSpacing/>
                    <w:jc w:val="center"/>
                    <w:rPr>
                      <w:sz w:val="22"/>
                      <w:szCs w:val="24"/>
                    </w:rPr>
                  </w:pPr>
                </w:p>
              </w:tc>
            </w:tr>
            <w:tr w:rsidR="00A45BF0" w:rsidRPr="00FE7B61" w14:paraId="1B9C8B20" w14:textId="77777777" w:rsidTr="00EA74B0">
              <w:trPr>
                <w:trHeight w:val="411"/>
              </w:trPr>
              <w:tc>
                <w:tcPr>
                  <w:tcW w:w="560" w:type="dxa"/>
                  <w:vMerge w:val="restart"/>
                  <w:tcBorders>
                    <w:left w:val="single" w:sz="4" w:space="0" w:color="auto"/>
                    <w:right w:val="single" w:sz="4" w:space="0" w:color="auto"/>
                  </w:tcBorders>
                  <w:vAlign w:val="center"/>
                </w:tcPr>
                <w:p w14:paraId="282397CD" w14:textId="69765E7C" w:rsidR="00A45BF0" w:rsidRDefault="00A45BF0" w:rsidP="008C1E6D">
                  <w:pPr>
                    <w:ind w:left="-712" w:firstLine="709"/>
                    <w:rPr>
                      <w:sz w:val="22"/>
                      <w:szCs w:val="24"/>
                    </w:rPr>
                  </w:pPr>
                  <w:r>
                    <w:rPr>
                      <w:sz w:val="22"/>
                      <w:szCs w:val="24"/>
                    </w:rPr>
                    <w:t>2.4</w:t>
                  </w:r>
                </w:p>
              </w:tc>
              <w:tc>
                <w:tcPr>
                  <w:tcW w:w="2671" w:type="dxa"/>
                  <w:vMerge w:val="restart"/>
                  <w:tcBorders>
                    <w:left w:val="single" w:sz="4" w:space="0" w:color="auto"/>
                    <w:right w:val="single" w:sz="4" w:space="0" w:color="auto"/>
                  </w:tcBorders>
                  <w:vAlign w:val="center"/>
                </w:tcPr>
                <w:p w14:paraId="78835329" w14:textId="4620B60C" w:rsidR="00A45BF0" w:rsidRDefault="00A45BF0" w:rsidP="008C1E6D">
                  <w:pPr>
                    <w:ind w:firstLine="5"/>
                    <w:rPr>
                      <w:sz w:val="22"/>
                      <w:szCs w:val="22"/>
                    </w:rPr>
                  </w:pPr>
                  <w:r>
                    <w:rPr>
                      <w:sz w:val="22"/>
                      <w:szCs w:val="22"/>
                    </w:rPr>
                    <w:t>Наличие филиалов и представительств на территории РФ</w:t>
                  </w:r>
                </w:p>
              </w:tc>
              <w:tc>
                <w:tcPr>
                  <w:tcW w:w="2066" w:type="dxa"/>
                  <w:tcBorders>
                    <w:top w:val="single" w:sz="4" w:space="0" w:color="auto"/>
                    <w:left w:val="single" w:sz="4" w:space="0" w:color="auto"/>
                    <w:bottom w:val="single" w:sz="4" w:space="0" w:color="auto"/>
                    <w:right w:val="single" w:sz="4" w:space="0" w:color="auto"/>
                  </w:tcBorders>
                  <w:vAlign w:val="center"/>
                </w:tcPr>
                <w:p w14:paraId="611A34DE" w14:textId="10F3F895" w:rsidR="00A45BF0" w:rsidRDefault="00A45BF0" w:rsidP="008C1E6D">
                  <w:pPr>
                    <w:suppressAutoHyphens/>
                    <w:ind w:firstLine="27"/>
                    <w:contextualSpacing/>
                    <w:rPr>
                      <w:sz w:val="22"/>
                      <w:szCs w:val="24"/>
                    </w:rPr>
                  </w:pPr>
                  <w:r>
                    <w:rPr>
                      <w:sz w:val="22"/>
                      <w:szCs w:val="24"/>
                    </w:rPr>
                    <w:t xml:space="preserve">наличие </w:t>
                  </w:r>
                </w:p>
              </w:tc>
              <w:tc>
                <w:tcPr>
                  <w:tcW w:w="1499" w:type="dxa"/>
                  <w:tcBorders>
                    <w:top w:val="single" w:sz="4" w:space="0" w:color="auto"/>
                    <w:left w:val="single" w:sz="4" w:space="0" w:color="auto"/>
                    <w:bottom w:val="single" w:sz="4" w:space="0" w:color="auto"/>
                    <w:right w:val="single" w:sz="4" w:space="0" w:color="auto"/>
                  </w:tcBorders>
                  <w:vAlign w:val="center"/>
                </w:tcPr>
                <w:p w14:paraId="456B14EB" w14:textId="27A6501E" w:rsidR="00A45BF0" w:rsidRDefault="00A45BF0" w:rsidP="008C1E6D">
                  <w:pPr>
                    <w:suppressAutoHyphens/>
                    <w:contextualSpacing/>
                    <w:jc w:val="center"/>
                    <w:rPr>
                      <w:sz w:val="22"/>
                      <w:szCs w:val="24"/>
                    </w:rPr>
                  </w:pPr>
                  <w:r>
                    <w:rPr>
                      <w:sz w:val="22"/>
                      <w:szCs w:val="24"/>
                    </w:rPr>
                    <w:t>10</w:t>
                  </w:r>
                </w:p>
              </w:tc>
              <w:tc>
                <w:tcPr>
                  <w:tcW w:w="3657" w:type="dxa"/>
                  <w:vMerge w:val="restart"/>
                  <w:tcBorders>
                    <w:left w:val="single" w:sz="4" w:space="0" w:color="auto"/>
                    <w:right w:val="single" w:sz="4" w:space="0" w:color="auto"/>
                  </w:tcBorders>
                </w:tcPr>
                <w:p w14:paraId="380E6745" w14:textId="7A1153E4" w:rsidR="00A45BF0" w:rsidRPr="00FE7B61" w:rsidRDefault="00A45BF0" w:rsidP="00D31BCE">
                  <w:pPr>
                    <w:suppressAutoHyphens/>
                    <w:ind w:firstLine="6"/>
                    <w:contextualSpacing/>
                    <w:jc w:val="center"/>
                    <w:rPr>
                      <w:sz w:val="22"/>
                      <w:szCs w:val="24"/>
                    </w:rPr>
                  </w:pPr>
                  <w:r>
                    <w:rPr>
                      <w:sz w:val="22"/>
                      <w:szCs w:val="24"/>
                    </w:rPr>
                    <w:t>Сведения подтверждаются Учредительными документами участника.</w:t>
                  </w:r>
                </w:p>
              </w:tc>
            </w:tr>
            <w:tr w:rsidR="00A45BF0" w:rsidRPr="00FE7B61" w14:paraId="27D368A0" w14:textId="77777777" w:rsidTr="00EA74B0">
              <w:trPr>
                <w:trHeight w:val="416"/>
              </w:trPr>
              <w:tc>
                <w:tcPr>
                  <w:tcW w:w="560" w:type="dxa"/>
                  <w:vMerge/>
                  <w:tcBorders>
                    <w:left w:val="single" w:sz="4" w:space="0" w:color="auto"/>
                    <w:bottom w:val="single" w:sz="4" w:space="0" w:color="auto"/>
                    <w:right w:val="single" w:sz="4" w:space="0" w:color="auto"/>
                  </w:tcBorders>
                  <w:vAlign w:val="center"/>
                </w:tcPr>
                <w:p w14:paraId="7BAC8E40" w14:textId="77777777" w:rsidR="00A45BF0" w:rsidRDefault="00A45BF0" w:rsidP="008C1E6D">
                  <w:pPr>
                    <w:ind w:left="-712" w:firstLine="709"/>
                    <w:rPr>
                      <w:sz w:val="22"/>
                      <w:szCs w:val="24"/>
                    </w:rPr>
                  </w:pPr>
                </w:p>
              </w:tc>
              <w:tc>
                <w:tcPr>
                  <w:tcW w:w="2671" w:type="dxa"/>
                  <w:vMerge/>
                  <w:tcBorders>
                    <w:left w:val="single" w:sz="4" w:space="0" w:color="auto"/>
                    <w:bottom w:val="single" w:sz="4" w:space="0" w:color="auto"/>
                    <w:right w:val="single" w:sz="4" w:space="0" w:color="auto"/>
                  </w:tcBorders>
                  <w:vAlign w:val="center"/>
                </w:tcPr>
                <w:p w14:paraId="25DA194C" w14:textId="77777777" w:rsidR="00A45BF0" w:rsidRDefault="00A45BF0" w:rsidP="008C1E6D">
                  <w:pPr>
                    <w:ind w:firstLine="5"/>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3B094FC0" w14:textId="587D57E5" w:rsidR="00A45BF0" w:rsidRDefault="00A45BF0" w:rsidP="008C1E6D">
                  <w:pPr>
                    <w:suppressAutoHyphens/>
                    <w:ind w:firstLine="27"/>
                    <w:contextualSpacing/>
                    <w:rPr>
                      <w:sz w:val="22"/>
                      <w:szCs w:val="24"/>
                    </w:rPr>
                  </w:pPr>
                  <w:r>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14:paraId="6F455C1A" w14:textId="325C5482" w:rsidR="00A45BF0" w:rsidRDefault="00A45BF0" w:rsidP="008C1E6D">
                  <w:pPr>
                    <w:suppressAutoHyphens/>
                    <w:contextualSpacing/>
                    <w:jc w:val="center"/>
                    <w:rPr>
                      <w:sz w:val="22"/>
                      <w:szCs w:val="24"/>
                    </w:rPr>
                  </w:pPr>
                  <w:r>
                    <w:rPr>
                      <w:sz w:val="22"/>
                      <w:szCs w:val="24"/>
                    </w:rPr>
                    <w:t>0</w:t>
                  </w:r>
                </w:p>
              </w:tc>
              <w:tc>
                <w:tcPr>
                  <w:tcW w:w="3657" w:type="dxa"/>
                  <w:vMerge/>
                  <w:tcBorders>
                    <w:left w:val="single" w:sz="4" w:space="0" w:color="auto"/>
                    <w:bottom w:val="single" w:sz="4" w:space="0" w:color="auto"/>
                    <w:right w:val="single" w:sz="4" w:space="0" w:color="auto"/>
                  </w:tcBorders>
                </w:tcPr>
                <w:p w14:paraId="52EB4C1A" w14:textId="77777777" w:rsidR="00A45BF0" w:rsidRPr="00FE7B61" w:rsidRDefault="00A45BF0" w:rsidP="00D31BCE">
                  <w:pPr>
                    <w:suppressAutoHyphens/>
                    <w:ind w:firstLine="6"/>
                    <w:contextualSpacing/>
                    <w:jc w:val="center"/>
                    <w:rPr>
                      <w:sz w:val="22"/>
                      <w:szCs w:val="24"/>
                    </w:rPr>
                  </w:pPr>
                </w:p>
              </w:tc>
            </w:tr>
            <w:tr w:rsidR="00FA6BC1" w:rsidRPr="00FE7B61" w14:paraId="3F7D16A3" w14:textId="77777777" w:rsidTr="00EA74B0">
              <w:trPr>
                <w:trHeight w:val="33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EDDD7AC" w14:textId="1BC52E08" w:rsidR="00FA6BC1" w:rsidRPr="00FE7B61" w:rsidRDefault="00FA6BC1" w:rsidP="008C1E6D">
                  <w:pPr>
                    <w:suppressAutoHyphens/>
                    <w:ind w:left="-712" w:firstLine="709"/>
                    <w:contextualSpacing/>
                    <w:rPr>
                      <w:sz w:val="22"/>
                      <w:szCs w:val="24"/>
                    </w:rPr>
                  </w:pPr>
                  <w:r w:rsidRPr="00FE7B61">
                    <w:rPr>
                      <w:sz w:val="22"/>
                      <w:szCs w:val="24"/>
                    </w:rPr>
                    <w:t>2.</w:t>
                  </w:r>
                  <w:r w:rsidR="00E67CD3">
                    <w:rPr>
                      <w:sz w:val="22"/>
                      <w:szCs w:val="24"/>
                    </w:rPr>
                    <w:t>6</w:t>
                  </w:r>
                </w:p>
              </w:tc>
              <w:tc>
                <w:tcPr>
                  <w:tcW w:w="2671" w:type="dxa"/>
                  <w:vMerge w:val="restart"/>
                  <w:tcBorders>
                    <w:top w:val="single" w:sz="4" w:space="0" w:color="auto"/>
                    <w:left w:val="single" w:sz="4" w:space="0" w:color="auto"/>
                    <w:bottom w:val="single" w:sz="4" w:space="0" w:color="auto"/>
                    <w:right w:val="single" w:sz="4" w:space="0" w:color="auto"/>
                  </w:tcBorders>
                  <w:hideMark/>
                </w:tcPr>
                <w:p w14:paraId="0FA79B7B" w14:textId="77777777" w:rsidR="00FA6BC1" w:rsidRPr="00FE7B61" w:rsidRDefault="00FA6BC1" w:rsidP="008C1E6D">
                  <w:pPr>
                    <w:suppressAutoHyphens/>
                    <w:ind w:firstLine="5"/>
                    <w:contextualSpacing/>
                    <w:rPr>
                      <w:sz w:val="22"/>
                      <w:szCs w:val="24"/>
                    </w:rPr>
                  </w:pPr>
                  <w:r>
                    <w:rPr>
                      <w:sz w:val="22"/>
                      <w:szCs w:val="24"/>
                    </w:rPr>
                    <w:t>Наличие положительных отзывов, рекомендаций, благодарственных писем, наград</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C0487CA" w14:textId="77777777" w:rsidR="00FA6BC1" w:rsidRPr="00FE7B61" w:rsidRDefault="00FA6BC1" w:rsidP="008C1E6D">
                  <w:pPr>
                    <w:suppressAutoHyphens/>
                    <w:ind w:firstLine="27"/>
                    <w:contextualSpacing/>
                    <w:rPr>
                      <w:sz w:val="22"/>
                      <w:szCs w:val="24"/>
                    </w:rPr>
                  </w:pPr>
                  <w:r>
                    <w:rPr>
                      <w:sz w:val="22"/>
                      <w:szCs w:val="24"/>
                    </w:rPr>
                    <w:t xml:space="preserve">31 и более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44DA1C83" w14:textId="2CF0692B" w:rsidR="00FA6BC1" w:rsidRPr="00FE7B61" w:rsidRDefault="00A45BF0" w:rsidP="008C1E6D">
                  <w:pPr>
                    <w:suppressAutoHyphens/>
                    <w:contextualSpacing/>
                    <w:jc w:val="center"/>
                    <w:rPr>
                      <w:sz w:val="22"/>
                      <w:szCs w:val="24"/>
                    </w:rPr>
                  </w:pPr>
                  <w:r>
                    <w:rPr>
                      <w:sz w:val="22"/>
                      <w:szCs w:val="24"/>
                    </w:rPr>
                    <w:t>20</w:t>
                  </w:r>
                </w:p>
              </w:tc>
              <w:tc>
                <w:tcPr>
                  <w:tcW w:w="3657" w:type="dxa"/>
                  <w:vMerge w:val="restart"/>
                  <w:tcBorders>
                    <w:top w:val="single" w:sz="4" w:space="0" w:color="auto"/>
                    <w:left w:val="single" w:sz="4" w:space="0" w:color="auto"/>
                    <w:bottom w:val="single" w:sz="4" w:space="0" w:color="auto"/>
                    <w:right w:val="single" w:sz="4" w:space="0" w:color="auto"/>
                  </w:tcBorders>
                </w:tcPr>
                <w:p w14:paraId="7E84960B" w14:textId="77777777" w:rsidR="00FA6BC1" w:rsidRPr="00FE7B61" w:rsidRDefault="00FA6BC1" w:rsidP="00D31BCE">
                  <w:pPr>
                    <w:suppressAutoHyphens/>
                    <w:ind w:firstLine="6"/>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FA6BC1" w:rsidRPr="00FE7B61" w14:paraId="0A14AB16" w14:textId="77777777" w:rsidTr="00EA74B0">
              <w:trPr>
                <w:trHeight w:val="335"/>
              </w:trPr>
              <w:tc>
                <w:tcPr>
                  <w:tcW w:w="560" w:type="dxa"/>
                  <w:vMerge/>
                  <w:tcBorders>
                    <w:top w:val="single" w:sz="4" w:space="0" w:color="auto"/>
                    <w:left w:val="single" w:sz="4" w:space="0" w:color="auto"/>
                    <w:right w:val="single" w:sz="4" w:space="0" w:color="auto"/>
                  </w:tcBorders>
                  <w:vAlign w:val="center"/>
                  <w:hideMark/>
                </w:tcPr>
                <w:p w14:paraId="3CDA41C2" w14:textId="77777777" w:rsidR="00FA6BC1" w:rsidRPr="00FE7B61" w:rsidRDefault="00FA6BC1" w:rsidP="008C1E6D">
                  <w:pPr>
                    <w:ind w:left="-712" w:firstLine="709"/>
                    <w:rPr>
                      <w:sz w:val="22"/>
                      <w:szCs w:val="24"/>
                    </w:rPr>
                  </w:pPr>
                </w:p>
              </w:tc>
              <w:tc>
                <w:tcPr>
                  <w:tcW w:w="2671" w:type="dxa"/>
                  <w:vMerge/>
                  <w:tcBorders>
                    <w:top w:val="single" w:sz="4" w:space="0" w:color="auto"/>
                    <w:left w:val="single" w:sz="4" w:space="0" w:color="auto"/>
                    <w:right w:val="single" w:sz="4" w:space="0" w:color="auto"/>
                  </w:tcBorders>
                  <w:vAlign w:val="center"/>
                  <w:hideMark/>
                </w:tcPr>
                <w:p w14:paraId="1C198173" w14:textId="77777777" w:rsidR="00FA6BC1" w:rsidRPr="00FE7B61" w:rsidRDefault="00FA6BC1" w:rsidP="008C1E6D">
                  <w:pPr>
                    <w:ind w:firstLine="5"/>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hideMark/>
                </w:tcPr>
                <w:p w14:paraId="1987E7AE" w14:textId="6DEBEABF" w:rsidR="00FA6BC1" w:rsidRPr="00FE7B61" w:rsidRDefault="008C1E6D" w:rsidP="008C1E6D">
                  <w:pPr>
                    <w:suppressAutoHyphens/>
                    <w:ind w:firstLine="27"/>
                    <w:contextualSpacing/>
                    <w:rPr>
                      <w:sz w:val="22"/>
                      <w:szCs w:val="24"/>
                    </w:rPr>
                  </w:pPr>
                  <w:r>
                    <w:rPr>
                      <w:sz w:val="22"/>
                      <w:szCs w:val="24"/>
                    </w:rPr>
                    <w:t>о</w:t>
                  </w:r>
                  <w:r w:rsidR="00FA6BC1">
                    <w:rPr>
                      <w:sz w:val="22"/>
                      <w:szCs w:val="24"/>
                    </w:rPr>
                    <w:t>т 11 до 30 шт.</w:t>
                  </w:r>
                </w:p>
              </w:tc>
              <w:tc>
                <w:tcPr>
                  <w:tcW w:w="1499" w:type="dxa"/>
                  <w:tcBorders>
                    <w:top w:val="single" w:sz="4" w:space="0" w:color="auto"/>
                    <w:left w:val="single" w:sz="4" w:space="0" w:color="auto"/>
                    <w:bottom w:val="single" w:sz="4" w:space="0" w:color="auto"/>
                    <w:right w:val="single" w:sz="4" w:space="0" w:color="auto"/>
                  </w:tcBorders>
                  <w:vAlign w:val="center"/>
                  <w:hideMark/>
                </w:tcPr>
                <w:p w14:paraId="0DCFBBF5" w14:textId="2A3CBFC3" w:rsidR="00FA6BC1" w:rsidRPr="00FE7B61" w:rsidRDefault="00A45BF0" w:rsidP="008C1E6D">
                  <w:pPr>
                    <w:suppressAutoHyphens/>
                    <w:contextualSpacing/>
                    <w:jc w:val="center"/>
                    <w:rPr>
                      <w:sz w:val="22"/>
                      <w:szCs w:val="24"/>
                    </w:rPr>
                  </w:pPr>
                  <w:r>
                    <w:rPr>
                      <w:sz w:val="22"/>
                      <w:szCs w:val="24"/>
                    </w:rPr>
                    <w:t>10</w:t>
                  </w:r>
                </w:p>
              </w:tc>
              <w:tc>
                <w:tcPr>
                  <w:tcW w:w="3657" w:type="dxa"/>
                  <w:vMerge/>
                  <w:tcBorders>
                    <w:top w:val="single" w:sz="4" w:space="0" w:color="auto"/>
                    <w:left w:val="single" w:sz="4" w:space="0" w:color="auto"/>
                    <w:right w:val="single" w:sz="4" w:space="0" w:color="auto"/>
                  </w:tcBorders>
                </w:tcPr>
                <w:p w14:paraId="756A4CE4" w14:textId="77777777" w:rsidR="00FA6BC1" w:rsidRPr="00FE7B61" w:rsidRDefault="00FA6BC1" w:rsidP="00D31BCE">
                  <w:pPr>
                    <w:suppressAutoHyphens/>
                    <w:ind w:firstLine="6"/>
                    <w:contextualSpacing/>
                    <w:jc w:val="center"/>
                    <w:rPr>
                      <w:sz w:val="22"/>
                      <w:szCs w:val="24"/>
                    </w:rPr>
                  </w:pPr>
                </w:p>
              </w:tc>
            </w:tr>
            <w:tr w:rsidR="00FA6BC1" w:rsidRPr="00FE7B61" w14:paraId="0C49843B" w14:textId="77777777" w:rsidTr="00EA74B0">
              <w:trPr>
                <w:trHeight w:val="335"/>
              </w:trPr>
              <w:tc>
                <w:tcPr>
                  <w:tcW w:w="560" w:type="dxa"/>
                  <w:vMerge/>
                  <w:tcBorders>
                    <w:left w:val="single" w:sz="4" w:space="0" w:color="auto"/>
                    <w:bottom w:val="single" w:sz="4" w:space="0" w:color="auto"/>
                    <w:right w:val="single" w:sz="4" w:space="0" w:color="auto"/>
                  </w:tcBorders>
                  <w:vAlign w:val="center"/>
                </w:tcPr>
                <w:p w14:paraId="55F41FF7" w14:textId="77777777" w:rsidR="00FA6BC1" w:rsidRPr="00FE7B61" w:rsidRDefault="00FA6BC1" w:rsidP="008C1E6D">
                  <w:pPr>
                    <w:ind w:left="-712" w:firstLine="709"/>
                    <w:rPr>
                      <w:sz w:val="22"/>
                      <w:szCs w:val="24"/>
                    </w:rPr>
                  </w:pPr>
                </w:p>
              </w:tc>
              <w:tc>
                <w:tcPr>
                  <w:tcW w:w="2671" w:type="dxa"/>
                  <w:vMerge/>
                  <w:tcBorders>
                    <w:left w:val="single" w:sz="4" w:space="0" w:color="auto"/>
                    <w:bottom w:val="single" w:sz="4" w:space="0" w:color="auto"/>
                    <w:right w:val="single" w:sz="4" w:space="0" w:color="auto"/>
                  </w:tcBorders>
                  <w:vAlign w:val="center"/>
                </w:tcPr>
                <w:p w14:paraId="117B30AF" w14:textId="77777777" w:rsidR="00FA6BC1" w:rsidRPr="00FE7B61" w:rsidRDefault="00FA6BC1" w:rsidP="008C1E6D">
                  <w:pPr>
                    <w:ind w:firstLine="5"/>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3E0756E8" w14:textId="77777777" w:rsidR="00FA6BC1" w:rsidRPr="00FE7B61" w:rsidRDefault="00FA6BC1" w:rsidP="008C1E6D">
                  <w:pPr>
                    <w:suppressAutoHyphens/>
                    <w:ind w:firstLine="27"/>
                    <w:contextualSpacing/>
                    <w:rPr>
                      <w:sz w:val="22"/>
                      <w:szCs w:val="24"/>
                    </w:rPr>
                  </w:pPr>
                  <w:r>
                    <w:rPr>
                      <w:sz w:val="22"/>
                      <w:szCs w:val="24"/>
                    </w:rPr>
                    <w:t>до 10 шт.</w:t>
                  </w:r>
                </w:p>
              </w:tc>
              <w:tc>
                <w:tcPr>
                  <w:tcW w:w="1499" w:type="dxa"/>
                  <w:tcBorders>
                    <w:top w:val="single" w:sz="4" w:space="0" w:color="auto"/>
                    <w:left w:val="single" w:sz="4" w:space="0" w:color="auto"/>
                    <w:bottom w:val="single" w:sz="4" w:space="0" w:color="auto"/>
                    <w:right w:val="single" w:sz="4" w:space="0" w:color="auto"/>
                  </w:tcBorders>
                  <w:vAlign w:val="center"/>
                </w:tcPr>
                <w:p w14:paraId="3A9DD800" w14:textId="77777777" w:rsidR="00FA6BC1" w:rsidRPr="00FE7B61" w:rsidRDefault="00FA6BC1" w:rsidP="008C1E6D">
                  <w:pPr>
                    <w:suppressAutoHyphens/>
                    <w:contextualSpacing/>
                    <w:jc w:val="center"/>
                    <w:rPr>
                      <w:sz w:val="22"/>
                      <w:szCs w:val="24"/>
                    </w:rPr>
                  </w:pPr>
                  <w:r>
                    <w:rPr>
                      <w:sz w:val="22"/>
                      <w:szCs w:val="24"/>
                    </w:rPr>
                    <w:t>0</w:t>
                  </w:r>
                </w:p>
              </w:tc>
              <w:tc>
                <w:tcPr>
                  <w:tcW w:w="3657" w:type="dxa"/>
                  <w:vMerge/>
                  <w:tcBorders>
                    <w:left w:val="single" w:sz="4" w:space="0" w:color="auto"/>
                    <w:bottom w:val="single" w:sz="4" w:space="0" w:color="auto"/>
                    <w:right w:val="single" w:sz="4" w:space="0" w:color="auto"/>
                  </w:tcBorders>
                </w:tcPr>
                <w:p w14:paraId="54744A0C" w14:textId="77777777" w:rsidR="00FA6BC1" w:rsidRPr="00FE7B61" w:rsidRDefault="00FA6BC1" w:rsidP="00D31BCE">
                  <w:pPr>
                    <w:suppressAutoHyphens/>
                    <w:ind w:firstLine="6"/>
                    <w:contextualSpacing/>
                    <w:jc w:val="center"/>
                    <w:rPr>
                      <w:sz w:val="22"/>
                      <w:szCs w:val="24"/>
                    </w:rPr>
                  </w:pPr>
                </w:p>
              </w:tc>
            </w:tr>
            <w:tr w:rsidR="00FA6BC1" w:rsidRPr="00FE7B61" w14:paraId="08E3BCC9" w14:textId="77777777" w:rsidTr="00EA74B0">
              <w:trPr>
                <w:trHeight w:val="430"/>
              </w:trPr>
              <w:tc>
                <w:tcPr>
                  <w:tcW w:w="560" w:type="dxa"/>
                  <w:vMerge w:val="restart"/>
                  <w:tcBorders>
                    <w:left w:val="single" w:sz="4" w:space="0" w:color="auto"/>
                    <w:right w:val="single" w:sz="4" w:space="0" w:color="auto"/>
                  </w:tcBorders>
                  <w:vAlign w:val="center"/>
                </w:tcPr>
                <w:p w14:paraId="7B62850D" w14:textId="77777777" w:rsidR="00FA6BC1" w:rsidRPr="00FE7B61" w:rsidRDefault="00FA6BC1" w:rsidP="008C1E6D">
                  <w:pPr>
                    <w:ind w:left="-712" w:firstLine="709"/>
                    <w:rPr>
                      <w:sz w:val="22"/>
                      <w:szCs w:val="24"/>
                    </w:rPr>
                  </w:pPr>
                  <w:r>
                    <w:rPr>
                      <w:sz w:val="22"/>
                      <w:szCs w:val="24"/>
                    </w:rPr>
                    <w:t>2.7</w:t>
                  </w:r>
                </w:p>
              </w:tc>
              <w:tc>
                <w:tcPr>
                  <w:tcW w:w="2671" w:type="dxa"/>
                  <w:vMerge w:val="restart"/>
                  <w:tcBorders>
                    <w:left w:val="single" w:sz="4" w:space="0" w:color="auto"/>
                    <w:right w:val="single" w:sz="4" w:space="0" w:color="auto"/>
                  </w:tcBorders>
                  <w:vAlign w:val="center"/>
                </w:tcPr>
                <w:p w14:paraId="0D9737B7" w14:textId="257FE6C6" w:rsidR="00FA6BC1" w:rsidRPr="00FE7B61" w:rsidRDefault="00FA6BC1" w:rsidP="008C1E6D">
                  <w:pPr>
                    <w:ind w:firstLine="5"/>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sidR="00A45BF0">
                    <w:rPr>
                      <w:sz w:val="22"/>
                      <w:szCs w:val="24"/>
                    </w:rPr>
                    <w:t xml:space="preserve"> в качестве ответчика за</w:t>
                  </w:r>
                  <w:r>
                    <w:rPr>
                      <w:sz w:val="22"/>
                      <w:szCs w:val="24"/>
                    </w:rPr>
                    <w:t xml:space="preserve"> 2015 год</w:t>
                  </w:r>
                </w:p>
              </w:tc>
              <w:tc>
                <w:tcPr>
                  <w:tcW w:w="2066" w:type="dxa"/>
                  <w:tcBorders>
                    <w:top w:val="single" w:sz="4" w:space="0" w:color="auto"/>
                    <w:left w:val="single" w:sz="4" w:space="0" w:color="auto"/>
                    <w:bottom w:val="single" w:sz="4" w:space="0" w:color="auto"/>
                    <w:right w:val="single" w:sz="4" w:space="0" w:color="auto"/>
                  </w:tcBorders>
                  <w:vAlign w:val="center"/>
                </w:tcPr>
                <w:p w14:paraId="7D4121D9" w14:textId="77777777" w:rsidR="00FA6BC1" w:rsidRDefault="00FA6BC1" w:rsidP="008C1E6D">
                  <w:pPr>
                    <w:suppressAutoHyphens/>
                    <w:ind w:firstLine="27"/>
                    <w:contextualSpacing/>
                    <w:rPr>
                      <w:sz w:val="22"/>
                      <w:szCs w:val="24"/>
                    </w:rPr>
                  </w:pPr>
                  <w:r>
                    <w:rPr>
                      <w:sz w:val="22"/>
                      <w:szCs w:val="24"/>
                    </w:rPr>
                    <w:t>3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46BC6EC7" w14:textId="0CA18CC1" w:rsidR="00FA6BC1" w:rsidRDefault="00A45BF0" w:rsidP="008C1E6D">
                  <w:pPr>
                    <w:suppressAutoHyphens/>
                    <w:contextualSpacing/>
                    <w:jc w:val="center"/>
                    <w:rPr>
                      <w:sz w:val="22"/>
                      <w:szCs w:val="24"/>
                    </w:rPr>
                  </w:pPr>
                  <w:r>
                    <w:rPr>
                      <w:sz w:val="22"/>
                      <w:szCs w:val="24"/>
                    </w:rPr>
                    <w:t>10</w:t>
                  </w:r>
                </w:p>
              </w:tc>
              <w:tc>
                <w:tcPr>
                  <w:tcW w:w="3657" w:type="dxa"/>
                  <w:vMerge w:val="restart"/>
                  <w:tcBorders>
                    <w:left w:val="single" w:sz="4" w:space="0" w:color="auto"/>
                    <w:right w:val="single" w:sz="4" w:space="0" w:color="auto"/>
                  </w:tcBorders>
                </w:tcPr>
                <w:p w14:paraId="45F2A654" w14:textId="77777777" w:rsidR="00FA6BC1" w:rsidRPr="00FE7B61" w:rsidRDefault="00FA6BC1" w:rsidP="00D31BCE">
                  <w:pPr>
                    <w:suppressAutoHyphens/>
                    <w:ind w:firstLine="6"/>
                    <w:contextualSpacing/>
                    <w:jc w:val="center"/>
                    <w:rPr>
                      <w:sz w:val="22"/>
                      <w:szCs w:val="24"/>
                    </w:rPr>
                  </w:pPr>
                  <w:r>
                    <w:rPr>
                      <w:sz w:val="22"/>
                      <w:szCs w:val="24"/>
                    </w:rPr>
                    <w:t>Форма 6</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p>
              </w:tc>
            </w:tr>
            <w:tr w:rsidR="00FA6BC1" w:rsidRPr="00282DD8" w14:paraId="654DCBF6" w14:textId="77777777" w:rsidTr="00EA74B0">
              <w:trPr>
                <w:trHeight w:val="408"/>
              </w:trPr>
              <w:tc>
                <w:tcPr>
                  <w:tcW w:w="560" w:type="dxa"/>
                  <w:vMerge/>
                  <w:tcBorders>
                    <w:left w:val="single" w:sz="4" w:space="0" w:color="auto"/>
                    <w:bottom w:val="single" w:sz="4" w:space="0" w:color="auto"/>
                    <w:right w:val="single" w:sz="4" w:space="0" w:color="auto"/>
                  </w:tcBorders>
                  <w:vAlign w:val="center"/>
                </w:tcPr>
                <w:p w14:paraId="23CE1D73" w14:textId="77777777" w:rsidR="00FA6BC1" w:rsidRDefault="00FA6BC1" w:rsidP="008C1E6D">
                  <w:pPr>
                    <w:ind w:firstLine="709"/>
                    <w:rPr>
                      <w:sz w:val="22"/>
                      <w:szCs w:val="24"/>
                    </w:rPr>
                  </w:pPr>
                </w:p>
              </w:tc>
              <w:tc>
                <w:tcPr>
                  <w:tcW w:w="2671" w:type="dxa"/>
                  <w:vMerge/>
                  <w:tcBorders>
                    <w:left w:val="single" w:sz="4" w:space="0" w:color="auto"/>
                    <w:bottom w:val="single" w:sz="4" w:space="0" w:color="auto"/>
                    <w:right w:val="single" w:sz="4" w:space="0" w:color="auto"/>
                  </w:tcBorders>
                  <w:vAlign w:val="center"/>
                </w:tcPr>
                <w:p w14:paraId="354C819F" w14:textId="77777777" w:rsidR="00FA6BC1" w:rsidRDefault="00FA6BC1" w:rsidP="008C1E6D">
                  <w:pPr>
                    <w:ind w:firstLine="709"/>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5315771E" w14:textId="77777777" w:rsidR="00FA6BC1" w:rsidRDefault="00FA6BC1" w:rsidP="008C1E6D">
                  <w:pPr>
                    <w:suppressAutoHyphens/>
                    <w:ind w:firstLine="27"/>
                    <w:contextualSpacing/>
                    <w:rPr>
                      <w:sz w:val="22"/>
                      <w:szCs w:val="24"/>
                    </w:rPr>
                  </w:pPr>
                  <w:r>
                    <w:rPr>
                      <w:sz w:val="22"/>
                      <w:szCs w:val="24"/>
                    </w:rPr>
                    <w:t>более 4</w:t>
                  </w:r>
                </w:p>
              </w:tc>
              <w:tc>
                <w:tcPr>
                  <w:tcW w:w="1499" w:type="dxa"/>
                  <w:tcBorders>
                    <w:top w:val="single" w:sz="4" w:space="0" w:color="auto"/>
                    <w:left w:val="single" w:sz="4" w:space="0" w:color="auto"/>
                    <w:bottom w:val="single" w:sz="4" w:space="0" w:color="auto"/>
                    <w:right w:val="single" w:sz="4" w:space="0" w:color="auto"/>
                  </w:tcBorders>
                  <w:vAlign w:val="center"/>
                </w:tcPr>
                <w:p w14:paraId="7987A93D" w14:textId="77777777" w:rsidR="00FA6BC1" w:rsidRDefault="00FA6BC1" w:rsidP="008C1E6D">
                  <w:pPr>
                    <w:suppressAutoHyphens/>
                    <w:contextualSpacing/>
                    <w:jc w:val="center"/>
                    <w:rPr>
                      <w:sz w:val="22"/>
                      <w:szCs w:val="24"/>
                    </w:rPr>
                  </w:pPr>
                  <w:r>
                    <w:rPr>
                      <w:sz w:val="22"/>
                      <w:szCs w:val="24"/>
                    </w:rPr>
                    <w:t>0</w:t>
                  </w:r>
                </w:p>
              </w:tc>
              <w:tc>
                <w:tcPr>
                  <w:tcW w:w="3657" w:type="dxa"/>
                  <w:vMerge/>
                  <w:tcBorders>
                    <w:left w:val="single" w:sz="4" w:space="0" w:color="auto"/>
                    <w:bottom w:val="single" w:sz="4" w:space="0" w:color="auto"/>
                    <w:right w:val="single" w:sz="4" w:space="0" w:color="auto"/>
                  </w:tcBorders>
                  <w:vAlign w:val="center"/>
                </w:tcPr>
                <w:p w14:paraId="64748637" w14:textId="77777777" w:rsidR="00FA6BC1" w:rsidRPr="00282DD8" w:rsidRDefault="00FA6BC1" w:rsidP="008C1E6D">
                  <w:pPr>
                    <w:suppressAutoHyphens/>
                    <w:ind w:firstLine="709"/>
                    <w:contextualSpacing/>
                    <w:jc w:val="center"/>
                    <w:rPr>
                      <w:sz w:val="22"/>
                      <w:szCs w:val="24"/>
                    </w:rPr>
                  </w:pPr>
                </w:p>
              </w:tc>
            </w:tr>
            <w:tr w:rsidR="00FA6BC1" w:rsidRPr="00FE7B61" w14:paraId="4F31D69F" w14:textId="77777777" w:rsidTr="00EA74B0">
              <w:tc>
                <w:tcPr>
                  <w:tcW w:w="560" w:type="dxa"/>
                  <w:tcBorders>
                    <w:top w:val="single" w:sz="4" w:space="0" w:color="auto"/>
                    <w:left w:val="single" w:sz="4" w:space="0" w:color="auto"/>
                    <w:bottom w:val="single" w:sz="4" w:space="0" w:color="auto"/>
                    <w:right w:val="single" w:sz="4" w:space="0" w:color="auto"/>
                  </w:tcBorders>
                </w:tcPr>
                <w:p w14:paraId="7496905A" w14:textId="77777777" w:rsidR="00FA6BC1" w:rsidRPr="00FE7B61" w:rsidRDefault="00FA6BC1" w:rsidP="008C1E6D">
                  <w:pPr>
                    <w:suppressAutoHyphens/>
                    <w:ind w:firstLine="709"/>
                    <w:contextualSpacing/>
                    <w:rPr>
                      <w:sz w:val="22"/>
                      <w:szCs w:val="24"/>
                    </w:rPr>
                  </w:pPr>
                </w:p>
              </w:tc>
              <w:tc>
                <w:tcPr>
                  <w:tcW w:w="6236" w:type="dxa"/>
                  <w:gridSpan w:val="3"/>
                  <w:tcBorders>
                    <w:top w:val="single" w:sz="4" w:space="0" w:color="auto"/>
                    <w:left w:val="single" w:sz="4" w:space="0" w:color="auto"/>
                    <w:bottom w:val="single" w:sz="4" w:space="0" w:color="auto"/>
                    <w:right w:val="single" w:sz="4" w:space="0" w:color="auto"/>
                  </w:tcBorders>
                  <w:hideMark/>
                </w:tcPr>
                <w:p w14:paraId="4F2CD3CA" w14:textId="77777777" w:rsidR="00FA6BC1" w:rsidRPr="00FE7B61" w:rsidRDefault="00FA6BC1" w:rsidP="008C1E6D">
                  <w:pPr>
                    <w:suppressAutoHyphens/>
                    <w:ind w:firstLine="709"/>
                    <w:jc w:val="center"/>
                    <w:rPr>
                      <w:sz w:val="24"/>
                      <w:szCs w:val="24"/>
                    </w:rPr>
                  </w:pPr>
                  <w:r w:rsidRPr="00FE7B61">
                    <w:rPr>
                      <w:sz w:val="24"/>
                      <w:szCs w:val="24"/>
                    </w:rPr>
                    <w:t>Итоговый рейтинг заявки по критерию</w:t>
                  </w:r>
                </w:p>
                <w:p w14:paraId="05C5D968" w14:textId="0C78DF3A" w:rsidR="00FA6BC1" w:rsidRPr="00FE7B61" w:rsidRDefault="00A773B0" w:rsidP="008C1E6D">
                  <w:pPr>
                    <w:suppressAutoHyphens/>
                    <w:ind w:firstLine="709"/>
                    <w:contextualSpacing/>
                    <w:jc w:val="center"/>
                    <w:rPr>
                      <w:sz w:val="22"/>
                      <w:szCs w:val="24"/>
                    </w:rPr>
                  </w:pPr>
                  <w:r w:rsidRPr="00043CC6">
                    <w:rPr>
                      <w:position w:val="-18"/>
                      <w:sz w:val="24"/>
                      <w:szCs w:val="24"/>
                    </w:rPr>
                    <w:object w:dxaOrig="3260" w:dyaOrig="520" w14:anchorId="1DD298BB">
                      <v:shape id="_x0000_i1032" type="#_x0000_t75" style="width:145.5pt;height:26.25pt" o:ole="">
                        <v:imagedata r:id="rId27" o:title=""/>
                      </v:shape>
                      <o:OLEObject Type="Embed" ProgID="Equation.3" ShapeID="_x0000_i1032" DrawAspect="Content" ObjectID="_1538296229" r:id="rId28"/>
                    </w:object>
                  </w:r>
                </w:p>
              </w:tc>
              <w:tc>
                <w:tcPr>
                  <w:tcW w:w="3657" w:type="dxa"/>
                  <w:tcBorders>
                    <w:top w:val="single" w:sz="4" w:space="0" w:color="auto"/>
                    <w:left w:val="single" w:sz="4" w:space="0" w:color="auto"/>
                    <w:bottom w:val="single" w:sz="4" w:space="0" w:color="auto"/>
                    <w:right w:val="single" w:sz="4" w:space="0" w:color="auto"/>
                  </w:tcBorders>
                </w:tcPr>
                <w:p w14:paraId="12322946" w14:textId="46FDF0B8" w:rsidR="00FA6BC1" w:rsidRPr="009131F1" w:rsidRDefault="00FA6BC1" w:rsidP="00D31BCE">
                  <w:pPr>
                    <w:suppressAutoHyphens/>
                    <w:jc w:val="center"/>
                    <w:rPr>
                      <w:sz w:val="24"/>
                      <w:szCs w:val="24"/>
                    </w:rPr>
                  </w:pPr>
                  <w:r w:rsidRPr="009131F1">
                    <w:rPr>
                      <w:sz w:val="24"/>
                      <w:szCs w:val="24"/>
                    </w:rPr>
                    <w:t>Значимость критерия – 0</w:t>
                  </w:r>
                  <w:r w:rsidR="009E0C01">
                    <w:rPr>
                      <w:sz w:val="24"/>
                      <w:szCs w:val="24"/>
                    </w:rPr>
                    <w:t>,4</w:t>
                  </w:r>
                  <w:r w:rsidR="00A45BF0">
                    <w:rPr>
                      <w:sz w:val="24"/>
                      <w:szCs w:val="24"/>
                    </w:rPr>
                    <w:t>0</w:t>
                  </w:r>
                </w:p>
                <w:p w14:paraId="296628A4" w14:textId="7300DD4F" w:rsidR="00FA6BC1" w:rsidRPr="00FE7B61" w:rsidRDefault="00FA6BC1" w:rsidP="00D31BCE">
                  <w:pPr>
                    <w:suppressAutoHyphens/>
                    <w:jc w:val="center"/>
                    <w:rPr>
                      <w:sz w:val="24"/>
                      <w:szCs w:val="24"/>
                    </w:rPr>
                  </w:pPr>
                  <w:r w:rsidRPr="009131F1">
                    <w:rPr>
                      <w:sz w:val="24"/>
                      <w:szCs w:val="24"/>
                    </w:rPr>
                    <w:t>Максимальное количество баллов по критерию – 100</w:t>
                  </w:r>
                </w:p>
              </w:tc>
            </w:tr>
          </w:tbl>
          <w:p w14:paraId="123D171A" w14:textId="3D5B8645" w:rsidR="00601DE4" w:rsidRPr="00601DE4" w:rsidRDefault="00601DE4" w:rsidP="00A773B0">
            <w:pPr>
              <w:spacing w:before="120"/>
              <w:ind w:firstLine="709"/>
              <w:jc w:val="both"/>
              <w:rPr>
                <w:b/>
                <w:sz w:val="24"/>
                <w:szCs w:val="24"/>
              </w:rPr>
            </w:pPr>
            <w:r w:rsidRPr="00601DE4">
              <w:rPr>
                <w:b/>
                <w:sz w:val="24"/>
                <w:szCs w:val="24"/>
              </w:rPr>
              <w:t>3. Критерий «Срок вып</w:t>
            </w:r>
            <w:r>
              <w:rPr>
                <w:b/>
                <w:sz w:val="24"/>
                <w:szCs w:val="24"/>
              </w:rPr>
              <w:t>олнения работ</w:t>
            </w:r>
            <w:r w:rsidR="00A773B0">
              <w:rPr>
                <w:b/>
                <w:sz w:val="24"/>
                <w:szCs w:val="24"/>
              </w:rPr>
              <w:t>»</w:t>
            </w:r>
            <w:r>
              <w:rPr>
                <w:b/>
                <w:sz w:val="24"/>
                <w:szCs w:val="24"/>
              </w:rPr>
              <w:t>.</w:t>
            </w:r>
          </w:p>
          <w:p w14:paraId="7F2ECE92" w14:textId="3AE1DFD7" w:rsidR="00601DE4" w:rsidRPr="00601DE4" w:rsidRDefault="00601DE4" w:rsidP="008C1E6D">
            <w:pPr>
              <w:suppressAutoHyphens/>
              <w:ind w:firstLine="709"/>
              <w:jc w:val="both"/>
              <w:rPr>
                <w:sz w:val="24"/>
                <w:szCs w:val="24"/>
              </w:rPr>
            </w:pPr>
            <w:r w:rsidRPr="00601DE4">
              <w:rPr>
                <w:sz w:val="24"/>
                <w:szCs w:val="24"/>
              </w:rPr>
              <w:t>3.</w:t>
            </w:r>
            <w:r w:rsidR="00A773B0">
              <w:rPr>
                <w:sz w:val="24"/>
                <w:szCs w:val="24"/>
              </w:rPr>
              <w:t>1</w:t>
            </w:r>
            <w:r w:rsidRPr="00601DE4">
              <w:rPr>
                <w:sz w:val="24"/>
                <w:szCs w:val="24"/>
              </w:rPr>
              <w:t xml:space="preserve">. Для определения рейтинга заявки по критерию «Срок </w:t>
            </w:r>
            <w:r w:rsidR="00A773B0">
              <w:rPr>
                <w:sz w:val="24"/>
                <w:szCs w:val="24"/>
              </w:rPr>
              <w:t>выполнения работ</w:t>
            </w:r>
            <w:r w:rsidRPr="00601DE4">
              <w:rPr>
                <w:sz w:val="24"/>
                <w:szCs w:val="24"/>
              </w:rPr>
              <w:t>» в закупочной документации устанавливается максимальный срок оказания конкретного вида услуг.</w:t>
            </w:r>
          </w:p>
          <w:p w14:paraId="41B7B37F" w14:textId="17C2803B" w:rsidR="00601DE4" w:rsidRPr="00601DE4" w:rsidRDefault="00A773B0" w:rsidP="008C1E6D">
            <w:pPr>
              <w:suppressAutoHyphens/>
              <w:ind w:firstLine="709"/>
              <w:rPr>
                <w:sz w:val="24"/>
                <w:szCs w:val="24"/>
              </w:rPr>
            </w:pPr>
            <w:r>
              <w:rPr>
                <w:sz w:val="24"/>
                <w:szCs w:val="24"/>
              </w:rPr>
              <w:t>3.2</w:t>
            </w:r>
            <w:r w:rsidR="00601DE4" w:rsidRPr="00601DE4">
              <w:rPr>
                <w:sz w:val="24"/>
                <w:szCs w:val="24"/>
              </w:rPr>
              <w:t xml:space="preserve">.  Рейтинг, присуждаемый заявке по критерию «Срок </w:t>
            </w:r>
            <w:r>
              <w:rPr>
                <w:sz w:val="24"/>
                <w:szCs w:val="24"/>
              </w:rPr>
              <w:t>выполнения работ</w:t>
            </w:r>
            <w:r w:rsidR="00601DE4" w:rsidRPr="00601DE4">
              <w:rPr>
                <w:sz w:val="24"/>
                <w:szCs w:val="24"/>
              </w:rPr>
              <w:t>», определяются по формуле:</w:t>
            </w:r>
          </w:p>
          <w:p w14:paraId="3F6DDDBD" w14:textId="77777777" w:rsidR="00601DE4" w:rsidRPr="00601DE4" w:rsidRDefault="00601DE4" w:rsidP="008C1E6D">
            <w:pPr>
              <w:suppressAutoHyphens/>
              <w:ind w:firstLine="709"/>
              <w:rPr>
                <w:sz w:val="24"/>
                <w:szCs w:val="24"/>
              </w:rPr>
            </w:pPr>
          </w:p>
          <w:p w14:paraId="74E063E3" w14:textId="55A6C049" w:rsidR="00601DE4" w:rsidRPr="00601DE4" w:rsidRDefault="00601DE4" w:rsidP="008C1E6D">
            <w:pPr>
              <w:suppressAutoHyphens/>
              <w:ind w:firstLine="709"/>
              <w:rPr>
                <w:sz w:val="24"/>
                <w:szCs w:val="24"/>
              </w:rPr>
            </w:pPr>
            <m:oMathPara>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F</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×100 </m:t>
                </m:r>
              </m:oMath>
            </m:oMathPara>
          </w:p>
          <w:p w14:paraId="5F64FF90" w14:textId="77777777" w:rsidR="00601DE4" w:rsidRPr="00601DE4" w:rsidRDefault="00601DE4" w:rsidP="008C1E6D">
            <w:pPr>
              <w:suppressAutoHyphens/>
              <w:ind w:firstLine="709"/>
              <w:rPr>
                <w:sz w:val="24"/>
                <w:szCs w:val="24"/>
              </w:rPr>
            </w:pPr>
          </w:p>
          <w:p w14:paraId="40AD1A25" w14:textId="22285A95" w:rsidR="00601DE4" w:rsidRPr="00601DE4" w:rsidRDefault="00601DE4" w:rsidP="008C1E6D">
            <w:pPr>
              <w:suppressAutoHyphens/>
              <w:ind w:firstLine="709"/>
              <w:rPr>
                <w:sz w:val="24"/>
                <w:szCs w:val="24"/>
              </w:rPr>
            </w:pPr>
            <w:r w:rsidRPr="00601DE4">
              <w:rPr>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601DE4">
              <w:rPr>
                <w:sz w:val="24"/>
                <w:szCs w:val="24"/>
              </w:rPr>
              <w:t xml:space="preserve">    - </w:t>
            </w:r>
            <w:r w:rsidRPr="00601DE4">
              <w:rPr>
                <w:i/>
                <w:sz w:val="24"/>
                <w:szCs w:val="24"/>
              </w:rPr>
              <w:t xml:space="preserve">рейтинг, присуждаемый i-й заявке по критерию «Срок </w:t>
            </w:r>
            <w:r w:rsidR="00A773B0">
              <w:rPr>
                <w:i/>
                <w:sz w:val="24"/>
                <w:szCs w:val="24"/>
              </w:rPr>
              <w:t>выполнения работ</w:t>
            </w:r>
            <w:r w:rsidRPr="00601DE4">
              <w:rPr>
                <w:i/>
                <w:sz w:val="24"/>
                <w:szCs w:val="24"/>
              </w:rPr>
              <w:t>»;</w:t>
            </w:r>
          </w:p>
          <w:p w14:paraId="4BD0C752" w14:textId="7AAF847D" w:rsidR="00601DE4" w:rsidRPr="00601DE4" w:rsidRDefault="00601DE4" w:rsidP="008C1E6D">
            <w:pPr>
              <w:suppressAutoHyphens/>
              <w:ind w:firstLine="709"/>
              <w:rPr>
                <w:sz w:val="24"/>
                <w:szCs w:val="24"/>
              </w:rPr>
            </w:pPr>
            <w:r w:rsidRPr="00601DE4">
              <w:rPr>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F</m:t>
                  </m:r>
                </m:e>
                <m:sub>
                  <m:r>
                    <w:rPr>
                      <w:rFonts w:ascii="Cambria Math" w:hAnsi="Cambria Math"/>
                      <w:sz w:val="24"/>
                      <w:szCs w:val="24"/>
                    </w:rPr>
                    <m:t>max</m:t>
                  </m:r>
                </m:sub>
              </m:sSub>
            </m:oMath>
            <w:r w:rsidRPr="00601DE4">
              <w:rPr>
                <w:sz w:val="24"/>
                <w:szCs w:val="24"/>
              </w:rPr>
              <w:t xml:space="preserve">  - </w:t>
            </w:r>
            <w:r w:rsidRPr="00601DE4">
              <w:rPr>
                <w:i/>
                <w:sz w:val="24"/>
                <w:szCs w:val="24"/>
              </w:rPr>
              <w:t xml:space="preserve">максимальный срок </w:t>
            </w:r>
            <w:r w:rsidR="00A773B0">
              <w:rPr>
                <w:i/>
                <w:sz w:val="24"/>
                <w:szCs w:val="24"/>
              </w:rPr>
              <w:t xml:space="preserve">работ </w:t>
            </w:r>
            <w:r w:rsidRPr="00601DE4">
              <w:rPr>
                <w:i/>
                <w:sz w:val="24"/>
                <w:szCs w:val="24"/>
              </w:rPr>
              <w:t>в днях, установленный в техническом задании закупочной документации;</w:t>
            </w:r>
          </w:p>
          <w:p w14:paraId="237B7260" w14:textId="01859E5D" w:rsidR="00601DE4" w:rsidRPr="00601DE4" w:rsidRDefault="00601DE4" w:rsidP="008C1E6D">
            <w:pPr>
              <w:suppressAutoHyphens/>
              <w:ind w:firstLine="709"/>
              <w:rPr>
                <w:sz w:val="24"/>
                <w:szCs w:val="24"/>
              </w:rPr>
            </w:pPr>
            <w:r w:rsidRPr="00601DE4">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oMath>
            <w:r w:rsidRPr="00601DE4">
              <w:rPr>
                <w:sz w:val="24"/>
                <w:szCs w:val="24"/>
              </w:rPr>
              <w:t xml:space="preserve">   - </w:t>
            </w:r>
            <w:r w:rsidRPr="00601DE4">
              <w:rPr>
                <w:i/>
                <w:sz w:val="24"/>
                <w:szCs w:val="24"/>
              </w:rPr>
              <w:t xml:space="preserve">предложение, содержащееся в i-той заявке, по сроку </w:t>
            </w:r>
            <w:r w:rsidR="00A773B0">
              <w:rPr>
                <w:i/>
                <w:sz w:val="24"/>
                <w:szCs w:val="24"/>
              </w:rPr>
              <w:t xml:space="preserve">выполнения работ в </w:t>
            </w:r>
            <w:r w:rsidRPr="00601DE4">
              <w:rPr>
                <w:i/>
                <w:sz w:val="24"/>
                <w:szCs w:val="24"/>
              </w:rPr>
              <w:t>днях.</w:t>
            </w:r>
          </w:p>
          <w:p w14:paraId="370D9FB1" w14:textId="69570383" w:rsidR="00F92A41" w:rsidRPr="00AF713C" w:rsidRDefault="00CF57ED" w:rsidP="00A773B0">
            <w:pPr>
              <w:spacing w:before="120"/>
              <w:ind w:firstLine="709"/>
              <w:jc w:val="both"/>
              <w:rPr>
                <w:b/>
                <w:sz w:val="24"/>
                <w:szCs w:val="24"/>
              </w:rPr>
            </w:pPr>
            <w:r w:rsidRPr="00CF57ED">
              <w:rPr>
                <w:b/>
                <w:sz w:val="24"/>
                <w:szCs w:val="24"/>
              </w:rPr>
              <w:t>4</w:t>
            </w:r>
            <w:r w:rsidR="006E0447" w:rsidRPr="00CF57ED">
              <w:rPr>
                <w:b/>
                <w:sz w:val="24"/>
                <w:szCs w:val="24"/>
              </w:rPr>
              <w:t>.</w:t>
            </w:r>
            <w:r w:rsidR="006E0447">
              <w:rPr>
                <w:b/>
                <w:sz w:val="24"/>
                <w:szCs w:val="24"/>
              </w:rPr>
              <w:t xml:space="preserve"> </w:t>
            </w:r>
            <w:r w:rsidR="00F92A41" w:rsidRPr="00AF713C">
              <w:rPr>
                <w:b/>
                <w:sz w:val="24"/>
                <w:szCs w:val="24"/>
              </w:rPr>
              <w:t>Расчет Итогового рейтинга по каждой заявке.</w:t>
            </w:r>
          </w:p>
          <w:p w14:paraId="20B407B8" w14:textId="108A61FE" w:rsidR="00F92A41" w:rsidRPr="00AF713C" w:rsidRDefault="00CF57ED" w:rsidP="008C1E6D">
            <w:pPr>
              <w:ind w:firstLine="709"/>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0D47FAF9" w:rsidR="00F92A41" w:rsidRPr="00AF713C" w:rsidRDefault="00CF57ED" w:rsidP="008C1E6D">
            <w:pPr>
              <w:autoSpaceDE w:val="0"/>
              <w:autoSpaceDN w:val="0"/>
              <w:adjustRightInd w:val="0"/>
              <w:ind w:firstLine="709"/>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01EE2BF6" w:rsidR="00F92A41" w:rsidRPr="00AF713C" w:rsidRDefault="00CF57ED" w:rsidP="008C1E6D">
            <w:pPr>
              <w:ind w:firstLine="709"/>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EA74B0">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023C961A" w:rsidR="00F92A41" w:rsidRPr="00F83B74" w:rsidRDefault="00F92A41" w:rsidP="008C1E6D">
            <w:pPr>
              <w:tabs>
                <w:tab w:val="left" w:pos="360"/>
              </w:tabs>
              <w:ind w:firstLine="709"/>
              <w:jc w:val="both"/>
              <w:rPr>
                <w:sz w:val="24"/>
                <w:szCs w:val="24"/>
              </w:rPr>
            </w:pPr>
            <w:r>
              <w:rPr>
                <w:b/>
                <w:bCs/>
                <w:sz w:val="24"/>
                <w:szCs w:val="24"/>
              </w:rPr>
              <w:t>8.</w:t>
            </w:r>
            <w:r w:rsidR="00BC66EC">
              <w:rPr>
                <w:b/>
                <w:bCs/>
                <w:sz w:val="24"/>
                <w:szCs w:val="24"/>
              </w:rPr>
              <w:t>10.</w:t>
            </w:r>
          </w:p>
        </w:tc>
        <w:tc>
          <w:tcPr>
            <w:tcW w:w="8952"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8C1E6D">
            <w:pPr>
              <w:tabs>
                <w:tab w:val="left" w:pos="360"/>
              </w:tabs>
              <w:ind w:firstLine="709"/>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8C1E6D">
            <w:pPr>
              <w:tabs>
                <w:tab w:val="left" w:pos="360"/>
              </w:tabs>
              <w:ind w:firstLine="709"/>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2684F125" w14:textId="77777777" w:rsidR="00C25790" w:rsidRDefault="00C25790" w:rsidP="00035F82">
      <w:pPr>
        <w:ind w:firstLine="709"/>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r>
        <w:rPr>
          <w:b/>
          <w:sz w:val="32"/>
          <w:szCs w:val="32"/>
        </w:rPr>
        <w:br w:type="page"/>
      </w:r>
    </w:p>
    <w:p w14:paraId="5523F08E" w14:textId="77777777" w:rsidR="002379E8" w:rsidRDefault="00051A5A" w:rsidP="00035F82">
      <w:pPr>
        <w:tabs>
          <w:tab w:val="left" w:pos="360"/>
        </w:tabs>
        <w:ind w:firstLine="709"/>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14:paraId="3CE09152" w14:textId="77777777" w:rsidR="00CB3F7E" w:rsidRPr="00CB3F7E" w:rsidRDefault="00CB3F7E" w:rsidP="00035F82">
      <w:pPr>
        <w:pStyle w:val="afff6"/>
        <w:widowControl/>
        <w:ind w:firstLine="709"/>
        <w:jc w:val="center"/>
        <w:rPr>
          <w:szCs w:val="24"/>
        </w:rPr>
      </w:pPr>
      <w:r w:rsidRPr="00CB3F7E">
        <w:rPr>
          <w:szCs w:val="24"/>
        </w:rPr>
        <w:t xml:space="preserve">на проведение исследовательских работ по мониторингу практики правоприменения в субъектах Российской Федерации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 </w:t>
      </w:r>
    </w:p>
    <w:p w14:paraId="0E33C072" w14:textId="77777777" w:rsidR="00CB3F7E" w:rsidRPr="00CB3F7E" w:rsidRDefault="00CB3F7E" w:rsidP="00035F82">
      <w:pPr>
        <w:ind w:firstLine="709"/>
        <w:jc w:val="both"/>
        <w:rPr>
          <w:sz w:val="24"/>
          <w:szCs w:val="24"/>
        </w:rPr>
      </w:pPr>
    </w:p>
    <w:p w14:paraId="726A9E17" w14:textId="77777777" w:rsidR="00CB3F7E" w:rsidRPr="00CB3F7E" w:rsidRDefault="00CB3F7E" w:rsidP="00035F82">
      <w:pPr>
        <w:ind w:firstLine="709"/>
        <w:jc w:val="both"/>
        <w:rPr>
          <w:sz w:val="24"/>
          <w:szCs w:val="24"/>
        </w:rPr>
      </w:pPr>
      <w:r w:rsidRPr="00CB3F7E">
        <w:rPr>
          <w:b/>
          <w:sz w:val="24"/>
          <w:szCs w:val="24"/>
        </w:rPr>
        <w:t>Заказчик:</w:t>
      </w:r>
      <w:r w:rsidRPr="00CB3F7E">
        <w:rPr>
          <w:sz w:val="24"/>
          <w:szCs w:val="24"/>
        </w:rPr>
        <w:t xml:space="preserve"> АНО «Агентство стратегических инициатив по продвижению новых проектов» (далее – Заказчик).</w:t>
      </w:r>
    </w:p>
    <w:p w14:paraId="7F3FDFE6" w14:textId="77777777" w:rsidR="00CB3F7E" w:rsidRPr="00CB3F7E" w:rsidRDefault="00CB3F7E" w:rsidP="00035F82">
      <w:pPr>
        <w:ind w:firstLine="709"/>
        <w:jc w:val="both"/>
        <w:rPr>
          <w:sz w:val="24"/>
          <w:szCs w:val="24"/>
        </w:rPr>
      </w:pPr>
    </w:p>
    <w:p w14:paraId="507D6B05" w14:textId="77777777" w:rsidR="00CB3F7E" w:rsidRPr="00CB3F7E" w:rsidRDefault="00CB3F7E" w:rsidP="00035F82">
      <w:pPr>
        <w:ind w:firstLine="709"/>
        <w:jc w:val="both"/>
        <w:rPr>
          <w:sz w:val="24"/>
          <w:szCs w:val="24"/>
        </w:rPr>
      </w:pPr>
      <w:r w:rsidRPr="00CB3F7E">
        <w:rPr>
          <w:b/>
          <w:sz w:val="24"/>
          <w:szCs w:val="24"/>
        </w:rPr>
        <w:t>Основание для проведения исследования:</w:t>
      </w:r>
      <w:r w:rsidRPr="00CB3F7E">
        <w:rPr>
          <w:sz w:val="24"/>
          <w:szCs w:val="24"/>
        </w:rPr>
        <w:t xml:space="preserve"> пункт 19 перечня поручений по реализации Послания Президента Российской Федерации Федеральному Собранию Российской Федерации от 8 декабря 2015 г. № Пр-2508.</w:t>
      </w:r>
    </w:p>
    <w:p w14:paraId="767F9161" w14:textId="77777777" w:rsidR="00CB3F7E" w:rsidRPr="00CB3F7E" w:rsidRDefault="00CB3F7E" w:rsidP="00035F82">
      <w:pPr>
        <w:ind w:firstLine="709"/>
        <w:jc w:val="both"/>
        <w:rPr>
          <w:sz w:val="24"/>
          <w:szCs w:val="24"/>
        </w:rPr>
      </w:pPr>
    </w:p>
    <w:p w14:paraId="16F92C07" w14:textId="77777777" w:rsidR="00CB3F7E" w:rsidRPr="00CB3F7E" w:rsidRDefault="00CB3F7E" w:rsidP="00035F82">
      <w:pPr>
        <w:ind w:firstLine="709"/>
        <w:jc w:val="both"/>
        <w:rPr>
          <w:b/>
          <w:sz w:val="24"/>
          <w:szCs w:val="24"/>
        </w:rPr>
      </w:pPr>
      <w:r w:rsidRPr="00CB3F7E">
        <w:rPr>
          <w:b/>
          <w:sz w:val="24"/>
          <w:szCs w:val="24"/>
        </w:rPr>
        <w:t>Цель исследования:</w:t>
      </w:r>
    </w:p>
    <w:p w14:paraId="701AD0B2" w14:textId="77777777" w:rsidR="00CB3F7E" w:rsidRPr="00CB3F7E" w:rsidRDefault="00CB3F7E" w:rsidP="00035F82">
      <w:pPr>
        <w:ind w:firstLine="709"/>
        <w:jc w:val="both"/>
        <w:rPr>
          <w:sz w:val="24"/>
          <w:szCs w:val="24"/>
        </w:rPr>
      </w:pPr>
      <w:r w:rsidRPr="00CB3F7E">
        <w:rPr>
          <w:sz w:val="24"/>
          <w:szCs w:val="24"/>
        </w:rPr>
        <w:t>Оценить практику правоприменения в субъектах Российской Федерации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w:t>
      </w:r>
    </w:p>
    <w:p w14:paraId="4FC539CB" w14:textId="77777777" w:rsidR="00CB3F7E" w:rsidRPr="00CB3F7E" w:rsidRDefault="00CB3F7E" w:rsidP="00035F82">
      <w:pPr>
        <w:ind w:firstLine="709"/>
        <w:jc w:val="both"/>
        <w:rPr>
          <w:sz w:val="24"/>
          <w:szCs w:val="24"/>
        </w:rPr>
      </w:pPr>
    </w:p>
    <w:p w14:paraId="5C4707C5" w14:textId="77777777" w:rsidR="00CB3F7E" w:rsidRPr="00CB3F7E" w:rsidRDefault="00CB3F7E" w:rsidP="00035F82">
      <w:pPr>
        <w:ind w:firstLine="709"/>
        <w:jc w:val="both"/>
        <w:rPr>
          <w:b/>
          <w:sz w:val="24"/>
          <w:szCs w:val="24"/>
        </w:rPr>
      </w:pPr>
      <w:r w:rsidRPr="00CB3F7E">
        <w:rPr>
          <w:b/>
          <w:sz w:val="24"/>
          <w:szCs w:val="24"/>
        </w:rPr>
        <w:t>Целевая аудитория:</w:t>
      </w:r>
    </w:p>
    <w:p w14:paraId="2C020767" w14:textId="77777777" w:rsidR="00CB3F7E" w:rsidRPr="00CB3F7E" w:rsidRDefault="00CB3F7E" w:rsidP="00035F82">
      <w:pPr>
        <w:ind w:firstLine="709"/>
        <w:jc w:val="both"/>
        <w:rPr>
          <w:sz w:val="24"/>
          <w:szCs w:val="24"/>
        </w:rPr>
      </w:pPr>
      <w:r w:rsidRPr="00CB3F7E">
        <w:rPr>
          <w:sz w:val="24"/>
          <w:szCs w:val="24"/>
        </w:rPr>
        <w:t>В соответствии с приложением №1 к Техническому заданию.</w:t>
      </w:r>
    </w:p>
    <w:p w14:paraId="64E2D767" w14:textId="77777777" w:rsidR="00CB3F7E" w:rsidRPr="00CB3F7E" w:rsidRDefault="00CB3F7E" w:rsidP="00035F82">
      <w:pPr>
        <w:ind w:firstLine="709"/>
        <w:rPr>
          <w:sz w:val="24"/>
          <w:szCs w:val="24"/>
        </w:rPr>
      </w:pPr>
    </w:p>
    <w:p w14:paraId="6D6E7437" w14:textId="77777777" w:rsidR="00CB3F7E" w:rsidRPr="00CB3F7E" w:rsidRDefault="00CB3F7E" w:rsidP="00035F82">
      <w:pPr>
        <w:ind w:firstLine="709"/>
        <w:rPr>
          <w:b/>
          <w:sz w:val="24"/>
          <w:szCs w:val="24"/>
        </w:rPr>
      </w:pPr>
      <w:r w:rsidRPr="00CB3F7E">
        <w:rPr>
          <w:b/>
          <w:sz w:val="24"/>
          <w:szCs w:val="24"/>
        </w:rPr>
        <w:t>Выборка исследования:</w:t>
      </w:r>
    </w:p>
    <w:p w14:paraId="416D4E1A" w14:textId="77777777" w:rsidR="00CB3F7E" w:rsidRPr="00CB3F7E" w:rsidRDefault="00CB3F7E" w:rsidP="00035F82">
      <w:pPr>
        <w:ind w:firstLine="709"/>
        <w:rPr>
          <w:sz w:val="24"/>
          <w:szCs w:val="24"/>
        </w:rPr>
      </w:pPr>
      <w:r w:rsidRPr="00CB3F7E">
        <w:rPr>
          <w:sz w:val="24"/>
          <w:szCs w:val="24"/>
        </w:rPr>
        <w:t>В соответствии с приложением №1 к Техническому заданию.</w:t>
      </w:r>
    </w:p>
    <w:p w14:paraId="195A197C" w14:textId="77777777" w:rsidR="00CB3F7E" w:rsidRPr="00CB3F7E" w:rsidRDefault="00CB3F7E" w:rsidP="00035F82">
      <w:pPr>
        <w:ind w:firstLine="709"/>
        <w:rPr>
          <w:sz w:val="24"/>
          <w:szCs w:val="24"/>
        </w:rPr>
      </w:pPr>
    </w:p>
    <w:p w14:paraId="30905BF3" w14:textId="77777777" w:rsidR="00CB3F7E" w:rsidRPr="00CB3F7E" w:rsidRDefault="00CB3F7E" w:rsidP="00035F82">
      <w:pPr>
        <w:ind w:firstLine="709"/>
        <w:jc w:val="both"/>
        <w:rPr>
          <w:b/>
          <w:sz w:val="24"/>
          <w:szCs w:val="24"/>
        </w:rPr>
      </w:pPr>
      <w:r w:rsidRPr="00CB3F7E">
        <w:rPr>
          <w:b/>
          <w:sz w:val="24"/>
          <w:szCs w:val="24"/>
        </w:rPr>
        <w:t>Метод исследования:</w:t>
      </w:r>
    </w:p>
    <w:p w14:paraId="2D245212" w14:textId="77777777" w:rsidR="00CB3F7E" w:rsidRPr="00CB3F7E" w:rsidRDefault="00CB3F7E" w:rsidP="00035F82">
      <w:pPr>
        <w:ind w:firstLine="709"/>
        <w:jc w:val="both"/>
        <w:rPr>
          <w:sz w:val="24"/>
          <w:szCs w:val="24"/>
        </w:rPr>
      </w:pPr>
      <w:r w:rsidRPr="00CB3F7E">
        <w:rPr>
          <w:sz w:val="24"/>
          <w:szCs w:val="24"/>
        </w:rPr>
        <w:t>Количественный метод: формализованное телефонное интервью с использованием структурированных опросных листов – анкет</w:t>
      </w:r>
      <w:r w:rsidRPr="00CB3F7E">
        <w:rPr>
          <w:sz w:val="24"/>
          <w:szCs w:val="24"/>
        </w:rPr>
        <w:footnoteReference w:id="1"/>
      </w:r>
      <w:r w:rsidRPr="00CB3F7E">
        <w:rPr>
          <w:sz w:val="24"/>
          <w:szCs w:val="24"/>
        </w:rPr>
        <w:t>.</w:t>
      </w:r>
    </w:p>
    <w:p w14:paraId="656D3961" w14:textId="77777777" w:rsidR="00CB3F7E" w:rsidRPr="00CB3F7E" w:rsidRDefault="00CB3F7E" w:rsidP="00035F82">
      <w:pPr>
        <w:ind w:firstLine="709"/>
        <w:jc w:val="both"/>
        <w:rPr>
          <w:sz w:val="24"/>
          <w:szCs w:val="24"/>
        </w:rPr>
      </w:pPr>
      <w:r w:rsidRPr="00CB3F7E">
        <w:rPr>
          <w:sz w:val="24"/>
          <w:szCs w:val="24"/>
        </w:rPr>
        <w:t>Качественный метод: экспертные и глубинные интервью.</w:t>
      </w:r>
    </w:p>
    <w:p w14:paraId="2A3F2AF6" w14:textId="77777777" w:rsidR="00CB3F7E" w:rsidRPr="00CB3F7E" w:rsidRDefault="00CB3F7E" w:rsidP="00035F82">
      <w:pPr>
        <w:ind w:firstLine="709"/>
        <w:jc w:val="both"/>
        <w:rPr>
          <w:sz w:val="24"/>
          <w:szCs w:val="24"/>
        </w:rPr>
      </w:pPr>
    </w:p>
    <w:p w14:paraId="545FE859" w14:textId="77777777" w:rsidR="00CB3F7E" w:rsidRPr="00CB3F7E" w:rsidRDefault="00CB3F7E" w:rsidP="00035F82">
      <w:pPr>
        <w:ind w:firstLine="709"/>
        <w:jc w:val="both"/>
        <w:rPr>
          <w:b/>
          <w:sz w:val="24"/>
          <w:szCs w:val="24"/>
        </w:rPr>
      </w:pPr>
      <w:r w:rsidRPr="00CB3F7E">
        <w:rPr>
          <w:b/>
          <w:sz w:val="24"/>
          <w:szCs w:val="24"/>
        </w:rPr>
        <w:t>Сроки выполнения работ:</w:t>
      </w:r>
    </w:p>
    <w:p w14:paraId="7E617505" w14:textId="042791B7" w:rsidR="00CB3F7E" w:rsidRPr="00CB3F7E" w:rsidRDefault="00A773B0" w:rsidP="00035F82">
      <w:pPr>
        <w:ind w:firstLine="709"/>
        <w:jc w:val="both"/>
        <w:rPr>
          <w:sz w:val="24"/>
          <w:szCs w:val="24"/>
        </w:rPr>
      </w:pPr>
      <w:r>
        <w:rPr>
          <w:sz w:val="24"/>
          <w:szCs w:val="24"/>
        </w:rPr>
        <w:t xml:space="preserve">Максимальная </w:t>
      </w:r>
      <w:r w:rsidR="001B1B3C">
        <w:rPr>
          <w:sz w:val="24"/>
          <w:szCs w:val="24"/>
        </w:rPr>
        <w:t xml:space="preserve">продолжительность работ – </w:t>
      </w:r>
      <w:r>
        <w:rPr>
          <w:sz w:val="24"/>
          <w:szCs w:val="24"/>
        </w:rPr>
        <w:t>42 (Сорок два) дня</w:t>
      </w:r>
      <w:r w:rsidR="00CB3F7E" w:rsidRPr="00CB3F7E">
        <w:rPr>
          <w:sz w:val="24"/>
          <w:szCs w:val="24"/>
        </w:rPr>
        <w:t>.</w:t>
      </w:r>
    </w:p>
    <w:p w14:paraId="7BD34716" w14:textId="77777777" w:rsidR="00CB3F7E" w:rsidRPr="00CB3F7E" w:rsidRDefault="00CB3F7E" w:rsidP="00035F82">
      <w:pPr>
        <w:ind w:firstLine="709"/>
        <w:jc w:val="both"/>
        <w:rPr>
          <w:sz w:val="24"/>
          <w:szCs w:val="24"/>
        </w:rPr>
      </w:pPr>
    </w:p>
    <w:p w14:paraId="735B0403" w14:textId="77777777" w:rsidR="00CB3F7E" w:rsidRPr="00CB3F7E" w:rsidRDefault="00CB3F7E" w:rsidP="00035F82">
      <w:pPr>
        <w:ind w:firstLine="709"/>
        <w:jc w:val="both"/>
        <w:rPr>
          <w:sz w:val="24"/>
          <w:szCs w:val="24"/>
        </w:rPr>
      </w:pPr>
    </w:p>
    <w:p w14:paraId="05B5CC06" w14:textId="77777777" w:rsidR="00CB3F7E" w:rsidRPr="00CB3F7E" w:rsidRDefault="00CB3F7E" w:rsidP="00035F82">
      <w:pPr>
        <w:ind w:firstLine="709"/>
        <w:jc w:val="both"/>
        <w:rPr>
          <w:b/>
          <w:sz w:val="24"/>
          <w:szCs w:val="24"/>
        </w:rPr>
      </w:pPr>
      <w:r w:rsidRPr="00CB3F7E">
        <w:rPr>
          <w:b/>
          <w:sz w:val="24"/>
          <w:szCs w:val="24"/>
        </w:rPr>
        <w:t>Результаты исследования:</w:t>
      </w:r>
    </w:p>
    <w:p w14:paraId="2A60A912" w14:textId="77777777" w:rsidR="00CB3F7E" w:rsidRPr="00CB3F7E" w:rsidRDefault="00CB3F7E" w:rsidP="00035F82">
      <w:pPr>
        <w:ind w:firstLine="709"/>
        <w:jc w:val="both"/>
        <w:rPr>
          <w:sz w:val="24"/>
          <w:szCs w:val="24"/>
        </w:rPr>
      </w:pPr>
      <w:r w:rsidRPr="00CB3F7E">
        <w:rPr>
          <w:sz w:val="24"/>
          <w:szCs w:val="24"/>
        </w:rPr>
        <w:t>В качестве результатов исследования Исполнитель предоставляет:</w:t>
      </w:r>
    </w:p>
    <w:p w14:paraId="5942D56E" w14:textId="77777777" w:rsidR="00CB3F7E" w:rsidRPr="00CB3F7E" w:rsidRDefault="00CB3F7E" w:rsidP="00035F82">
      <w:pPr>
        <w:pStyle w:val="afff2"/>
        <w:numPr>
          <w:ilvl w:val="0"/>
          <w:numId w:val="34"/>
        </w:numPr>
        <w:spacing w:line="276" w:lineRule="auto"/>
        <w:ind w:left="0" w:firstLine="709"/>
        <w:jc w:val="both"/>
        <w:rPr>
          <w:sz w:val="24"/>
          <w:szCs w:val="24"/>
        </w:rPr>
      </w:pPr>
      <w:r w:rsidRPr="00CB3F7E">
        <w:rPr>
          <w:sz w:val="24"/>
          <w:szCs w:val="24"/>
        </w:rPr>
        <w:t>Массив данных в формате Excel.</w:t>
      </w:r>
    </w:p>
    <w:p w14:paraId="7402B825" w14:textId="77777777" w:rsidR="00CB3F7E" w:rsidRPr="00CB3F7E" w:rsidRDefault="00CB3F7E" w:rsidP="00035F82">
      <w:pPr>
        <w:pStyle w:val="afff2"/>
        <w:numPr>
          <w:ilvl w:val="0"/>
          <w:numId w:val="34"/>
        </w:numPr>
        <w:spacing w:line="276" w:lineRule="auto"/>
        <w:ind w:left="0" w:firstLine="709"/>
        <w:jc w:val="both"/>
        <w:rPr>
          <w:sz w:val="24"/>
          <w:szCs w:val="24"/>
        </w:rPr>
      </w:pPr>
      <w:r w:rsidRPr="00CB3F7E">
        <w:rPr>
          <w:sz w:val="24"/>
          <w:szCs w:val="24"/>
        </w:rPr>
        <w:t>Массив данных в формате SPSS.</w:t>
      </w:r>
    </w:p>
    <w:p w14:paraId="275F65D2" w14:textId="77777777" w:rsidR="00CB3F7E" w:rsidRPr="00CB3F7E" w:rsidRDefault="00CB3F7E" w:rsidP="00035F82">
      <w:pPr>
        <w:pStyle w:val="afff2"/>
        <w:numPr>
          <w:ilvl w:val="0"/>
          <w:numId w:val="34"/>
        </w:numPr>
        <w:spacing w:line="276" w:lineRule="auto"/>
        <w:ind w:left="0" w:firstLine="709"/>
        <w:jc w:val="both"/>
        <w:rPr>
          <w:sz w:val="24"/>
          <w:szCs w:val="24"/>
        </w:rPr>
      </w:pPr>
      <w:r w:rsidRPr="00CB3F7E">
        <w:rPr>
          <w:sz w:val="24"/>
          <w:szCs w:val="24"/>
        </w:rPr>
        <w:t>Аналитический отчет в формате PowerPoint*.</w:t>
      </w:r>
    </w:p>
    <w:p w14:paraId="11D1DEDE" w14:textId="77777777" w:rsidR="00CB3F7E" w:rsidRDefault="00CB3F7E" w:rsidP="00035F82">
      <w:pPr>
        <w:ind w:firstLine="709"/>
        <w:jc w:val="both"/>
        <w:rPr>
          <w:sz w:val="24"/>
          <w:szCs w:val="24"/>
        </w:rPr>
      </w:pPr>
    </w:p>
    <w:p w14:paraId="7D0DD4AC" w14:textId="77777777" w:rsidR="00A773B0" w:rsidRDefault="00A773B0" w:rsidP="00035F82">
      <w:pPr>
        <w:ind w:firstLine="709"/>
        <w:jc w:val="both"/>
        <w:rPr>
          <w:sz w:val="24"/>
          <w:szCs w:val="24"/>
        </w:rPr>
      </w:pPr>
    </w:p>
    <w:p w14:paraId="16A4B75C" w14:textId="77777777" w:rsidR="00A773B0" w:rsidRPr="00CB3F7E" w:rsidRDefault="00A773B0" w:rsidP="00035F82">
      <w:pPr>
        <w:ind w:firstLine="709"/>
        <w:jc w:val="both"/>
        <w:rPr>
          <w:sz w:val="24"/>
          <w:szCs w:val="24"/>
        </w:rPr>
      </w:pPr>
    </w:p>
    <w:p w14:paraId="38232EEA" w14:textId="77777777" w:rsidR="00A773B0" w:rsidRDefault="00CB3F7E" w:rsidP="00035F82">
      <w:pPr>
        <w:ind w:firstLine="709"/>
        <w:jc w:val="both"/>
        <w:rPr>
          <w:sz w:val="24"/>
          <w:szCs w:val="24"/>
        </w:rPr>
      </w:pPr>
      <w:r w:rsidRPr="00CB3F7E">
        <w:rPr>
          <w:sz w:val="24"/>
          <w:szCs w:val="24"/>
        </w:rPr>
        <w:t>*-Аналитический отчет должен содержать выводы о результатах исследования по каждой «дорожной карте» с использованием инфографики. Объем отчета не менее 50 слайдов.</w:t>
      </w:r>
    </w:p>
    <w:p w14:paraId="76BE3850" w14:textId="77777777" w:rsidR="00A773B0" w:rsidRDefault="00A773B0">
      <w:pPr>
        <w:rPr>
          <w:sz w:val="24"/>
          <w:szCs w:val="24"/>
        </w:rPr>
      </w:pPr>
      <w:r>
        <w:rPr>
          <w:sz w:val="24"/>
          <w:szCs w:val="24"/>
        </w:rPr>
        <w:br w:type="page"/>
      </w:r>
    </w:p>
    <w:p w14:paraId="6C48F6C5" w14:textId="77777777" w:rsidR="00A773B0" w:rsidRPr="00F45473" w:rsidRDefault="00A773B0" w:rsidP="00A773B0">
      <w:pPr>
        <w:jc w:val="right"/>
        <w:rPr>
          <w:sz w:val="24"/>
          <w:szCs w:val="24"/>
        </w:rPr>
      </w:pPr>
      <w:r w:rsidRPr="00F45473">
        <w:rPr>
          <w:sz w:val="24"/>
          <w:szCs w:val="24"/>
        </w:rPr>
        <w:t>Приложение №1 к Техническому заданию</w:t>
      </w:r>
    </w:p>
    <w:p w14:paraId="36295FB2" w14:textId="77777777" w:rsidR="00A773B0" w:rsidRPr="00CB3F7E" w:rsidRDefault="00A773B0" w:rsidP="00A773B0">
      <w:pPr>
        <w:jc w:val="both"/>
        <w:rPr>
          <w:sz w:val="24"/>
          <w:szCs w:val="24"/>
        </w:rPr>
      </w:pPr>
    </w:p>
    <w:tbl>
      <w:tblPr>
        <w:tblStyle w:val="af5"/>
        <w:tblpPr w:leftFromText="180" w:rightFromText="180" w:vertAnchor="text" w:tblpY="1"/>
        <w:tblOverlap w:val="never"/>
        <w:tblW w:w="4982" w:type="pct"/>
        <w:tblLayout w:type="fixed"/>
        <w:tblLook w:val="04A0" w:firstRow="1" w:lastRow="0" w:firstColumn="1" w:lastColumn="0" w:noHBand="0" w:noVBand="1"/>
      </w:tblPr>
      <w:tblGrid>
        <w:gridCol w:w="522"/>
        <w:gridCol w:w="1801"/>
        <w:gridCol w:w="3954"/>
        <w:gridCol w:w="1865"/>
        <w:gridCol w:w="1593"/>
      </w:tblGrid>
      <w:tr w:rsidR="00CB3F7E" w:rsidRPr="00F45473" w14:paraId="3173F031" w14:textId="77777777" w:rsidTr="00A773B0">
        <w:trPr>
          <w:trHeight w:val="278"/>
        </w:trPr>
        <w:tc>
          <w:tcPr>
            <w:tcW w:w="268" w:type="pct"/>
            <w:vMerge w:val="restart"/>
            <w:shd w:val="clear" w:color="auto" w:fill="auto"/>
            <w:vAlign w:val="center"/>
          </w:tcPr>
          <w:p w14:paraId="135D2481" w14:textId="77777777" w:rsidR="00CB3F7E" w:rsidRPr="00F45473" w:rsidRDefault="00CB3F7E" w:rsidP="00A773B0">
            <w:pPr>
              <w:rPr>
                <w:sz w:val="24"/>
                <w:szCs w:val="24"/>
              </w:rPr>
            </w:pPr>
            <w:r w:rsidRPr="00F45473">
              <w:rPr>
                <w:sz w:val="24"/>
                <w:szCs w:val="24"/>
              </w:rPr>
              <w:t xml:space="preserve">№ </w:t>
            </w:r>
          </w:p>
        </w:tc>
        <w:tc>
          <w:tcPr>
            <w:tcW w:w="925" w:type="pct"/>
            <w:vMerge w:val="restart"/>
            <w:shd w:val="clear" w:color="auto" w:fill="auto"/>
            <w:vAlign w:val="center"/>
          </w:tcPr>
          <w:p w14:paraId="774E16F1" w14:textId="77777777" w:rsidR="00CB3F7E" w:rsidRPr="00F45473" w:rsidRDefault="00CB3F7E" w:rsidP="00A773B0">
            <w:pPr>
              <w:rPr>
                <w:sz w:val="24"/>
                <w:szCs w:val="24"/>
              </w:rPr>
            </w:pPr>
            <w:r w:rsidRPr="00F45473">
              <w:rPr>
                <w:sz w:val="24"/>
                <w:szCs w:val="24"/>
              </w:rPr>
              <w:t>Направление дорожной карты</w:t>
            </w:r>
          </w:p>
        </w:tc>
        <w:tc>
          <w:tcPr>
            <w:tcW w:w="2031" w:type="pct"/>
            <w:vMerge w:val="restart"/>
            <w:shd w:val="clear" w:color="auto" w:fill="auto"/>
            <w:vAlign w:val="center"/>
          </w:tcPr>
          <w:p w14:paraId="09D31098" w14:textId="77777777" w:rsidR="00CB3F7E" w:rsidRPr="00F45473" w:rsidRDefault="00CB3F7E" w:rsidP="00A773B0">
            <w:pPr>
              <w:rPr>
                <w:sz w:val="24"/>
                <w:szCs w:val="24"/>
              </w:rPr>
            </w:pPr>
            <w:r w:rsidRPr="00F45473">
              <w:rPr>
                <w:sz w:val="24"/>
                <w:szCs w:val="24"/>
              </w:rPr>
              <w:t>Целевая аудитория</w:t>
            </w:r>
          </w:p>
        </w:tc>
        <w:tc>
          <w:tcPr>
            <w:tcW w:w="1776" w:type="pct"/>
            <w:gridSpan w:val="2"/>
            <w:shd w:val="clear" w:color="auto" w:fill="auto"/>
          </w:tcPr>
          <w:p w14:paraId="5230B3F0" w14:textId="22BBE40A" w:rsidR="00CB3F7E" w:rsidRPr="00F45473" w:rsidRDefault="00CB3F7E" w:rsidP="00A773B0">
            <w:pPr>
              <w:rPr>
                <w:sz w:val="24"/>
                <w:szCs w:val="24"/>
              </w:rPr>
            </w:pPr>
            <w:r w:rsidRPr="00F45473">
              <w:rPr>
                <w:sz w:val="24"/>
                <w:szCs w:val="24"/>
              </w:rPr>
              <w:t>Методы сбора информации</w:t>
            </w:r>
          </w:p>
        </w:tc>
      </w:tr>
      <w:tr w:rsidR="00CB3F7E" w:rsidRPr="00F45473" w14:paraId="58BCC14A" w14:textId="77777777" w:rsidTr="00A773B0">
        <w:trPr>
          <w:trHeight w:val="700"/>
        </w:trPr>
        <w:tc>
          <w:tcPr>
            <w:tcW w:w="268" w:type="pct"/>
            <w:vMerge/>
            <w:shd w:val="clear" w:color="auto" w:fill="auto"/>
            <w:vAlign w:val="center"/>
          </w:tcPr>
          <w:p w14:paraId="47D25C78" w14:textId="77777777" w:rsidR="00CB3F7E" w:rsidRPr="00F45473" w:rsidRDefault="00CB3F7E" w:rsidP="00A773B0">
            <w:pPr>
              <w:rPr>
                <w:sz w:val="24"/>
                <w:szCs w:val="24"/>
              </w:rPr>
            </w:pPr>
          </w:p>
        </w:tc>
        <w:tc>
          <w:tcPr>
            <w:tcW w:w="925" w:type="pct"/>
            <w:vMerge/>
            <w:shd w:val="clear" w:color="auto" w:fill="auto"/>
            <w:vAlign w:val="center"/>
          </w:tcPr>
          <w:p w14:paraId="6C324B2C" w14:textId="77777777" w:rsidR="00CB3F7E" w:rsidRPr="00F45473" w:rsidRDefault="00CB3F7E" w:rsidP="00A773B0">
            <w:pPr>
              <w:rPr>
                <w:sz w:val="24"/>
                <w:szCs w:val="24"/>
              </w:rPr>
            </w:pPr>
          </w:p>
        </w:tc>
        <w:tc>
          <w:tcPr>
            <w:tcW w:w="2031" w:type="pct"/>
            <w:vMerge/>
            <w:shd w:val="clear" w:color="auto" w:fill="auto"/>
            <w:vAlign w:val="center"/>
          </w:tcPr>
          <w:p w14:paraId="607AC02F" w14:textId="77777777" w:rsidR="00CB3F7E" w:rsidRPr="00F45473" w:rsidRDefault="00CB3F7E" w:rsidP="00A773B0">
            <w:pPr>
              <w:rPr>
                <w:sz w:val="24"/>
                <w:szCs w:val="24"/>
              </w:rPr>
            </w:pPr>
          </w:p>
        </w:tc>
        <w:tc>
          <w:tcPr>
            <w:tcW w:w="958" w:type="pct"/>
            <w:shd w:val="clear" w:color="auto" w:fill="auto"/>
            <w:vAlign w:val="center"/>
          </w:tcPr>
          <w:p w14:paraId="602BA5D0" w14:textId="77777777" w:rsidR="00CB3F7E" w:rsidRPr="00F45473" w:rsidRDefault="00CB3F7E" w:rsidP="00A773B0">
            <w:pPr>
              <w:rPr>
                <w:sz w:val="24"/>
                <w:szCs w:val="24"/>
              </w:rPr>
            </w:pPr>
            <w:r w:rsidRPr="00F45473">
              <w:rPr>
                <w:sz w:val="24"/>
                <w:szCs w:val="24"/>
              </w:rPr>
              <w:t>Количественный опрос по стандартизированной анкете</w:t>
            </w:r>
          </w:p>
        </w:tc>
        <w:tc>
          <w:tcPr>
            <w:tcW w:w="818" w:type="pct"/>
            <w:shd w:val="clear" w:color="auto" w:fill="auto"/>
          </w:tcPr>
          <w:p w14:paraId="0584F522" w14:textId="77777777" w:rsidR="00CB3F7E" w:rsidRPr="00F45473" w:rsidRDefault="00CB3F7E" w:rsidP="00A773B0">
            <w:pPr>
              <w:rPr>
                <w:sz w:val="24"/>
                <w:szCs w:val="24"/>
              </w:rPr>
            </w:pPr>
            <w:r w:rsidRPr="00F45473">
              <w:rPr>
                <w:sz w:val="24"/>
                <w:szCs w:val="24"/>
              </w:rPr>
              <w:t>Экспертные и глубинные интервью</w:t>
            </w:r>
          </w:p>
        </w:tc>
      </w:tr>
      <w:tr w:rsidR="00CB3F7E" w:rsidRPr="00F45473" w14:paraId="29CF36FB" w14:textId="77777777" w:rsidTr="00A773B0">
        <w:trPr>
          <w:trHeight w:val="1136"/>
        </w:trPr>
        <w:tc>
          <w:tcPr>
            <w:tcW w:w="268" w:type="pct"/>
            <w:shd w:val="clear" w:color="auto" w:fill="auto"/>
            <w:vAlign w:val="center"/>
          </w:tcPr>
          <w:p w14:paraId="5C50069A" w14:textId="77777777" w:rsidR="00CB3F7E" w:rsidRPr="00F45473" w:rsidRDefault="00CB3F7E" w:rsidP="00A773B0">
            <w:pPr>
              <w:rPr>
                <w:sz w:val="24"/>
                <w:szCs w:val="24"/>
              </w:rPr>
            </w:pPr>
            <w:r w:rsidRPr="00F45473">
              <w:rPr>
                <w:sz w:val="24"/>
                <w:szCs w:val="24"/>
              </w:rPr>
              <w:t>1.</w:t>
            </w:r>
          </w:p>
        </w:tc>
        <w:tc>
          <w:tcPr>
            <w:tcW w:w="925" w:type="pct"/>
            <w:shd w:val="clear" w:color="auto" w:fill="auto"/>
            <w:vAlign w:val="center"/>
          </w:tcPr>
          <w:p w14:paraId="051A302B" w14:textId="77777777" w:rsidR="00CB3F7E" w:rsidRPr="00F45473" w:rsidRDefault="00CB3F7E" w:rsidP="00A773B0">
            <w:pPr>
              <w:rPr>
                <w:sz w:val="24"/>
                <w:szCs w:val="24"/>
              </w:rPr>
            </w:pPr>
            <w:r w:rsidRPr="00F45473">
              <w:rPr>
                <w:sz w:val="24"/>
                <w:szCs w:val="24"/>
              </w:rPr>
              <w:t>Регистрация юридических лиц</w:t>
            </w:r>
          </w:p>
        </w:tc>
        <w:tc>
          <w:tcPr>
            <w:tcW w:w="2031" w:type="pct"/>
            <w:shd w:val="clear" w:color="auto" w:fill="auto"/>
            <w:vAlign w:val="center"/>
          </w:tcPr>
          <w:p w14:paraId="709F44F3" w14:textId="1CB8B8E8" w:rsidR="00CB3F7E" w:rsidRPr="00F45473" w:rsidRDefault="00CB3F7E" w:rsidP="00A773B0">
            <w:pPr>
              <w:rPr>
                <w:sz w:val="24"/>
                <w:szCs w:val="24"/>
              </w:rPr>
            </w:pPr>
            <w:r w:rsidRPr="00F45473">
              <w:rPr>
                <w:sz w:val="24"/>
                <w:szCs w:val="24"/>
              </w:rPr>
              <w:t>Общества с ограниченной ответственностью, зарегистрированные после 7 апреля 2015 года путем создания нового юридического лица</w:t>
            </w:r>
          </w:p>
        </w:tc>
        <w:tc>
          <w:tcPr>
            <w:tcW w:w="958" w:type="pct"/>
            <w:shd w:val="clear" w:color="auto" w:fill="auto"/>
          </w:tcPr>
          <w:p w14:paraId="292505AE" w14:textId="77777777" w:rsidR="00CB3F7E" w:rsidRPr="00F45473" w:rsidRDefault="00CB3F7E" w:rsidP="00A773B0">
            <w:pPr>
              <w:pStyle w:val="afd"/>
              <w:tabs>
                <w:tab w:val="left" w:pos="1134"/>
              </w:tabs>
              <w:spacing w:after="0" w:afterAutospacing="0"/>
            </w:pPr>
          </w:p>
          <w:p w14:paraId="0C57B12A" w14:textId="77777777" w:rsidR="00CB3F7E" w:rsidRPr="00F45473" w:rsidRDefault="00CB3F7E" w:rsidP="00A773B0">
            <w:pPr>
              <w:pStyle w:val="afd"/>
              <w:tabs>
                <w:tab w:val="left" w:pos="1134"/>
              </w:tabs>
              <w:spacing w:after="0" w:afterAutospacing="0"/>
            </w:pPr>
            <w:r w:rsidRPr="00F45473">
              <w:t>384</w:t>
            </w:r>
          </w:p>
        </w:tc>
        <w:tc>
          <w:tcPr>
            <w:tcW w:w="818" w:type="pct"/>
            <w:shd w:val="clear" w:color="auto" w:fill="auto"/>
          </w:tcPr>
          <w:p w14:paraId="1B3460A4" w14:textId="77777777" w:rsidR="00CB3F7E" w:rsidRPr="00F45473" w:rsidRDefault="00CB3F7E" w:rsidP="00A773B0">
            <w:pPr>
              <w:pStyle w:val="afd"/>
              <w:tabs>
                <w:tab w:val="left" w:pos="1134"/>
              </w:tabs>
              <w:spacing w:after="0" w:afterAutospacing="0"/>
            </w:pPr>
          </w:p>
          <w:p w14:paraId="436C38E3" w14:textId="77777777" w:rsidR="00CB3F7E" w:rsidRPr="00F45473" w:rsidRDefault="00CB3F7E" w:rsidP="00A773B0">
            <w:pPr>
              <w:pStyle w:val="afd"/>
              <w:tabs>
                <w:tab w:val="left" w:pos="1134"/>
              </w:tabs>
              <w:spacing w:after="0" w:afterAutospacing="0"/>
            </w:pPr>
            <w:r w:rsidRPr="00F45473">
              <w:t>15</w:t>
            </w:r>
          </w:p>
        </w:tc>
      </w:tr>
      <w:tr w:rsidR="00CB3F7E" w:rsidRPr="00F45473" w14:paraId="52D62541" w14:textId="77777777" w:rsidTr="00A773B0">
        <w:trPr>
          <w:trHeight w:val="2659"/>
        </w:trPr>
        <w:tc>
          <w:tcPr>
            <w:tcW w:w="268" w:type="pct"/>
            <w:vMerge w:val="restart"/>
            <w:shd w:val="clear" w:color="auto" w:fill="auto"/>
            <w:vAlign w:val="center"/>
          </w:tcPr>
          <w:p w14:paraId="0D7CFED9" w14:textId="77777777" w:rsidR="00CB3F7E" w:rsidRPr="00F45473" w:rsidRDefault="00CB3F7E" w:rsidP="00A773B0">
            <w:pPr>
              <w:rPr>
                <w:sz w:val="24"/>
                <w:szCs w:val="24"/>
              </w:rPr>
            </w:pPr>
            <w:r w:rsidRPr="00F45473">
              <w:rPr>
                <w:sz w:val="24"/>
                <w:szCs w:val="24"/>
              </w:rPr>
              <w:t>2.</w:t>
            </w:r>
          </w:p>
        </w:tc>
        <w:tc>
          <w:tcPr>
            <w:tcW w:w="925" w:type="pct"/>
            <w:vMerge w:val="restart"/>
            <w:shd w:val="clear" w:color="auto" w:fill="auto"/>
            <w:vAlign w:val="center"/>
          </w:tcPr>
          <w:p w14:paraId="0F497F23" w14:textId="77777777" w:rsidR="00CB3F7E" w:rsidRPr="00F45473" w:rsidRDefault="00CB3F7E" w:rsidP="00A773B0">
            <w:pPr>
              <w:rPr>
                <w:sz w:val="24"/>
                <w:szCs w:val="24"/>
              </w:rPr>
            </w:pPr>
            <w:r w:rsidRPr="00F45473">
              <w:rPr>
                <w:sz w:val="24"/>
                <w:szCs w:val="24"/>
              </w:rPr>
              <w:t>Регистрация прав собственности</w:t>
            </w:r>
          </w:p>
        </w:tc>
        <w:tc>
          <w:tcPr>
            <w:tcW w:w="2031" w:type="pct"/>
            <w:shd w:val="clear" w:color="auto" w:fill="auto"/>
          </w:tcPr>
          <w:p w14:paraId="119F0CF4" w14:textId="77777777" w:rsidR="00CB3F7E" w:rsidRPr="00F45473" w:rsidRDefault="00CB3F7E" w:rsidP="00A773B0">
            <w:pPr>
              <w:rPr>
                <w:sz w:val="24"/>
                <w:szCs w:val="24"/>
              </w:rPr>
            </w:pPr>
            <w:r w:rsidRPr="00F45473">
              <w:rPr>
                <w:sz w:val="24"/>
                <w:szCs w:val="24"/>
              </w:rPr>
              <w:t>Группа респондентов №1. Юридические лица, получившие следующие государственные услуги в электронном виде в период с 1 июня 2015 года по 1 июля 2016 года:</w:t>
            </w:r>
          </w:p>
          <w:p w14:paraId="1DC098B3" w14:textId="77777777" w:rsidR="00CB3F7E" w:rsidRPr="00F45473" w:rsidRDefault="00CB3F7E" w:rsidP="00A773B0">
            <w:pPr>
              <w:pStyle w:val="afff2"/>
              <w:numPr>
                <w:ilvl w:val="0"/>
                <w:numId w:val="35"/>
              </w:numPr>
              <w:ind w:left="0" w:firstLine="0"/>
              <w:rPr>
                <w:sz w:val="24"/>
                <w:szCs w:val="24"/>
              </w:rPr>
            </w:pPr>
            <w:r w:rsidRPr="00F45473">
              <w:rPr>
                <w:sz w:val="24"/>
                <w:szCs w:val="24"/>
              </w:rPr>
              <w:t>Регистрация прав на недвижимое имущество</w:t>
            </w:r>
          </w:p>
          <w:p w14:paraId="00AEDD61" w14:textId="77777777" w:rsidR="00CB3F7E" w:rsidRPr="00F45473" w:rsidRDefault="00CB3F7E" w:rsidP="00A773B0">
            <w:pPr>
              <w:pStyle w:val="afff2"/>
              <w:numPr>
                <w:ilvl w:val="0"/>
                <w:numId w:val="35"/>
              </w:numPr>
              <w:spacing w:after="120"/>
              <w:ind w:left="0" w:firstLine="0"/>
              <w:contextualSpacing w:val="0"/>
              <w:rPr>
                <w:sz w:val="24"/>
                <w:szCs w:val="24"/>
              </w:rPr>
            </w:pPr>
            <w:r w:rsidRPr="00F45473">
              <w:rPr>
                <w:sz w:val="24"/>
                <w:szCs w:val="24"/>
              </w:rPr>
              <w:t>Постановка на кадастровый учет</w:t>
            </w:r>
          </w:p>
          <w:p w14:paraId="4F6F7741" w14:textId="77777777" w:rsidR="00CB3F7E" w:rsidRPr="00F45473" w:rsidRDefault="00CB3F7E" w:rsidP="00A773B0">
            <w:pPr>
              <w:spacing w:after="120"/>
              <w:rPr>
                <w:sz w:val="24"/>
                <w:szCs w:val="24"/>
              </w:rPr>
            </w:pPr>
            <w:r w:rsidRPr="00F45473">
              <w:rPr>
                <w:sz w:val="24"/>
                <w:szCs w:val="24"/>
              </w:rPr>
              <w:t>Представители компаний (собственник бизнеса, генеральный директор, сотрудники, отвечающие за регистрацию права собственности, кадастровые инженеры, риэлторы), обращавшиеся за получением государственных услуг в сфере регистрации прав на недвижимое имущество.</w:t>
            </w:r>
          </w:p>
        </w:tc>
        <w:tc>
          <w:tcPr>
            <w:tcW w:w="958" w:type="pct"/>
            <w:shd w:val="clear" w:color="auto" w:fill="auto"/>
            <w:vAlign w:val="center"/>
          </w:tcPr>
          <w:p w14:paraId="023EC81E" w14:textId="77777777" w:rsidR="00CB3F7E" w:rsidRPr="00F45473" w:rsidRDefault="00CB3F7E" w:rsidP="00A773B0">
            <w:pPr>
              <w:pStyle w:val="afd"/>
              <w:tabs>
                <w:tab w:val="left" w:pos="1134"/>
              </w:tabs>
              <w:spacing w:after="0" w:afterAutospacing="0"/>
            </w:pPr>
            <w:r w:rsidRPr="00F45473">
              <w:t>381</w:t>
            </w:r>
          </w:p>
        </w:tc>
        <w:tc>
          <w:tcPr>
            <w:tcW w:w="818" w:type="pct"/>
            <w:shd w:val="clear" w:color="auto" w:fill="auto"/>
            <w:vAlign w:val="center"/>
          </w:tcPr>
          <w:p w14:paraId="3D8FDB20" w14:textId="77777777" w:rsidR="00CB3F7E" w:rsidRPr="00F45473" w:rsidRDefault="00CB3F7E" w:rsidP="00A773B0">
            <w:pPr>
              <w:pStyle w:val="afd"/>
              <w:tabs>
                <w:tab w:val="left" w:pos="1134"/>
              </w:tabs>
              <w:spacing w:after="0" w:afterAutospacing="0"/>
            </w:pPr>
            <w:r w:rsidRPr="00F45473">
              <w:t>15</w:t>
            </w:r>
          </w:p>
        </w:tc>
      </w:tr>
      <w:tr w:rsidR="00CB3F7E" w:rsidRPr="00F45473" w14:paraId="2C6ACA5D" w14:textId="77777777" w:rsidTr="00A773B0">
        <w:trPr>
          <w:trHeight w:val="278"/>
        </w:trPr>
        <w:tc>
          <w:tcPr>
            <w:tcW w:w="268" w:type="pct"/>
            <w:vMerge/>
            <w:shd w:val="clear" w:color="auto" w:fill="auto"/>
            <w:vAlign w:val="center"/>
          </w:tcPr>
          <w:p w14:paraId="7C601C28" w14:textId="77777777" w:rsidR="00CB3F7E" w:rsidRPr="00F45473" w:rsidRDefault="00CB3F7E" w:rsidP="00A773B0">
            <w:pPr>
              <w:rPr>
                <w:sz w:val="24"/>
                <w:szCs w:val="24"/>
              </w:rPr>
            </w:pPr>
          </w:p>
        </w:tc>
        <w:tc>
          <w:tcPr>
            <w:tcW w:w="925" w:type="pct"/>
            <w:vMerge/>
            <w:shd w:val="clear" w:color="auto" w:fill="auto"/>
            <w:vAlign w:val="center"/>
          </w:tcPr>
          <w:p w14:paraId="0E2519CE" w14:textId="77777777" w:rsidR="00CB3F7E" w:rsidRPr="00F45473" w:rsidRDefault="00CB3F7E" w:rsidP="00A773B0">
            <w:pPr>
              <w:rPr>
                <w:sz w:val="24"/>
                <w:szCs w:val="24"/>
              </w:rPr>
            </w:pPr>
          </w:p>
        </w:tc>
        <w:tc>
          <w:tcPr>
            <w:tcW w:w="2031" w:type="pct"/>
            <w:shd w:val="clear" w:color="auto" w:fill="auto"/>
          </w:tcPr>
          <w:p w14:paraId="405B9D46" w14:textId="77777777" w:rsidR="00CB3F7E" w:rsidRPr="00F45473" w:rsidRDefault="00CB3F7E" w:rsidP="00A773B0">
            <w:pPr>
              <w:rPr>
                <w:sz w:val="24"/>
                <w:szCs w:val="24"/>
              </w:rPr>
            </w:pPr>
            <w:r w:rsidRPr="00F45473">
              <w:rPr>
                <w:sz w:val="24"/>
                <w:szCs w:val="24"/>
              </w:rPr>
              <w:t>Группа респондентов №2. Юридические, обратившиеся за следующими государственными услугами при личном обращении в учетно-регистрационный орган в период с января 2015 года по 1 июля 2016 года:</w:t>
            </w:r>
          </w:p>
          <w:p w14:paraId="15AD4B11" w14:textId="77777777" w:rsidR="00CB3F7E" w:rsidRPr="00F45473" w:rsidRDefault="00CB3F7E" w:rsidP="00A773B0">
            <w:pPr>
              <w:pStyle w:val="afff2"/>
              <w:numPr>
                <w:ilvl w:val="0"/>
                <w:numId w:val="36"/>
              </w:numPr>
              <w:ind w:left="0" w:firstLine="0"/>
              <w:rPr>
                <w:sz w:val="24"/>
                <w:szCs w:val="24"/>
              </w:rPr>
            </w:pPr>
            <w:r w:rsidRPr="00F45473">
              <w:rPr>
                <w:sz w:val="24"/>
                <w:szCs w:val="24"/>
              </w:rPr>
              <w:t>Регистрация прав на недвижимое имущество</w:t>
            </w:r>
          </w:p>
          <w:p w14:paraId="7570F7FB" w14:textId="77777777" w:rsidR="00A773B0" w:rsidRDefault="00CB3F7E" w:rsidP="00A773B0">
            <w:pPr>
              <w:pStyle w:val="afff2"/>
              <w:numPr>
                <w:ilvl w:val="0"/>
                <w:numId w:val="36"/>
              </w:numPr>
              <w:ind w:left="0" w:firstLine="0"/>
              <w:contextualSpacing w:val="0"/>
              <w:rPr>
                <w:sz w:val="24"/>
                <w:szCs w:val="24"/>
              </w:rPr>
            </w:pPr>
            <w:r w:rsidRPr="00F45473">
              <w:rPr>
                <w:sz w:val="24"/>
                <w:szCs w:val="24"/>
              </w:rPr>
              <w:t>Постановка на кадастровый учет</w:t>
            </w:r>
            <w:r w:rsidR="00A773B0">
              <w:rPr>
                <w:sz w:val="24"/>
                <w:szCs w:val="24"/>
              </w:rPr>
              <w:t>.</w:t>
            </w:r>
          </w:p>
          <w:p w14:paraId="1FAC04FF" w14:textId="2566D7C9" w:rsidR="00CB3F7E" w:rsidRPr="00A773B0" w:rsidRDefault="00CB3F7E" w:rsidP="00A773B0">
            <w:pPr>
              <w:pStyle w:val="afff2"/>
              <w:ind w:left="0"/>
              <w:contextualSpacing w:val="0"/>
              <w:rPr>
                <w:sz w:val="24"/>
                <w:szCs w:val="24"/>
              </w:rPr>
            </w:pPr>
            <w:r w:rsidRPr="00A773B0">
              <w:rPr>
                <w:sz w:val="24"/>
                <w:szCs w:val="24"/>
              </w:rPr>
              <w:t>Представители компаний (собственник бизнеса, генеральный директор, сотрудники, отвечающие за регистрацию права собственности, кадастровые инженеры, риэлторы), обращавшиеся за получением государственных услуг в сфере регистрации прав на недвижимое имущество.</w:t>
            </w:r>
          </w:p>
        </w:tc>
        <w:tc>
          <w:tcPr>
            <w:tcW w:w="958" w:type="pct"/>
            <w:shd w:val="clear" w:color="auto" w:fill="auto"/>
            <w:vAlign w:val="center"/>
          </w:tcPr>
          <w:p w14:paraId="25485B91" w14:textId="77777777" w:rsidR="00CB3F7E" w:rsidRPr="00F45473" w:rsidRDefault="00CB3F7E" w:rsidP="00A773B0">
            <w:pPr>
              <w:pStyle w:val="afd"/>
              <w:tabs>
                <w:tab w:val="left" w:pos="1134"/>
              </w:tabs>
              <w:spacing w:after="0" w:afterAutospacing="0"/>
            </w:pPr>
            <w:r w:rsidRPr="00F45473">
              <w:t>383</w:t>
            </w:r>
          </w:p>
        </w:tc>
        <w:tc>
          <w:tcPr>
            <w:tcW w:w="818" w:type="pct"/>
            <w:shd w:val="clear" w:color="auto" w:fill="auto"/>
            <w:vAlign w:val="center"/>
          </w:tcPr>
          <w:p w14:paraId="63ED949A" w14:textId="77777777" w:rsidR="00CB3F7E" w:rsidRPr="00F45473" w:rsidRDefault="00CB3F7E" w:rsidP="00A773B0">
            <w:pPr>
              <w:pStyle w:val="afd"/>
              <w:tabs>
                <w:tab w:val="left" w:pos="1134"/>
              </w:tabs>
              <w:spacing w:after="0" w:afterAutospacing="0"/>
            </w:pPr>
            <w:r w:rsidRPr="00F45473">
              <w:t>15</w:t>
            </w:r>
          </w:p>
        </w:tc>
      </w:tr>
      <w:tr w:rsidR="00CB3F7E" w:rsidRPr="00F45473" w14:paraId="2D2358C0" w14:textId="77777777" w:rsidTr="00A773B0">
        <w:trPr>
          <w:trHeight w:val="1945"/>
        </w:trPr>
        <w:tc>
          <w:tcPr>
            <w:tcW w:w="268" w:type="pct"/>
            <w:vMerge/>
            <w:shd w:val="clear" w:color="auto" w:fill="auto"/>
            <w:vAlign w:val="center"/>
          </w:tcPr>
          <w:p w14:paraId="17E21346" w14:textId="09E660B5" w:rsidR="00CB3F7E" w:rsidRPr="00F45473" w:rsidRDefault="00CB3F7E" w:rsidP="00A773B0">
            <w:pPr>
              <w:rPr>
                <w:sz w:val="24"/>
                <w:szCs w:val="24"/>
              </w:rPr>
            </w:pPr>
          </w:p>
        </w:tc>
        <w:tc>
          <w:tcPr>
            <w:tcW w:w="925" w:type="pct"/>
            <w:vMerge/>
            <w:shd w:val="clear" w:color="auto" w:fill="auto"/>
            <w:vAlign w:val="center"/>
          </w:tcPr>
          <w:p w14:paraId="570A34D4" w14:textId="77777777" w:rsidR="00CB3F7E" w:rsidRPr="00F45473" w:rsidRDefault="00CB3F7E" w:rsidP="00A773B0">
            <w:pPr>
              <w:rPr>
                <w:sz w:val="24"/>
                <w:szCs w:val="24"/>
              </w:rPr>
            </w:pPr>
          </w:p>
        </w:tc>
        <w:tc>
          <w:tcPr>
            <w:tcW w:w="2031" w:type="pct"/>
            <w:shd w:val="clear" w:color="auto" w:fill="auto"/>
          </w:tcPr>
          <w:p w14:paraId="3D997F09" w14:textId="77777777" w:rsidR="00CB3F7E" w:rsidRPr="00F45473" w:rsidRDefault="00CB3F7E" w:rsidP="00A773B0">
            <w:pPr>
              <w:rPr>
                <w:sz w:val="24"/>
                <w:szCs w:val="24"/>
              </w:rPr>
            </w:pPr>
            <w:r w:rsidRPr="00F45473">
              <w:rPr>
                <w:sz w:val="24"/>
                <w:szCs w:val="24"/>
              </w:rPr>
              <w:t>Группа респондентов №3. Юридические лица, получившие сведения из ГКН в виде электронного документа в период с 1 января 2015 года по 1 июля 2016 года.</w:t>
            </w:r>
          </w:p>
          <w:p w14:paraId="44AB43D3" w14:textId="77777777" w:rsidR="00CB3F7E" w:rsidRPr="00F45473" w:rsidRDefault="00CB3F7E" w:rsidP="00A773B0">
            <w:pPr>
              <w:rPr>
                <w:sz w:val="24"/>
                <w:szCs w:val="24"/>
              </w:rPr>
            </w:pPr>
            <w:r w:rsidRPr="00F45473">
              <w:rPr>
                <w:sz w:val="24"/>
                <w:szCs w:val="24"/>
              </w:rPr>
              <w:t>Представители компаний (собственник бизнеса, генеральный директор, сотрудники, отвечающие за регистрацию права собственности, кадастровые инженеры, риэлторы), обращавшиеся за получением государственных услуг в сфере регистрации прав на недвижимое имущество.</w:t>
            </w:r>
          </w:p>
        </w:tc>
        <w:tc>
          <w:tcPr>
            <w:tcW w:w="958" w:type="pct"/>
            <w:shd w:val="clear" w:color="auto" w:fill="auto"/>
            <w:vAlign w:val="center"/>
          </w:tcPr>
          <w:p w14:paraId="7955E165" w14:textId="77777777" w:rsidR="00CB3F7E" w:rsidRPr="00F45473" w:rsidRDefault="00CB3F7E" w:rsidP="00A773B0">
            <w:pPr>
              <w:rPr>
                <w:sz w:val="24"/>
                <w:szCs w:val="24"/>
              </w:rPr>
            </w:pPr>
            <w:r w:rsidRPr="00F45473">
              <w:rPr>
                <w:sz w:val="24"/>
                <w:szCs w:val="24"/>
              </w:rPr>
              <w:t>383</w:t>
            </w:r>
          </w:p>
        </w:tc>
        <w:tc>
          <w:tcPr>
            <w:tcW w:w="818" w:type="pct"/>
            <w:shd w:val="clear" w:color="auto" w:fill="auto"/>
            <w:vAlign w:val="center"/>
          </w:tcPr>
          <w:p w14:paraId="6EB4E789" w14:textId="77777777" w:rsidR="00CB3F7E" w:rsidRPr="00F45473" w:rsidRDefault="00CB3F7E" w:rsidP="00A773B0">
            <w:pPr>
              <w:rPr>
                <w:sz w:val="24"/>
                <w:szCs w:val="24"/>
              </w:rPr>
            </w:pPr>
            <w:r w:rsidRPr="00F45473">
              <w:rPr>
                <w:sz w:val="24"/>
                <w:szCs w:val="24"/>
              </w:rPr>
              <w:t>15</w:t>
            </w:r>
          </w:p>
        </w:tc>
      </w:tr>
      <w:tr w:rsidR="00CB3F7E" w:rsidRPr="00F45473" w14:paraId="0B181F69" w14:textId="77777777" w:rsidTr="00A773B0">
        <w:tc>
          <w:tcPr>
            <w:tcW w:w="268" w:type="pct"/>
            <w:vMerge w:val="restart"/>
            <w:shd w:val="clear" w:color="auto" w:fill="auto"/>
            <w:vAlign w:val="center"/>
          </w:tcPr>
          <w:p w14:paraId="40107978" w14:textId="77777777" w:rsidR="00CB3F7E" w:rsidRPr="00F45473" w:rsidRDefault="00CB3F7E" w:rsidP="00A773B0">
            <w:pPr>
              <w:rPr>
                <w:sz w:val="24"/>
                <w:szCs w:val="24"/>
              </w:rPr>
            </w:pPr>
            <w:r w:rsidRPr="00F45473">
              <w:rPr>
                <w:sz w:val="24"/>
                <w:szCs w:val="24"/>
              </w:rPr>
              <w:t>3.</w:t>
            </w:r>
          </w:p>
        </w:tc>
        <w:tc>
          <w:tcPr>
            <w:tcW w:w="925" w:type="pct"/>
            <w:vMerge w:val="restart"/>
            <w:shd w:val="clear" w:color="auto" w:fill="auto"/>
            <w:vAlign w:val="center"/>
          </w:tcPr>
          <w:p w14:paraId="5310C184" w14:textId="77777777" w:rsidR="00CB3F7E" w:rsidRPr="00F45473" w:rsidRDefault="00CB3F7E" w:rsidP="00A773B0">
            <w:pPr>
              <w:rPr>
                <w:sz w:val="24"/>
                <w:szCs w:val="24"/>
              </w:rPr>
            </w:pPr>
            <w:r w:rsidRPr="00F45473">
              <w:rPr>
                <w:sz w:val="24"/>
                <w:szCs w:val="24"/>
              </w:rPr>
              <w:t>Внешнеэкономическая деятельность</w:t>
            </w:r>
          </w:p>
        </w:tc>
        <w:tc>
          <w:tcPr>
            <w:tcW w:w="2031" w:type="pct"/>
            <w:shd w:val="clear" w:color="auto" w:fill="auto"/>
            <w:vAlign w:val="center"/>
          </w:tcPr>
          <w:p w14:paraId="44DCC563" w14:textId="77777777" w:rsidR="00CB3F7E" w:rsidRPr="00F45473" w:rsidRDefault="00CB3F7E" w:rsidP="00A773B0">
            <w:pPr>
              <w:rPr>
                <w:sz w:val="24"/>
                <w:szCs w:val="24"/>
              </w:rPr>
            </w:pPr>
            <w:r w:rsidRPr="00F45473">
              <w:rPr>
                <w:sz w:val="24"/>
                <w:szCs w:val="24"/>
              </w:rPr>
              <w:t>Группа респондентов №1. Российские компании – экспортеры и импортеры</w:t>
            </w:r>
          </w:p>
        </w:tc>
        <w:tc>
          <w:tcPr>
            <w:tcW w:w="958" w:type="pct"/>
            <w:shd w:val="clear" w:color="auto" w:fill="auto"/>
            <w:vAlign w:val="center"/>
          </w:tcPr>
          <w:p w14:paraId="648D3809" w14:textId="77777777" w:rsidR="00CB3F7E" w:rsidRPr="00F45473" w:rsidRDefault="00CB3F7E" w:rsidP="00A773B0">
            <w:pPr>
              <w:rPr>
                <w:sz w:val="24"/>
                <w:szCs w:val="24"/>
              </w:rPr>
            </w:pPr>
            <w:r w:rsidRPr="00F45473">
              <w:rPr>
                <w:sz w:val="24"/>
                <w:szCs w:val="24"/>
              </w:rPr>
              <w:t>120</w:t>
            </w:r>
          </w:p>
        </w:tc>
        <w:tc>
          <w:tcPr>
            <w:tcW w:w="818" w:type="pct"/>
            <w:shd w:val="clear" w:color="auto" w:fill="auto"/>
            <w:vAlign w:val="center"/>
          </w:tcPr>
          <w:p w14:paraId="18AB9FA4" w14:textId="77777777" w:rsidR="00CB3F7E" w:rsidRPr="00F45473" w:rsidRDefault="00CB3F7E" w:rsidP="00A773B0">
            <w:pPr>
              <w:rPr>
                <w:sz w:val="24"/>
                <w:szCs w:val="24"/>
              </w:rPr>
            </w:pPr>
            <w:r w:rsidRPr="00F45473">
              <w:rPr>
                <w:sz w:val="24"/>
                <w:szCs w:val="24"/>
              </w:rPr>
              <w:t>15</w:t>
            </w:r>
          </w:p>
        </w:tc>
      </w:tr>
      <w:tr w:rsidR="00CB3F7E" w:rsidRPr="00F45473" w14:paraId="30B74FA2" w14:textId="77777777" w:rsidTr="00A773B0">
        <w:tc>
          <w:tcPr>
            <w:tcW w:w="268" w:type="pct"/>
            <w:vMerge/>
            <w:shd w:val="clear" w:color="auto" w:fill="auto"/>
            <w:vAlign w:val="center"/>
          </w:tcPr>
          <w:p w14:paraId="3779C7E7" w14:textId="77777777" w:rsidR="00CB3F7E" w:rsidRPr="00F45473" w:rsidRDefault="00CB3F7E" w:rsidP="00A773B0">
            <w:pPr>
              <w:rPr>
                <w:sz w:val="24"/>
                <w:szCs w:val="24"/>
              </w:rPr>
            </w:pPr>
          </w:p>
        </w:tc>
        <w:tc>
          <w:tcPr>
            <w:tcW w:w="925" w:type="pct"/>
            <w:vMerge/>
            <w:shd w:val="clear" w:color="auto" w:fill="auto"/>
            <w:vAlign w:val="center"/>
          </w:tcPr>
          <w:p w14:paraId="55F6AAB4" w14:textId="77777777" w:rsidR="00CB3F7E" w:rsidRPr="00F45473" w:rsidRDefault="00CB3F7E" w:rsidP="00A773B0">
            <w:pPr>
              <w:rPr>
                <w:sz w:val="24"/>
                <w:szCs w:val="24"/>
              </w:rPr>
            </w:pPr>
          </w:p>
        </w:tc>
        <w:tc>
          <w:tcPr>
            <w:tcW w:w="2031" w:type="pct"/>
            <w:shd w:val="clear" w:color="auto" w:fill="auto"/>
            <w:vAlign w:val="center"/>
          </w:tcPr>
          <w:p w14:paraId="72FFA7A9" w14:textId="77777777" w:rsidR="00CB3F7E" w:rsidRPr="00F45473" w:rsidRDefault="00CB3F7E" w:rsidP="00A773B0">
            <w:pPr>
              <w:rPr>
                <w:sz w:val="24"/>
                <w:szCs w:val="24"/>
              </w:rPr>
            </w:pPr>
            <w:r w:rsidRPr="00F45473">
              <w:rPr>
                <w:sz w:val="24"/>
                <w:szCs w:val="24"/>
              </w:rPr>
              <w:t>Группа респондентов №2. Таможенные представители</w:t>
            </w:r>
          </w:p>
        </w:tc>
        <w:tc>
          <w:tcPr>
            <w:tcW w:w="958" w:type="pct"/>
            <w:shd w:val="clear" w:color="auto" w:fill="auto"/>
            <w:vAlign w:val="center"/>
          </w:tcPr>
          <w:p w14:paraId="54CFEA4A" w14:textId="77777777" w:rsidR="00CB3F7E" w:rsidRPr="00F45473" w:rsidRDefault="00CB3F7E" w:rsidP="00A773B0">
            <w:pPr>
              <w:rPr>
                <w:sz w:val="24"/>
                <w:szCs w:val="24"/>
              </w:rPr>
            </w:pPr>
            <w:r w:rsidRPr="00F45473">
              <w:rPr>
                <w:sz w:val="24"/>
                <w:szCs w:val="24"/>
              </w:rPr>
              <w:t>120</w:t>
            </w:r>
          </w:p>
        </w:tc>
        <w:tc>
          <w:tcPr>
            <w:tcW w:w="818" w:type="pct"/>
            <w:shd w:val="clear" w:color="auto" w:fill="auto"/>
            <w:vAlign w:val="center"/>
          </w:tcPr>
          <w:p w14:paraId="475C084D" w14:textId="77777777" w:rsidR="00CB3F7E" w:rsidRPr="00F45473" w:rsidRDefault="00CB3F7E" w:rsidP="00A773B0">
            <w:pPr>
              <w:rPr>
                <w:sz w:val="24"/>
                <w:szCs w:val="24"/>
              </w:rPr>
            </w:pPr>
            <w:r w:rsidRPr="00F45473">
              <w:rPr>
                <w:sz w:val="24"/>
                <w:szCs w:val="24"/>
              </w:rPr>
              <w:t>15</w:t>
            </w:r>
          </w:p>
        </w:tc>
      </w:tr>
      <w:tr w:rsidR="00CB3F7E" w:rsidRPr="00F45473" w14:paraId="7D9351D1" w14:textId="77777777" w:rsidTr="00A773B0">
        <w:trPr>
          <w:trHeight w:val="700"/>
        </w:trPr>
        <w:tc>
          <w:tcPr>
            <w:tcW w:w="268" w:type="pct"/>
            <w:shd w:val="clear" w:color="auto" w:fill="auto"/>
            <w:vAlign w:val="center"/>
          </w:tcPr>
          <w:p w14:paraId="0376D5A5" w14:textId="77777777" w:rsidR="00CB3F7E" w:rsidRPr="00F45473" w:rsidRDefault="00CB3F7E" w:rsidP="00A773B0">
            <w:pPr>
              <w:rPr>
                <w:sz w:val="24"/>
                <w:szCs w:val="24"/>
              </w:rPr>
            </w:pPr>
            <w:r w:rsidRPr="00F45473">
              <w:rPr>
                <w:sz w:val="24"/>
                <w:szCs w:val="24"/>
              </w:rPr>
              <w:t>4.</w:t>
            </w:r>
          </w:p>
        </w:tc>
        <w:tc>
          <w:tcPr>
            <w:tcW w:w="925" w:type="pct"/>
            <w:shd w:val="clear" w:color="auto" w:fill="auto"/>
            <w:vAlign w:val="center"/>
          </w:tcPr>
          <w:p w14:paraId="00EEBB9D" w14:textId="77777777" w:rsidR="00CB3F7E" w:rsidRPr="00F45473" w:rsidRDefault="00CB3F7E" w:rsidP="00A773B0">
            <w:pPr>
              <w:rPr>
                <w:sz w:val="24"/>
                <w:szCs w:val="24"/>
              </w:rPr>
            </w:pPr>
            <w:r w:rsidRPr="00F45473">
              <w:rPr>
                <w:sz w:val="24"/>
                <w:szCs w:val="24"/>
              </w:rPr>
              <w:t>Доступ МСП к закупкам</w:t>
            </w:r>
          </w:p>
        </w:tc>
        <w:tc>
          <w:tcPr>
            <w:tcW w:w="2031" w:type="pct"/>
            <w:shd w:val="clear" w:color="auto" w:fill="auto"/>
            <w:vAlign w:val="center"/>
          </w:tcPr>
          <w:p w14:paraId="5984CB54" w14:textId="65278C7D" w:rsidR="00CB3F7E" w:rsidRPr="00F45473" w:rsidRDefault="00CB3F7E" w:rsidP="00A773B0">
            <w:pPr>
              <w:rPr>
                <w:sz w:val="24"/>
                <w:szCs w:val="24"/>
              </w:rPr>
            </w:pPr>
            <w:r w:rsidRPr="00F45473">
              <w:rPr>
                <w:sz w:val="24"/>
                <w:szCs w:val="24"/>
              </w:rPr>
              <w:t>Субъекты МСП, участвующие в закупках инфраструктурных монополий и компаний с государственным участием</w:t>
            </w:r>
          </w:p>
        </w:tc>
        <w:tc>
          <w:tcPr>
            <w:tcW w:w="958" w:type="pct"/>
            <w:shd w:val="clear" w:color="auto" w:fill="auto"/>
            <w:vAlign w:val="center"/>
          </w:tcPr>
          <w:p w14:paraId="56794442" w14:textId="77777777" w:rsidR="00CB3F7E" w:rsidRPr="00F45473" w:rsidRDefault="00CB3F7E" w:rsidP="00A773B0">
            <w:pPr>
              <w:rPr>
                <w:sz w:val="24"/>
                <w:szCs w:val="24"/>
              </w:rPr>
            </w:pPr>
            <w:r w:rsidRPr="00F45473">
              <w:rPr>
                <w:sz w:val="24"/>
                <w:szCs w:val="24"/>
              </w:rPr>
              <w:t>120</w:t>
            </w:r>
          </w:p>
        </w:tc>
        <w:tc>
          <w:tcPr>
            <w:tcW w:w="818" w:type="pct"/>
            <w:shd w:val="clear" w:color="auto" w:fill="auto"/>
            <w:vAlign w:val="center"/>
          </w:tcPr>
          <w:p w14:paraId="053C83A7" w14:textId="77777777" w:rsidR="00CB3F7E" w:rsidRPr="00F45473" w:rsidRDefault="00CB3F7E" w:rsidP="00A773B0">
            <w:pPr>
              <w:rPr>
                <w:sz w:val="24"/>
                <w:szCs w:val="24"/>
              </w:rPr>
            </w:pPr>
            <w:r w:rsidRPr="00F45473">
              <w:rPr>
                <w:sz w:val="24"/>
                <w:szCs w:val="24"/>
              </w:rPr>
              <w:t>15</w:t>
            </w:r>
          </w:p>
        </w:tc>
      </w:tr>
      <w:tr w:rsidR="00CB3F7E" w:rsidRPr="00F45473" w14:paraId="1FB89D9F" w14:textId="77777777" w:rsidTr="00A773B0">
        <w:tc>
          <w:tcPr>
            <w:tcW w:w="268" w:type="pct"/>
            <w:shd w:val="clear" w:color="auto" w:fill="auto"/>
            <w:vAlign w:val="center"/>
          </w:tcPr>
          <w:p w14:paraId="17B6A8F4" w14:textId="77777777" w:rsidR="00CB3F7E" w:rsidRPr="00F45473" w:rsidRDefault="00CB3F7E" w:rsidP="00A773B0">
            <w:pPr>
              <w:rPr>
                <w:sz w:val="24"/>
                <w:szCs w:val="24"/>
              </w:rPr>
            </w:pPr>
            <w:r w:rsidRPr="00F45473">
              <w:rPr>
                <w:sz w:val="24"/>
                <w:szCs w:val="24"/>
              </w:rPr>
              <w:t>5.</w:t>
            </w:r>
          </w:p>
        </w:tc>
        <w:tc>
          <w:tcPr>
            <w:tcW w:w="925" w:type="pct"/>
            <w:shd w:val="clear" w:color="auto" w:fill="auto"/>
            <w:vAlign w:val="center"/>
          </w:tcPr>
          <w:p w14:paraId="557C4D04" w14:textId="77777777" w:rsidR="00CB3F7E" w:rsidRPr="00F45473" w:rsidRDefault="00CB3F7E" w:rsidP="00A773B0">
            <w:pPr>
              <w:rPr>
                <w:sz w:val="24"/>
                <w:szCs w:val="24"/>
              </w:rPr>
            </w:pPr>
            <w:r w:rsidRPr="00F45473">
              <w:rPr>
                <w:sz w:val="24"/>
                <w:szCs w:val="24"/>
              </w:rPr>
              <w:t>Налоговое администрирование</w:t>
            </w:r>
          </w:p>
        </w:tc>
        <w:tc>
          <w:tcPr>
            <w:tcW w:w="2031" w:type="pct"/>
            <w:shd w:val="clear" w:color="auto" w:fill="auto"/>
            <w:vAlign w:val="center"/>
          </w:tcPr>
          <w:p w14:paraId="1CA36B05" w14:textId="77777777" w:rsidR="00CB3F7E" w:rsidRPr="00F45473" w:rsidRDefault="00CB3F7E" w:rsidP="00A773B0">
            <w:pPr>
              <w:rPr>
                <w:sz w:val="24"/>
                <w:szCs w:val="24"/>
              </w:rPr>
            </w:pPr>
            <w:r w:rsidRPr="00F45473">
              <w:rPr>
                <w:sz w:val="24"/>
                <w:szCs w:val="24"/>
              </w:rPr>
              <w:t>Представители бизнеса – сотрудники, ведущие бухгалтерский/налоговый учет на предприятии, которые начиная с 1 января 2015 года и по текущий момент – взаимодействовали с налоговыми органами, подавая налоговую отчетность</w:t>
            </w:r>
          </w:p>
        </w:tc>
        <w:tc>
          <w:tcPr>
            <w:tcW w:w="958" w:type="pct"/>
            <w:shd w:val="clear" w:color="auto" w:fill="auto"/>
            <w:vAlign w:val="center"/>
          </w:tcPr>
          <w:p w14:paraId="444D6D1E" w14:textId="77777777" w:rsidR="00CB3F7E" w:rsidRPr="00F45473" w:rsidRDefault="00CB3F7E" w:rsidP="00A773B0">
            <w:pPr>
              <w:rPr>
                <w:sz w:val="24"/>
                <w:szCs w:val="24"/>
              </w:rPr>
            </w:pPr>
            <w:r w:rsidRPr="00F45473">
              <w:rPr>
                <w:sz w:val="24"/>
                <w:szCs w:val="24"/>
              </w:rPr>
              <w:t>384</w:t>
            </w:r>
          </w:p>
        </w:tc>
        <w:tc>
          <w:tcPr>
            <w:tcW w:w="818" w:type="pct"/>
            <w:shd w:val="clear" w:color="auto" w:fill="auto"/>
            <w:vAlign w:val="center"/>
          </w:tcPr>
          <w:p w14:paraId="695FEA9E" w14:textId="77777777" w:rsidR="00CB3F7E" w:rsidRPr="00F45473" w:rsidRDefault="00CB3F7E" w:rsidP="00A773B0">
            <w:pPr>
              <w:rPr>
                <w:sz w:val="24"/>
                <w:szCs w:val="24"/>
              </w:rPr>
            </w:pPr>
            <w:r w:rsidRPr="00F45473">
              <w:rPr>
                <w:sz w:val="24"/>
                <w:szCs w:val="24"/>
              </w:rPr>
              <w:t>15</w:t>
            </w:r>
          </w:p>
        </w:tc>
      </w:tr>
      <w:tr w:rsidR="00CB3F7E" w:rsidRPr="00F45473" w14:paraId="0A94FD93" w14:textId="77777777" w:rsidTr="00A773B0">
        <w:trPr>
          <w:trHeight w:val="925"/>
        </w:trPr>
        <w:tc>
          <w:tcPr>
            <w:tcW w:w="268" w:type="pct"/>
            <w:vMerge w:val="restart"/>
            <w:shd w:val="clear" w:color="auto" w:fill="auto"/>
            <w:vAlign w:val="center"/>
          </w:tcPr>
          <w:p w14:paraId="088397A9" w14:textId="77777777" w:rsidR="00CB3F7E" w:rsidRPr="00F45473" w:rsidRDefault="00CB3F7E" w:rsidP="00A773B0">
            <w:pPr>
              <w:rPr>
                <w:sz w:val="24"/>
                <w:szCs w:val="24"/>
              </w:rPr>
            </w:pPr>
            <w:r w:rsidRPr="00F45473">
              <w:rPr>
                <w:sz w:val="24"/>
                <w:szCs w:val="24"/>
              </w:rPr>
              <w:t>6.</w:t>
            </w:r>
          </w:p>
        </w:tc>
        <w:tc>
          <w:tcPr>
            <w:tcW w:w="925" w:type="pct"/>
            <w:vMerge w:val="restart"/>
            <w:shd w:val="clear" w:color="auto" w:fill="auto"/>
            <w:vAlign w:val="center"/>
          </w:tcPr>
          <w:p w14:paraId="3B5DD908" w14:textId="77777777" w:rsidR="00CB3F7E" w:rsidRPr="00F45473" w:rsidRDefault="00CB3F7E" w:rsidP="00A773B0">
            <w:pPr>
              <w:rPr>
                <w:sz w:val="24"/>
                <w:szCs w:val="24"/>
              </w:rPr>
            </w:pPr>
            <w:r w:rsidRPr="00F45473">
              <w:rPr>
                <w:sz w:val="24"/>
                <w:szCs w:val="24"/>
              </w:rPr>
              <w:t>Конкуренция</w:t>
            </w:r>
          </w:p>
        </w:tc>
        <w:tc>
          <w:tcPr>
            <w:tcW w:w="2031" w:type="pct"/>
            <w:shd w:val="clear" w:color="auto" w:fill="auto"/>
            <w:vAlign w:val="center"/>
          </w:tcPr>
          <w:p w14:paraId="4E38B8DD" w14:textId="20EA84F0" w:rsidR="00CB3F7E" w:rsidRPr="00F45473" w:rsidRDefault="00CB3F7E" w:rsidP="00A773B0">
            <w:pPr>
              <w:rPr>
                <w:sz w:val="24"/>
                <w:szCs w:val="24"/>
              </w:rPr>
            </w:pPr>
            <w:r w:rsidRPr="00F45473">
              <w:rPr>
                <w:sz w:val="24"/>
                <w:szCs w:val="24"/>
              </w:rPr>
              <w:t>Группа респондентов № 1. Юридические лица, осуществляющие деятельность в области производства и продажи лекарственных препаратов, медицинских изделий и медицинских услуг</w:t>
            </w:r>
          </w:p>
        </w:tc>
        <w:tc>
          <w:tcPr>
            <w:tcW w:w="958" w:type="pct"/>
            <w:shd w:val="clear" w:color="auto" w:fill="auto"/>
          </w:tcPr>
          <w:p w14:paraId="7118E507" w14:textId="77777777" w:rsidR="00CB3F7E" w:rsidRPr="00F45473" w:rsidRDefault="00CB3F7E" w:rsidP="00A773B0">
            <w:pPr>
              <w:rPr>
                <w:sz w:val="24"/>
                <w:szCs w:val="24"/>
              </w:rPr>
            </w:pPr>
          </w:p>
        </w:tc>
        <w:tc>
          <w:tcPr>
            <w:tcW w:w="818" w:type="pct"/>
            <w:shd w:val="clear" w:color="auto" w:fill="auto"/>
          </w:tcPr>
          <w:p w14:paraId="63172937" w14:textId="77777777" w:rsidR="00CB3F7E" w:rsidRPr="00F45473" w:rsidRDefault="00CB3F7E" w:rsidP="00A773B0">
            <w:pPr>
              <w:rPr>
                <w:sz w:val="24"/>
                <w:szCs w:val="24"/>
              </w:rPr>
            </w:pPr>
            <w:r w:rsidRPr="00F45473">
              <w:rPr>
                <w:sz w:val="24"/>
                <w:szCs w:val="24"/>
              </w:rPr>
              <w:t>15</w:t>
            </w:r>
          </w:p>
        </w:tc>
      </w:tr>
      <w:tr w:rsidR="00CB3F7E" w:rsidRPr="00F45473" w14:paraId="2BCA79DD" w14:textId="77777777" w:rsidTr="00A773B0">
        <w:tc>
          <w:tcPr>
            <w:tcW w:w="268" w:type="pct"/>
            <w:vMerge/>
            <w:shd w:val="clear" w:color="auto" w:fill="auto"/>
            <w:vAlign w:val="center"/>
          </w:tcPr>
          <w:p w14:paraId="10D094AC" w14:textId="77777777" w:rsidR="00CB3F7E" w:rsidRPr="00F45473" w:rsidRDefault="00CB3F7E" w:rsidP="00A773B0">
            <w:pPr>
              <w:rPr>
                <w:sz w:val="24"/>
                <w:szCs w:val="24"/>
              </w:rPr>
            </w:pPr>
          </w:p>
        </w:tc>
        <w:tc>
          <w:tcPr>
            <w:tcW w:w="925" w:type="pct"/>
            <w:vMerge/>
            <w:shd w:val="clear" w:color="auto" w:fill="auto"/>
            <w:vAlign w:val="center"/>
          </w:tcPr>
          <w:p w14:paraId="2CE43AAA" w14:textId="77777777" w:rsidR="00CB3F7E" w:rsidRPr="00F45473" w:rsidRDefault="00CB3F7E" w:rsidP="00A773B0">
            <w:pPr>
              <w:rPr>
                <w:sz w:val="24"/>
                <w:szCs w:val="24"/>
              </w:rPr>
            </w:pPr>
          </w:p>
        </w:tc>
        <w:tc>
          <w:tcPr>
            <w:tcW w:w="2031" w:type="pct"/>
            <w:shd w:val="clear" w:color="auto" w:fill="auto"/>
            <w:vAlign w:val="center"/>
          </w:tcPr>
          <w:p w14:paraId="2B379DD6" w14:textId="5FFAA9AD" w:rsidR="00CB3F7E" w:rsidRPr="00F45473" w:rsidRDefault="00CB3F7E" w:rsidP="00A773B0">
            <w:pPr>
              <w:rPr>
                <w:sz w:val="24"/>
                <w:szCs w:val="24"/>
              </w:rPr>
            </w:pPr>
            <w:r w:rsidRPr="00F45473">
              <w:rPr>
                <w:sz w:val="24"/>
                <w:szCs w:val="24"/>
              </w:rPr>
              <w:t>Группа респондентов № 2. Юридические лица – частные медицинские организации, участвующие в системе ОМС</w:t>
            </w:r>
          </w:p>
        </w:tc>
        <w:tc>
          <w:tcPr>
            <w:tcW w:w="958" w:type="pct"/>
            <w:shd w:val="clear" w:color="auto" w:fill="auto"/>
          </w:tcPr>
          <w:p w14:paraId="0FAED87D" w14:textId="77777777" w:rsidR="00CB3F7E" w:rsidRPr="00F45473" w:rsidRDefault="00CB3F7E" w:rsidP="00A773B0">
            <w:pPr>
              <w:rPr>
                <w:sz w:val="24"/>
                <w:szCs w:val="24"/>
              </w:rPr>
            </w:pPr>
          </w:p>
        </w:tc>
        <w:tc>
          <w:tcPr>
            <w:tcW w:w="818" w:type="pct"/>
            <w:shd w:val="clear" w:color="auto" w:fill="auto"/>
          </w:tcPr>
          <w:p w14:paraId="41B3DA4C" w14:textId="77777777" w:rsidR="00CB3F7E" w:rsidRPr="00F45473" w:rsidRDefault="00CB3F7E" w:rsidP="00A773B0">
            <w:pPr>
              <w:rPr>
                <w:sz w:val="24"/>
                <w:szCs w:val="24"/>
              </w:rPr>
            </w:pPr>
            <w:r w:rsidRPr="00F45473">
              <w:rPr>
                <w:sz w:val="24"/>
                <w:szCs w:val="24"/>
              </w:rPr>
              <w:t>15</w:t>
            </w:r>
          </w:p>
        </w:tc>
      </w:tr>
      <w:tr w:rsidR="00CB3F7E" w:rsidRPr="00F45473" w14:paraId="533F035A" w14:textId="77777777" w:rsidTr="00A773B0">
        <w:tc>
          <w:tcPr>
            <w:tcW w:w="268" w:type="pct"/>
            <w:vMerge/>
            <w:shd w:val="clear" w:color="auto" w:fill="auto"/>
            <w:vAlign w:val="center"/>
          </w:tcPr>
          <w:p w14:paraId="11B1EE7A" w14:textId="77777777" w:rsidR="00CB3F7E" w:rsidRPr="00F45473" w:rsidRDefault="00CB3F7E" w:rsidP="00A773B0">
            <w:pPr>
              <w:rPr>
                <w:sz w:val="24"/>
                <w:szCs w:val="24"/>
              </w:rPr>
            </w:pPr>
          </w:p>
        </w:tc>
        <w:tc>
          <w:tcPr>
            <w:tcW w:w="925" w:type="pct"/>
            <w:vMerge/>
            <w:shd w:val="clear" w:color="auto" w:fill="auto"/>
            <w:vAlign w:val="center"/>
          </w:tcPr>
          <w:p w14:paraId="721673F7" w14:textId="77777777" w:rsidR="00CB3F7E" w:rsidRPr="00F45473" w:rsidRDefault="00CB3F7E" w:rsidP="00A773B0">
            <w:pPr>
              <w:rPr>
                <w:sz w:val="24"/>
                <w:szCs w:val="24"/>
              </w:rPr>
            </w:pPr>
          </w:p>
        </w:tc>
        <w:tc>
          <w:tcPr>
            <w:tcW w:w="2031" w:type="pct"/>
            <w:shd w:val="clear" w:color="auto" w:fill="auto"/>
            <w:vAlign w:val="center"/>
          </w:tcPr>
          <w:p w14:paraId="5CA580F3" w14:textId="2E4C3E6C" w:rsidR="00CB3F7E" w:rsidRPr="00F45473" w:rsidRDefault="00CB3F7E" w:rsidP="00A773B0">
            <w:pPr>
              <w:rPr>
                <w:sz w:val="24"/>
                <w:szCs w:val="24"/>
              </w:rPr>
            </w:pPr>
            <w:r w:rsidRPr="00F45473">
              <w:rPr>
                <w:sz w:val="24"/>
                <w:szCs w:val="24"/>
              </w:rPr>
              <w:t>Группа респондентов № 3. Юридические лица – негосударственные образовательные учреждения, реализующих основную общеобразовательную программу дошкольного образования</w:t>
            </w:r>
          </w:p>
        </w:tc>
        <w:tc>
          <w:tcPr>
            <w:tcW w:w="958" w:type="pct"/>
            <w:shd w:val="clear" w:color="auto" w:fill="auto"/>
          </w:tcPr>
          <w:p w14:paraId="5450CA56" w14:textId="77777777" w:rsidR="00CB3F7E" w:rsidRPr="00F45473" w:rsidRDefault="00CB3F7E" w:rsidP="00A773B0">
            <w:pPr>
              <w:rPr>
                <w:sz w:val="24"/>
                <w:szCs w:val="24"/>
              </w:rPr>
            </w:pPr>
          </w:p>
        </w:tc>
        <w:tc>
          <w:tcPr>
            <w:tcW w:w="818" w:type="pct"/>
            <w:shd w:val="clear" w:color="auto" w:fill="auto"/>
          </w:tcPr>
          <w:p w14:paraId="3A6F19D6" w14:textId="77777777" w:rsidR="00CB3F7E" w:rsidRPr="00F45473" w:rsidRDefault="00CB3F7E" w:rsidP="00A773B0">
            <w:pPr>
              <w:rPr>
                <w:sz w:val="24"/>
                <w:szCs w:val="24"/>
              </w:rPr>
            </w:pPr>
            <w:r w:rsidRPr="00F45473">
              <w:rPr>
                <w:sz w:val="24"/>
                <w:szCs w:val="24"/>
              </w:rPr>
              <w:t>15</w:t>
            </w:r>
          </w:p>
        </w:tc>
      </w:tr>
      <w:tr w:rsidR="00CB3F7E" w:rsidRPr="00F45473" w14:paraId="235982FD" w14:textId="77777777" w:rsidTr="00A773B0">
        <w:tc>
          <w:tcPr>
            <w:tcW w:w="268" w:type="pct"/>
            <w:vMerge/>
            <w:shd w:val="clear" w:color="auto" w:fill="auto"/>
            <w:vAlign w:val="center"/>
          </w:tcPr>
          <w:p w14:paraId="33708104" w14:textId="77777777" w:rsidR="00CB3F7E" w:rsidRPr="00F45473" w:rsidRDefault="00CB3F7E" w:rsidP="00A773B0">
            <w:pPr>
              <w:rPr>
                <w:sz w:val="24"/>
                <w:szCs w:val="24"/>
              </w:rPr>
            </w:pPr>
          </w:p>
        </w:tc>
        <w:tc>
          <w:tcPr>
            <w:tcW w:w="925" w:type="pct"/>
            <w:vMerge/>
            <w:shd w:val="clear" w:color="auto" w:fill="auto"/>
            <w:vAlign w:val="center"/>
          </w:tcPr>
          <w:p w14:paraId="7E1250D0" w14:textId="77777777" w:rsidR="00CB3F7E" w:rsidRPr="00F45473" w:rsidRDefault="00CB3F7E" w:rsidP="00A773B0">
            <w:pPr>
              <w:rPr>
                <w:sz w:val="24"/>
                <w:szCs w:val="24"/>
              </w:rPr>
            </w:pPr>
          </w:p>
        </w:tc>
        <w:tc>
          <w:tcPr>
            <w:tcW w:w="2031" w:type="pct"/>
            <w:shd w:val="clear" w:color="auto" w:fill="auto"/>
            <w:vAlign w:val="center"/>
          </w:tcPr>
          <w:p w14:paraId="1FB33E04" w14:textId="77777777" w:rsidR="00CB3F7E" w:rsidRPr="00F45473" w:rsidRDefault="00CB3F7E" w:rsidP="00A773B0">
            <w:pPr>
              <w:rPr>
                <w:sz w:val="24"/>
                <w:szCs w:val="24"/>
              </w:rPr>
            </w:pPr>
            <w:r w:rsidRPr="00F45473">
              <w:rPr>
                <w:sz w:val="24"/>
                <w:szCs w:val="24"/>
              </w:rPr>
              <w:t>Группа респондентов № 4. Юридические лица, оказывающие услуги связи</w:t>
            </w:r>
          </w:p>
          <w:p w14:paraId="3A5EDC12" w14:textId="77777777" w:rsidR="00CB3F7E" w:rsidRPr="00F45473" w:rsidRDefault="00CB3F7E" w:rsidP="00A773B0">
            <w:pPr>
              <w:rPr>
                <w:sz w:val="24"/>
                <w:szCs w:val="24"/>
              </w:rPr>
            </w:pPr>
          </w:p>
        </w:tc>
        <w:tc>
          <w:tcPr>
            <w:tcW w:w="958" w:type="pct"/>
            <w:shd w:val="clear" w:color="auto" w:fill="auto"/>
          </w:tcPr>
          <w:p w14:paraId="642D765A" w14:textId="77777777" w:rsidR="00CB3F7E" w:rsidRPr="00F45473" w:rsidRDefault="00CB3F7E" w:rsidP="00A773B0">
            <w:pPr>
              <w:rPr>
                <w:sz w:val="24"/>
                <w:szCs w:val="24"/>
              </w:rPr>
            </w:pPr>
          </w:p>
        </w:tc>
        <w:tc>
          <w:tcPr>
            <w:tcW w:w="818" w:type="pct"/>
            <w:shd w:val="clear" w:color="auto" w:fill="auto"/>
          </w:tcPr>
          <w:p w14:paraId="3F225667" w14:textId="77777777" w:rsidR="00CB3F7E" w:rsidRPr="00F45473" w:rsidRDefault="00CB3F7E" w:rsidP="00A773B0">
            <w:pPr>
              <w:rPr>
                <w:sz w:val="24"/>
                <w:szCs w:val="24"/>
              </w:rPr>
            </w:pPr>
            <w:r w:rsidRPr="00F45473">
              <w:rPr>
                <w:sz w:val="24"/>
                <w:szCs w:val="24"/>
              </w:rPr>
              <w:t>15</w:t>
            </w:r>
          </w:p>
        </w:tc>
      </w:tr>
      <w:tr w:rsidR="00CB3F7E" w:rsidRPr="00F45473" w14:paraId="532214E3" w14:textId="77777777" w:rsidTr="00A773B0">
        <w:tc>
          <w:tcPr>
            <w:tcW w:w="268" w:type="pct"/>
            <w:vMerge/>
            <w:shd w:val="clear" w:color="auto" w:fill="auto"/>
            <w:vAlign w:val="center"/>
          </w:tcPr>
          <w:p w14:paraId="3C02E805" w14:textId="77777777" w:rsidR="00CB3F7E" w:rsidRPr="00F45473" w:rsidRDefault="00CB3F7E" w:rsidP="00A773B0">
            <w:pPr>
              <w:rPr>
                <w:sz w:val="24"/>
                <w:szCs w:val="24"/>
              </w:rPr>
            </w:pPr>
          </w:p>
        </w:tc>
        <w:tc>
          <w:tcPr>
            <w:tcW w:w="925" w:type="pct"/>
            <w:vMerge/>
            <w:shd w:val="clear" w:color="auto" w:fill="auto"/>
            <w:vAlign w:val="center"/>
          </w:tcPr>
          <w:p w14:paraId="568BE5ED" w14:textId="77777777" w:rsidR="00CB3F7E" w:rsidRPr="00F45473" w:rsidRDefault="00CB3F7E" w:rsidP="00A773B0">
            <w:pPr>
              <w:rPr>
                <w:sz w:val="24"/>
                <w:szCs w:val="24"/>
              </w:rPr>
            </w:pPr>
          </w:p>
        </w:tc>
        <w:tc>
          <w:tcPr>
            <w:tcW w:w="2031" w:type="pct"/>
            <w:shd w:val="clear" w:color="auto" w:fill="auto"/>
            <w:vAlign w:val="center"/>
          </w:tcPr>
          <w:p w14:paraId="50009455" w14:textId="77777777" w:rsidR="00CB3F7E" w:rsidRPr="00F45473" w:rsidRDefault="00CB3F7E" w:rsidP="00A773B0">
            <w:pPr>
              <w:rPr>
                <w:sz w:val="24"/>
                <w:szCs w:val="24"/>
              </w:rPr>
            </w:pPr>
            <w:r w:rsidRPr="00F45473">
              <w:rPr>
                <w:sz w:val="24"/>
                <w:szCs w:val="24"/>
              </w:rPr>
              <w:t>Группа респондентов № 5. Юридические лица, оказывающие услуги коммерческих перевозок грузов и пассажиров</w:t>
            </w:r>
          </w:p>
        </w:tc>
        <w:tc>
          <w:tcPr>
            <w:tcW w:w="958" w:type="pct"/>
            <w:shd w:val="clear" w:color="auto" w:fill="auto"/>
          </w:tcPr>
          <w:p w14:paraId="4147558C" w14:textId="77777777" w:rsidR="00CB3F7E" w:rsidRPr="00F45473" w:rsidRDefault="00CB3F7E" w:rsidP="00A773B0">
            <w:pPr>
              <w:rPr>
                <w:sz w:val="24"/>
                <w:szCs w:val="24"/>
              </w:rPr>
            </w:pPr>
          </w:p>
        </w:tc>
        <w:tc>
          <w:tcPr>
            <w:tcW w:w="818" w:type="pct"/>
            <w:shd w:val="clear" w:color="auto" w:fill="auto"/>
          </w:tcPr>
          <w:p w14:paraId="68A9BF70" w14:textId="77777777" w:rsidR="00CB3F7E" w:rsidRPr="00F45473" w:rsidRDefault="00CB3F7E" w:rsidP="00A773B0">
            <w:pPr>
              <w:rPr>
                <w:sz w:val="24"/>
                <w:szCs w:val="24"/>
              </w:rPr>
            </w:pPr>
            <w:r w:rsidRPr="00F45473">
              <w:rPr>
                <w:sz w:val="24"/>
                <w:szCs w:val="24"/>
              </w:rPr>
              <w:t>15</w:t>
            </w:r>
          </w:p>
        </w:tc>
      </w:tr>
      <w:tr w:rsidR="00CB3F7E" w:rsidRPr="00F45473" w14:paraId="2104DBD0" w14:textId="77777777" w:rsidTr="00A773B0">
        <w:trPr>
          <w:trHeight w:val="1856"/>
        </w:trPr>
        <w:tc>
          <w:tcPr>
            <w:tcW w:w="268" w:type="pct"/>
            <w:shd w:val="clear" w:color="auto" w:fill="auto"/>
            <w:vAlign w:val="center"/>
          </w:tcPr>
          <w:p w14:paraId="5D882334" w14:textId="77777777" w:rsidR="00CB3F7E" w:rsidRPr="00F45473" w:rsidRDefault="00CB3F7E" w:rsidP="00A773B0">
            <w:pPr>
              <w:rPr>
                <w:sz w:val="24"/>
                <w:szCs w:val="24"/>
              </w:rPr>
            </w:pPr>
          </w:p>
          <w:p w14:paraId="4ABB5A75" w14:textId="77777777" w:rsidR="00CB3F7E" w:rsidRPr="00F45473" w:rsidRDefault="00CB3F7E" w:rsidP="00A773B0">
            <w:pPr>
              <w:rPr>
                <w:sz w:val="24"/>
                <w:szCs w:val="24"/>
              </w:rPr>
            </w:pPr>
            <w:r w:rsidRPr="00F45473">
              <w:rPr>
                <w:sz w:val="24"/>
                <w:szCs w:val="24"/>
              </w:rPr>
              <w:t>7.</w:t>
            </w:r>
          </w:p>
        </w:tc>
        <w:tc>
          <w:tcPr>
            <w:tcW w:w="925" w:type="pct"/>
            <w:shd w:val="clear" w:color="auto" w:fill="auto"/>
            <w:vAlign w:val="center"/>
          </w:tcPr>
          <w:p w14:paraId="108A08CF" w14:textId="77777777" w:rsidR="00CB3F7E" w:rsidRPr="00F45473" w:rsidRDefault="00CB3F7E" w:rsidP="00A773B0">
            <w:pPr>
              <w:rPr>
                <w:sz w:val="24"/>
                <w:szCs w:val="24"/>
              </w:rPr>
            </w:pPr>
            <w:r w:rsidRPr="00F45473">
              <w:rPr>
                <w:sz w:val="24"/>
                <w:szCs w:val="24"/>
              </w:rPr>
              <w:t>Регуляторная нагрузка</w:t>
            </w:r>
          </w:p>
        </w:tc>
        <w:tc>
          <w:tcPr>
            <w:tcW w:w="2031" w:type="pct"/>
            <w:shd w:val="clear" w:color="auto" w:fill="auto"/>
            <w:vAlign w:val="center"/>
          </w:tcPr>
          <w:p w14:paraId="1A80998F" w14:textId="77777777" w:rsidR="00CB3F7E" w:rsidRPr="00F45473" w:rsidRDefault="00CB3F7E" w:rsidP="00A773B0">
            <w:pPr>
              <w:rPr>
                <w:sz w:val="24"/>
                <w:szCs w:val="24"/>
              </w:rPr>
            </w:pPr>
            <w:r w:rsidRPr="00F45473">
              <w:rPr>
                <w:sz w:val="24"/>
                <w:szCs w:val="24"/>
              </w:rPr>
              <w:t>Широкий круг юридических лиц, в отношении которых проводились проверки и запрашивались документы, которые находятся в системе межведомственного документооборота</w:t>
            </w:r>
          </w:p>
          <w:p w14:paraId="528FCACE" w14:textId="77777777" w:rsidR="00CB3F7E" w:rsidRPr="00F45473" w:rsidRDefault="00CB3F7E" w:rsidP="00A773B0">
            <w:pPr>
              <w:rPr>
                <w:sz w:val="24"/>
                <w:szCs w:val="24"/>
              </w:rPr>
            </w:pPr>
            <w:r w:rsidRPr="00F45473">
              <w:rPr>
                <w:sz w:val="24"/>
                <w:szCs w:val="24"/>
              </w:rPr>
              <w:t>(6 групп респондентов)</w:t>
            </w:r>
          </w:p>
        </w:tc>
        <w:tc>
          <w:tcPr>
            <w:tcW w:w="958" w:type="pct"/>
            <w:shd w:val="clear" w:color="auto" w:fill="auto"/>
          </w:tcPr>
          <w:p w14:paraId="71642217" w14:textId="77777777" w:rsidR="00CB3F7E" w:rsidRPr="00F45473" w:rsidRDefault="00CB3F7E" w:rsidP="00A773B0">
            <w:pPr>
              <w:rPr>
                <w:sz w:val="24"/>
                <w:szCs w:val="24"/>
              </w:rPr>
            </w:pPr>
          </w:p>
          <w:p w14:paraId="297CC3B8" w14:textId="77777777" w:rsidR="00CB3F7E" w:rsidRPr="00F45473" w:rsidRDefault="00CB3F7E" w:rsidP="00A773B0">
            <w:pPr>
              <w:rPr>
                <w:sz w:val="24"/>
                <w:szCs w:val="24"/>
              </w:rPr>
            </w:pPr>
          </w:p>
          <w:p w14:paraId="326D2AF5" w14:textId="77777777" w:rsidR="00CB3F7E" w:rsidRPr="00F45473" w:rsidRDefault="00CB3F7E" w:rsidP="00A773B0">
            <w:pPr>
              <w:rPr>
                <w:sz w:val="24"/>
                <w:szCs w:val="24"/>
              </w:rPr>
            </w:pPr>
          </w:p>
          <w:p w14:paraId="2115CCED" w14:textId="77777777" w:rsidR="00CB3F7E" w:rsidRPr="00F45473" w:rsidRDefault="00CB3F7E" w:rsidP="00A773B0">
            <w:pPr>
              <w:rPr>
                <w:sz w:val="24"/>
                <w:szCs w:val="24"/>
              </w:rPr>
            </w:pPr>
            <w:r w:rsidRPr="00F45473">
              <w:rPr>
                <w:sz w:val="24"/>
                <w:szCs w:val="24"/>
              </w:rPr>
              <w:t>720</w:t>
            </w:r>
          </w:p>
          <w:p w14:paraId="5C63645B" w14:textId="77777777" w:rsidR="00CB3F7E" w:rsidRPr="00F45473" w:rsidRDefault="00CB3F7E" w:rsidP="00A773B0">
            <w:pPr>
              <w:rPr>
                <w:sz w:val="24"/>
                <w:szCs w:val="24"/>
              </w:rPr>
            </w:pPr>
          </w:p>
          <w:p w14:paraId="6C0DE31A" w14:textId="77777777" w:rsidR="00CB3F7E" w:rsidRPr="00F45473" w:rsidRDefault="00CB3F7E" w:rsidP="00A773B0">
            <w:pPr>
              <w:rPr>
                <w:sz w:val="24"/>
                <w:szCs w:val="24"/>
              </w:rPr>
            </w:pPr>
          </w:p>
        </w:tc>
        <w:tc>
          <w:tcPr>
            <w:tcW w:w="818" w:type="pct"/>
            <w:shd w:val="clear" w:color="auto" w:fill="auto"/>
          </w:tcPr>
          <w:p w14:paraId="6BCE59CC" w14:textId="77777777" w:rsidR="00CB3F7E" w:rsidRPr="00F45473" w:rsidRDefault="00CB3F7E" w:rsidP="00A773B0">
            <w:pPr>
              <w:rPr>
                <w:sz w:val="24"/>
                <w:szCs w:val="24"/>
              </w:rPr>
            </w:pPr>
          </w:p>
          <w:p w14:paraId="6657E2F7" w14:textId="77777777" w:rsidR="00CB3F7E" w:rsidRPr="00F45473" w:rsidRDefault="00CB3F7E" w:rsidP="00A773B0">
            <w:pPr>
              <w:rPr>
                <w:sz w:val="24"/>
                <w:szCs w:val="24"/>
              </w:rPr>
            </w:pPr>
          </w:p>
          <w:p w14:paraId="54AB014F" w14:textId="77777777" w:rsidR="00CB3F7E" w:rsidRPr="00F45473" w:rsidRDefault="00CB3F7E" w:rsidP="00A773B0">
            <w:pPr>
              <w:rPr>
                <w:sz w:val="24"/>
                <w:szCs w:val="24"/>
              </w:rPr>
            </w:pPr>
          </w:p>
          <w:p w14:paraId="3F5E1CE6" w14:textId="77777777" w:rsidR="00CB3F7E" w:rsidRPr="00F45473" w:rsidRDefault="00CB3F7E" w:rsidP="00A773B0">
            <w:pPr>
              <w:rPr>
                <w:sz w:val="24"/>
                <w:szCs w:val="24"/>
              </w:rPr>
            </w:pPr>
            <w:r w:rsidRPr="00F45473">
              <w:rPr>
                <w:sz w:val="24"/>
                <w:szCs w:val="24"/>
              </w:rPr>
              <w:t>60</w:t>
            </w:r>
          </w:p>
          <w:p w14:paraId="18877E4C" w14:textId="77777777" w:rsidR="00CB3F7E" w:rsidRPr="00F45473" w:rsidRDefault="00CB3F7E" w:rsidP="00A773B0">
            <w:pPr>
              <w:rPr>
                <w:sz w:val="24"/>
                <w:szCs w:val="24"/>
              </w:rPr>
            </w:pPr>
          </w:p>
        </w:tc>
      </w:tr>
      <w:tr w:rsidR="00CB3F7E" w:rsidRPr="00F45473" w14:paraId="351F1CB3" w14:textId="77777777" w:rsidTr="00A773B0">
        <w:tc>
          <w:tcPr>
            <w:tcW w:w="268" w:type="pct"/>
            <w:shd w:val="clear" w:color="auto" w:fill="auto"/>
            <w:vAlign w:val="center"/>
          </w:tcPr>
          <w:p w14:paraId="527188DD" w14:textId="77777777" w:rsidR="00CB3F7E" w:rsidRPr="00F45473" w:rsidRDefault="00CB3F7E" w:rsidP="00A773B0">
            <w:pPr>
              <w:rPr>
                <w:sz w:val="24"/>
                <w:szCs w:val="24"/>
              </w:rPr>
            </w:pPr>
            <w:r w:rsidRPr="00F45473">
              <w:rPr>
                <w:sz w:val="24"/>
                <w:szCs w:val="24"/>
              </w:rPr>
              <w:t>8.</w:t>
            </w:r>
          </w:p>
        </w:tc>
        <w:tc>
          <w:tcPr>
            <w:tcW w:w="925" w:type="pct"/>
            <w:shd w:val="clear" w:color="auto" w:fill="auto"/>
            <w:vAlign w:val="center"/>
          </w:tcPr>
          <w:p w14:paraId="689C5901" w14:textId="77777777" w:rsidR="00CB3F7E" w:rsidRPr="00F45473" w:rsidRDefault="00CB3F7E" w:rsidP="00A773B0">
            <w:pPr>
              <w:rPr>
                <w:sz w:val="24"/>
                <w:szCs w:val="24"/>
              </w:rPr>
            </w:pPr>
            <w:r w:rsidRPr="00F45473">
              <w:rPr>
                <w:sz w:val="24"/>
                <w:szCs w:val="24"/>
              </w:rPr>
              <w:t>Градостроительная деятельность</w:t>
            </w:r>
          </w:p>
        </w:tc>
        <w:tc>
          <w:tcPr>
            <w:tcW w:w="2031" w:type="pct"/>
            <w:shd w:val="clear" w:color="auto" w:fill="auto"/>
            <w:vAlign w:val="center"/>
          </w:tcPr>
          <w:p w14:paraId="0D6258F7" w14:textId="23978F99" w:rsidR="00CB3F7E" w:rsidRPr="00F45473" w:rsidRDefault="00CB3F7E" w:rsidP="00A773B0">
            <w:pPr>
              <w:rPr>
                <w:sz w:val="24"/>
                <w:szCs w:val="24"/>
              </w:rPr>
            </w:pPr>
            <w:r w:rsidRPr="00F45473">
              <w:rPr>
                <w:sz w:val="24"/>
                <w:szCs w:val="24"/>
              </w:rPr>
              <w:t>Представители строительных компаний, которые в течение последнего года - начиная с 1 августа 2015 года и по текущий момент – обращались за получением государственных услуг в сфере строительства или проходили процедуры, связанные с заключением договоров подключения (технологического присоединения) объектов капитального строительства к сетям инженерно-технического обеспечения, с участием в аукционе на получение земельного участка для строительства, а также с архитектурно-строительным проектированием</w:t>
            </w:r>
          </w:p>
        </w:tc>
        <w:tc>
          <w:tcPr>
            <w:tcW w:w="958" w:type="pct"/>
            <w:shd w:val="clear" w:color="auto" w:fill="auto"/>
            <w:vAlign w:val="center"/>
          </w:tcPr>
          <w:p w14:paraId="10FBBCC5" w14:textId="77777777" w:rsidR="00CB3F7E" w:rsidRPr="00F45473" w:rsidRDefault="00CB3F7E" w:rsidP="00A773B0">
            <w:pPr>
              <w:rPr>
                <w:sz w:val="24"/>
                <w:szCs w:val="24"/>
              </w:rPr>
            </w:pPr>
            <w:r w:rsidRPr="00F45473">
              <w:rPr>
                <w:sz w:val="24"/>
                <w:szCs w:val="24"/>
              </w:rPr>
              <w:t>383</w:t>
            </w:r>
          </w:p>
        </w:tc>
        <w:tc>
          <w:tcPr>
            <w:tcW w:w="818" w:type="pct"/>
            <w:shd w:val="clear" w:color="auto" w:fill="auto"/>
            <w:vAlign w:val="center"/>
          </w:tcPr>
          <w:p w14:paraId="24859E85" w14:textId="77777777" w:rsidR="00CB3F7E" w:rsidRPr="00F45473" w:rsidRDefault="00CB3F7E" w:rsidP="00A773B0">
            <w:pPr>
              <w:rPr>
                <w:sz w:val="24"/>
                <w:szCs w:val="24"/>
              </w:rPr>
            </w:pPr>
            <w:r w:rsidRPr="00F45473">
              <w:rPr>
                <w:sz w:val="24"/>
                <w:szCs w:val="24"/>
              </w:rPr>
              <w:t>15</w:t>
            </w:r>
          </w:p>
        </w:tc>
      </w:tr>
      <w:tr w:rsidR="00CB3F7E" w:rsidRPr="00F45473" w14:paraId="0644262B" w14:textId="77777777" w:rsidTr="00A773B0">
        <w:trPr>
          <w:trHeight w:val="467"/>
        </w:trPr>
        <w:tc>
          <w:tcPr>
            <w:tcW w:w="268" w:type="pct"/>
            <w:vMerge w:val="restart"/>
            <w:shd w:val="clear" w:color="auto" w:fill="auto"/>
            <w:vAlign w:val="center"/>
          </w:tcPr>
          <w:p w14:paraId="059CC457" w14:textId="77777777" w:rsidR="00CB3F7E" w:rsidRPr="00F45473" w:rsidRDefault="00CB3F7E" w:rsidP="00A773B0">
            <w:pPr>
              <w:rPr>
                <w:sz w:val="24"/>
                <w:szCs w:val="24"/>
              </w:rPr>
            </w:pPr>
            <w:r w:rsidRPr="00F45473">
              <w:rPr>
                <w:sz w:val="24"/>
                <w:szCs w:val="24"/>
              </w:rPr>
              <w:t>9.</w:t>
            </w:r>
          </w:p>
        </w:tc>
        <w:tc>
          <w:tcPr>
            <w:tcW w:w="925" w:type="pct"/>
            <w:vMerge w:val="restart"/>
            <w:shd w:val="clear" w:color="auto" w:fill="auto"/>
            <w:vAlign w:val="center"/>
          </w:tcPr>
          <w:p w14:paraId="6A24F1C1" w14:textId="77777777" w:rsidR="00CB3F7E" w:rsidRPr="00F45473" w:rsidRDefault="00CB3F7E" w:rsidP="00A773B0">
            <w:pPr>
              <w:rPr>
                <w:sz w:val="24"/>
                <w:szCs w:val="24"/>
              </w:rPr>
            </w:pPr>
            <w:r w:rsidRPr="00F45473">
              <w:rPr>
                <w:sz w:val="24"/>
                <w:szCs w:val="24"/>
              </w:rPr>
              <w:t>Экспортная деятельность</w:t>
            </w:r>
          </w:p>
        </w:tc>
        <w:tc>
          <w:tcPr>
            <w:tcW w:w="2031" w:type="pct"/>
            <w:shd w:val="clear" w:color="auto" w:fill="auto"/>
          </w:tcPr>
          <w:p w14:paraId="265B6324" w14:textId="77777777" w:rsidR="00CB3F7E" w:rsidRPr="00F45473" w:rsidRDefault="00CB3F7E" w:rsidP="00A773B0">
            <w:pPr>
              <w:rPr>
                <w:sz w:val="24"/>
                <w:szCs w:val="24"/>
              </w:rPr>
            </w:pPr>
            <w:r w:rsidRPr="00F45473">
              <w:rPr>
                <w:sz w:val="24"/>
                <w:szCs w:val="24"/>
              </w:rPr>
              <w:t>Группа респондентов №1. Российские компании –экспортеры</w:t>
            </w:r>
          </w:p>
        </w:tc>
        <w:tc>
          <w:tcPr>
            <w:tcW w:w="958" w:type="pct"/>
            <w:shd w:val="clear" w:color="auto" w:fill="auto"/>
            <w:vAlign w:val="center"/>
          </w:tcPr>
          <w:p w14:paraId="1AF71061" w14:textId="77777777" w:rsidR="00CB3F7E" w:rsidRPr="00F45473" w:rsidRDefault="00CB3F7E" w:rsidP="00A773B0">
            <w:pPr>
              <w:rPr>
                <w:sz w:val="24"/>
                <w:szCs w:val="24"/>
              </w:rPr>
            </w:pPr>
            <w:r w:rsidRPr="00F45473">
              <w:rPr>
                <w:sz w:val="24"/>
                <w:szCs w:val="24"/>
              </w:rPr>
              <w:t>120</w:t>
            </w:r>
          </w:p>
        </w:tc>
        <w:tc>
          <w:tcPr>
            <w:tcW w:w="818" w:type="pct"/>
            <w:shd w:val="clear" w:color="auto" w:fill="auto"/>
            <w:vAlign w:val="center"/>
          </w:tcPr>
          <w:p w14:paraId="133C2AD7" w14:textId="77777777" w:rsidR="00CB3F7E" w:rsidRPr="00F45473" w:rsidRDefault="00CB3F7E" w:rsidP="00A773B0">
            <w:pPr>
              <w:rPr>
                <w:sz w:val="24"/>
                <w:szCs w:val="24"/>
              </w:rPr>
            </w:pPr>
            <w:r w:rsidRPr="00F45473">
              <w:rPr>
                <w:sz w:val="24"/>
                <w:szCs w:val="24"/>
              </w:rPr>
              <w:t>15</w:t>
            </w:r>
          </w:p>
        </w:tc>
      </w:tr>
      <w:tr w:rsidR="00CB3F7E" w:rsidRPr="00F45473" w14:paraId="1703F118" w14:textId="77777777" w:rsidTr="00A773B0">
        <w:trPr>
          <w:trHeight w:val="566"/>
        </w:trPr>
        <w:tc>
          <w:tcPr>
            <w:tcW w:w="268" w:type="pct"/>
            <w:vMerge/>
            <w:shd w:val="clear" w:color="auto" w:fill="auto"/>
            <w:vAlign w:val="center"/>
          </w:tcPr>
          <w:p w14:paraId="7F78EB9A" w14:textId="77777777" w:rsidR="00CB3F7E" w:rsidRPr="00F45473" w:rsidRDefault="00CB3F7E" w:rsidP="00A773B0">
            <w:pPr>
              <w:rPr>
                <w:sz w:val="24"/>
                <w:szCs w:val="24"/>
              </w:rPr>
            </w:pPr>
          </w:p>
        </w:tc>
        <w:tc>
          <w:tcPr>
            <w:tcW w:w="925" w:type="pct"/>
            <w:vMerge/>
            <w:shd w:val="clear" w:color="auto" w:fill="auto"/>
            <w:vAlign w:val="center"/>
          </w:tcPr>
          <w:p w14:paraId="5CF364AF" w14:textId="77777777" w:rsidR="00CB3F7E" w:rsidRPr="00F45473" w:rsidRDefault="00CB3F7E" w:rsidP="00A773B0">
            <w:pPr>
              <w:rPr>
                <w:sz w:val="24"/>
                <w:szCs w:val="24"/>
              </w:rPr>
            </w:pPr>
          </w:p>
        </w:tc>
        <w:tc>
          <w:tcPr>
            <w:tcW w:w="2031" w:type="pct"/>
            <w:shd w:val="clear" w:color="auto" w:fill="auto"/>
          </w:tcPr>
          <w:p w14:paraId="1146EE8E" w14:textId="0D734715" w:rsidR="00CB3F7E" w:rsidRPr="00F45473" w:rsidRDefault="00CB3F7E" w:rsidP="00A773B0">
            <w:pPr>
              <w:rPr>
                <w:sz w:val="24"/>
                <w:szCs w:val="24"/>
              </w:rPr>
            </w:pPr>
            <w:r w:rsidRPr="00F45473">
              <w:rPr>
                <w:sz w:val="24"/>
                <w:szCs w:val="24"/>
              </w:rPr>
              <w:t>Группа респондентов №2. Юридические лица, получившие в 2015-2016 гг. государственную услугу по выдаче заключений о применении мер нетарифного регулирования при осуществлении внешнеэкономической деятельность</w:t>
            </w:r>
          </w:p>
        </w:tc>
        <w:tc>
          <w:tcPr>
            <w:tcW w:w="958" w:type="pct"/>
            <w:shd w:val="clear" w:color="auto" w:fill="auto"/>
            <w:vAlign w:val="center"/>
          </w:tcPr>
          <w:p w14:paraId="693A87FD" w14:textId="77777777" w:rsidR="00CB3F7E" w:rsidRPr="00F45473" w:rsidRDefault="00CB3F7E" w:rsidP="00A773B0">
            <w:pPr>
              <w:rPr>
                <w:sz w:val="24"/>
                <w:szCs w:val="24"/>
              </w:rPr>
            </w:pPr>
          </w:p>
        </w:tc>
        <w:tc>
          <w:tcPr>
            <w:tcW w:w="818" w:type="pct"/>
            <w:shd w:val="clear" w:color="auto" w:fill="auto"/>
            <w:vAlign w:val="center"/>
          </w:tcPr>
          <w:p w14:paraId="057FE86A" w14:textId="77777777" w:rsidR="00CB3F7E" w:rsidRPr="00F45473" w:rsidRDefault="00CB3F7E" w:rsidP="00A773B0">
            <w:pPr>
              <w:rPr>
                <w:sz w:val="24"/>
                <w:szCs w:val="24"/>
              </w:rPr>
            </w:pPr>
            <w:r w:rsidRPr="00F45473">
              <w:rPr>
                <w:sz w:val="24"/>
                <w:szCs w:val="24"/>
              </w:rPr>
              <w:t>15</w:t>
            </w:r>
          </w:p>
        </w:tc>
      </w:tr>
      <w:tr w:rsidR="00CB3F7E" w:rsidRPr="00F45473" w14:paraId="4D27DD51" w14:textId="77777777" w:rsidTr="00A773B0">
        <w:trPr>
          <w:trHeight w:val="984"/>
        </w:trPr>
        <w:tc>
          <w:tcPr>
            <w:tcW w:w="268" w:type="pct"/>
            <w:vMerge/>
            <w:shd w:val="clear" w:color="auto" w:fill="auto"/>
            <w:vAlign w:val="center"/>
          </w:tcPr>
          <w:p w14:paraId="0D44DD3E" w14:textId="77777777" w:rsidR="00CB3F7E" w:rsidRPr="00F45473" w:rsidRDefault="00CB3F7E" w:rsidP="00A773B0">
            <w:pPr>
              <w:rPr>
                <w:sz w:val="24"/>
                <w:szCs w:val="24"/>
              </w:rPr>
            </w:pPr>
          </w:p>
        </w:tc>
        <w:tc>
          <w:tcPr>
            <w:tcW w:w="925" w:type="pct"/>
            <w:vMerge/>
            <w:shd w:val="clear" w:color="auto" w:fill="auto"/>
            <w:vAlign w:val="center"/>
          </w:tcPr>
          <w:p w14:paraId="25E85DDB" w14:textId="77777777" w:rsidR="00CB3F7E" w:rsidRPr="00F45473" w:rsidRDefault="00CB3F7E" w:rsidP="00A773B0">
            <w:pPr>
              <w:rPr>
                <w:sz w:val="24"/>
                <w:szCs w:val="24"/>
              </w:rPr>
            </w:pPr>
          </w:p>
        </w:tc>
        <w:tc>
          <w:tcPr>
            <w:tcW w:w="2031" w:type="pct"/>
            <w:shd w:val="clear" w:color="auto" w:fill="auto"/>
          </w:tcPr>
          <w:p w14:paraId="5E65553A" w14:textId="77777777" w:rsidR="00CB3F7E" w:rsidRPr="00F45473" w:rsidRDefault="00CB3F7E" w:rsidP="00A773B0">
            <w:pPr>
              <w:rPr>
                <w:sz w:val="24"/>
                <w:szCs w:val="24"/>
              </w:rPr>
            </w:pPr>
            <w:r w:rsidRPr="00F45473">
              <w:rPr>
                <w:sz w:val="24"/>
                <w:szCs w:val="24"/>
              </w:rPr>
              <w:t>Группа респондентов №3. Юридические лица, получившие в 2015-2016 гг. государственную услугу по выдаче разрешения на ввоз в РФ и вывоз из РФ, а также на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tc>
        <w:tc>
          <w:tcPr>
            <w:tcW w:w="958" w:type="pct"/>
            <w:shd w:val="clear" w:color="auto" w:fill="auto"/>
            <w:vAlign w:val="center"/>
          </w:tcPr>
          <w:p w14:paraId="70837486" w14:textId="77777777" w:rsidR="00CB3F7E" w:rsidRPr="00F45473" w:rsidRDefault="00CB3F7E" w:rsidP="00A773B0">
            <w:pPr>
              <w:rPr>
                <w:sz w:val="24"/>
                <w:szCs w:val="24"/>
              </w:rPr>
            </w:pPr>
          </w:p>
        </w:tc>
        <w:tc>
          <w:tcPr>
            <w:tcW w:w="818" w:type="pct"/>
            <w:shd w:val="clear" w:color="auto" w:fill="auto"/>
            <w:vAlign w:val="center"/>
          </w:tcPr>
          <w:p w14:paraId="7E1A2C71" w14:textId="77777777" w:rsidR="00CB3F7E" w:rsidRPr="00F45473" w:rsidRDefault="00CB3F7E" w:rsidP="00A773B0">
            <w:pPr>
              <w:rPr>
                <w:sz w:val="24"/>
                <w:szCs w:val="24"/>
              </w:rPr>
            </w:pPr>
            <w:r w:rsidRPr="00F45473">
              <w:rPr>
                <w:sz w:val="24"/>
                <w:szCs w:val="24"/>
              </w:rPr>
              <w:t>15</w:t>
            </w:r>
          </w:p>
        </w:tc>
      </w:tr>
      <w:tr w:rsidR="00CB3F7E" w:rsidRPr="00F45473" w14:paraId="7E72E405" w14:textId="77777777" w:rsidTr="00A773B0">
        <w:trPr>
          <w:trHeight w:val="833"/>
        </w:trPr>
        <w:tc>
          <w:tcPr>
            <w:tcW w:w="268" w:type="pct"/>
            <w:vMerge/>
            <w:shd w:val="clear" w:color="auto" w:fill="auto"/>
            <w:vAlign w:val="center"/>
          </w:tcPr>
          <w:p w14:paraId="0D62466B" w14:textId="77777777" w:rsidR="00CB3F7E" w:rsidRPr="00F45473" w:rsidRDefault="00CB3F7E" w:rsidP="00A773B0">
            <w:pPr>
              <w:rPr>
                <w:sz w:val="24"/>
                <w:szCs w:val="24"/>
              </w:rPr>
            </w:pPr>
          </w:p>
        </w:tc>
        <w:tc>
          <w:tcPr>
            <w:tcW w:w="925" w:type="pct"/>
            <w:vMerge/>
            <w:shd w:val="clear" w:color="auto" w:fill="auto"/>
            <w:vAlign w:val="center"/>
          </w:tcPr>
          <w:p w14:paraId="0E34301F" w14:textId="77777777" w:rsidR="00CB3F7E" w:rsidRPr="00F45473" w:rsidRDefault="00CB3F7E" w:rsidP="00A773B0">
            <w:pPr>
              <w:rPr>
                <w:sz w:val="24"/>
                <w:szCs w:val="24"/>
              </w:rPr>
            </w:pPr>
          </w:p>
        </w:tc>
        <w:tc>
          <w:tcPr>
            <w:tcW w:w="2031" w:type="pct"/>
            <w:shd w:val="clear" w:color="auto" w:fill="auto"/>
          </w:tcPr>
          <w:p w14:paraId="00A25B57" w14:textId="5DE7DE36" w:rsidR="00CB3F7E" w:rsidRPr="00F45473" w:rsidRDefault="00CB3F7E" w:rsidP="00A773B0">
            <w:pPr>
              <w:rPr>
                <w:sz w:val="24"/>
                <w:szCs w:val="24"/>
              </w:rPr>
            </w:pPr>
            <w:r w:rsidRPr="00F45473">
              <w:rPr>
                <w:sz w:val="24"/>
                <w:szCs w:val="24"/>
              </w:rPr>
              <w:t>Группа респондентов №4. Юридические лица, получившие в 2015-2015 гг. услуги по государственной регистрации лекарственных медицинских препаратов медицинского применения</w:t>
            </w:r>
          </w:p>
        </w:tc>
        <w:tc>
          <w:tcPr>
            <w:tcW w:w="958" w:type="pct"/>
            <w:shd w:val="clear" w:color="auto" w:fill="auto"/>
            <w:vAlign w:val="center"/>
          </w:tcPr>
          <w:p w14:paraId="6F96B6F4" w14:textId="77777777" w:rsidR="00CB3F7E" w:rsidRPr="00F45473" w:rsidRDefault="00CB3F7E" w:rsidP="00A773B0">
            <w:pPr>
              <w:rPr>
                <w:sz w:val="24"/>
                <w:szCs w:val="24"/>
              </w:rPr>
            </w:pPr>
          </w:p>
        </w:tc>
        <w:tc>
          <w:tcPr>
            <w:tcW w:w="818" w:type="pct"/>
            <w:shd w:val="clear" w:color="auto" w:fill="auto"/>
            <w:vAlign w:val="center"/>
          </w:tcPr>
          <w:p w14:paraId="03F58EC6" w14:textId="77777777" w:rsidR="00CB3F7E" w:rsidRPr="00F45473" w:rsidRDefault="00CB3F7E" w:rsidP="00A773B0">
            <w:pPr>
              <w:rPr>
                <w:sz w:val="24"/>
                <w:szCs w:val="24"/>
              </w:rPr>
            </w:pPr>
            <w:r w:rsidRPr="00F45473">
              <w:rPr>
                <w:sz w:val="24"/>
                <w:szCs w:val="24"/>
              </w:rPr>
              <w:t>15</w:t>
            </w:r>
          </w:p>
        </w:tc>
      </w:tr>
      <w:tr w:rsidR="00CB3F7E" w:rsidRPr="00F45473" w14:paraId="19B136AB" w14:textId="77777777" w:rsidTr="00A773B0">
        <w:tc>
          <w:tcPr>
            <w:tcW w:w="268" w:type="pct"/>
            <w:shd w:val="clear" w:color="auto" w:fill="auto"/>
            <w:vAlign w:val="center"/>
          </w:tcPr>
          <w:p w14:paraId="18A28676" w14:textId="77777777" w:rsidR="00CB3F7E" w:rsidRPr="00F45473" w:rsidRDefault="00CB3F7E" w:rsidP="00A773B0">
            <w:pPr>
              <w:rPr>
                <w:sz w:val="24"/>
                <w:szCs w:val="24"/>
              </w:rPr>
            </w:pPr>
            <w:r w:rsidRPr="00F45473">
              <w:rPr>
                <w:sz w:val="24"/>
                <w:szCs w:val="24"/>
              </w:rPr>
              <w:t>10.</w:t>
            </w:r>
          </w:p>
        </w:tc>
        <w:tc>
          <w:tcPr>
            <w:tcW w:w="925" w:type="pct"/>
            <w:shd w:val="clear" w:color="auto" w:fill="auto"/>
            <w:vAlign w:val="center"/>
          </w:tcPr>
          <w:p w14:paraId="2E0D0D0C" w14:textId="77777777" w:rsidR="00CB3F7E" w:rsidRPr="00F45473" w:rsidRDefault="00CB3F7E" w:rsidP="00A773B0">
            <w:pPr>
              <w:rPr>
                <w:sz w:val="24"/>
                <w:szCs w:val="24"/>
              </w:rPr>
            </w:pPr>
            <w:r w:rsidRPr="00F45473">
              <w:rPr>
                <w:sz w:val="24"/>
                <w:szCs w:val="24"/>
              </w:rPr>
              <w:t>Подключение к энергосетям</w:t>
            </w:r>
          </w:p>
        </w:tc>
        <w:tc>
          <w:tcPr>
            <w:tcW w:w="2031" w:type="pct"/>
            <w:shd w:val="clear" w:color="auto" w:fill="auto"/>
            <w:vAlign w:val="center"/>
          </w:tcPr>
          <w:p w14:paraId="18B526C8" w14:textId="2344B654" w:rsidR="00CB3F7E" w:rsidRPr="00F45473" w:rsidRDefault="00CB3F7E" w:rsidP="00A773B0">
            <w:pPr>
              <w:rPr>
                <w:sz w:val="24"/>
                <w:szCs w:val="24"/>
              </w:rPr>
            </w:pPr>
            <w:r w:rsidRPr="00F45473">
              <w:rPr>
                <w:sz w:val="24"/>
                <w:szCs w:val="24"/>
              </w:rPr>
              <w:t>Представители компаний, которые в течение последнего года - начиная с 1 августа 2015 года и по текущий момент – подключали свое предприятие к электросети или обращались в соответствующие органы для увеличения мощности существующего подключения</w:t>
            </w:r>
          </w:p>
        </w:tc>
        <w:tc>
          <w:tcPr>
            <w:tcW w:w="958" w:type="pct"/>
            <w:shd w:val="clear" w:color="auto" w:fill="auto"/>
            <w:vAlign w:val="center"/>
          </w:tcPr>
          <w:p w14:paraId="789D8465" w14:textId="77777777" w:rsidR="00CB3F7E" w:rsidRPr="00F45473" w:rsidRDefault="00CB3F7E" w:rsidP="00A773B0">
            <w:pPr>
              <w:rPr>
                <w:sz w:val="24"/>
                <w:szCs w:val="24"/>
              </w:rPr>
            </w:pPr>
            <w:r w:rsidRPr="00F45473">
              <w:rPr>
                <w:sz w:val="24"/>
                <w:szCs w:val="24"/>
              </w:rPr>
              <w:t>278</w:t>
            </w:r>
          </w:p>
        </w:tc>
        <w:tc>
          <w:tcPr>
            <w:tcW w:w="818" w:type="pct"/>
            <w:shd w:val="clear" w:color="auto" w:fill="auto"/>
            <w:vAlign w:val="center"/>
          </w:tcPr>
          <w:p w14:paraId="4DED0A4E" w14:textId="77777777" w:rsidR="00CB3F7E" w:rsidRPr="00F45473" w:rsidRDefault="00CB3F7E" w:rsidP="00A773B0">
            <w:pPr>
              <w:rPr>
                <w:sz w:val="24"/>
                <w:szCs w:val="24"/>
              </w:rPr>
            </w:pPr>
            <w:r w:rsidRPr="00F45473">
              <w:rPr>
                <w:sz w:val="24"/>
                <w:szCs w:val="24"/>
              </w:rPr>
              <w:t>15</w:t>
            </w:r>
          </w:p>
        </w:tc>
      </w:tr>
      <w:tr w:rsidR="00CB3F7E" w:rsidRPr="00F45473" w14:paraId="40BEFE44" w14:textId="77777777" w:rsidTr="00A773B0">
        <w:tc>
          <w:tcPr>
            <w:tcW w:w="268" w:type="pct"/>
            <w:shd w:val="clear" w:color="auto" w:fill="auto"/>
            <w:vAlign w:val="center"/>
          </w:tcPr>
          <w:p w14:paraId="3E8AF9EA" w14:textId="77777777" w:rsidR="00CB3F7E" w:rsidRPr="00F45473" w:rsidRDefault="00CB3F7E" w:rsidP="00A773B0">
            <w:pPr>
              <w:rPr>
                <w:sz w:val="24"/>
                <w:szCs w:val="24"/>
                <w:lang w:val="en-US"/>
              </w:rPr>
            </w:pPr>
            <w:r w:rsidRPr="00F45473">
              <w:rPr>
                <w:sz w:val="24"/>
                <w:szCs w:val="24"/>
                <w:lang w:val="en-US"/>
              </w:rPr>
              <w:t>11.</w:t>
            </w:r>
          </w:p>
        </w:tc>
        <w:tc>
          <w:tcPr>
            <w:tcW w:w="925" w:type="pct"/>
            <w:shd w:val="clear" w:color="auto" w:fill="auto"/>
            <w:vAlign w:val="center"/>
          </w:tcPr>
          <w:p w14:paraId="74A25DE5" w14:textId="77777777" w:rsidR="00CB3F7E" w:rsidRPr="00F45473" w:rsidRDefault="00CB3F7E" w:rsidP="00A773B0">
            <w:pPr>
              <w:rPr>
                <w:sz w:val="24"/>
                <w:szCs w:val="24"/>
              </w:rPr>
            </w:pPr>
            <w:r w:rsidRPr="00F45473">
              <w:rPr>
                <w:sz w:val="24"/>
                <w:szCs w:val="24"/>
              </w:rPr>
              <w:t>Оценочная деятельность</w:t>
            </w:r>
          </w:p>
        </w:tc>
        <w:tc>
          <w:tcPr>
            <w:tcW w:w="2031" w:type="pct"/>
            <w:shd w:val="clear" w:color="auto" w:fill="auto"/>
            <w:vAlign w:val="center"/>
          </w:tcPr>
          <w:p w14:paraId="13F91CDF" w14:textId="77777777" w:rsidR="00CB3F7E" w:rsidRPr="00F45473" w:rsidRDefault="00CB3F7E" w:rsidP="00A773B0">
            <w:pPr>
              <w:rPr>
                <w:sz w:val="24"/>
                <w:szCs w:val="24"/>
              </w:rPr>
            </w:pPr>
            <w:r w:rsidRPr="00F45473">
              <w:rPr>
                <w:sz w:val="24"/>
                <w:szCs w:val="24"/>
              </w:rPr>
              <w:t xml:space="preserve">Потребители оценочных услуг (субъекты МСП, крупные компании, финансовые институты (Банк России, коммерческие банки, паевые инвестиционные фонды и др.), органы государственной власти, физические лица) </w:t>
            </w:r>
          </w:p>
        </w:tc>
        <w:tc>
          <w:tcPr>
            <w:tcW w:w="958" w:type="pct"/>
            <w:shd w:val="clear" w:color="auto" w:fill="auto"/>
            <w:vAlign w:val="center"/>
          </w:tcPr>
          <w:p w14:paraId="56D54218" w14:textId="77777777" w:rsidR="00CB3F7E" w:rsidRPr="00F45473" w:rsidRDefault="00CB3F7E" w:rsidP="00A773B0">
            <w:pPr>
              <w:rPr>
                <w:sz w:val="24"/>
                <w:szCs w:val="24"/>
              </w:rPr>
            </w:pPr>
            <w:r w:rsidRPr="00F45473">
              <w:rPr>
                <w:sz w:val="24"/>
                <w:szCs w:val="24"/>
              </w:rPr>
              <w:t>120</w:t>
            </w:r>
          </w:p>
        </w:tc>
        <w:tc>
          <w:tcPr>
            <w:tcW w:w="818" w:type="pct"/>
            <w:shd w:val="clear" w:color="auto" w:fill="auto"/>
            <w:vAlign w:val="center"/>
          </w:tcPr>
          <w:p w14:paraId="4E557D91" w14:textId="77777777" w:rsidR="00CB3F7E" w:rsidRPr="00F45473" w:rsidRDefault="00CB3F7E" w:rsidP="00A773B0">
            <w:pPr>
              <w:rPr>
                <w:sz w:val="24"/>
                <w:szCs w:val="24"/>
              </w:rPr>
            </w:pPr>
            <w:r w:rsidRPr="00F45473">
              <w:rPr>
                <w:sz w:val="24"/>
                <w:szCs w:val="24"/>
              </w:rPr>
              <w:t>15</w:t>
            </w:r>
          </w:p>
        </w:tc>
      </w:tr>
    </w:tbl>
    <w:p w14:paraId="5D872BB4" w14:textId="77777777" w:rsidR="00CB3F7E" w:rsidRPr="00CB3F7E" w:rsidRDefault="00CB3F7E" w:rsidP="00035F82">
      <w:pPr>
        <w:ind w:firstLine="709"/>
      </w:pPr>
    </w:p>
    <w:p w14:paraId="44768723" w14:textId="736D22E5" w:rsidR="00D2587E" w:rsidRPr="00686BD2" w:rsidRDefault="00D2587E" w:rsidP="00035F82">
      <w:pPr>
        <w:pStyle w:val="afff2"/>
        <w:spacing w:after="200" w:line="276" w:lineRule="auto"/>
        <w:ind w:left="0" w:firstLine="709"/>
        <w:jc w:val="both"/>
        <w:rPr>
          <w:sz w:val="24"/>
          <w:szCs w:val="24"/>
        </w:rPr>
      </w:pPr>
      <w:r w:rsidRPr="00686BD2">
        <w:rPr>
          <w:sz w:val="24"/>
          <w:szCs w:val="24"/>
        </w:rPr>
        <w:t>.</w:t>
      </w:r>
    </w:p>
    <w:p w14:paraId="122B1086" w14:textId="77777777" w:rsidR="00D2587E" w:rsidRPr="00686BD2" w:rsidRDefault="00D2587E" w:rsidP="00035F82">
      <w:pPr>
        <w:pStyle w:val="afff2"/>
        <w:ind w:left="0" w:firstLine="709"/>
        <w:jc w:val="both"/>
        <w:rPr>
          <w:sz w:val="24"/>
          <w:szCs w:val="24"/>
        </w:rPr>
      </w:pPr>
    </w:p>
    <w:p w14:paraId="6201976A" w14:textId="4CB695EA" w:rsidR="004005EC" w:rsidRPr="002228FF" w:rsidRDefault="004005EC" w:rsidP="00035F82">
      <w:pPr>
        <w:tabs>
          <w:tab w:val="left" w:pos="360"/>
        </w:tabs>
        <w:ind w:firstLine="709"/>
        <w:rPr>
          <w:b/>
          <w:sz w:val="32"/>
          <w:szCs w:val="32"/>
        </w:rPr>
      </w:pPr>
    </w:p>
    <w:p w14:paraId="5ED068CD" w14:textId="699CB08A" w:rsidR="00C808BC" w:rsidRPr="00E07DB7" w:rsidRDefault="00C808BC" w:rsidP="00035F82">
      <w:pPr>
        <w:ind w:firstLine="709"/>
        <w:rPr>
          <w:b/>
          <w:kern w:val="28"/>
          <w:sz w:val="24"/>
          <w:szCs w:val="24"/>
        </w:rPr>
      </w:pPr>
      <w:r>
        <w:rPr>
          <w:sz w:val="24"/>
          <w:szCs w:val="24"/>
        </w:rPr>
        <w:br w:type="page"/>
      </w:r>
    </w:p>
    <w:p w14:paraId="7F49D969" w14:textId="77777777" w:rsidR="00B228B6" w:rsidRPr="00ED5537" w:rsidRDefault="007F0533" w:rsidP="00035F82">
      <w:pPr>
        <w:pStyle w:val="10"/>
        <w:keepNext w:val="0"/>
        <w:widowControl w:val="0"/>
        <w:ind w:firstLine="709"/>
        <w:rPr>
          <w:rStyle w:val="16"/>
          <w:b/>
          <w:sz w:val="28"/>
          <w:szCs w:val="28"/>
        </w:rPr>
      </w:pPr>
      <w:r w:rsidRPr="00ED5537">
        <w:rPr>
          <w:rStyle w:val="16"/>
          <w:b/>
          <w:sz w:val="28"/>
          <w:szCs w:val="28"/>
          <w:lang w:val="en-US"/>
        </w:rPr>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035F82">
      <w:pPr>
        <w:pStyle w:val="20"/>
        <w:keepNext w:val="0"/>
        <w:widowControl w:val="0"/>
        <w:ind w:firstLine="709"/>
        <w:rPr>
          <w:bCs/>
          <w:sz w:val="24"/>
          <w:szCs w:val="24"/>
        </w:rPr>
      </w:pPr>
      <w:bookmarkStart w:id="82" w:name="_Toc127334282"/>
      <w:bookmarkStart w:id="83" w:name="_Ref166329160"/>
      <w:bookmarkStart w:id="84" w:name="_Ref166329169"/>
      <w:bookmarkStart w:id="85" w:name="_Ref166487238"/>
      <w:bookmarkStart w:id="86" w:name="_Ref166487244"/>
      <w:bookmarkStart w:id="87" w:name="_Ref166487316"/>
      <w:bookmarkStart w:id="88" w:name="_Toc167251516"/>
      <w:bookmarkStart w:id="89" w:name="_Toc180912175"/>
    </w:p>
    <w:p w14:paraId="17C7DC75" w14:textId="77777777" w:rsidR="00B154F2" w:rsidRPr="00297AEF" w:rsidRDefault="00B154F2" w:rsidP="00035F82">
      <w:pPr>
        <w:pStyle w:val="20"/>
        <w:ind w:firstLine="709"/>
        <w:rPr>
          <w:sz w:val="26"/>
          <w:szCs w:val="26"/>
        </w:rPr>
      </w:pPr>
      <w:bookmarkStart w:id="90" w:name="_ФОРМА_1._ЗАЯВКА"/>
      <w:bookmarkEnd w:id="82"/>
      <w:bookmarkEnd w:id="83"/>
      <w:bookmarkEnd w:id="84"/>
      <w:bookmarkEnd w:id="85"/>
      <w:bookmarkEnd w:id="86"/>
      <w:bookmarkEnd w:id="87"/>
      <w:bookmarkEnd w:id="88"/>
      <w:bookmarkEnd w:id="89"/>
      <w:bookmarkEnd w:id="90"/>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035F82">
      <w:pPr>
        <w:ind w:firstLine="709"/>
      </w:pPr>
      <w:bookmarkStart w:id="91" w:name="_Ref166329400"/>
      <w:r w:rsidRPr="00297AEF">
        <w:t xml:space="preserve">На бланке участника </w:t>
      </w:r>
      <w:bookmarkEnd w:id="91"/>
      <w:r>
        <w:t>процедуры закупки</w:t>
      </w:r>
      <w:r w:rsidRPr="00297AEF">
        <w:t xml:space="preserve"> </w:t>
      </w:r>
    </w:p>
    <w:p w14:paraId="4E5344D9" w14:textId="77777777" w:rsidR="00B154F2" w:rsidRPr="00297AEF" w:rsidRDefault="00B154F2" w:rsidP="00035F82">
      <w:pPr>
        <w:ind w:firstLine="709"/>
      </w:pPr>
    </w:p>
    <w:p w14:paraId="6B85173D" w14:textId="77777777" w:rsidR="00B154F2" w:rsidRPr="009B367B" w:rsidRDefault="00B154F2" w:rsidP="00035F82">
      <w:pPr>
        <w:ind w:firstLine="709"/>
      </w:pPr>
      <w:r w:rsidRPr="009B367B">
        <w:t>Дата, исх. номер</w:t>
      </w:r>
    </w:p>
    <w:p w14:paraId="6BD97A44" w14:textId="77777777" w:rsidR="00B154F2" w:rsidRPr="009B367B" w:rsidRDefault="00B154F2" w:rsidP="00035F82">
      <w:pPr>
        <w:ind w:firstLine="709"/>
        <w:jc w:val="right"/>
        <w:rPr>
          <w:b/>
          <w:sz w:val="24"/>
          <w:szCs w:val="24"/>
        </w:rPr>
      </w:pPr>
      <w:r w:rsidRPr="009B367B">
        <w:rPr>
          <w:b/>
          <w:sz w:val="24"/>
          <w:szCs w:val="24"/>
        </w:rPr>
        <w:t>Заказчику:</w:t>
      </w:r>
    </w:p>
    <w:p w14:paraId="11346D54" w14:textId="77777777" w:rsidR="00B154F2" w:rsidRPr="009B367B" w:rsidRDefault="00C96F95" w:rsidP="00035F82">
      <w:pPr>
        <w:ind w:firstLine="709"/>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035F82">
      <w:pPr>
        <w:ind w:firstLine="709"/>
        <w:jc w:val="center"/>
        <w:rPr>
          <w:b/>
          <w:sz w:val="24"/>
        </w:rPr>
      </w:pPr>
    </w:p>
    <w:p w14:paraId="40985C64" w14:textId="77777777" w:rsidR="00B154F2" w:rsidRDefault="00B154F2" w:rsidP="00035F82">
      <w:pPr>
        <w:ind w:firstLine="709"/>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035F82">
      <w:pPr>
        <w:ind w:firstLine="709"/>
        <w:jc w:val="both"/>
        <w:rPr>
          <w:b/>
          <w:sz w:val="24"/>
          <w:szCs w:val="24"/>
        </w:rPr>
      </w:pPr>
    </w:p>
    <w:p w14:paraId="6C388C09" w14:textId="301264ED" w:rsidR="00B154F2" w:rsidRPr="0040568E" w:rsidRDefault="006D49CD" w:rsidP="00035F82">
      <w:pPr>
        <w:ind w:firstLine="709"/>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598F15FF" w:rsidR="00B154F2" w:rsidRDefault="006D49CD" w:rsidP="00035F82">
      <w:pPr>
        <w:ind w:firstLine="709"/>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B2625D">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123044E4" w:rsidR="00C808BC" w:rsidRPr="009B367B" w:rsidRDefault="00C808BC" w:rsidP="00B2625D">
            <w:pPr>
              <w:jc w:val="center"/>
              <w:rPr>
                <w:b/>
              </w:rPr>
            </w:pPr>
            <w:r w:rsidRPr="009B367B">
              <w:rPr>
                <w:b/>
              </w:rP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B2625D">
            <w:pPr>
              <w:ind w:firstLine="709"/>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B2625D">
            <w:pP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4B44DD95" w:rsidR="00C808BC" w:rsidRPr="009B367B" w:rsidRDefault="00C808BC" w:rsidP="00B2625D">
            <w:pPr>
              <w:jc w:val="center"/>
              <w:rPr>
                <w:b/>
              </w:rPr>
            </w:pPr>
            <w:r w:rsidRPr="009B367B">
              <w:rPr>
                <w:b/>
              </w:rPr>
              <w:t>Значение</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6D39B544" w:rsidR="00C808BC" w:rsidRPr="009B367B" w:rsidRDefault="00C808BC" w:rsidP="00B2625D">
            <w:pPr>
              <w:jc w:val="center"/>
            </w:pPr>
            <w:r w:rsidRPr="009B367B">
              <w:t>1</w:t>
            </w:r>
            <w:r w:rsidR="00B2625D">
              <w:t>.</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4C083E31" w:rsidR="00C808BC" w:rsidRPr="00F61BA4" w:rsidRDefault="00BB3A45" w:rsidP="00B2625D">
            <w:pPr>
              <w:jc w:val="center"/>
              <w:rPr>
                <w:color w:val="A6A6A6" w:themeColor="background1" w:themeShade="A6"/>
              </w:rPr>
            </w:pPr>
            <w:r w:rsidRPr="00BB3A45">
              <w:t>Цена дог</w:t>
            </w:r>
            <w:r>
              <w:t>о</w:t>
            </w:r>
            <w:r w:rsidRPr="00BB3A45">
              <w:t>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B2625D">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B2625D">
            <w:pPr>
              <w:jc w:val="center"/>
            </w:pPr>
          </w:p>
        </w:tc>
      </w:tr>
      <w:tr w:rsidR="00E25476" w:rsidRPr="009B367B" w14:paraId="5309867D"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05B2B4A7" w14:textId="59EBD774" w:rsidR="00E25476" w:rsidRPr="009B367B" w:rsidRDefault="00B2625D" w:rsidP="00B2625D">
            <w:pPr>
              <w:jc w:val="center"/>
            </w:pPr>
            <w:r>
              <w:t>2.</w:t>
            </w:r>
          </w:p>
        </w:tc>
        <w:tc>
          <w:tcPr>
            <w:tcW w:w="4693" w:type="dxa"/>
            <w:tcBorders>
              <w:top w:val="single" w:sz="12" w:space="0" w:color="auto"/>
              <w:left w:val="single" w:sz="8" w:space="0" w:color="auto"/>
              <w:bottom w:val="single" w:sz="12" w:space="0" w:color="auto"/>
            </w:tcBorders>
            <w:shd w:val="clear" w:color="000000" w:fill="auto"/>
            <w:vAlign w:val="center"/>
          </w:tcPr>
          <w:p w14:paraId="33C922A4" w14:textId="47B570C1" w:rsidR="00E25476" w:rsidRPr="00BB3A45" w:rsidRDefault="00B2625D" w:rsidP="00B2625D">
            <w:pPr>
              <w:jc w:val="center"/>
            </w:pPr>
            <w:r>
              <w:t>Срок выполнения работ</w:t>
            </w:r>
          </w:p>
        </w:tc>
        <w:tc>
          <w:tcPr>
            <w:tcW w:w="2127" w:type="dxa"/>
            <w:tcBorders>
              <w:top w:val="single" w:sz="12" w:space="0" w:color="auto"/>
              <w:bottom w:val="single" w:sz="12" w:space="0" w:color="auto"/>
            </w:tcBorders>
            <w:shd w:val="clear" w:color="000000" w:fill="auto"/>
            <w:vAlign w:val="center"/>
          </w:tcPr>
          <w:p w14:paraId="4642BB5B" w14:textId="16B3805F" w:rsidR="00E25476" w:rsidRPr="009B367B" w:rsidRDefault="00B2625D" w:rsidP="00B2625D">
            <w:pPr>
              <w:jc w:val="center"/>
            </w:pPr>
            <w:r>
              <w:t>дней</w:t>
            </w:r>
          </w:p>
        </w:tc>
        <w:tc>
          <w:tcPr>
            <w:tcW w:w="1984" w:type="dxa"/>
            <w:tcBorders>
              <w:top w:val="single" w:sz="12" w:space="0" w:color="auto"/>
              <w:bottom w:val="single" w:sz="12" w:space="0" w:color="auto"/>
            </w:tcBorders>
            <w:shd w:val="clear" w:color="000000" w:fill="auto"/>
            <w:vAlign w:val="center"/>
          </w:tcPr>
          <w:p w14:paraId="091A5A5E" w14:textId="77777777" w:rsidR="00E25476" w:rsidRPr="009B367B" w:rsidRDefault="00E25476" w:rsidP="00B2625D">
            <w:pPr>
              <w:jc w:val="center"/>
            </w:pPr>
          </w:p>
        </w:tc>
      </w:tr>
    </w:tbl>
    <w:p w14:paraId="45B6DB4A" w14:textId="0A35DC26" w:rsidR="00B154F2" w:rsidRPr="00E5738C" w:rsidRDefault="006D49CD" w:rsidP="00035F82">
      <w:pPr>
        <w:ind w:firstLine="709"/>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035F82">
      <w:pPr>
        <w:ind w:firstLine="709"/>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653861B3" w:rsidR="00B154F2" w:rsidRPr="00E5738C" w:rsidRDefault="006D49CD" w:rsidP="00035F82">
      <w:pPr>
        <w:ind w:firstLine="709"/>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55329776" w:rsidR="00B154F2" w:rsidRDefault="006D49CD" w:rsidP="00035F82">
      <w:pPr>
        <w:ind w:firstLine="709"/>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035F82">
      <w:pPr>
        <w:ind w:firstLine="709"/>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035F82">
      <w:pPr>
        <w:ind w:firstLine="709"/>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2916"/>
        <w:gridCol w:w="5611"/>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035F82">
            <w:pPr>
              <w:ind w:firstLine="709"/>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035F82">
            <w:pPr>
              <w:ind w:firstLine="709"/>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035F82">
            <w:pPr>
              <w:ind w:firstLine="709"/>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035F82">
            <w:pPr>
              <w:ind w:firstLine="709"/>
              <w:jc w:val="center"/>
              <w:rPr>
                <w:i/>
                <w:iCs/>
                <w:sz w:val="24"/>
                <w:szCs w:val="24"/>
              </w:rPr>
            </w:pPr>
          </w:p>
        </w:tc>
      </w:tr>
      <w:tr w:rsidR="00B154F2" w14:paraId="1D5F22A5" w14:textId="77777777" w:rsidTr="006D49CD">
        <w:trPr>
          <w:trHeight w:val="373"/>
        </w:trPr>
        <w:tc>
          <w:tcPr>
            <w:tcW w:w="720" w:type="dxa"/>
            <w:vAlign w:val="center"/>
          </w:tcPr>
          <w:p w14:paraId="343374CA" w14:textId="6C393C2C" w:rsidR="00B154F2" w:rsidRPr="000E004F" w:rsidRDefault="00B154F2" w:rsidP="00035F82">
            <w:pPr>
              <w:ind w:firstLine="709"/>
            </w:pPr>
          </w:p>
        </w:tc>
        <w:tc>
          <w:tcPr>
            <w:tcW w:w="3060" w:type="dxa"/>
            <w:vAlign w:val="center"/>
          </w:tcPr>
          <w:p w14:paraId="351443E6" w14:textId="77777777" w:rsidR="00B154F2" w:rsidRDefault="00B154F2" w:rsidP="00035F82">
            <w:pPr>
              <w:ind w:firstLine="709"/>
              <w:rPr>
                <w:sz w:val="24"/>
                <w:szCs w:val="24"/>
              </w:rPr>
            </w:pPr>
          </w:p>
        </w:tc>
        <w:tc>
          <w:tcPr>
            <w:tcW w:w="6300" w:type="dxa"/>
            <w:vAlign w:val="center"/>
          </w:tcPr>
          <w:p w14:paraId="657D9237" w14:textId="1504979E" w:rsidR="00B154F2" w:rsidRDefault="00B154F2" w:rsidP="00035F82">
            <w:pPr>
              <w:ind w:firstLine="709"/>
              <w:rPr>
                <w:sz w:val="24"/>
                <w:szCs w:val="24"/>
              </w:rPr>
            </w:pPr>
          </w:p>
        </w:tc>
      </w:tr>
      <w:tr w:rsidR="00B154F2" w14:paraId="7DC3AA33" w14:textId="77777777" w:rsidTr="006D49CD">
        <w:trPr>
          <w:trHeight w:val="373"/>
        </w:trPr>
        <w:tc>
          <w:tcPr>
            <w:tcW w:w="720" w:type="dxa"/>
            <w:vAlign w:val="center"/>
          </w:tcPr>
          <w:p w14:paraId="65C0E589" w14:textId="784BF50B" w:rsidR="00B154F2" w:rsidRPr="000E004F" w:rsidRDefault="00B154F2" w:rsidP="00035F82">
            <w:pPr>
              <w:ind w:firstLine="709"/>
            </w:pPr>
          </w:p>
        </w:tc>
        <w:tc>
          <w:tcPr>
            <w:tcW w:w="3060" w:type="dxa"/>
            <w:vAlign w:val="center"/>
          </w:tcPr>
          <w:p w14:paraId="3432B18E" w14:textId="77777777" w:rsidR="00B154F2" w:rsidRDefault="00B154F2" w:rsidP="00035F82">
            <w:pPr>
              <w:ind w:firstLine="709"/>
              <w:rPr>
                <w:sz w:val="24"/>
                <w:szCs w:val="24"/>
              </w:rPr>
            </w:pPr>
          </w:p>
        </w:tc>
        <w:tc>
          <w:tcPr>
            <w:tcW w:w="6300" w:type="dxa"/>
            <w:vAlign w:val="center"/>
          </w:tcPr>
          <w:p w14:paraId="17D266EF" w14:textId="70EABC6F" w:rsidR="00B154F2" w:rsidRDefault="00B154F2" w:rsidP="00035F82">
            <w:pPr>
              <w:ind w:firstLine="709"/>
              <w:rPr>
                <w:sz w:val="24"/>
                <w:szCs w:val="24"/>
              </w:rPr>
            </w:pPr>
          </w:p>
        </w:tc>
      </w:tr>
      <w:tr w:rsidR="00B154F2" w14:paraId="55AE8329" w14:textId="77777777" w:rsidTr="006D49CD">
        <w:trPr>
          <w:trHeight w:val="373"/>
        </w:trPr>
        <w:tc>
          <w:tcPr>
            <w:tcW w:w="720" w:type="dxa"/>
            <w:vAlign w:val="center"/>
          </w:tcPr>
          <w:p w14:paraId="56655C63" w14:textId="698D6864" w:rsidR="00B154F2" w:rsidRPr="000E004F" w:rsidRDefault="00B154F2" w:rsidP="00035F82">
            <w:pPr>
              <w:ind w:firstLine="709"/>
            </w:pPr>
          </w:p>
        </w:tc>
        <w:tc>
          <w:tcPr>
            <w:tcW w:w="3060" w:type="dxa"/>
            <w:vAlign w:val="center"/>
          </w:tcPr>
          <w:p w14:paraId="09963788" w14:textId="77777777" w:rsidR="00B154F2" w:rsidRDefault="00B154F2" w:rsidP="00035F82">
            <w:pPr>
              <w:pStyle w:val="ConsPlusNormal"/>
              <w:autoSpaceDE w:val="0"/>
              <w:autoSpaceDN w:val="0"/>
              <w:adjustRightInd w:val="0"/>
              <w:ind w:firstLine="709"/>
              <w:rPr>
                <w:sz w:val="24"/>
                <w:szCs w:val="24"/>
              </w:rPr>
            </w:pPr>
          </w:p>
        </w:tc>
        <w:tc>
          <w:tcPr>
            <w:tcW w:w="6300" w:type="dxa"/>
            <w:vAlign w:val="center"/>
          </w:tcPr>
          <w:p w14:paraId="62DD0FA8" w14:textId="70E703E5" w:rsidR="00B154F2" w:rsidRDefault="00B154F2" w:rsidP="00035F82">
            <w:pPr>
              <w:ind w:firstLine="709"/>
              <w:rPr>
                <w:sz w:val="24"/>
                <w:szCs w:val="24"/>
              </w:rPr>
            </w:pPr>
          </w:p>
        </w:tc>
      </w:tr>
    </w:tbl>
    <w:p w14:paraId="22EAA1A6" w14:textId="77777777" w:rsidR="00887082" w:rsidRDefault="00887082" w:rsidP="00035F82">
      <w:pPr>
        <w:ind w:firstLine="709"/>
        <w:jc w:val="both"/>
        <w:rPr>
          <w:b/>
          <w:i/>
          <w:iCs/>
        </w:rPr>
      </w:pPr>
    </w:p>
    <w:p w14:paraId="1E482A69" w14:textId="77777777" w:rsidR="006401BD" w:rsidRDefault="006401BD" w:rsidP="00035F82">
      <w:pPr>
        <w:ind w:firstLine="709"/>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035F82">
      <w:pPr>
        <w:ind w:firstLine="709"/>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035F82">
      <w:pPr>
        <w:ind w:firstLine="709"/>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035F82">
      <w:pPr>
        <w:ind w:firstLine="709"/>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035F82">
      <w:pPr>
        <w:ind w:firstLine="709"/>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4D23C91C" w:rsidR="00B154F2" w:rsidRPr="00E5738C" w:rsidRDefault="006D49CD" w:rsidP="00035F82">
      <w:pPr>
        <w:ind w:firstLine="709"/>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035F82">
      <w:pPr>
        <w:ind w:firstLine="709"/>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035F82">
      <w:pPr>
        <w:ind w:firstLine="709"/>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A45BF0" w:rsidRDefault="00B154F2" w:rsidP="00035F82">
      <w:pPr>
        <w:ind w:firstLine="709"/>
        <w:jc w:val="both"/>
        <w:rPr>
          <w:sz w:val="2"/>
          <w:szCs w:val="24"/>
        </w:rPr>
      </w:pPr>
    </w:p>
    <w:p w14:paraId="61291110" w14:textId="77777777" w:rsidR="00B154F2" w:rsidRDefault="00B154F2" w:rsidP="00035F82">
      <w:pPr>
        <w:ind w:firstLine="709"/>
        <w:rPr>
          <w:sz w:val="24"/>
          <w:szCs w:val="24"/>
        </w:rPr>
      </w:pPr>
      <w:r w:rsidRPr="00620AA6">
        <w:rPr>
          <w:sz w:val="24"/>
          <w:szCs w:val="24"/>
        </w:rPr>
        <w:t xml:space="preserve">Участник процедуры закупки </w:t>
      </w:r>
    </w:p>
    <w:p w14:paraId="7D78ECF7" w14:textId="4365A9AD" w:rsidR="00B154F2" w:rsidRPr="00620AA6" w:rsidRDefault="00B154F2" w:rsidP="00035F82">
      <w:pPr>
        <w:ind w:firstLine="709"/>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035F82">
      <w:pPr>
        <w:ind w:firstLine="709"/>
        <w:jc w:val="center"/>
        <w:rPr>
          <w:szCs w:val="24"/>
        </w:rPr>
      </w:pPr>
      <w:r>
        <w:rPr>
          <w:szCs w:val="24"/>
        </w:rPr>
        <w:t>М.П.</w:t>
      </w:r>
      <w:r w:rsidR="002C4FF8">
        <w:rPr>
          <w:szCs w:val="24"/>
        </w:rPr>
        <w:br w:type="page"/>
      </w:r>
    </w:p>
    <w:p w14:paraId="1CC2EE72" w14:textId="77777777" w:rsidR="006D49CD" w:rsidRDefault="006D49CD" w:rsidP="00035F82">
      <w:pPr>
        <w:ind w:firstLine="709"/>
        <w:jc w:val="right"/>
        <w:rPr>
          <w:szCs w:val="24"/>
        </w:rPr>
      </w:pPr>
      <w:r>
        <w:rPr>
          <w:szCs w:val="24"/>
        </w:rPr>
        <w:t>Приложение № 1</w:t>
      </w:r>
    </w:p>
    <w:p w14:paraId="7D425DFB" w14:textId="77777777" w:rsidR="006D49CD" w:rsidRDefault="006D49CD" w:rsidP="00035F82">
      <w:pPr>
        <w:ind w:firstLine="709"/>
        <w:jc w:val="right"/>
        <w:rPr>
          <w:szCs w:val="24"/>
        </w:rPr>
      </w:pPr>
      <w:r>
        <w:rPr>
          <w:szCs w:val="24"/>
        </w:rPr>
        <w:t>к заявке на участие в открытом запросе предложений</w:t>
      </w:r>
    </w:p>
    <w:p w14:paraId="761C6CD4" w14:textId="4A4BBB1F" w:rsidR="006D49CD" w:rsidRDefault="006D49CD" w:rsidP="00035F82">
      <w:pPr>
        <w:ind w:firstLine="709"/>
        <w:jc w:val="right"/>
        <w:rPr>
          <w:szCs w:val="24"/>
        </w:rPr>
      </w:pPr>
      <w:r>
        <w:rPr>
          <w:szCs w:val="24"/>
        </w:rPr>
        <w:t>_____________________________________________</w:t>
      </w:r>
    </w:p>
    <w:p w14:paraId="3B87EA97" w14:textId="12E0849A" w:rsidR="006D49CD" w:rsidRDefault="006D49CD" w:rsidP="00035F82">
      <w:pPr>
        <w:ind w:firstLine="709"/>
        <w:jc w:val="right"/>
        <w:rPr>
          <w:szCs w:val="24"/>
        </w:rPr>
      </w:pPr>
      <w:r>
        <w:rPr>
          <w:szCs w:val="24"/>
        </w:rPr>
        <w:t>_____________________________________________</w:t>
      </w:r>
    </w:p>
    <w:p w14:paraId="683F7A25" w14:textId="77777777" w:rsidR="006D49CD" w:rsidRDefault="006D49CD" w:rsidP="00035F82">
      <w:pPr>
        <w:ind w:firstLine="709"/>
        <w:rPr>
          <w:szCs w:val="24"/>
        </w:rPr>
      </w:pPr>
    </w:p>
    <w:p w14:paraId="663DCEBB" w14:textId="77777777" w:rsidR="006D49CD" w:rsidRDefault="006D49CD" w:rsidP="00035F82">
      <w:pPr>
        <w:ind w:firstLine="709"/>
        <w:rPr>
          <w:szCs w:val="24"/>
        </w:rPr>
      </w:pPr>
    </w:p>
    <w:p w14:paraId="6C30CE59" w14:textId="7BE7897F" w:rsidR="006D49CD" w:rsidRPr="00A27F70" w:rsidRDefault="006D49CD" w:rsidP="00035F82">
      <w:pPr>
        <w:ind w:firstLine="709"/>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4EB1B7AF" w:rsidR="006D49CD" w:rsidRPr="00A27F70" w:rsidRDefault="006D49CD" w:rsidP="00035F82">
      <w:pPr>
        <w:ind w:firstLine="709"/>
        <w:jc w:val="center"/>
        <w:rPr>
          <w:sz w:val="24"/>
          <w:szCs w:val="24"/>
        </w:rPr>
      </w:pPr>
      <w:r>
        <w:rPr>
          <w:sz w:val="24"/>
          <w:szCs w:val="24"/>
        </w:rPr>
        <w:t>_____________________________________</w:t>
      </w:r>
    </w:p>
    <w:p w14:paraId="5521FAB7" w14:textId="77777777" w:rsidR="006D49CD" w:rsidRDefault="006D49CD" w:rsidP="00035F82">
      <w:pPr>
        <w:ind w:firstLine="709"/>
        <w:rPr>
          <w:szCs w:val="24"/>
        </w:rPr>
      </w:pPr>
    </w:p>
    <w:p w14:paraId="139C2429" w14:textId="77777777" w:rsidR="006D49CD" w:rsidRPr="00A27F70" w:rsidRDefault="006D49CD" w:rsidP="00035F82">
      <w:pPr>
        <w:ind w:firstLine="709"/>
        <w:rPr>
          <w:szCs w:val="24"/>
        </w:rPr>
      </w:pPr>
    </w:p>
    <w:tbl>
      <w:tblPr>
        <w:tblStyle w:val="af5"/>
        <w:tblW w:w="0" w:type="auto"/>
        <w:tblLook w:val="04A0" w:firstRow="1" w:lastRow="0" w:firstColumn="1" w:lastColumn="0" w:noHBand="0" w:noVBand="1"/>
      </w:tblPr>
      <w:tblGrid>
        <w:gridCol w:w="486"/>
        <w:gridCol w:w="2259"/>
        <w:gridCol w:w="2181"/>
        <w:gridCol w:w="1142"/>
        <w:gridCol w:w="1798"/>
        <w:gridCol w:w="1904"/>
      </w:tblGrid>
      <w:tr w:rsidR="006D49CD" w14:paraId="1AAB46E9" w14:textId="77777777" w:rsidTr="002D74F4">
        <w:tc>
          <w:tcPr>
            <w:tcW w:w="486" w:type="dxa"/>
            <w:vAlign w:val="center"/>
          </w:tcPr>
          <w:p w14:paraId="53200970" w14:textId="0F5B52ED" w:rsidR="006D49CD" w:rsidRDefault="006D49CD" w:rsidP="00265ABC">
            <w:pPr>
              <w:jc w:val="center"/>
              <w:rPr>
                <w:szCs w:val="24"/>
              </w:rPr>
            </w:pPr>
            <w:r>
              <w:rPr>
                <w:szCs w:val="24"/>
              </w:rPr>
              <w:t>п/п</w:t>
            </w:r>
          </w:p>
        </w:tc>
        <w:tc>
          <w:tcPr>
            <w:tcW w:w="2316" w:type="dxa"/>
            <w:vAlign w:val="center"/>
          </w:tcPr>
          <w:p w14:paraId="0F16FD55" w14:textId="4B30E82A" w:rsidR="006D49CD" w:rsidRDefault="006D49CD" w:rsidP="00265ABC">
            <w:pPr>
              <w:jc w:val="center"/>
              <w:rPr>
                <w:sz w:val="22"/>
                <w:szCs w:val="22"/>
              </w:rPr>
            </w:pPr>
          </w:p>
        </w:tc>
        <w:tc>
          <w:tcPr>
            <w:tcW w:w="2235" w:type="dxa"/>
            <w:vAlign w:val="center"/>
          </w:tcPr>
          <w:p w14:paraId="00017216" w14:textId="2A6A4DA1" w:rsidR="006D49CD" w:rsidRDefault="006D49CD" w:rsidP="00265ABC">
            <w:pPr>
              <w:jc w:val="center"/>
              <w:rPr>
                <w:sz w:val="22"/>
                <w:szCs w:val="22"/>
              </w:rPr>
            </w:pPr>
          </w:p>
        </w:tc>
        <w:tc>
          <w:tcPr>
            <w:tcW w:w="1167" w:type="dxa"/>
            <w:vAlign w:val="center"/>
          </w:tcPr>
          <w:p w14:paraId="52825F0D" w14:textId="25618CFB" w:rsidR="006D49CD" w:rsidRDefault="006D49CD" w:rsidP="00265ABC">
            <w:pPr>
              <w:jc w:val="center"/>
              <w:rPr>
                <w:sz w:val="22"/>
                <w:szCs w:val="22"/>
              </w:rPr>
            </w:pPr>
          </w:p>
        </w:tc>
        <w:tc>
          <w:tcPr>
            <w:tcW w:w="1842" w:type="dxa"/>
            <w:vAlign w:val="center"/>
          </w:tcPr>
          <w:p w14:paraId="6E85643E" w14:textId="6F157620" w:rsidR="006D49CD" w:rsidRDefault="006D49CD" w:rsidP="00265ABC">
            <w:pPr>
              <w:jc w:val="center"/>
              <w:rPr>
                <w:sz w:val="22"/>
                <w:szCs w:val="22"/>
              </w:rPr>
            </w:pPr>
          </w:p>
        </w:tc>
        <w:tc>
          <w:tcPr>
            <w:tcW w:w="1950" w:type="dxa"/>
            <w:vAlign w:val="center"/>
          </w:tcPr>
          <w:p w14:paraId="0E638328" w14:textId="4CFBB32C" w:rsidR="006D49CD" w:rsidRDefault="006D49CD" w:rsidP="00265ABC">
            <w:pPr>
              <w:jc w:val="center"/>
              <w:rPr>
                <w:sz w:val="22"/>
                <w:szCs w:val="22"/>
              </w:rPr>
            </w:pPr>
          </w:p>
        </w:tc>
      </w:tr>
      <w:tr w:rsidR="006D49CD" w14:paraId="02CDDEBA" w14:textId="77777777" w:rsidTr="002D74F4">
        <w:tc>
          <w:tcPr>
            <w:tcW w:w="486" w:type="dxa"/>
          </w:tcPr>
          <w:p w14:paraId="37CC2705" w14:textId="77777777" w:rsidR="006D49CD" w:rsidRDefault="006D49CD" w:rsidP="00265ABC">
            <w:pPr>
              <w:rPr>
                <w:szCs w:val="24"/>
              </w:rPr>
            </w:pPr>
            <w:r>
              <w:rPr>
                <w:szCs w:val="24"/>
              </w:rPr>
              <w:t>1.</w:t>
            </w:r>
          </w:p>
        </w:tc>
        <w:tc>
          <w:tcPr>
            <w:tcW w:w="2316" w:type="dxa"/>
          </w:tcPr>
          <w:p w14:paraId="2E01C482" w14:textId="77777777" w:rsidR="006D49CD" w:rsidRPr="00AC214D" w:rsidRDefault="006D49CD" w:rsidP="00265ABC">
            <w:pPr>
              <w:rPr>
                <w:szCs w:val="24"/>
              </w:rPr>
            </w:pPr>
          </w:p>
        </w:tc>
        <w:tc>
          <w:tcPr>
            <w:tcW w:w="2235" w:type="dxa"/>
          </w:tcPr>
          <w:p w14:paraId="14DC72F7" w14:textId="77777777" w:rsidR="006D49CD" w:rsidRDefault="006D49CD" w:rsidP="00265ABC">
            <w:pPr>
              <w:rPr>
                <w:szCs w:val="24"/>
              </w:rPr>
            </w:pPr>
          </w:p>
        </w:tc>
        <w:tc>
          <w:tcPr>
            <w:tcW w:w="1167" w:type="dxa"/>
          </w:tcPr>
          <w:p w14:paraId="683328FF" w14:textId="77777777" w:rsidR="006D49CD" w:rsidRDefault="006D49CD" w:rsidP="00265ABC">
            <w:pPr>
              <w:rPr>
                <w:szCs w:val="24"/>
              </w:rPr>
            </w:pPr>
          </w:p>
        </w:tc>
        <w:tc>
          <w:tcPr>
            <w:tcW w:w="1842" w:type="dxa"/>
          </w:tcPr>
          <w:p w14:paraId="0DB8B27B" w14:textId="77777777" w:rsidR="006D49CD" w:rsidRDefault="006D49CD" w:rsidP="00265ABC">
            <w:pPr>
              <w:rPr>
                <w:szCs w:val="24"/>
              </w:rPr>
            </w:pPr>
          </w:p>
        </w:tc>
        <w:tc>
          <w:tcPr>
            <w:tcW w:w="1950" w:type="dxa"/>
          </w:tcPr>
          <w:p w14:paraId="01A3C51F" w14:textId="77777777" w:rsidR="006D49CD" w:rsidRDefault="006D49CD" w:rsidP="00265ABC">
            <w:pPr>
              <w:rPr>
                <w:szCs w:val="24"/>
              </w:rPr>
            </w:pPr>
          </w:p>
        </w:tc>
      </w:tr>
      <w:tr w:rsidR="006D49CD" w14:paraId="5E3E10F8" w14:textId="77777777" w:rsidTr="002D74F4">
        <w:tc>
          <w:tcPr>
            <w:tcW w:w="486" w:type="dxa"/>
          </w:tcPr>
          <w:p w14:paraId="2EE63C58" w14:textId="77777777" w:rsidR="006D49CD" w:rsidRDefault="006D49CD" w:rsidP="00265ABC">
            <w:pPr>
              <w:rPr>
                <w:szCs w:val="24"/>
              </w:rPr>
            </w:pPr>
            <w:r>
              <w:rPr>
                <w:szCs w:val="24"/>
              </w:rPr>
              <w:t>2.</w:t>
            </w:r>
          </w:p>
        </w:tc>
        <w:tc>
          <w:tcPr>
            <w:tcW w:w="2316" w:type="dxa"/>
          </w:tcPr>
          <w:p w14:paraId="51A5D8D7" w14:textId="77777777" w:rsidR="006D49CD" w:rsidRPr="00AC214D" w:rsidRDefault="006D49CD" w:rsidP="00265ABC">
            <w:pPr>
              <w:rPr>
                <w:szCs w:val="24"/>
              </w:rPr>
            </w:pPr>
          </w:p>
        </w:tc>
        <w:tc>
          <w:tcPr>
            <w:tcW w:w="2235" w:type="dxa"/>
          </w:tcPr>
          <w:p w14:paraId="627C8BA1" w14:textId="77777777" w:rsidR="006D49CD" w:rsidRDefault="006D49CD" w:rsidP="00265ABC">
            <w:pPr>
              <w:rPr>
                <w:szCs w:val="24"/>
              </w:rPr>
            </w:pPr>
          </w:p>
        </w:tc>
        <w:tc>
          <w:tcPr>
            <w:tcW w:w="1167" w:type="dxa"/>
          </w:tcPr>
          <w:p w14:paraId="5F0587A3" w14:textId="77777777" w:rsidR="006D49CD" w:rsidRDefault="006D49CD" w:rsidP="00265ABC">
            <w:pPr>
              <w:rPr>
                <w:szCs w:val="24"/>
              </w:rPr>
            </w:pPr>
          </w:p>
        </w:tc>
        <w:tc>
          <w:tcPr>
            <w:tcW w:w="1842" w:type="dxa"/>
          </w:tcPr>
          <w:p w14:paraId="7231647C" w14:textId="77777777" w:rsidR="006D49CD" w:rsidRDefault="006D49CD" w:rsidP="00265ABC">
            <w:pPr>
              <w:rPr>
                <w:szCs w:val="24"/>
              </w:rPr>
            </w:pPr>
          </w:p>
        </w:tc>
        <w:tc>
          <w:tcPr>
            <w:tcW w:w="1950" w:type="dxa"/>
          </w:tcPr>
          <w:p w14:paraId="6BE8D4F1" w14:textId="77777777" w:rsidR="006D49CD" w:rsidRDefault="006D49CD" w:rsidP="00265ABC">
            <w:pPr>
              <w:rPr>
                <w:szCs w:val="24"/>
              </w:rPr>
            </w:pPr>
          </w:p>
        </w:tc>
      </w:tr>
      <w:tr w:rsidR="006D49CD" w14:paraId="5853D27D" w14:textId="77777777" w:rsidTr="002D74F4">
        <w:tc>
          <w:tcPr>
            <w:tcW w:w="486" w:type="dxa"/>
          </w:tcPr>
          <w:p w14:paraId="0E1DD7D5" w14:textId="77777777" w:rsidR="006D49CD" w:rsidRDefault="006D49CD" w:rsidP="00265ABC">
            <w:pPr>
              <w:rPr>
                <w:szCs w:val="24"/>
              </w:rPr>
            </w:pPr>
            <w:r>
              <w:rPr>
                <w:szCs w:val="24"/>
              </w:rPr>
              <w:t>3.</w:t>
            </w:r>
          </w:p>
        </w:tc>
        <w:tc>
          <w:tcPr>
            <w:tcW w:w="2316" w:type="dxa"/>
          </w:tcPr>
          <w:p w14:paraId="29EDC2C6" w14:textId="77777777" w:rsidR="006D49CD" w:rsidRPr="00AC214D" w:rsidRDefault="006D49CD" w:rsidP="00265ABC">
            <w:pPr>
              <w:rPr>
                <w:szCs w:val="24"/>
              </w:rPr>
            </w:pPr>
          </w:p>
        </w:tc>
        <w:tc>
          <w:tcPr>
            <w:tcW w:w="2235" w:type="dxa"/>
          </w:tcPr>
          <w:p w14:paraId="2155E8D8" w14:textId="77777777" w:rsidR="006D49CD" w:rsidRDefault="006D49CD" w:rsidP="00265ABC">
            <w:pPr>
              <w:rPr>
                <w:szCs w:val="24"/>
              </w:rPr>
            </w:pPr>
          </w:p>
        </w:tc>
        <w:tc>
          <w:tcPr>
            <w:tcW w:w="1167" w:type="dxa"/>
          </w:tcPr>
          <w:p w14:paraId="77D261CF" w14:textId="77777777" w:rsidR="006D49CD" w:rsidRDefault="006D49CD" w:rsidP="00265ABC">
            <w:pPr>
              <w:rPr>
                <w:szCs w:val="24"/>
              </w:rPr>
            </w:pPr>
          </w:p>
        </w:tc>
        <w:tc>
          <w:tcPr>
            <w:tcW w:w="1842" w:type="dxa"/>
          </w:tcPr>
          <w:p w14:paraId="5CFF3D01" w14:textId="77777777" w:rsidR="006D49CD" w:rsidRDefault="006D49CD" w:rsidP="00265ABC">
            <w:pPr>
              <w:rPr>
                <w:szCs w:val="24"/>
              </w:rPr>
            </w:pPr>
          </w:p>
        </w:tc>
        <w:tc>
          <w:tcPr>
            <w:tcW w:w="1950" w:type="dxa"/>
          </w:tcPr>
          <w:p w14:paraId="46D4447A" w14:textId="77777777" w:rsidR="006D49CD" w:rsidRDefault="006D49CD" w:rsidP="00265ABC">
            <w:pPr>
              <w:rPr>
                <w:szCs w:val="24"/>
              </w:rPr>
            </w:pPr>
          </w:p>
        </w:tc>
      </w:tr>
      <w:tr w:rsidR="006D49CD" w14:paraId="3F674C8A" w14:textId="77777777" w:rsidTr="002D74F4">
        <w:tc>
          <w:tcPr>
            <w:tcW w:w="486" w:type="dxa"/>
          </w:tcPr>
          <w:p w14:paraId="22BEDAE8" w14:textId="77777777" w:rsidR="006D49CD" w:rsidRDefault="006D49CD" w:rsidP="00265ABC">
            <w:pPr>
              <w:rPr>
                <w:szCs w:val="24"/>
              </w:rPr>
            </w:pPr>
            <w:r>
              <w:rPr>
                <w:szCs w:val="24"/>
              </w:rPr>
              <w:t>4.</w:t>
            </w:r>
          </w:p>
        </w:tc>
        <w:tc>
          <w:tcPr>
            <w:tcW w:w="2316" w:type="dxa"/>
          </w:tcPr>
          <w:p w14:paraId="0EE0B36D" w14:textId="77777777" w:rsidR="006D49CD" w:rsidRPr="00AC214D" w:rsidRDefault="006D49CD" w:rsidP="00265ABC">
            <w:pPr>
              <w:rPr>
                <w:szCs w:val="24"/>
              </w:rPr>
            </w:pPr>
          </w:p>
        </w:tc>
        <w:tc>
          <w:tcPr>
            <w:tcW w:w="2235" w:type="dxa"/>
          </w:tcPr>
          <w:p w14:paraId="5D501877" w14:textId="77777777" w:rsidR="006D49CD" w:rsidRDefault="006D49CD" w:rsidP="00265ABC">
            <w:pPr>
              <w:rPr>
                <w:szCs w:val="24"/>
              </w:rPr>
            </w:pPr>
          </w:p>
        </w:tc>
        <w:tc>
          <w:tcPr>
            <w:tcW w:w="1167" w:type="dxa"/>
          </w:tcPr>
          <w:p w14:paraId="64C76C16" w14:textId="77777777" w:rsidR="006D49CD" w:rsidRDefault="006D49CD" w:rsidP="00265ABC">
            <w:pPr>
              <w:rPr>
                <w:szCs w:val="24"/>
              </w:rPr>
            </w:pPr>
          </w:p>
        </w:tc>
        <w:tc>
          <w:tcPr>
            <w:tcW w:w="1842" w:type="dxa"/>
          </w:tcPr>
          <w:p w14:paraId="518A868C" w14:textId="77777777" w:rsidR="006D49CD" w:rsidRDefault="006D49CD" w:rsidP="00265ABC">
            <w:pPr>
              <w:rPr>
                <w:szCs w:val="24"/>
              </w:rPr>
            </w:pPr>
          </w:p>
        </w:tc>
        <w:tc>
          <w:tcPr>
            <w:tcW w:w="1950" w:type="dxa"/>
          </w:tcPr>
          <w:p w14:paraId="4A587AAE" w14:textId="77777777" w:rsidR="006D49CD" w:rsidRDefault="006D49CD" w:rsidP="00265ABC">
            <w:pPr>
              <w:rPr>
                <w:szCs w:val="24"/>
              </w:rPr>
            </w:pPr>
          </w:p>
        </w:tc>
      </w:tr>
      <w:tr w:rsidR="006D49CD" w14:paraId="5303CA00" w14:textId="77777777" w:rsidTr="002D74F4">
        <w:tc>
          <w:tcPr>
            <w:tcW w:w="486" w:type="dxa"/>
          </w:tcPr>
          <w:p w14:paraId="78F0101D" w14:textId="77777777" w:rsidR="006D49CD" w:rsidRDefault="006D49CD" w:rsidP="00265ABC">
            <w:pPr>
              <w:rPr>
                <w:szCs w:val="24"/>
              </w:rPr>
            </w:pPr>
            <w:r>
              <w:rPr>
                <w:szCs w:val="24"/>
              </w:rPr>
              <w:t>5.</w:t>
            </w:r>
          </w:p>
        </w:tc>
        <w:tc>
          <w:tcPr>
            <w:tcW w:w="2316" w:type="dxa"/>
          </w:tcPr>
          <w:p w14:paraId="2CA71B67" w14:textId="77777777" w:rsidR="006D49CD" w:rsidRPr="00AC214D" w:rsidRDefault="006D49CD" w:rsidP="00265ABC">
            <w:pPr>
              <w:rPr>
                <w:szCs w:val="24"/>
                <w:highlight w:val="yellow"/>
              </w:rPr>
            </w:pPr>
          </w:p>
        </w:tc>
        <w:tc>
          <w:tcPr>
            <w:tcW w:w="2235" w:type="dxa"/>
          </w:tcPr>
          <w:p w14:paraId="21D3036E" w14:textId="77777777" w:rsidR="006D49CD" w:rsidRDefault="006D49CD" w:rsidP="00265ABC">
            <w:pPr>
              <w:rPr>
                <w:szCs w:val="24"/>
              </w:rPr>
            </w:pPr>
          </w:p>
        </w:tc>
        <w:tc>
          <w:tcPr>
            <w:tcW w:w="1167" w:type="dxa"/>
          </w:tcPr>
          <w:p w14:paraId="3737519A" w14:textId="77777777" w:rsidR="006D49CD" w:rsidRDefault="006D49CD" w:rsidP="00265ABC">
            <w:pPr>
              <w:rPr>
                <w:szCs w:val="24"/>
              </w:rPr>
            </w:pPr>
          </w:p>
        </w:tc>
        <w:tc>
          <w:tcPr>
            <w:tcW w:w="1842" w:type="dxa"/>
          </w:tcPr>
          <w:p w14:paraId="60425517" w14:textId="77777777" w:rsidR="006D49CD" w:rsidRDefault="006D49CD" w:rsidP="00265ABC">
            <w:pPr>
              <w:rPr>
                <w:szCs w:val="24"/>
              </w:rPr>
            </w:pPr>
          </w:p>
        </w:tc>
        <w:tc>
          <w:tcPr>
            <w:tcW w:w="1950" w:type="dxa"/>
          </w:tcPr>
          <w:p w14:paraId="6BC72C85" w14:textId="77777777" w:rsidR="006D49CD" w:rsidRDefault="006D49CD" w:rsidP="00265ABC">
            <w:pPr>
              <w:rPr>
                <w:szCs w:val="24"/>
              </w:rPr>
            </w:pPr>
          </w:p>
        </w:tc>
      </w:tr>
      <w:tr w:rsidR="006D49CD" w14:paraId="4BA17A57" w14:textId="77777777" w:rsidTr="002D74F4">
        <w:tc>
          <w:tcPr>
            <w:tcW w:w="6204" w:type="dxa"/>
            <w:gridSpan w:val="4"/>
          </w:tcPr>
          <w:p w14:paraId="53693A31" w14:textId="77777777" w:rsidR="006D49CD" w:rsidRDefault="006D49CD" w:rsidP="00265ABC">
            <w:pPr>
              <w:rPr>
                <w:szCs w:val="24"/>
              </w:rPr>
            </w:pPr>
            <w:r>
              <w:rPr>
                <w:szCs w:val="24"/>
              </w:rPr>
              <w:t>Итого:</w:t>
            </w:r>
          </w:p>
        </w:tc>
        <w:tc>
          <w:tcPr>
            <w:tcW w:w="1842" w:type="dxa"/>
          </w:tcPr>
          <w:p w14:paraId="06EA3BA0" w14:textId="77777777" w:rsidR="006D49CD" w:rsidRDefault="006D49CD" w:rsidP="00265ABC">
            <w:pPr>
              <w:rPr>
                <w:szCs w:val="24"/>
              </w:rPr>
            </w:pPr>
          </w:p>
        </w:tc>
        <w:tc>
          <w:tcPr>
            <w:tcW w:w="1950" w:type="dxa"/>
          </w:tcPr>
          <w:p w14:paraId="62FE2A16" w14:textId="0871C33B" w:rsidR="006D49CD" w:rsidRDefault="006D49CD" w:rsidP="00265ABC">
            <w:pPr>
              <w:rPr>
                <w:szCs w:val="24"/>
              </w:rPr>
            </w:pPr>
          </w:p>
        </w:tc>
      </w:tr>
    </w:tbl>
    <w:p w14:paraId="0CDF281C" w14:textId="77777777" w:rsidR="006D49CD" w:rsidRDefault="006D49CD" w:rsidP="00035F82">
      <w:pPr>
        <w:ind w:firstLine="709"/>
        <w:rPr>
          <w:szCs w:val="24"/>
        </w:rPr>
      </w:pPr>
    </w:p>
    <w:p w14:paraId="68127F1B" w14:textId="77777777" w:rsidR="006D49CD" w:rsidRPr="00D1665E" w:rsidRDefault="006D49CD" w:rsidP="00035F82">
      <w:pPr>
        <w:ind w:firstLine="709"/>
        <w:rPr>
          <w:szCs w:val="24"/>
        </w:rPr>
      </w:pPr>
    </w:p>
    <w:p w14:paraId="28A30CD8" w14:textId="77777777" w:rsidR="006D49CD" w:rsidRPr="00D1665E" w:rsidRDefault="006D49CD" w:rsidP="00035F82">
      <w:pPr>
        <w:ind w:firstLine="709"/>
        <w:rPr>
          <w:szCs w:val="24"/>
        </w:rPr>
      </w:pPr>
    </w:p>
    <w:p w14:paraId="123092BD" w14:textId="77777777" w:rsidR="006D49CD" w:rsidRDefault="006D49CD" w:rsidP="00035F82">
      <w:pPr>
        <w:ind w:firstLine="709"/>
        <w:rPr>
          <w:sz w:val="24"/>
          <w:szCs w:val="24"/>
        </w:rPr>
      </w:pPr>
      <w:r w:rsidRPr="00620AA6">
        <w:rPr>
          <w:sz w:val="24"/>
          <w:szCs w:val="24"/>
        </w:rPr>
        <w:t xml:space="preserve">Участник процедуры закупки </w:t>
      </w:r>
    </w:p>
    <w:p w14:paraId="6C7A0F16" w14:textId="4865FC8E" w:rsidR="006D49CD" w:rsidRDefault="006D49CD" w:rsidP="00035F82">
      <w:pPr>
        <w:ind w:firstLine="709"/>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035F82">
      <w:pPr>
        <w:ind w:firstLine="709"/>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035F82">
      <w:pPr>
        <w:ind w:firstLine="709"/>
        <w:jc w:val="center"/>
        <w:rPr>
          <w:szCs w:val="24"/>
        </w:rPr>
      </w:pPr>
      <w:r>
        <w:rPr>
          <w:szCs w:val="24"/>
        </w:rPr>
        <w:t>М.П.</w:t>
      </w:r>
    </w:p>
    <w:p w14:paraId="13D78173" w14:textId="77777777" w:rsidR="006D49CD" w:rsidRDefault="006D49CD" w:rsidP="00035F82">
      <w:pPr>
        <w:ind w:firstLine="709"/>
        <w:rPr>
          <w:szCs w:val="24"/>
        </w:rPr>
        <w:sectPr w:rsidR="006D49CD" w:rsidSect="00D46172">
          <w:pgSz w:w="11907" w:h="16840" w:code="9"/>
          <w:pgMar w:top="851" w:right="851" w:bottom="851" w:left="1276" w:header="720" w:footer="400" w:gutter="0"/>
          <w:cols w:space="720"/>
          <w:noEndnote/>
        </w:sectPr>
      </w:pPr>
    </w:p>
    <w:p w14:paraId="7148DA0C" w14:textId="77777777" w:rsidR="00B228B6" w:rsidRPr="00B747F3" w:rsidRDefault="00B228B6" w:rsidP="00035F82">
      <w:pPr>
        <w:pStyle w:val="20"/>
        <w:ind w:firstLine="709"/>
        <w:rPr>
          <w:sz w:val="24"/>
        </w:rPr>
      </w:pPr>
      <w:bookmarkStart w:id="92" w:name="_ФОРМА_2._Форма"/>
      <w:bookmarkEnd w:id="92"/>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035F82">
      <w:pPr>
        <w:ind w:firstLine="709"/>
      </w:pPr>
    </w:p>
    <w:p w14:paraId="7E66604E" w14:textId="77777777" w:rsidR="008E0B1E" w:rsidRDefault="008E0B1E" w:rsidP="00035F82">
      <w:pPr>
        <w:ind w:firstLine="709"/>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265ABC">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08282DCD" w:rsidR="0058040F" w:rsidRPr="00B747F3" w:rsidRDefault="0058040F" w:rsidP="00265ABC">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265ABC">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265ABC">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0C0DCAC2" w:rsidR="0058040F" w:rsidRPr="00B747F3" w:rsidRDefault="0058040F" w:rsidP="00265ABC">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265ABC">
            <w:pPr>
              <w:spacing w:line="216" w:lineRule="auto"/>
              <w:rPr>
                <w:i/>
                <w:sz w:val="22"/>
                <w:szCs w:val="24"/>
              </w:rPr>
            </w:pPr>
          </w:p>
          <w:p w14:paraId="09965409" w14:textId="77777777" w:rsidR="0058040F" w:rsidRPr="00B747F3" w:rsidRDefault="0058040F" w:rsidP="00265ABC">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412D9083" w:rsidR="0058040F" w:rsidRPr="00B747F3" w:rsidRDefault="0058040F" w:rsidP="00265ABC">
            <w:pPr>
              <w:spacing w:line="216" w:lineRule="auto"/>
              <w:rPr>
                <w:sz w:val="22"/>
                <w:szCs w:val="24"/>
              </w:rPr>
            </w:pPr>
            <w:r w:rsidRPr="00B747F3">
              <w:rPr>
                <w:sz w:val="22"/>
                <w:szCs w:val="24"/>
              </w:rPr>
              <w:t>ИНН:</w:t>
            </w:r>
            <w:r w:rsidR="002773F9">
              <w:rPr>
                <w:sz w:val="22"/>
                <w:szCs w:val="24"/>
              </w:rPr>
              <w:t xml:space="preserve"> </w:t>
            </w:r>
          </w:p>
          <w:p w14:paraId="349BFB1C" w14:textId="488F6BF6" w:rsidR="0058040F" w:rsidRPr="00B747F3" w:rsidRDefault="0058040F" w:rsidP="00265ABC">
            <w:pPr>
              <w:spacing w:line="216" w:lineRule="auto"/>
              <w:rPr>
                <w:sz w:val="22"/>
                <w:szCs w:val="24"/>
              </w:rPr>
            </w:pPr>
            <w:r w:rsidRPr="00B747F3">
              <w:rPr>
                <w:sz w:val="22"/>
                <w:szCs w:val="24"/>
              </w:rPr>
              <w:t>КПП:</w:t>
            </w:r>
            <w:r w:rsidR="002773F9">
              <w:rPr>
                <w:sz w:val="22"/>
                <w:szCs w:val="24"/>
              </w:rPr>
              <w:t xml:space="preserve"> </w:t>
            </w:r>
          </w:p>
          <w:p w14:paraId="5EFD3CCF" w14:textId="48C1A979" w:rsidR="0058040F" w:rsidRPr="00B747F3" w:rsidRDefault="0058040F" w:rsidP="00265ABC">
            <w:pPr>
              <w:spacing w:line="216" w:lineRule="auto"/>
              <w:rPr>
                <w:sz w:val="22"/>
                <w:szCs w:val="24"/>
              </w:rPr>
            </w:pPr>
            <w:r w:rsidRPr="00B747F3">
              <w:rPr>
                <w:sz w:val="22"/>
                <w:szCs w:val="24"/>
              </w:rPr>
              <w:t>ОГРН:</w:t>
            </w:r>
            <w:r w:rsidR="002773F9">
              <w:rPr>
                <w:sz w:val="22"/>
                <w:szCs w:val="24"/>
              </w:rPr>
              <w:t xml:space="preserve"> </w:t>
            </w:r>
          </w:p>
          <w:p w14:paraId="4C10069B" w14:textId="48F060E2" w:rsidR="0058040F" w:rsidRPr="00B747F3" w:rsidRDefault="0058040F" w:rsidP="00265ABC">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265ABC">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265ABC">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265ABC">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265ABC">
            <w:pPr>
              <w:tabs>
                <w:tab w:val="left" w:pos="540"/>
              </w:tabs>
              <w:spacing w:line="216" w:lineRule="auto"/>
              <w:jc w:val="both"/>
              <w:rPr>
                <w:b/>
                <w:bCs/>
                <w:sz w:val="22"/>
                <w:szCs w:val="24"/>
              </w:rPr>
            </w:pPr>
          </w:p>
          <w:p w14:paraId="2C108271" w14:textId="77777777" w:rsidR="0058040F" w:rsidRPr="00B747F3" w:rsidRDefault="0058040F" w:rsidP="00265ABC">
            <w:pPr>
              <w:tabs>
                <w:tab w:val="left" w:pos="540"/>
              </w:tabs>
              <w:spacing w:line="216" w:lineRule="auto"/>
              <w:jc w:val="both"/>
              <w:rPr>
                <w:b/>
                <w:bCs/>
                <w:sz w:val="22"/>
                <w:szCs w:val="24"/>
              </w:rPr>
            </w:pPr>
          </w:p>
          <w:p w14:paraId="1069007F" w14:textId="77777777" w:rsidR="0058040F" w:rsidRPr="00B747F3" w:rsidRDefault="0058040F" w:rsidP="00265ABC">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265ABC">
            <w:pPr>
              <w:tabs>
                <w:tab w:val="left" w:pos="540"/>
              </w:tabs>
              <w:spacing w:line="216" w:lineRule="auto"/>
              <w:jc w:val="both"/>
              <w:rPr>
                <w:b/>
                <w:bCs/>
                <w:sz w:val="22"/>
                <w:szCs w:val="24"/>
              </w:rPr>
            </w:pPr>
          </w:p>
          <w:p w14:paraId="12B8E964" w14:textId="77777777" w:rsidR="0058040F" w:rsidRPr="00B747F3" w:rsidRDefault="0058040F" w:rsidP="00265ABC">
            <w:pPr>
              <w:tabs>
                <w:tab w:val="left" w:pos="540"/>
              </w:tabs>
              <w:spacing w:line="216" w:lineRule="auto"/>
              <w:jc w:val="both"/>
              <w:rPr>
                <w:b/>
                <w:bCs/>
                <w:sz w:val="22"/>
                <w:szCs w:val="24"/>
              </w:rPr>
            </w:pPr>
          </w:p>
          <w:p w14:paraId="5ADE6390" w14:textId="77777777" w:rsidR="0058040F" w:rsidRPr="00B747F3" w:rsidRDefault="0058040F" w:rsidP="00265ABC">
            <w:pPr>
              <w:tabs>
                <w:tab w:val="left" w:pos="540"/>
              </w:tabs>
              <w:spacing w:line="216" w:lineRule="auto"/>
              <w:jc w:val="both"/>
              <w:rPr>
                <w:b/>
                <w:sz w:val="22"/>
                <w:szCs w:val="24"/>
              </w:rPr>
            </w:pPr>
          </w:p>
        </w:tc>
        <w:tc>
          <w:tcPr>
            <w:tcW w:w="3673" w:type="dxa"/>
            <w:tcBorders>
              <w:right w:val="double" w:sz="4" w:space="0" w:color="auto"/>
            </w:tcBorders>
          </w:tcPr>
          <w:p w14:paraId="209E7B08" w14:textId="35318CB9" w:rsidR="0058040F" w:rsidRPr="00B747F3" w:rsidRDefault="0058040F" w:rsidP="00265ABC">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265ABC">
            <w:pPr>
              <w:numPr>
                <w:ilvl w:val="0"/>
                <w:numId w:val="12"/>
              </w:numPr>
              <w:tabs>
                <w:tab w:val="num" w:pos="1300"/>
              </w:tabs>
              <w:spacing w:line="216" w:lineRule="auto"/>
              <w:ind w:left="0" w:firstLine="0"/>
              <w:jc w:val="both"/>
              <w:rPr>
                <w:b/>
                <w:bCs/>
                <w:sz w:val="22"/>
                <w:szCs w:val="24"/>
              </w:rPr>
            </w:pPr>
          </w:p>
        </w:tc>
        <w:tc>
          <w:tcPr>
            <w:tcW w:w="3673" w:type="dxa"/>
            <w:tcBorders>
              <w:right w:val="double" w:sz="4" w:space="0" w:color="auto"/>
            </w:tcBorders>
          </w:tcPr>
          <w:p w14:paraId="2E7C28A5" w14:textId="3513019C" w:rsidR="0058040F" w:rsidRPr="00B747F3" w:rsidRDefault="0058040F" w:rsidP="00265ABC">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265ABC">
            <w:pPr>
              <w:numPr>
                <w:ilvl w:val="0"/>
                <w:numId w:val="12"/>
              </w:numPr>
              <w:tabs>
                <w:tab w:val="num" w:pos="1300"/>
              </w:tabs>
              <w:spacing w:line="216" w:lineRule="auto"/>
              <w:ind w:left="0" w:firstLine="0"/>
              <w:jc w:val="both"/>
              <w:rPr>
                <w:b/>
                <w:bCs/>
                <w:sz w:val="22"/>
                <w:szCs w:val="24"/>
              </w:rPr>
            </w:pPr>
          </w:p>
        </w:tc>
        <w:tc>
          <w:tcPr>
            <w:tcW w:w="3673" w:type="dxa"/>
            <w:tcBorders>
              <w:right w:val="double" w:sz="4" w:space="0" w:color="auto"/>
            </w:tcBorders>
          </w:tcPr>
          <w:p w14:paraId="15B51670" w14:textId="3CA22FDD" w:rsidR="0058040F" w:rsidRPr="00B747F3" w:rsidRDefault="0058040F" w:rsidP="00265ABC">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265ABC">
            <w:pPr>
              <w:numPr>
                <w:ilvl w:val="0"/>
                <w:numId w:val="12"/>
              </w:numPr>
              <w:tabs>
                <w:tab w:val="num" w:pos="1300"/>
              </w:tabs>
              <w:spacing w:line="216" w:lineRule="auto"/>
              <w:ind w:left="0" w:firstLine="0"/>
              <w:jc w:val="both"/>
              <w:rPr>
                <w:b/>
                <w:bCs/>
                <w:sz w:val="22"/>
                <w:szCs w:val="24"/>
              </w:rPr>
            </w:pPr>
          </w:p>
        </w:tc>
        <w:tc>
          <w:tcPr>
            <w:tcW w:w="3673" w:type="dxa"/>
            <w:tcBorders>
              <w:right w:val="double" w:sz="4" w:space="0" w:color="auto"/>
            </w:tcBorders>
          </w:tcPr>
          <w:p w14:paraId="71882BE5" w14:textId="0D08BE84" w:rsidR="0058040F" w:rsidRPr="00B747F3" w:rsidRDefault="0058040F" w:rsidP="00265ABC">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265ABC">
            <w:pPr>
              <w:numPr>
                <w:ilvl w:val="0"/>
                <w:numId w:val="12"/>
              </w:numPr>
              <w:tabs>
                <w:tab w:val="num" w:pos="1300"/>
              </w:tabs>
              <w:spacing w:line="216" w:lineRule="auto"/>
              <w:ind w:left="0" w:firstLine="0"/>
              <w:jc w:val="both"/>
              <w:rPr>
                <w:b/>
                <w:bCs/>
                <w:sz w:val="22"/>
                <w:szCs w:val="24"/>
              </w:rPr>
            </w:pPr>
          </w:p>
        </w:tc>
        <w:tc>
          <w:tcPr>
            <w:tcW w:w="3673" w:type="dxa"/>
            <w:tcBorders>
              <w:right w:val="double" w:sz="4" w:space="0" w:color="auto"/>
            </w:tcBorders>
          </w:tcPr>
          <w:p w14:paraId="652D1A38" w14:textId="316BBB9A" w:rsidR="0058040F" w:rsidRPr="00B747F3" w:rsidRDefault="0058040F" w:rsidP="00265ABC">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265ABC">
            <w:pPr>
              <w:numPr>
                <w:ilvl w:val="0"/>
                <w:numId w:val="12"/>
              </w:numPr>
              <w:tabs>
                <w:tab w:val="num" w:pos="1300"/>
              </w:tabs>
              <w:spacing w:line="216" w:lineRule="auto"/>
              <w:ind w:left="0" w:firstLine="0"/>
              <w:jc w:val="both"/>
              <w:rPr>
                <w:b/>
                <w:bCs/>
                <w:sz w:val="22"/>
                <w:szCs w:val="24"/>
              </w:rPr>
            </w:pPr>
          </w:p>
        </w:tc>
        <w:tc>
          <w:tcPr>
            <w:tcW w:w="3673" w:type="dxa"/>
            <w:tcBorders>
              <w:right w:val="double" w:sz="4" w:space="0" w:color="auto"/>
            </w:tcBorders>
          </w:tcPr>
          <w:p w14:paraId="2EA2A9B0" w14:textId="4597F5E9" w:rsidR="0058040F" w:rsidRPr="00B747F3" w:rsidRDefault="0058040F" w:rsidP="00265ABC">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265ABC">
            <w:pPr>
              <w:numPr>
                <w:ilvl w:val="0"/>
                <w:numId w:val="12"/>
              </w:numPr>
              <w:tabs>
                <w:tab w:val="num" w:pos="1300"/>
              </w:tabs>
              <w:spacing w:line="216" w:lineRule="auto"/>
              <w:ind w:left="0" w:firstLine="0"/>
              <w:jc w:val="both"/>
              <w:rPr>
                <w:b/>
                <w:bCs/>
                <w:sz w:val="22"/>
                <w:szCs w:val="24"/>
              </w:rPr>
            </w:pPr>
          </w:p>
        </w:tc>
        <w:tc>
          <w:tcPr>
            <w:tcW w:w="3673" w:type="dxa"/>
            <w:tcBorders>
              <w:right w:val="double" w:sz="4" w:space="0" w:color="auto"/>
            </w:tcBorders>
          </w:tcPr>
          <w:p w14:paraId="4C4AA59B" w14:textId="2A20C0FA" w:rsidR="0058040F" w:rsidRPr="00B747F3" w:rsidRDefault="0058040F" w:rsidP="00265ABC">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265ABC">
            <w:pPr>
              <w:numPr>
                <w:ilvl w:val="0"/>
                <w:numId w:val="12"/>
              </w:numPr>
              <w:tabs>
                <w:tab w:val="num" w:pos="1300"/>
              </w:tabs>
              <w:spacing w:line="216" w:lineRule="auto"/>
              <w:ind w:left="0" w:firstLine="0"/>
              <w:jc w:val="both"/>
              <w:rPr>
                <w:b/>
                <w:bCs/>
                <w:sz w:val="22"/>
                <w:szCs w:val="24"/>
              </w:rPr>
            </w:pPr>
          </w:p>
        </w:tc>
        <w:tc>
          <w:tcPr>
            <w:tcW w:w="3673" w:type="dxa"/>
            <w:tcBorders>
              <w:right w:val="double" w:sz="4" w:space="0" w:color="auto"/>
            </w:tcBorders>
          </w:tcPr>
          <w:p w14:paraId="20BF1A16" w14:textId="0AB703FD" w:rsidR="0058040F" w:rsidRPr="00B747F3" w:rsidRDefault="0058040F" w:rsidP="00265ABC">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265ABC">
            <w:pPr>
              <w:numPr>
                <w:ilvl w:val="0"/>
                <w:numId w:val="12"/>
              </w:numPr>
              <w:tabs>
                <w:tab w:val="num" w:pos="1300"/>
              </w:tabs>
              <w:spacing w:line="216" w:lineRule="auto"/>
              <w:ind w:left="0" w:firstLine="0"/>
              <w:jc w:val="both"/>
              <w:rPr>
                <w:b/>
                <w:bCs/>
                <w:sz w:val="22"/>
                <w:szCs w:val="24"/>
              </w:rPr>
            </w:pPr>
          </w:p>
        </w:tc>
        <w:tc>
          <w:tcPr>
            <w:tcW w:w="3673" w:type="dxa"/>
            <w:tcBorders>
              <w:right w:val="double" w:sz="4" w:space="0" w:color="auto"/>
            </w:tcBorders>
          </w:tcPr>
          <w:p w14:paraId="450896D1" w14:textId="674B986A" w:rsidR="0058040F" w:rsidRPr="00B747F3" w:rsidRDefault="0058040F" w:rsidP="00265ABC">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265ABC">
            <w:pPr>
              <w:numPr>
                <w:ilvl w:val="0"/>
                <w:numId w:val="12"/>
              </w:numPr>
              <w:tabs>
                <w:tab w:val="num" w:pos="1300"/>
              </w:tabs>
              <w:spacing w:line="216" w:lineRule="auto"/>
              <w:ind w:left="0" w:firstLine="0"/>
              <w:jc w:val="both"/>
              <w:rPr>
                <w:b/>
                <w:bCs/>
                <w:sz w:val="22"/>
                <w:szCs w:val="24"/>
              </w:rPr>
            </w:pPr>
          </w:p>
        </w:tc>
        <w:tc>
          <w:tcPr>
            <w:tcW w:w="3673" w:type="dxa"/>
            <w:tcBorders>
              <w:right w:val="double" w:sz="4" w:space="0" w:color="auto"/>
            </w:tcBorders>
          </w:tcPr>
          <w:p w14:paraId="6F3E6C63" w14:textId="1E4E9574" w:rsidR="0058040F" w:rsidRPr="00B747F3" w:rsidRDefault="0058040F" w:rsidP="00265ABC">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265ABC">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265ABC">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265ABC">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17CA1CB3" w:rsidR="0058040F" w:rsidRPr="00B747F3" w:rsidRDefault="0058040F" w:rsidP="00265ABC">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265ABC">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47F4DCDE" w:rsidR="0058040F" w:rsidRPr="00B747F3" w:rsidRDefault="0058040F" w:rsidP="00265ABC">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265ABC">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C7A394C" w:rsidR="0058040F" w:rsidRPr="00B747F3" w:rsidRDefault="0058040F" w:rsidP="00265ABC">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265ABC">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3795E4E0" w:rsidR="0058040F" w:rsidRPr="00B747F3" w:rsidRDefault="0058040F" w:rsidP="00265ABC">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265ABC">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5A81909E" w:rsidR="0058040F" w:rsidRPr="00B747F3" w:rsidRDefault="0058040F" w:rsidP="00265ABC">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265ABC">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1F10971A" w:rsidR="0058040F" w:rsidRPr="00B747F3" w:rsidRDefault="0058040F" w:rsidP="00265ABC">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265ABC">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63932573" w:rsidR="0058040F" w:rsidRPr="00B747F3" w:rsidRDefault="0058040F" w:rsidP="00265ABC">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265ABC">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6DA4BA7C" w:rsidR="0058040F" w:rsidRPr="00B747F3" w:rsidRDefault="0058040F" w:rsidP="00265ABC">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265ABC">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75F25B47" w:rsidR="0058040F" w:rsidRPr="00B747F3" w:rsidRDefault="0058040F" w:rsidP="00265ABC">
            <w:pPr>
              <w:spacing w:line="216" w:lineRule="auto"/>
              <w:rPr>
                <w:sz w:val="22"/>
                <w:szCs w:val="24"/>
              </w:rPr>
            </w:pPr>
          </w:p>
        </w:tc>
      </w:tr>
    </w:tbl>
    <w:p w14:paraId="1D78D03B" w14:textId="77777777" w:rsidR="008E0B1E" w:rsidRDefault="008E0B1E" w:rsidP="00035F82">
      <w:pPr>
        <w:ind w:firstLine="709"/>
      </w:pPr>
    </w:p>
    <w:p w14:paraId="3ED91A29" w14:textId="77777777" w:rsidR="00880733" w:rsidRPr="005400DE" w:rsidRDefault="00880733" w:rsidP="00035F82">
      <w:pPr>
        <w:ind w:firstLine="709"/>
        <w:rPr>
          <w:sz w:val="24"/>
          <w:szCs w:val="24"/>
        </w:rPr>
      </w:pPr>
    </w:p>
    <w:p w14:paraId="29CD6F9C" w14:textId="77777777" w:rsidR="0023464B" w:rsidRDefault="00B228B6" w:rsidP="00035F82">
      <w:pPr>
        <w:ind w:firstLine="709"/>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749E3F61" w:rsidR="00B228B6" w:rsidRPr="005400DE" w:rsidRDefault="00B228B6" w:rsidP="00035F82">
      <w:pPr>
        <w:ind w:firstLine="709"/>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035F82">
      <w:pPr>
        <w:ind w:firstLine="709"/>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035F82">
      <w:pPr>
        <w:ind w:firstLine="709"/>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1B7C5DA6" w14:textId="77777777" w:rsidR="00B228B6" w:rsidRDefault="00B228B6" w:rsidP="00035F82">
      <w:pPr>
        <w:ind w:firstLine="709"/>
        <w:rPr>
          <w:sz w:val="22"/>
          <w:szCs w:val="22"/>
        </w:rPr>
      </w:pPr>
    </w:p>
    <w:p w14:paraId="0D217775" w14:textId="77777777" w:rsidR="00C21980" w:rsidRDefault="00C21980" w:rsidP="00035F82">
      <w:pPr>
        <w:autoSpaceDE w:val="0"/>
        <w:autoSpaceDN w:val="0"/>
        <w:adjustRightInd w:val="0"/>
        <w:spacing w:before="29"/>
        <w:ind w:right="3721" w:firstLine="709"/>
        <w:jc w:val="center"/>
        <w:rPr>
          <w:sz w:val="28"/>
          <w:szCs w:val="28"/>
        </w:rPr>
      </w:pPr>
      <w:r>
        <w:rPr>
          <w:sz w:val="28"/>
          <w:szCs w:val="28"/>
        </w:rPr>
        <w:br w:type="page"/>
      </w:r>
    </w:p>
    <w:p w14:paraId="57F08849" w14:textId="77777777" w:rsidR="00A8014E" w:rsidRPr="00297AEF" w:rsidRDefault="00A8014E" w:rsidP="00035F82">
      <w:pPr>
        <w:pStyle w:val="20"/>
        <w:ind w:firstLine="709"/>
        <w:rPr>
          <w:sz w:val="26"/>
          <w:szCs w:val="26"/>
        </w:rPr>
      </w:pPr>
      <w:bookmarkStart w:id="93" w:name="_ФОРМА_3._ОПИСЬ"/>
      <w:bookmarkEnd w:id="93"/>
      <w:r>
        <w:rPr>
          <w:sz w:val="24"/>
        </w:rPr>
        <w:t>ФОРМА 3</w:t>
      </w:r>
      <w:r w:rsidRPr="00297AEF">
        <w:rPr>
          <w:sz w:val="24"/>
        </w:rPr>
        <w:t xml:space="preserve">. </w:t>
      </w:r>
      <w:r>
        <w:rPr>
          <w:sz w:val="24"/>
        </w:rPr>
        <w:t>ОПИСЬ ДОКУМЕНТОВ</w:t>
      </w:r>
    </w:p>
    <w:p w14:paraId="41A94EFB" w14:textId="77777777" w:rsidR="00A8014E" w:rsidRPr="00CF3256" w:rsidRDefault="00A8014E" w:rsidP="00035F82">
      <w:pPr>
        <w:autoSpaceDE w:val="0"/>
        <w:autoSpaceDN w:val="0"/>
        <w:adjustRightInd w:val="0"/>
        <w:ind w:right="1541" w:firstLine="709"/>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035F82">
      <w:pPr>
        <w:autoSpaceDE w:val="0"/>
        <w:autoSpaceDN w:val="0"/>
        <w:adjustRightInd w:val="0"/>
        <w:spacing w:line="200" w:lineRule="exact"/>
        <w:ind w:firstLine="709"/>
        <w:rPr>
          <w:sz w:val="28"/>
          <w:szCs w:val="28"/>
        </w:rPr>
      </w:pPr>
    </w:p>
    <w:p w14:paraId="39910558" w14:textId="77777777" w:rsidR="00A8014E" w:rsidRPr="00DE28D3" w:rsidRDefault="00A8014E" w:rsidP="00035F82">
      <w:pPr>
        <w:autoSpaceDE w:val="0"/>
        <w:autoSpaceDN w:val="0"/>
        <w:adjustRightInd w:val="0"/>
        <w:spacing w:line="200" w:lineRule="exact"/>
        <w:ind w:firstLine="709"/>
        <w:rPr>
          <w:sz w:val="28"/>
          <w:szCs w:val="28"/>
        </w:rPr>
      </w:pPr>
    </w:p>
    <w:p w14:paraId="0B86C4DB" w14:textId="2577DA57" w:rsidR="00A8014E" w:rsidRPr="00700C0B" w:rsidRDefault="00A8014E" w:rsidP="00035F82">
      <w:pPr>
        <w:autoSpaceDE w:val="0"/>
        <w:autoSpaceDN w:val="0"/>
        <w:adjustRightInd w:val="0"/>
        <w:spacing w:before="29" w:line="360" w:lineRule="auto"/>
        <w:ind w:right="141" w:firstLine="709"/>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035F82">
      <w:pPr>
        <w:autoSpaceDE w:val="0"/>
        <w:autoSpaceDN w:val="0"/>
        <w:adjustRightInd w:val="0"/>
        <w:spacing w:before="9" w:line="100" w:lineRule="exact"/>
        <w:ind w:firstLine="709"/>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265AB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605B9D02" w:rsidR="00A8014E" w:rsidRPr="00700C0B" w:rsidRDefault="00A8014E" w:rsidP="00265ABC">
            <w:pPr>
              <w:autoSpaceDE w:val="0"/>
              <w:autoSpaceDN w:val="0"/>
              <w:adjustRightInd w:val="0"/>
              <w:spacing w:line="267" w:lineRule="exact"/>
              <w:ind w:right="-20"/>
              <w:jc w:val="center"/>
              <w:rPr>
                <w:sz w:val="24"/>
                <w:szCs w:val="28"/>
              </w:rPr>
            </w:pPr>
            <w:r w:rsidRPr="00700C0B">
              <w:rPr>
                <w:sz w:val="24"/>
                <w:szCs w:val="28"/>
              </w:rPr>
              <w:t>№</w:t>
            </w:r>
          </w:p>
          <w:p w14:paraId="31066E3C" w14:textId="77777777" w:rsidR="00A8014E" w:rsidRPr="00700C0B" w:rsidRDefault="00A8014E" w:rsidP="00265ABC">
            <w:pPr>
              <w:autoSpaceDE w:val="0"/>
              <w:autoSpaceDN w:val="0"/>
              <w:adjustRightInd w:val="0"/>
              <w:ind w:right="-20"/>
              <w:jc w:val="center"/>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6FEB1E56" w:rsidR="00A8014E" w:rsidRPr="00700C0B" w:rsidRDefault="00A8014E" w:rsidP="00265ABC">
            <w:pPr>
              <w:autoSpaceDE w:val="0"/>
              <w:autoSpaceDN w:val="0"/>
              <w:adjustRightInd w:val="0"/>
              <w:spacing w:line="267" w:lineRule="exact"/>
              <w:ind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r w:rsidR="00265ABC">
              <w:rPr>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700C0B" w:rsidRDefault="00A8014E" w:rsidP="00265ABC">
            <w:pPr>
              <w:autoSpaceDE w:val="0"/>
              <w:autoSpaceDN w:val="0"/>
              <w:adjustRightInd w:val="0"/>
              <w:spacing w:line="267" w:lineRule="exact"/>
              <w:ind w:right="-20"/>
              <w:jc w:val="center"/>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265ABC">
            <w:pPr>
              <w:autoSpaceDE w:val="0"/>
              <w:autoSpaceDN w:val="0"/>
              <w:adjustRightInd w:val="0"/>
              <w:ind w:right="-20"/>
              <w:jc w:val="center"/>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700C0B" w:rsidRDefault="00A8014E" w:rsidP="00265ABC">
            <w:pPr>
              <w:autoSpaceDE w:val="0"/>
              <w:autoSpaceDN w:val="0"/>
              <w:adjustRightInd w:val="0"/>
              <w:spacing w:line="267" w:lineRule="exact"/>
              <w:ind w:right="-20"/>
              <w:jc w:val="center"/>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265ABC">
            <w:pPr>
              <w:autoSpaceDE w:val="0"/>
              <w:autoSpaceDN w:val="0"/>
              <w:adjustRightInd w:val="0"/>
              <w:ind w:right="264"/>
              <w:jc w:val="center"/>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700C0B" w:rsidRDefault="00A8014E" w:rsidP="00265ABC">
            <w:pPr>
              <w:autoSpaceDE w:val="0"/>
              <w:autoSpaceDN w:val="0"/>
              <w:adjustRightInd w:val="0"/>
              <w:spacing w:line="267" w:lineRule="exact"/>
              <w:ind w:right="-20"/>
              <w:jc w:val="center"/>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265AB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634AA9" w14:textId="77777777" w:rsidR="00A8014E" w:rsidRPr="00700C0B" w:rsidRDefault="00A8014E" w:rsidP="00265ABC">
            <w:pPr>
              <w:autoSpaceDE w:val="0"/>
              <w:autoSpaceDN w:val="0"/>
              <w:adjustRightInd w:val="0"/>
              <w:spacing w:line="267" w:lineRule="exact"/>
              <w:ind w:right="-20"/>
              <w:jc w:val="center"/>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3406B0" w14:textId="77777777" w:rsidR="00A8014E" w:rsidRPr="00700C0B" w:rsidRDefault="00A8014E" w:rsidP="00265ABC">
            <w:pPr>
              <w:autoSpaceDE w:val="0"/>
              <w:autoSpaceDN w:val="0"/>
              <w:adjustRightInd w:val="0"/>
              <w:spacing w:line="267" w:lineRule="exact"/>
              <w:ind w:right="-20"/>
              <w:jc w:val="center"/>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700C0B" w:rsidRDefault="00A8014E" w:rsidP="00265ABC">
            <w:pPr>
              <w:autoSpaceDE w:val="0"/>
              <w:autoSpaceDN w:val="0"/>
              <w:adjustRightInd w:val="0"/>
              <w:spacing w:line="267" w:lineRule="exact"/>
              <w:ind w:right="-20"/>
              <w:jc w:val="center"/>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700C0B" w:rsidRDefault="00A8014E" w:rsidP="00265ABC">
            <w:pPr>
              <w:autoSpaceDE w:val="0"/>
              <w:autoSpaceDN w:val="0"/>
              <w:adjustRightInd w:val="0"/>
              <w:spacing w:line="267" w:lineRule="exact"/>
              <w:ind w:right="-20"/>
              <w:jc w:val="center"/>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700C0B" w:rsidRDefault="00A8014E" w:rsidP="00265ABC">
            <w:pPr>
              <w:autoSpaceDE w:val="0"/>
              <w:autoSpaceDN w:val="0"/>
              <w:adjustRightInd w:val="0"/>
              <w:spacing w:line="270" w:lineRule="exact"/>
              <w:ind w:right="-20"/>
              <w:jc w:val="center"/>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700C0B" w:rsidRDefault="00A8014E" w:rsidP="00265ABC">
            <w:pPr>
              <w:autoSpaceDE w:val="0"/>
              <w:autoSpaceDN w:val="0"/>
              <w:adjustRightInd w:val="0"/>
              <w:spacing w:line="270" w:lineRule="exact"/>
              <w:ind w:right="-20"/>
              <w:jc w:val="center"/>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265ABC">
        <w:trPr>
          <w:trHeight w:hRule="exact" w:val="288"/>
        </w:trPr>
        <w:tc>
          <w:tcPr>
            <w:tcW w:w="1021" w:type="dxa"/>
            <w:tcBorders>
              <w:top w:val="single" w:sz="4" w:space="0" w:color="000000"/>
              <w:left w:val="single" w:sz="4" w:space="0" w:color="000000"/>
              <w:bottom w:val="single" w:sz="4" w:space="0" w:color="000000"/>
              <w:right w:val="single" w:sz="4" w:space="0" w:color="000000"/>
            </w:tcBorders>
            <w:vAlign w:val="center"/>
          </w:tcPr>
          <w:p w14:paraId="7ECA6DBD" w14:textId="77777777" w:rsidR="00A8014E" w:rsidRPr="00700C0B" w:rsidRDefault="00A8014E" w:rsidP="00265ABC">
            <w:pPr>
              <w:autoSpaceDE w:val="0"/>
              <w:autoSpaceDN w:val="0"/>
              <w:adjustRightInd w:val="0"/>
              <w:spacing w:line="269" w:lineRule="exact"/>
              <w:ind w:right="-20"/>
              <w:jc w:val="center"/>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vAlign w:val="center"/>
          </w:tcPr>
          <w:p w14:paraId="36E0D77C" w14:textId="77777777" w:rsidR="00A8014E" w:rsidRPr="00700C0B" w:rsidRDefault="00A8014E" w:rsidP="00265ABC">
            <w:pPr>
              <w:autoSpaceDE w:val="0"/>
              <w:autoSpaceDN w:val="0"/>
              <w:adjustRightInd w:val="0"/>
              <w:jc w:val="center"/>
              <w:rPr>
                <w:sz w:val="24"/>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AB77235" w14:textId="77777777" w:rsidR="00A8014E" w:rsidRPr="00700C0B" w:rsidRDefault="00A8014E" w:rsidP="00265ABC">
            <w:pPr>
              <w:autoSpaceDE w:val="0"/>
              <w:autoSpaceDN w:val="0"/>
              <w:adjustRightInd w:val="0"/>
              <w:jc w:val="center"/>
              <w:rPr>
                <w:sz w:val="24"/>
                <w:szCs w:val="28"/>
              </w:rPr>
            </w:pPr>
          </w:p>
        </w:tc>
        <w:tc>
          <w:tcPr>
            <w:tcW w:w="1508" w:type="dxa"/>
            <w:tcBorders>
              <w:top w:val="single" w:sz="4" w:space="0" w:color="000000"/>
              <w:left w:val="single" w:sz="4" w:space="0" w:color="000000"/>
              <w:bottom w:val="single" w:sz="4" w:space="0" w:color="000000"/>
              <w:right w:val="single" w:sz="4" w:space="0" w:color="000000"/>
            </w:tcBorders>
            <w:vAlign w:val="center"/>
          </w:tcPr>
          <w:p w14:paraId="1AA54402" w14:textId="77777777" w:rsidR="00A8014E" w:rsidRPr="00700C0B" w:rsidRDefault="00A8014E" w:rsidP="00265ABC">
            <w:pPr>
              <w:autoSpaceDE w:val="0"/>
              <w:autoSpaceDN w:val="0"/>
              <w:adjustRightInd w:val="0"/>
              <w:jc w:val="center"/>
              <w:rPr>
                <w:sz w:val="24"/>
                <w:szCs w:val="28"/>
              </w:rPr>
            </w:pPr>
          </w:p>
        </w:tc>
        <w:tc>
          <w:tcPr>
            <w:tcW w:w="1469" w:type="dxa"/>
            <w:tcBorders>
              <w:top w:val="single" w:sz="4" w:space="0" w:color="000000"/>
              <w:left w:val="single" w:sz="4" w:space="0" w:color="000000"/>
              <w:bottom w:val="single" w:sz="4" w:space="0" w:color="000000"/>
              <w:right w:val="single" w:sz="4" w:space="0" w:color="000000"/>
            </w:tcBorders>
            <w:vAlign w:val="center"/>
          </w:tcPr>
          <w:p w14:paraId="512EB1A7" w14:textId="77777777" w:rsidR="00A8014E" w:rsidRPr="00700C0B" w:rsidRDefault="00A8014E" w:rsidP="00265ABC">
            <w:pPr>
              <w:autoSpaceDE w:val="0"/>
              <w:autoSpaceDN w:val="0"/>
              <w:adjustRightInd w:val="0"/>
              <w:jc w:val="center"/>
              <w:rPr>
                <w:sz w:val="24"/>
                <w:szCs w:val="28"/>
              </w:rPr>
            </w:pPr>
          </w:p>
        </w:tc>
        <w:tc>
          <w:tcPr>
            <w:tcW w:w="1129" w:type="dxa"/>
            <w:tcBorders>
              <w:top w:val="single" w:sz="4" w:space="0" w:color="000000"/>
              <w:left w:val="single" w:sz="4" w:space="0" w:color="000000"/>
              <w:bottom w:val="single" w:sz="4" w:space="0" w:color="000000"/>
              <w:right w:val="single" w:sz="4" w:space="0" w:color="000000"/>
            </w:tcBorders>
            <w:vAlign w:val="center"/>
          </w:tcPr>
          <w:p w14:paraId="076244F7" w14:textId="77777777" w:rsidR="00A8014E" w:rsidRPr="00700C0B" w:rsidRDefault="00A8014E" w:rsidP="00265ABC">
            <w:pPr>
              <w:autoSpaceDE w:val="0"/>
              <w:autoSpaceDN w:val="0"/>
              <w:adjustRightInd w:val="0"/>
              <w:jc w:val="center"/>
              <w:rPr>
                <w:sz w:val="24"/>
                <w:szCs w:val="28"/>
              </w:rPr>
            </w:pPr>
          </w:p>
        </w:tc>
      </w:tr>
      <w:tr w:rsidR="00A8014E" w:rsidRPr="00700C0B" w14:paraId="4996E145" w14:textId="77777777" w:rsidTr="00265ABC">
        <w:trPr>
          <w:trHeight w:hRule="exact" w:val="281"/>
        </w:trPr>
        <w:tc>
          <w:tcPr>
            <w:tcW w:w="1021" w:type="dxa"/>
            <w:tcBorders>
              <w:top w:val="single" w:sz="4" w:space="0" w:color="000000"/>
              <w:left w:val="single" w:sz="4" w:space="0" w:color="000000"/>
              <w:bottom w:val="single" w:sz="4" w:space="0" w:color="auto"/>
              <w:right w:val="single" w:sz="4" w:space="0" w:color="000000"/>
            </w:tcBorders>
            <w:vAlign w:val="center"/>
          </w:tcPr>
          <w:p w14:paraId="6F98B9B8" w14:textId="77777777" w:rsidR="00A8014E" w:rsidRPr="00700C0B" w:rsidRDefault="00A8014E" w:rsidP="00265ABC">
            <w:pPr>
              <w:autoSpaceDE w:val="0"/>
              <w:autoSpaceDN w:val="0"/>
              <w:adjustRightInd w:val="0"/>
              <w:spacing w:line="267" w:lineRule="exact"/>
              <w:ind w:right="-20"/>
              <w:jc w:val="center"/>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vAlign w:val="center"/>
          </w:tcPr>
          <w:p w14:paraId="5119BE9B" w14:textId="77777777" w:rsidR="00A8014E" w:rsidRPr="00700C0B" w:rsidRDefault="00A8014E" w:rsidP="00265ABC">
            <w:pPr>
              <w:autoSpaceDE w:val="0"/>
              <w:autoSpaceDN w:val="0"/>
              <w:adjustRightInd w:val="0"/>
              <w:jc w:val="center"/>
              <w:rPr>
                <w:sz w:val="24"/>
                <w:szCs w:val="28"/>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63B21666" w14:textId="77777777" w:rsidR="00A8014E" w:rsidRPr="00700C0B" w:rsidRDefault="00A8014E" w:rsidP="00265ABC">
            <w:pPr>
              <w:autoSpaceDE w:val="0"/>
              <w:autoSpaceDN w:val="0"/>
              <w:adjustRightInd w:val="0"/>
              <w:jc w:val="center"/>
              <w:rPr>
                <w:sz w:val="24"/>
                <w:szCs w:val="28"/>
              </w:rPr>
            </w:pPr>
          </w:p>
        </w:tc>
        <w:tc>
          <w:tcPr>
            <w:tcW w:w="1508" w:type="dxa"/>
            <w:tcBorders>
              <w:top w:val="single" w:sz="4" w:space="0" w:color="000000"/>
              <w:left w:val="single" w:sz="4" w:space="0" w:color="000000"/>
              <w:bottom w:val="single" w:sz="4" w:space="0" w:color="auto"/>
              <w:right w:val="single" w:sz="4" w:space="0" w:color="000000"/>
            </w:tcBorders>
            <w:vAlign w:val="center"/>
          </w:tcPr>
          <w:p w14:paraId="42123BF1" w14:textId="77777777" w:rsidR="00A8014E" w:rsidRPr="00700C0B" w:rsidRDefault="00A8014E" w:rsidP="00265ABC">
            <w:pPr>
              <w:autoSpaceDE w:val="0"/>
              <w:autoSpaceDN w:val="0"/>
              <w:adjustRightInd w:val="0"/>
              <w:jc w:val="center"/>
              <w:rPr>
                <w:sz w:val="24"/>
                <w:szCs w:val="28"/>
              </w:rPr>
            </w:pPr>
          </w:p>
        </w:tc>
        <w:tc>
          <w:tcPr>
            <w:tcW w:w="1469" w:type="dxa"/>
            <w:tcBorders>
              <w:top w:val="single" w:sz="4" w:space="0" w:color="000000"/>
              <w:left w:val="single" w:sz="4" w:space="0" w:color="000000"/>
              <w:bottom w:val="single" w:sz="4" w:space="0" w:color="auto"/>
              <w:right w:val="single" w:sz="4" w:space="0" w:color="000000"/>
            </w:tcBorders>
            <w:vAlign w:val="center"/>
          </w:tcPr>
          <w:p w14:paraId="5092742D" w14:textId="77777777" w:rsidR="00A8014E" w:rsidRPr="00700C0B" w:rsidRDefault="00A8014E" w:rsidP="00265ABC">
            <w:pPr>
              <w:autoSpaceDE w:val="0"/>
              <w:autoSpaceDN w:val="0"/>
              <w:adjustRightInd w:val="0"/>
              <w:jc w:val="center"/>
              <w:rPr>
                <w:sz w:val="24"/>
                <w:szCs w:val="28"/>
              </w:rPr>
            </w:pPr>
          </w:p>
        </w:tc>
        <w:tc>
          <w:tcPr>
            <w:tcW w:w="1129" w:type="dxa"/>
            <w:tcBorders>
              <w:top w:val="single" w:sz="4" w:space="0" w:color="000000"/>
              <w:left w:val="single" w:sz="4" w:space="0" w:color="000000"/>
              <w:bottom w:val="single" w:sz="4" w:space="0" w:color="auto"/>
              <w:right w:val="single" w:sz="4" w:space="0" w:color="000000"/>
            </w:tcBorders>
            <w:vAlign w:val="center"/>
          </w:tcPr>
          <w:p w14:paraId="1D7FC435" w14:textId="26532FC0" w:rsidR="00A8014E" w:rsidRPr="00700C0B" w:rsidRDefault="00A8014E" w:rsidP="00265ABC">
            <w:pPr>
              <w:autoSpaceDE w:val="0"/>
              <w:autoSpaceDN w:val="0"/>
              <w:adjustRightInd w:val="0"/>
              <w:jc w:val="center"/>
              <w:rPr>
                <w:sz w:val="24"/>
                <w:szCs w:val="28"/>
              </w:rPr>
            </w:pPr>
          </w:p>
        </w:tc>
      </w:tr>
    </w:tbl>
    <w:p w14:paraId="3C4D00DD" w14:textId="77777777" w:rsidR="00A8014E" w:rsidRPr="00700C0B" w:rsidRDefault="00A8014E" w:rsidP="00035F82">
      <w:pPr>
        <w:autoSpaceDE w:val="0"/>
        <w:autoSpaceDN w:val="0"/>
        <w:adjustRightInd w:val="0"/>
        <w:spacing w:before="3" w:line="140" w:lineRule="exact"/>
        <w:ind w:firstLine="709"/>
        <w:rPr>
          <w:sz w:val="24"/>
          <w:szCs w:val="28"/>
        </w:rPr>
      </w:pPr>
    </w:p>
    <w:p w14:paraId="7126EE3B" w14:textId="77777777" w:rsidR="00A8014E" w:rsidRPr="00700C0B" w:rsidRDefault="00A8014E" w:rsidP="00035F82">
      <w:pPr>
        <w:autoSpaceDE w:val="0"/>
        <w:autoSpaceDN w:val="0"/>
        <w:adjustRightInd w:val="0"/>
        <w:spacing w:before="29"/>
        <w:ind w:right="-65" w:firstLine="709"/>
        <w:rPr>
          <w:sz w:val="24"/>
          <w:szCs w:val="28"/>
        </w:rPr>
      </w:pPr>
    </w:p>
    <w:p w14:paraId="7D8E465D" w14:textId="77777777" w:rsidR="00A8014E" w:rsidRPr="00700C0B" w:rsidRDefault="00A8014E" w:rsidP="00035F82">
      <w:pPr>
        <w:autoSpaceDE w:val="0"/>
        <w:autoSpaceDN w:val="0"/>
        <w:adjustRightInd w:val="0"/>
        <w:spacing w:before="29"/>
        <w:ind w:right="-65" w:firstLine="709"/>
        <w:rPr>
          <w:sz w:val="24"/>
          <w:szCs w:val="28"/>
        </w:rPr>
      </w:pPr>
    </w:p>
    <w:p w14:paraId="794F5279" w14:textId="77777777" w:rsidR="006D49CD" w:rsidRDefault="006D49CD" w:rsidP="00035F82">
      <w:pPr>
        <w:ind w:firstLine="709"/>
        <w:rPr>
          <w:sz w:val="24"/>
          <w:szCs w:val="24"/>
        </w:rPr>
      </w:pPr>
      <w:r w:rsidRPr="005400DE">
        <w:rPr>
          <w:sz w:val="24"/>
          <w:szCs w:val="24"/>
        </w:rPr>
        <w:t xml:space="preserve">Участник процедуры закупки </w:t>
      </w:r>
    </w:p>
    <w:p w14:paraId="731BE5B6" w14:textId="77777777" w:rsidR="006D49CD" w:rsidRPr="005400DE" w:rsidRDefault="006D49CD" w:rsidP="00035F82">
      <w:pPr>
        <w:ind w:firstLine="709"/>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035F82">
      <w:pPr>
        <w:ind w:firstLine="709"/>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035F82">
      <w:pPr>
        <w:ind w:firstLine="709"/>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035F82">
      <w:pPr>
        <w:ind w:firstLine="709"/>
        <w:rPr>
          <w:szCs w:val="22"/>
        </w:rPr>
      </w:pPr>
    </w:p>
    <w:p w14:paraId="3C0C9B5D" w14:textId="77777777" w:rsidR="00B0018C" w:rsidRPr="00700C0B" w:rsidRDefault="00B0018C" w:rsidP="00035F82">
      <w:pPr>
        <w:ind w:firstLine="709"/>
        <w:rPr>
          <w:szCs w:val="22"/>
        </w:rPr>
      </w:pPr>
    </w:p>
    <w:p w14:paraId="4AB11673" w14:textId="77777777" w:rsidR="00A8014E" w:rsidRDefault="00A8014E" w:rsidP="00035F82">
      <w:pPr>
        <w:ind w:firstLine="709"/>
        <w:rPr>
          <w:sz w:val="22"/>
          <w:szCs w:val="22"/>
        </w:rPr>
      </w:pPr>
      <w:r>
        <w:rPr>
          <w:sz w:val="22"/>
          <w:szCs w:val="22"/>
        </w:rPr>
        <w:br w:type="page"/>
      </w:r>
    </w:p>
    <w:p w14:paraId="131AA0D9" w14:textId="3D2A5AA8" w:rsidR="00E95006" w:rsidRPr="00D81B43" w:rsidRDefault="00BE024E" w:rsidP="00265ABC">
      <w:pPr>
        <w:keepNext/>
        <w:spacing w:after="60"/>
        <w:ind w:firstLine="709"/>
        <w:jc w:val="center"/>
        <w:outlineLvl w:val="1"/>
        <w:rPr>
          <w:b/>
          <w:sz w:val="24"/>
          <w:szCs w:val="24"/>
        </w:rPr>
      </w:pPr>
      <w:r>
        <w:rPr>
          <w:b/>
          <w:sz w:val="24"/>
        </w:rPr>
        <w:t xml:space="preserve">ФОРМА 4. </w:t>
      </w:r>
      <w:r w:rsidR="00E95006" w:rsidRPr="00D81B43">
        <w:rPr>
          <w:b/>
          <w:sz w:val="24"/>
        </w:rPr>
        <w:t>СВЕДЕНИЯ О НАЛИЧИИ ОПЫТА</w:t>
      </w:r>
      <w:r w:rsidR="00E95006">
        <w:rPr>
          <w:b/>
          <w:sz w:val="24"/>
        </w:rPr>
        <w:t xml:space="preserve"> </w:t>
      </w:r>
      <w:r w:rsidR="00265ABC" w:rsidRPr="00265ABC">
        <w:rPr>
          <w:b/>
          <w:sz w:val="24"/>
        </w:rPr>
        <w:t>ПРОВЕДЕНИЯ ОПРОСОВ ПРЕДПРИНИМАТЕЛЬСКОГО СООБЩЕСТВА И ЭКСПЕРТНЫХ ИНТЕРВЬЮ ЗА ПЕРИОД С 2013 ПО 2016 ГОДА</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7AF8F126" w:rsidR="00E95006" w:rsidRPr="006D49CD" w:rsidRDefault="00E95006" w:rsidP="00265A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265A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265A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265A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265A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265A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265A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265A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265ABC">
            <w:pPr>
              <w:keepNext/>
              <w:keepLines/>
              <w:jc w:val="center"/>
              <w:rPr>
                <w:sz w:val="22"/>
                <w:szCs w:val="22"/>
              </w:rPr>
            </w:pPr>
            <w:r w:rsidRPr="006D49CD">
              <w:rPr>
                <w:sz w:val="22"/>
                <w:szCs w:val="22"/>
              </w:rPr>
              <w:t>Примечание,</w:t>
            </w:r>
          </w:p>
          <w:p w14:paraId="1E60445F" w14:textId="77777777" w:rsidR="00E95006" w:rsidRPr="006D49CD" w:rsidRDefault="00E95006" w:rsidP="00265A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265ABC">
            <w:pPr>
              <w:jc w:val="both"/>
              <w:rPr>
                <w:sz w:val="22"/>
                <w:szCs w:val="22"/>
              </w:rPr>
            </w:pPr>
            <w:r w:rsidRPr="00D81B43">
              <w:rPr>
                <w:sz w:val="22"/>
                <w:szCs w:val="22"/>
              </w:rPr>
              <w:t>1.</w:t>
            </w:r>
          </w:p>
        </w:tc>
        <w:tc>
          <w:tcPr>
            <w:tcW w:w="1134" w:type="dxa"/>
          </w:tcPr>
          <w:p w14:paraId="18093415" w14:textId="77777777" w:rsidR="00E95006" w:rsidRPr="00D81B43" w:rsidRDefault="00E95006" w:rsidP="00265ABC">
            <w:pPr>
              <w:jc w:val="both"/>
              <w:rPr>
                <w:sz w:val="22"/>
                <w:szCs w:val="22"/>
              </w:rPr>
            </w:pPr>
          </w:p>
        </w:tc>
        <w:tc>
          <w:tcPr>
            <w:tcW w:w="1730" w:type="dxa"/>
          </w:tcPr>
          <w:p w14:paraId="341FB53D" w14:textId="77777777" w:rsidR="00E95006" w:rsidRPr="00D81B43" w:rsidRDefault="00E95006" w:rsidP="00265ABC">
            <w:pPr>
              <w:jc w:val="both"/>
              <w:rPr>
                <w:sz w:val="22"/>
                <w:szCs w:val="22"/>
              </w:rPr>
            </w:pPr>
          </w:p>
        </w:tc>
        <w:tc>
          <w:tcPr>
            <w:tcW w:w="1843" w:type="dxa"/>
          </w:tcPr>
          <w:p w14:paraId="3F78B40F" w14:textId="77777777" w:rsidR="00E95006" w:rsidRPr="00D81B43" w:rsidRDefault="00E95006" w:rsidP="00265ABC">
            <w:pPr>
              <w:jc w:val="both"/>
              <w:rPr>
                <w:sz w:val="22"/>
                <w:szCs w:val="22"/>
              </w:rPr>
            </w:pPr>
          </w:p>
        </w:tc>
        <w:tc>
          <w:tcPr>
            <w:tcW w:w="1842" w:type="dxa"/>
          </w:tcPr>
          <w:p w14:paraId="14A0878E" w14:textId="77777777" w:rsidR="00E95006" w:rsidRPr="00D81B43" w:rsidRDefault="00E95006" w:rsidP="00265ABC">
            <w:pPr>
              <w:jc w:val="both"/>
              <w:rPr>
                <w:sz w:val="22"/>
                <w:szCs w:val="22"/>
              </w:rPr>
            </w:pPr>
          </w:p>
        </w:tc>
        <w:tc>
          <w:tcPr>
            <w:tcW w:w="1560" w:type="dxa"/>
          </w:tcPr>
          <w:p w14:paraId="6D7D1FD6" w14:textId="77777777" w:rsidR="00E95006" w:rsidRPr="00D81B43" w:rsidRDefault="00E95006" w:rsidP="00265ABC">
            <w:pPr>
              <w:jc w:val="both"/>
              <w:rPr>
                <w:sz w:val="22"/>
                <w:szCs w:val="22"/>
              </w:rPr>
            </w:pPr>
          </w:p>
        </w:tc>
        <w:tc>
          <w:tcPr>
            <w:tcW w:w="1417" w:type="dxa"/>
          </w:tcPr>
          <w:p w14:paraId="743B38FE" w14:textId="77777777" w:rsidR="00E95006" w:rsidRPr="00D81B43" w:rsidRDefault="00E95006" w:rsidP="00265A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265ABC">
            <w:pPr>
              <w:jc w:val="both"/>
              <w:rPr>
                <w:sz w:val="22"/>
                <w:szCs w:val="22"/>
              </w:rPr>
            </w:pPr>
            <w:r w:rsidRPr="00D81B43">
              <w:rPr>
                <w:sz w:val="22"/>
                <w:szCs w:val="22"/>
              </w:rPr>
              <w:t>…</w:t>
            </w:r>
          </w:p>
        </w:tc>
        <w:tc>
          <w:tcPr>
            <w:tcW w:w="1134" w:type="dxa"/>
          </w:tcPr>
          <w:p w14:paraId="5F87CC58" w14:textId="77777777" w:rsidR="00E95006" w:rsidRPr="00D81B43" w:rsidRDefault="00E95006" w:rsidP="00265ABC">
            <w:pPr>
              <w:jc w:val="both"/>
              <w:rPr>
                <w:sz w:val="22"/>
                <w:szCs w:val="22"/>
              </w:rPr>
            </w:pPr>
          </w:p>
        </w:tc>
        <w:tc>
          <w:tcPr>
            <w:tcW w:w="1730" w:type="dxa"/>
          </w:tcPr>
          <w:p w14:paraId="77B743ED" w14:textId="77777777" w:rsidR="00E95006" w:rsidRPr="00D81B43" w:rsidRDefault="00E95006" w:rsidP="00265ABC">
            <w:pPr>
              <w:jc w:val="both"/>
              <w:rPr>
                <w:sz w:val="22"/>
                <w:szCs w:val="22"/>
              </w:rPr>
            </w:pPr>
          </w:p>
        </w:tc>
        <w:tc>
          <w:tcPr>
            <w:tcW w:w="1843" w:type="dxa"/>
          </w:tcPr>
          <w:p w14:paraId="4CB5D3E2" w14:textId="77777777" w:rsidR="00E95006" w:rsidRPr="00D81B43" w:rsidRDefault="00E95006" w:rsidP="00265ABC">
            <w:pPr>
              <w:jc w:val="both"/>
              <w:rPr>
                <w:sz w:val="22"/>
                <w:szCs w:val="22"/>
              </w:rPr>
            </w:pPr>
          </w:p>
        </w:tc>
        <w:tc>
          <w:tcPr>
            <w:tcW w:w="1842" w:type="dxa"/>
          </w:tcPr>
          <w:p w14:paraId="768E5772" w14:textId="77777777" w:rsidR="00E95006" w:rsidRPr="00D81B43" w:rsidRDefault="00E95006" w:rsidP="00265ABC">
            <w:pPr>
              <w:jc w:val="both"/>
              <w:rPr>
                <w:sz w:val="22"/>
                <w:szCs w:val="22"/>
              </w:rPr>
            </w:pPr>
          </w:p>
        </w:tc>
        <w:tc>
          <w:tcPr>
            <w:tcW w:w="1560" w:type="dxa"/>
          </w:tcPr>
          <w:p w14:paraId="4DBDA228" w14:textId="77777777" w:rsidR="00E95006" w:rsidRPr="00D81B43" w:rsidRDefault="00E95006" w:rsidP="00265ABC">
            <w:pPr>
              <w:jc w:val="both"/>
              <w:rPr>
                <w:sz w:val="22"/>
                <w:szCs w:val="22"/>
              </w:rPr>
            </w:pPr>
          </w:p>
        </w:tc>
        <w:tc>
          <w:tcPr>
            <w:tcW w:w="1417" w:type="dxa"/>
          </w:tcPr>
          <w:p w14:paraId="7F02A82D" w14:textId="470A8E11" w:rsidR="00E95006" w:rsidRPr="00D81B43" w:rsidRDefault="00E95006" w:rsidP="00265ABC">
            <w:pPr>
              <w:jc w:val="both"/>
              <w:rPr>
                <w:sz w:val="22"/>
                <w:szCs w:val="22"/>
              </w:rPr>
            </w:pPr>
          </w:p>
        </w:tc>
      </w:tr>
    </w:tbl>
    <w:p w14:paraId="671B7B7B" w14:textId="77777777" w:rsidR="00E95006" w:rsidRPr="00D81B43" w:rsidRDefault="00E95006" w:rsidP="00035F82">
      <w:pPr>
        <w:ind w:firstLine="709"/>
        <w:rPr>
          <w:sz w:val="24"/>
          <w:szCs w:val="24"/>
        </w:rPr>
      </w:pPr>
    </w:p>
    <w:p w14:paraId="245D139F" w14:textId="77777777" w:rsidR="00E95006" w:rsidRPr="00D81B43" w:rsidRDefault="00E95006" w:rsidP="00035F82">
      <w:pPr>
        <w:ind w:firstLine="709"/>
        <w:rPr>
          <w:sz w:val="24"/>
          <w:szCs w:val="24"/>
        </w:rPr>
      </w:pPr>
    </w:p>
    <w:p w14:paraId="4AAA38B9" w14:textId="77777777" w:rsidR="006D49CD" w:rsidRDefault="006D49CD" w:rsidP="00035F82">
      <w:pPr>
        <w:ind w:firstLine="709"/>
        <w:rPr>
          <w:sz w:val="24"/>
          <w:szCs w:val="24"/>
        </w:rPr>
      </w:pPr>
      <w:r w:rsidRPr="005400DE">
        <w:rPr>
          <w:sz w:val="24"/>
          <w:szCs w:val="24"/>
        </w:rPr>
        <w:t xml:space="preserve">Участник процедуры закупки </w:t>
      </w:r>
    </w:p>
    <w:p w14:paraId="7F4EFB87" w14:textId="77777777" w:rsidR="006D49CD" w:rsidRPr="005400DE" w:rsidRDefault="006D49CD" w:rsidP="00035F82">
      <w:pPr>
        <w:ind w:firstLine="709"/>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035F82">
      <w:pPr>
        <w:ind w:firstLine="709"/>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035F82">
      <w:pPr>
        <w:ind w:firstLine="709"/>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1F32CAD1" w:rsidR="00BE024E" w:rsidRPr="00537A07" w:rsidRDefault="00E95006" w:rsidP="00035F82">
      <w:pPr>
        <w:keepNext/>
        <w:spacing w:after="60"/>
        <w:ind w:firstLine="709"/>
        <w:jc w:val="center"/>
        <w:outlineLvl w:val="1"/>
        <w:rPr>
          <w:b/>
          <w:sz w:val="24"/>
        </w:rPr>
      </w:pPr>
      <w:r>
        <w:rPr>
          <w:sz w:val="24"/>
          <w:szCs w:val="24"/>
        </w:rPr>
        <w:br w:type="page"/>
      </w:r>
      <w:r w:rsidR="00BE024E">
        <w:rPr>
          <w:b/>
          <w:sz w:val="24"/>
        </w:rPr>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035F82">
      <w:pPr>
        <w:ind w:firstLine="709"/>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79"/>
        <w:gridCol w:w="1400"/>
        <w:gridCol w:w="2464"/>
        <w:gridCol w:w="1355"/>
        <w:gridCol w:w="1702"/>
        <w:gridCol w:w="1964"/>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0ECA2E1A" w:rsidR="00BE024E" w:rsidRPr="006D49CD" w:rsidRDefault="00BE024E" w:rsidP="00BB51D9">
            <w:pPr>
              <w:keepNext/>
              <w:ind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BB51D9">
            <w:pPr>
              <w:keepNext/>
              <w:ind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BB51D9">
            <w:pPr>
              <w:keepNext/>
              <w:ind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BB51D9">
            <w:pPr>
              <w:keepNext/>
              <w:ind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BB51D9">
            <w:pPr>
              <w:keepNext/>
              <w:ind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BB51D9">
            <w:pPr>
              <w:keepNext/>
              <w:ind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BB51D9">
            <w:pPr>
              <w:ind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BB51D9">
            <w:pPr>
              <w:numPr>
                <w:ilvl w:val="0"/>
                <w:numId w:val="18"/>
              </w:numPr>
              <w:ind w:left="0" w:firstLine="0"/>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BB51D9">
            <w:pPr>
              <w:ind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BB51D9">
            <w:pPr>
              <w:ind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BB51D9">
            <w:pPr>
              <w:ind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BB51D9">
            <w:pPr>
              <w:ind w:right="57"/>
              <w:rPr>
                <w:sz w:val="24"/>
              </w:rPr>
            </w:pPr>
          </w:p>
        </w:tc>
        <w:tc>
          <w:tcPr>
            <w:tcW w:w="1019" w:type="pct"/>
          </w:tcPr>
          <w:p w14:paraId="6D9C1D37" w14:textId="77777777" w:rsidR="00BE024E" w:rsidRPr="00020431" w:rsidRDefault="00BE024E" w:rsidP="00BB51D9">
            <w:pPr>
              <w:ind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BB51D9">
            <w:pPr>
              <w:numPr>
                <w:ilvl w:val="0"/>
                <w:numId w:val="18"/>
              </w:numPr>
              <w:ind w:left="0" w:firstLine="0"/>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BB51D9">
            <w:pPr>
              <w:ind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BB51D9">
            <w:pPr>
              <w:ind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BB51D9">
            <w:pPr>
              <w:ind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BB51D9">
            <w:pPr>
              <w:ind w:right="57"/>
              <w:rPr>
                <w:sz w:val="24"/>
              </w:rPr>
            </w:pPr>
          </w:p>
        </w:tc>
        <w:tc>
          <w:tcPr>
            <w:tcW w:w="1019" w:type="pct"/>
          </w:tcPr>
          <w:p w14:paraId="1FD12BB6" w14:textId="77777777" w:rsidR="00BE024E" w:rsidRPr="00020431" w:rsidRDefault="00BE024E" w:rsidP="00BB51D9">
            <w:pPr>
              <w:ind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BB51D9">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BB51D9">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BB51D9">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BB51D9">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BB51D9">
            <w:pPr>
              <w:rPr>
                <w:sz w:val="24"/>
              </w:rPr>
            </w:pPr>
          </w:p>
        </w:tc>
        <w:tc>
          <w:tcPr>
            <w:tcW w:w="1019" w:type="pct"/>
          </w:tcPr>
          <w:p w14:paraId="2E7577BE" w14:textId="77777777" w:rsidR="00BE024E" w:rsidRPr="00020431" w:rsidRDefault="00BE024E" w:rsidP="00BB51D9">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BB51D9">
            <w:pPr>
              <w:ind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BB51D9">
            <w:pPr>
              <w:numPr>
                <w:ilvl w:val="0"/>
                <w:numId w:val="19"/>
              </w:numPr>
              <w:ind w:left="0" w:firstLine="0"/>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BB51D9">
            <w:pPr>
              <w:ind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BB51D9">
            <w:pPr>
              <w:ind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BB51D9">
            <w:pPr>
              <w:ind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BB51D9">
            <w:pPr>
              <w:ind w:right="57"/>
              <w:rPr>
                <w:sz w:val="24"/>
              </w:rPr>
            </w:pPr>
          </w:p>
        </w:tc>
        <w:tc>
          <w:tcPr>
            <w:tcW w:w="1019" w:type="pct"/>
          </w:tcPr>
          <w:p w14:paraId="347851DB" w14:textId="77777777" w:rsidR="00BE024E" w:rsidRPr="00020431" w:rsidRDefault="00BE024E" w:rsidP="00BB51D9">
            <w:pPr>
              <w:ind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BB51D9">
            <w:pPr>
              <w:numPr>
                <w:ilvl w:val="0"/>
                <w:numId w:val="19"/>
              </w:numPr>
              <w:ind w:left="0" w:firstLine="0"/>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BB51D9">
            <w:pPr>
              <w:ind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BB51D9">
            <w:pPr>
              <w:ind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BB51D9">
            <w:pPr>
              <w:ind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BB51D9">
            <w:pPr>
              <w:ind w:right="57"/>
              <w:rPr>
                <w:sz w:val="24"/>
              </w:rPr>
            </w:pPr>
          </w:p>
        </w:tc>
        <w:tc>
          <w:tcPr>
            <w:tcW w:w="1019" w:type="pct"/>
          </w:tcPr>
          <w:p w14:paraId="21245273" w14:textId="77777777" w:rsidR="00BE024E" w:rsidRPr="00020431" w:rsidRDefault="00BE024E" w:rsidP="00BB51D9">
            <w:pPr>
              <w:ind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BB51D9">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BB51D9">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BB51D9">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BB51D9">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BB51D9">
            <w:pPr>
              <w:rPr>
                <w:sz w:val="24"/>
                <w:szCs w:val="24"/>
              </w:rPr>
            </w:pPr>
          </w:p>
        </w:tc>
        <w:tc>
          <w:tcPr>
            <w:tcW w:w="1019" w:type="pct"/>
          </w:tcPr>
          <w:p w14:paraId="26C9D58E" w14:textId="146C0360" w:rsidR="00BE024E" w:rsidRPr="00020431" w:rsidRDefault="00BE024E" w:rsidP="00BB51D9">
            <w:pPr>
              <w:rPr>
                <w:sz w:val="24"/>
                <w:szCs w:val="24"/>
              </w:rPr>
            </w:pPr>
          </w:p>
        </w:tc>
      </w:tr>
    </w:tbl>
    <w:p w14:paraId="65D82729" w14:textId="77777777" w:rsidR="00BE024E" w:rsidRPr="00020431" w:rsidRDefault="00BE024E" w:rsidP="00035F82">
      <w:pPr>
        <w:tabs>
          <w:tab w:val="num" w:pos="1134"/>
        </w:tabs>
        <w:spacing w:after="120"/>
        <w:ind w:firstLine="709"/>
        <w:contextualSpacing/>
        <w:jc w:val="both"/>
        <w:rPr>
          <w:b/>
          <w:sz w:val="28"/>
        </w:rPr>
      </w:pPr>
    </w:p>
    <w:p w14:paraId="1AD7DF30" w14:textId="77777777" w:rsidR="006D49CD" w:rsidRDefault="006D49CD" w:rsidP="00035F82">
      <w:pPr>
        <w:ind w:firstLine="709"/>
        <w:rPr>
          <w:sz w:val="24"/>
          <w:szCs w:val="24"/>
        </w:rPr>
      </w:pPr>
      <w:r w:rsidRPr="005400DE">
        <w:rPr>
          <w:sz w:val="24"/>
          <w:szCs w:val="24"/>
        </w:rPr>
        <w:t xml:space="preserve">Участник процедуры закупки </w:t>
      </w:r>
    </w:p>
    <w:p w14:paraId="6699F09A" w14:textId="77777777" w:rsidR="006D49CD" w:rsidRPr="005400DE" w:rsidRDefault="006D49CD" w:rsidP="00035F82">
      <w:pPr>
        <w:ind w:firstLine="709"/>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035F82">
      <w:pPr>
        <w:ind w:firstLine="709"/>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035F82">
      <w:pPr>
        <w:ind w:firstLine="709"/>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rsidP="00035F82">
      <w:pPr>
        <w:ind w:firstLine="709"/>
        <w:rPr>
          <w:sz w:val="22"/>
          <w:szCs w:val="22"/>
        </w:rPr>
      </w:pPr>
      <w:r>
        <w:rPr>
          <w:sz w:val="22"/>
          <w:szCs w:val="22"/>
        </w:rPr>
        <w:br w:type="page"/>
      </w:r>
    </w:p>
    <w:p w14:paraId="740D70F2" w14:textId="77777777" w:rsidR="00BD3935" w:rsidRDefault="00BD3935" w:rsidP="00035F82">
      <w:pPr>
        <w:ind w:firstLine="709"/>
        <w:rPr>
          <w:sz w:val="22"/>
          <w:szCs w:val="22"/>
        </w:rPr>
        <w:sectPr w:rsidR="00BD3935" w:rsidSect="000415DC">
          <w:headerReference w:type="default" r:id="rId29"/>
          <w:pgSz w:w="11907" w:h="16840" w:code="9"/>
          <w:pgMar w:top="851" w:right="851" w:bottom="851" w:left="1276" w:header="720" w:footer="403" w:gutter="0"/>
          <w:cols w:space="720"/>
          <w:noEndnote/>
        </w:sectPr>
      </w:pPr>
    </w:p>
    <w:p w14:paraId="726A1F27" w14:textId="77777777" w:rsidR="00BD3935" w:rsidRPr="00C57763" w:rsidRDefault="00BD3935" w:rsidP="00035F82">
      <w:pPr>
        <w:suppressAutoHyphens/>
        <w:spacing w:after="120" w:line="288" w:lineRule="auto"/>
        <w:ind w:firstLine="709"/>
        <w:jc w:val="center"/>
        <w:rPr>
          <w:b/>
          <w:sz w:val="28"/>
          <w:szCs w:val="28"/>
        </w:rPr>
      </w:pPr>
      <w:r>
        <w:rPr>
          <w:b/>
          <w:sz w:val="24"/>
        </w:rPr>
        <w:t>ФОРМА 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2"/>
      </w:r>
    </w:p>
    <w:p w14:paraId="6C3A1E11" w14:textId="77777777" w:rsidR="00BD3935" w:rsidRPr="00C57763" w:rsidRDefault="00BD3935" w:rsidP="00035F82">
      <w:pPr>
        <w:spacing w:line="288" w:lineRule="auto"/>
        <w:ind w:firstLine="709"/>
        <w:jc w:val="both"/>
        <w:rPr>
          <w:b/>
          <w:sz w:val="32"/>
          <w:szCs w:val="32"/>
        </w:rPr>
      </w:pPr>
    </w:p>
    <w:p w14:paraId="0CA0589B" w14:textId="77777777" w:rsidR="00BD3935" w:rsidRPr="00C57763" w:rsidRDefault="00BD3935" w:rsidP="00035F82">
      <w:pPr>
        <w:spacing w:line="288" w:lineRule="auto"/>
        <w:ind w:firstLine="709"/>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6CEA0EA7" w:rsidR="00BD3935" w:rsidRPr="00C57763" w:rsidRDefault="00BD3935" w:rsidP="00BB51D9">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BB51D9">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BB51D9">
            <w:pPr>
              <w:spacing w:line="288" w:lineRule="auto"/>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BB51D9">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BB51D9">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BB51D9">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BB51D9">
            <w:pPr>
              <w:spacing w:line="288" w:lineRule="auto"/>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BB51D9">
            <w:pPr>
              <w:spacing w:line="288" w:lineRule="auto"/>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BB51D9">
            <w:pPr>
              <w:spacing w:line="288" w:lineRule="auto"/>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BB51D9">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BB51D9">
            <w:pPr>
              <w:spacing w:line="288" w:lineRule="auto"/>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BB51D9">
            <w:pPr>
              <w:spacing w:line="288" w:lineRule="auto"/>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BB51D9">
            <w:pPr>
              <w:spacing w:line="288" w:lineRule="auto"/>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BB51D9">
            <w:pPr>
              <w:spacing w:line="288" w:lineRule="auto"/>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BB51D9">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BB51D9">
            <w:pPr>
              <w:spacing w:line="288" w:lineRule="auto"/>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BB51D9">
            <w:pPr>
              <w:spacing w:line="288" w:lineRule="auto"/>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BB51D9">
            <w:pPr>
              <w:spacing w:line="288" w:lineRule="auto"/>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BB51D9">
            <w:pPr>
              <w:spacing w:line="288" w:lineRule="auto"/>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BB51D9">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394A27EA" w:rsidR="00BD3935" w:rsidRPr="00C57763" w:rsidRDefault="00BD3935" w:rsidP="00BB51D9">
            <w:pPr>
              <w:spacing w:line="288" w:lineRule="auto"/>
              <w:jc w:val="both"/>
              <w:rPr>
                <w:sz w:val="24"/>
                <w:szCs w:val="24"/>
                <w:lang w:eastAsia="en-US"/>
              </w:rPr>
            </w:pPr>
          </w:p>
        </w:tc>
      </w:tr>
    </w:tbl>
    <w:p w14:paraId="15D40485" w14:textId="77777777" w:rsidR="00BD3935" w:rsidRPr="00C57763" w:rsidRDefault="00BD3935" w:rsidP="00035F82">
      <w:pPr>
        <w:spacing w:line="288" w:lineRule="auto"/>
        <w:ind w:firstLine="709"/>
        <w:jc w:val="both"/>
        <w:rPr>
          <w:sz w:val="24"/>
          <w:szCs w:val="24"/>
          <w:lang w:eastAsia="en-US"/>
        </w:rPr>
      </w:pPr>
      <w:r w:rsidRPr="00C57763">
        <w:rPr>
          <w:sz w:val="24"/>
          <w:szCs w:val="24"/>
          <w:lang w:eastAsia="en-US"/>
        </w:rPr>
        <w:br/>
      </w:r>
    </w:p>
    <w:p w14:paraId="01BE1F03" w14:textId="77777777" w:rsidR="00BD3935" w:rsidRPr="00C57763" w:rsidRDefault="00BD3935" w:rsidP="00035F82">
      <w:pPr>
        <w:spacing w:line="288" w:lineRule="auto"/>
        <w:ind w:firstLine="709"/>
        <w:jc w:val="both"/>
        <w:rPr>
          <w:b/>
          <w:sz w:val="32"/>
          <w:szCs w:val="32"/>
        </w:rPr>
      </w:pPr>
    </w:p>
    <w:p w14:paraId="75B86E82" w14:textId="77777777" w:rsidR="00BD3935" w:rsidRDefault="00BD3935" w:rsidP="00035F82">
      <w:pPr>
        <w:ind w:firstLine="709"/>
        <w:rPr>
          <w:sz w:val="24"/>
          <w:szCs w:val="24"/>
        </w:rPr>
      </w:pPr>
      <w:r w:rsidRPr="00620AA6">
        <w:rPr>
          <w:sz w:val="24"/>
          <w:szCs w:val="24"/>
        </w:rPr>
        <w:t xml:space="preserve">Участник процедуры закупки </w:t>
      </w:r>
    </w:p>
    <w:p w14:paraId="3F7468D1" w14:textId="77777777" w:rsidR="00BD3935" w:rsidRDefault="00BD3935" w:rsidP="00035F82">
      <w:pPr>
        <w:ind w:firstLine="709"/>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035F82">
      <w:pPr>
        <w:ind w:firstLine="709"/>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035F82">
      <w:pPr>
        <w:ind w:firstLine="709"/>
        <w:jc w:val="center"/>
        <w:rPr>
          <w:szCs w:val="24"/>
        </w:rPr>
      </w:pPr>
      <w:r>
        <w:rPr>
          <w:szCs w:val="24"/>
        </w:rPr>
        <w:t>М.П.</w:t>
      </w:r>
    </w:p>
    <w:p w14:paraId="632AC1E7" w14:textId="77777777" w:rsidR="00BD3935" w:rsidRDefault="00BD3935" w:rsidP="00035F82">
      <w:pPr>
        <w:keepNext/>
        <w:spacing w:after="60"/>
        <w:ind w:firstLine="709"/>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035F82">
      <w:pPr>
        <w:tabs>
          <w:tab w:val="left" w:pos="360"/>
        </w:tabs>
        <w:ind w:firstLine="709"/>
        <w:jc w:val="center"/>
        <w:rPr>
          <w:b/>
          <w:sz w:val="32"/>
          <w:szCs w:val="32"/>
        </w:rPr>
      </w:pPr>
      <w:r w:rsidRPr="00C20CF1">
        <w:rPr>
          <w:b/>
          <w:sz w:val="32"/>
          <w:szCs w:val="32"/>
        </w:rPr>
        <w:t>VI. ПРОЕКТ ДОГОВОРА</w:t>
      </w:r>
    </w:p>
    <w:p w14:paraId="21C6CDFE" w14:textId="7BD37076" w:rsidR="00F11492" w:rsidRPr="00F11492" w:rsidRDefault="00F11492" w:rsidP="00035F8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035F82">
        <w:rPr>
          <w:color w:val="000000"/>
          <w:sz w:val="24"/>
          <w:szCs w:val="24"/>
        </w:rPr>
        <w:t>02</w:t>
      </w:r>
      <w:r w:rsidRPr="00F11492">
        <w:rPr>
          <w:color w:val="000000"/>
          <w:sz w:val="24"/>
          <w:szCs w:val="24"/>
        </w:rPr>
        <w:t xml:space="preserve">/Д от </w:t>
      </w:r>
      <w:r w:rsidR="00035F82">
        <w:rPr>
          <w:color w:val="000000"/>
          <w:sz w:val="24"/>
          <w:szCs w:val="24"/>
        </w:rPr>
        <w:t>20</w:t>
      </w:r>
      <w:r w:rsidRPr="00F11492">
        <w:rPr>
          <w:color w:val="000000"/>
          <w:sz w:val="24"/>
          <w:szCs w:val="24"/>
        </w:rPr>
        <w:t>.</w:t>
      </w:r>
      <w:r w:rsidR="00035F82">
        <w:rPr>
          <w:color w:val="000000"/>
          <w:sz w:val="24"/>
          <w:szCs w:val="24"/>
        </w:rPr>
        <w:t>02</w:t>
      </w:r>
      <w:r w:rsidRPr="00F11492">
        <w:rPr>
          <w:color w:val="000000"/>
          <w:sz w:val="24"/>
          <w:szCs w:val="24"/>
        </w:rPr>
        <w:t>.201</w:t>
      </w:r>
      <w:r w:rsidR="00035F82">
        <w:rPr>
          <w:color w:val="000000"/>
          <w:sz w:val="24"/>
          <w:szCs w:val="24"/>
        </w:rPr>
        <w:t>6</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p>
    <w:p w14:paraId="62D959E5" w14:textId="77777777" w:rsidR="00F11492" w:rsidRPr="00F11492" w:rsidRDefault="00F11492" w:rsidP="00035F8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16240BC6" w:rsidR="00F11492" w:rsidRPr="00F11492" w:rsidRDefault="00F11492" w:rsidP="00035F8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035F82">
      <w:pPr>
        <w:tabs>
          <w:tab w:val="left" w:pos="2644"/>
        </w:tabs>
        <w:ind w:firstLine="709"/>
        <w:jc w:val="both"/>
        <w:rPr>
          <w:sz w:val="24"/>
          <w:szCs w:val="24"/>
        </w:rPr>
      </w:pPr>
    </w:p>
    <w:p w14:paraId="11174A3B" w14:textId="77777777" w:rsidR="00F11492" w:rsidRPr="00F11492" w:rsidRDefault="00F11492" w:rsidP="00035F82">
      <w:pPr>
        <w:widowControl w:val="0"/>
        <w:numPr>
          <w:ilvl w:val="0"/>
          <w:numId w:val="20"/>
        </w:numPr>
        <w:tabs>
          <w:tab w:val="clear" w:pos="1050"/>
          <w:tab w:val="left" w:pos="284"/>
        </w:tabs>
        <w:autoSpaceDE w:val="0"/>
        <w:autoSpaceDN w:val="0"/>
        <w:adjustRightInd w:val="0"/>
        <w:ind w:left="0" w:firstLine="709"/>
        <w:jc w:val="center"/>
        <w:rPr>
          <w:b/>
          <w:bCs/>
          <w:sz w:val="24"/>
          <w:szCs w:val="24"/>
        </w:rPr>
      </w:pPr>
      <w:r w:rsidRPr="00F11492">
        <w:rPr>
          <w:b/>
          <w:bCs/>
          <w:sz w:val="24"/>
          <w:szCs w:val="24"/>
        </w:rPr>
        <w:t>ПРЕДМЕТ ДОГОВОРА</w:t>
      </w:r>
    </w:p>
    <w:p w14:paraId="45876A10" w14:textId="77777777" w:rsidR="00F11492" w:rsidRPr="00F11492" w:rsidRDefault="00F11492" w:rsidP="00035F82">
      <w:pPr>
        <w:tabs>
          <w:tab w:val="left" w:pos="360"/>
        </w:tabs>
        <w:autoSpaceDN w:val="0"/>
        <w:adjustRightInd w:val="0"/>
        <w:ind w:firstLine="709"/>
        <w:jc w:val="center"/>
        <w:rPr>
          <w:b/>
          <w:bCs/>
          <w:sz w:val="24"/>
          <w:szCs w:val="24"/>
        </w:rPr>
      </w:pPr>
    </w:p>
    <w:p w14:paraId="4399B9B8" w14:textId="48963FA3" w:rsidR="000F2975" w:rsidRPr="000F2975" w:rsidRDefault="00035F82" w:rsidP="00035F82">
      <w:pPr>
        <w:pStyle w:val="afff2"/>
        <w:ind w:left="0" w:firstLine="709"/>
        <w:jc w:val="both"/>
        <w:rPr>
          <w:sz w:val="24"/>
          <w:szCs w:val="24"/>
        </w:rPr>
      </w:pPr>
      <w:r>
        <w:rPr>
          <w:sz w:val="24"/>
          <w:szCs w:val="24"/>
        </w:rPr>
        <w:t xml:space="preserve">1.1. </w:t>
      </w:r>
      <w:r w:rsidR="000F2975" w:rsidRPr="00F11492">
        <w:rPr>
          <w:sz w:val="24"/>
          <w:szCs w:val="24"/>
        </w:rPr>
        <w:t xml:space="preserve">По настоящему Договору Исполнитель обязуется </w:t>
      </w:r>
      <w:r w:rsidR="000F2975">
        <w:rPr>
          <w:sz w:val="24"/>
          <w:szCs w:val="24"/>
        </w:rPr>
        <w:t>оказать у</w:t>
      </w:r>
      <w:r w:rsidR="000F2975" w:rsidRPr="00AA739E">
        <w:rPr>
          <w:sz w:val="24"/>
          <w:szCs w:val="24"/>
        </w:rPr>
        <w:t>слуги</w:t>
      </w:r>
      <w:r w:rsidR="000F2975" w:rsidRPr="0048127F">
        <w:rPr>
          <w:color w:val="000000"/>
          <w:sz w:val="24"/>
          <w:szCs w:val="24"/>
        </w:rPr>
        <w:t xml:space="preserve"> </w:t>
      </w:r>
      <w:r w:rsidR="000F2975">
        <w:rPr>
          <w:sz w:val="24"/>
          <w:szCs w:val="24"/>
        </w:rPr>
        <w:t>по проведению</w:t>
      </w:r>
      <w:r w:rsidR="000F2975" w:rsidRPr="000F2975">
        <w:rPr>
          <w:sz w:val="24"/>
          <w:szCs w:val="24"/>
        </w:rPr>
        <w:t xml:space="preserve"> исследовательских работ по мониторингу практики правоприменения в субъектах Российской Федерации нормативных правовых актов, изданных в целях реализации «дорожных карт», разработанных в рамках национальной предпринимательской инициативы по улучшению инвестиционного климата в Российской Федерации.</w:t>
      </w:r>
    </w:p>
    <w:p w14:paraId="58F45CF8" w14:textId="12B58EC8" w:rsidR="00FA638A" w:rsidRPr="00FA638A" w:rsidRDefault="00FA638A" w:rsidP="00035F82">
      <w:pPr>
        <w:pStyle w:val="afff2"/>
        <w:numPr>
          <w:ilvl w:val="1"/>
          <w:numId w:val="37"/>
        </w:numPr>
        <w:tabs>
          <w:tab w:val="num" w:pos="567"/>
        </w:tabs>
        <w:ind w:left="0" w:firstLine="709"/>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19F7C86" w14:textId="399B729C" w:rsidR="00F11492" w:rsidRPr="00F11492" w:rsidRDefault="00F11492" w:rsidP="00035F82">
      <w:pPr>
        <w:pStyle w:val="afff2"/>
        <w:numPr>
          <w:ilvl w:val="1"/>
          <w:numId w:val="37"/>
        </w:numPr>
        <w:tabs>
          <w:tab w:val="num" w:pos="567"/>
        </w:tabs>
        <w:ind w:left="0" w:firstLine="709"/>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035F82">
      <w:pPr>
        <w:tabs>
          <w:tab w:val="num" w:pos="567"/>
        </w:tabs>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035F82">
      <w:pPr>
        <w:ind w:firstLine="709"/>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035F82">
      <w:pPr>
        <w:ind w:firstLine="709"/>
        <w:jc w:val="center"/>
        <w:rPr>
          <w:b/>
          <w:bCs/>
          <w:sz w:val="24"/>
          <w:szCs w:val="24"/>
        </w:rPr>
      </w:pPr>
    </w:p>
    <w:p w14:paraId="00752FD0" w14:textId="31E33B6A" w:rsidR="00F11492" w:rsidRDefault="00F11492" w:rsidP="00035F82">
      <w:pPr>
        <w:ind w:firstLine="709"/>
        <w:jc w:val="both"/>
        <w:rPr>
          <w:color w:val="000000"/>
          <w:sz w:val="24"/>
          <w:szCs w:val="24"/>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w:t>
      </w:r>
      <w:r w:rsidR="00C12E92">
        <w:rPr>
          <w:color w:val="000000"/>
          <w:sz w:val="24"/>
          <w:szCs w:val="24"/>
        </w:rPr>
        <w:t xml:space="preserve"> настоящему Договору составляет</w:t>
      </w:r>
      <w:r w:rsidR="00FA638A" w:rsidRPr="00FA638A">
        <w:rPr>
          <w:color w:val="000000"/>
          <w:sz w:val="24"/>
          <w:szCs w:val="24"/>
        </w:rPr>
        <w:t xml:space="preserve"> </w:t>
      </w:r>
      <w:r w:rsidR="00035F82">
        <w:rPr>
          <w:color w:val="000000"/>
          <w:sz w:val="24"/>
          <w:szCs w:val="24"/>
        </w:rPr>
        <w:t>_________________________________________________________________________________</w:t>
      </w:r>
    </w:p>
    <w:p w14:paraId="29460137" w14:textId="2BA7244A" w:rsidR="003134C2" w:rsidRPr="003134C2" w:rsidRDefault="003134C2" w:rsidP="00035F82">
      <w:pPr>
        <w:ind w:firstLine="709"/>
        <w:jc w:val="both"/>
        <w:rPr>
          <w:sz w:val="24"/>
          <w:szCs w:val="24"/>
        </w:rPr>
      </w:pPr>
      <w:r w:rsidRPr="003134C2">
        <w:rPr>
          <w:sz w:val="24"/>
          <w:szCs w:val="24"/>
        </w:rPr>
        <w:t xml:space="preserve">2.2.     Платеж в размере 30% от общей стоимости исследовательских работ, </w:t>
      </w:r>
      <w:r w:rsidR="00035F82">
        <w:rPr>
          <w:sz w:val="24"/>
          <w:szCs w:val="24"/>
        </w:rPr>
        <w:t>_________________________________________________________________________________</w:t>
      </w:r>
      <w:r w:rsidRPr="003134C2">
        <w:rPr>
          <w:sz w:val="24"/>
          <w:szCs w:val="24"/>
        </w:rPr>
        <w:t>, Заказчик оплачивает  на основании счета Исполнителя в течении 3 (Трех) банковских дней.</w:t>
      </w:r>
    </w:p>
    <w:p w14:paraId="7DA9641B" w14:textId="06C31079" w:rsidR="003134C2" w:rsidRPr="003134C2" w:rsidRDefault="003134C2" w:rsidP="00035F82">
      <w:pPr>
        <w:ind w:firstLine="709"/>
        <w:jc w:val="both"/>
        <w:rPr>
          <w:sz w:val="24"/>
          <w:szCs w:val="24"/>
        </w:rPr>
      </w:pPr>
      <w:r w:rsidRPr="003134C2">
        <w:rPr>
          <w:sz w:val="24"/>
          <w:szCs w:val="24"/>
        </w:rPr>
        <w:t>2.3.     Второй платеж в размере 70% от общей стоимости исследовательски</w:t>
      </w:r>
      <w:r w:rsidR="00C34686">
        <w:rPr>
          <w:sz w:val="24"/>
          <w:szCs w:val="24"/>
        </w:rPr>
        <w:t xml:space="preserve">х работ, </w:t>
      </w:r>
      <w:r w:rsidR="00035F82">
        <w:rPr>
          <w:sz w:val="24"/>
          <w:szCs w:val="24"/>
        </w:rPr>
        <w:t>_________________________________________________________________________________</w:t>
      </w:r>
      <w:r w:rsidRPr="003134C2">
        <w:rPr>
          <w:sz w:val="24"/>
          <w:szCs w:val="24"/>
        </w:rPr>
        <w:t>, Заказчик оплачивает в течение 5 (пяти) банковских дней с даты подписания акта сдачи-приемки работ и на основании счета Исполнителя.</w:t>
      </w:r>
    </w:p>
    <w:p w14:paraId="22D9D60E" w14:textId="77777777" w:rsidR="003134C2" w:rsidRPr="00FA638A" w:rsidRDefault="003134C2" w:rsidP="00035F82">
      <w:pPr>
        <w:ind w:firstLine="709"/>
        <w:jc w:val="both"/>
        <w:rPr>
          <w:color w:val="000000"/>
        </w:rPr>
      </w:pPr>
    </w:p>
    <w:p w14:paraId="6EFCBD51" w14:textId="0056ABF7" w:rsidR="0048127F" w:rsidRPr="00686BD2" w:rsidRDefault="003134C2" w:rsidP="00035F82">
      <w:pPr>
        <w:ind w:firstLine="709"/>
        <w:jc w:val="both"/>
        <w:rPr>
          <w:sz w:val="24"/>
          <w:szCs w:val="24"/>
        </w:rPr>
      </w:pPr>
      <w:r>
        <w:rPr>
          <w:color w:val="000000"/>
          <w:sz w:val="24"/>
          <w:szCs w:val="24"/>
        </w:rPr>
        <w:t>2.4</w:t>
      </w:r>
      <w:r w:rsidR="00F11492" w:rsidRPr="00F11492">
        <w:rPr>
          <w:color w:val="000000"/>
          <w:sz w:val="24"/>
          <w:szCs w:val="24"/>
        </w:rPr>
        <w:t>.</w:t>
      </w:r>
      <w:r w:rsidR="00FA638A" w:rsidRPr="00FA638A">
        <w:t xml:space="preserve"> </w:t>
      </w:r>
      <w:r w:rsidR="0048127F" w:rsidRPr="00686BD2">
        <w:rPr>
          <w:sz w:val="24"/>
          <w:szCs w:val="24"/>
        </w:rPr>
        <w:t>О</w:t>
      </w:r>
      <w:r w:rsidR="000F2975">
        <w:rPr>
          <w:sz w:val="24"/>
          <w:szCs w:val="24"/>
        </w:rPr>
        <w:t>бщая продолжительность работ – 6</w:t>
      </w:r>
      <w:r w:rsidR="0048127F" w:rsidRPr="00686BD2">
        <w:rPr>
          <w:sz w:val="24"/>
          <w:szCs w:val="24"/>
        </w:rPr>
        <w:t xml:space="preserve"> недель</w:t>
      </w:r>
    </w:p>
    <w:p w14:paraId="70232067" w14:textId="1456B772" w:rsidR="00F11492" w:rsidRPr="00F11492" w:rsidRDefault="003134C2" w:rsidP="00035F82">
      <w:pPr>
        <w:ind w:firstLine="709"/>
        <w:jc w:val="both"/>
        <w:rPr>
          <w:sz w:val="24"/>
          <w:szCs w:val="24"/>
        </w:rPr>
      </w:pPr>
      <w:r>
        <w:rPr>
          <w:sz w:val="24"/>
          <w:szCs w:val="24"/>
        </w:rPr>
        <w:t>2.5</w:t>
      </w:r>
      <w:r w:rsidR="00F11492" w:rsidRPr="00F11492">
        <w:rPr>
          <w:sz w:val="24"/>
          <w:szCs w:val="24"/>
        </w:rPr>
        <w:t xml:space="preserve">.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00F11492" w:rsidRPr="00F11492">
        <w:rPr>
          <w:sz w:val="24"/>
          <w:szCs w:val="24"/>
        </w:rPr>
        <w:t xml:space="preserve"> счета Заказчика. </w:t>
      </w:r>
    </w:p>
    <w:p w14:paraId="0E9F0D7D" w14:textId="4038713F" w:rsidR="00F11492" w:rsidRPr="00F11492" w:rsidRDefault="003134C2" w:rsidP="00035F82">
      <w:pPr>
        <w:ind w:firstLine="709"/>
        <w:jc w:val="both"/>
        <w:rPr>
          <w:color w:val="000000"/>
          <w:sz w:val="24"/>
          <w:szCs w:val="24"/>
        </w:rPr>
      </w:pPr>
      <w:r>
        <w:rPr>
          <w:sz w:val="24"/>
          <w:szCs w:val="24"/>
        </w:rPr>
        <w:t>2.6</w:t>
      </w:r>
      <w:r w:rsidR="00F11492" w:rsidRPr="00F11492">
        <w:rPr>
          <w:sz w:val="24"/>
          <w:szCs w:val="24"/>
        </w:rPr>
        <w:t xml:space="preserve">. </w:t>
      </w:r>
      <w:r w:rsidR="00F11492"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Default="00F11492" w:rsidP="00035F82">
      <w:pPr>
        <w:ind w:firstLine="709"/>
        <w:jc w:val="both"/>
        <w:rPr>
          <w:color w:val="000000"/>
          <w:sz w:val="24"/>
          <w:szCs w:val="24"/>
        </w:rPr>
      </w:pPr>
    </w:p>
    <w:p w14:paraId="4123A723" w14:textId="77777777" w:rsidR="003134C2" w:rsidRDefault="003134C2" w:rsidP="00035F82">
      <w:pPr>
        <w:ind w:firstLine="709"/>
        <w:jc w:val="both"/>
        <w:rPr>
          <w:color w:val="000000"/>
          <w:sz w:val="24"/>
          <w:szCs w:val="24"/>
        </w:rPr>
      </w:pPr>
    </w:p>
    <w:p w14:paraId="0FCFBC37" w14:textId="77777777" w:rsidR="003134C2" w:rsidRDefault="003134C2" w:rsidP="00035F82">
      <w:pPr>
        <w:ind w:firstLine="709"/>
        <w:jc w:val="both"/>
        <w:rPr>
          <w:color w:val="000000"/>
          <w:sz w:val="24"/>
          <w:szCs w:val="24"/>
        </w:rPr>
      </w:pPr>
    </w:p>
    <w:p w14:paraId="2F743CEF" w14:textId="77777777" w:rsidR="003134C2" w:rsidRDefault="003134C2" w:rsidP="00035F82">
      <w:pPr>
        <w:ind w:firstLine="709"/>
        <w:jc w:val="both"/>
        <w:rPr>
          <w:color w:val="000000"/>
          <w:sz w:val="24"/>
          <w:szCs w:val="24"/>
        </w:rPr>
      </w:pPr>
    </w:p>
    <w:p w14:paraId="19526415" w14:textId="77777777" w:rsidR="003134C2" w:rsidRDefault="003134C2" w:rsidP="00035F82">
      <w:pPr>
        <w:ind w:firstLine="709"/>
        <w:jc w:val="both"/>
        <w:rPr>
          <w:color w:val="000000"/>
          <w:sz w:val="24"/>
          <w:szCs w:val="24"/>
        </w:rPr>
      </w:pPr>
    </w:p>
    <w:p w14:paraId="1B0CA634" w14:textId="77777777" w:rsidR="00035F82" w:rsidRDefault="00035F82" w:rsidP="00035F82">
      <w:pPr>
        <w:ind w:firstLine="709"/>
        <w:jc w:val="both"/>
        <w:rPr>
          <w:color w:val="000000"/>
          <w:sz w:val="24"/>
          <w:szCs w:val="24"/>
        </w:rPr>
      </w:pPr>
    </w:p>
    <w:p w14:paraId="4F50E278" w14:textId="77777777" w:rsidR="00035F82" w:rsidRPr="00F11492" w:rsidRDefault="00035F82" w:rsidP="00035F82">
      <w:pPr>
        <w:ind w:firstLine="709"/>
        <w:jc w:val="both"/>
        <w:rPr>
          <w:color w:val="000000"/>
          <w:sz w:val="24"/>
          <w:szCs w:val="24"/>
        </w:rPr>
      </w:pPr>
    </w:p>
    <w:p w14:paraId="3B0EB9A3" w14:textId="77777777" w:rsidR="00F11492" w:rsidRPr="00F11492" w:rsidRDefault="00F11492" w:rsidP="00035F82">
      <w:pPr>
        <w:ind w:firstLine="709"/>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035F82">
      <w:pPr>
        <w:ind w:firstLine="709"/>
        <w:jc w:val="center"/>
        <w:rPr>
          <w:b/>
          <w:bCs/>
          <w:sz w:val="24"/>
          <w:szCs w:val="24"/>
        </w:rPr>
      </w:pPr>
    </w:p>
    <w:p w14:paraId="42E386CB" w14:textId="3591C2D6" w:rsidR="00F11492" w:rsidRPr="00F11492" w:rsidRDefault="00F11492" w:rsidP="00035F8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2DB6FF6D" w14:textId="77777777" w:rsidR="00F11492" w:rsidRPr="00F11492" w:rsidRDefault="00F11492" w:rsidP="00035F8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F11492" w:rsidRDefault="00F11492" w:rsidP="00035F8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F11492" w:rsidRDefault="00F11492" w:rsidP="00035F8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77777777" w:rsidR="00F11492" w:rsidRPr="00F11492" w:rsidRDefault="00F11492" w:rsidP="00035F8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F11492" w:rsidRDefault="00F11492" w:rsidP="00035F8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5FAEEA2A" w14:textId="77777777" w:rsidR="00F11492" w:rsidRPr="00F11492" w:rsidRDefault="00F11492" w:rsidP="00035F8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45A2A3E" w14:textId="60A85A01" w:rsidR="00F11492" w:rsidRPr="00F11492" w:rsidRDefault="00F11492" w:rsidP="00035F82">
      <w:pPr>
        <w:ind w:firstLine="709"/>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F11492" w:rsidRDefault="00F11492" w:rsidP="00035F82">
      <w:pPr>
        <w:ind w:firstLine="709"/>
        <w:jc w:val="center"/>
        <w:rPr>
          <w:sz w:val="24"/>
          <w:szCs w:val="24"/>
        </w:rPr>
      </w:pPr>
    </w:p>
    <w:p w14:paraId="5FAF13E9" w14:textId="77777777" w:rsidR="00F11492" w:rsidRPr="00F11492" w:rsidRDefault="00F11492" w:rsidP="00035F82">
      <w:pPr>
        <w:ind w:firstLine="709"/>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035F82">
      <w:pPr>
        <w:ind w:firstLine="709"/>
        <w:jc w:val="center"/>
        <w:rPr>
          <w:b/>
          <w:bCs/>
          <w:sz w:val="24"/>
          <w:szCs w:val="24"/>
        </w:rPr>
      </w:pPr>
    </w:p>
    <w:p w14:paraId="21AC9E9C" w14:textId="416B9939" w:rsidR="00F11492" w:rsidRPr="00F11492" w:rsidRDefault="00F11492" w:rsidP="00035F82">
      <w:pPr>
        <w:ind w:firstLine="709"/>
        <w:jc w:val="both"/>
        <w:rPr>
          <w:color w:val="000000"/>
          <w:sz w:val="24"/>
          <w:szCs w:val="24"/>
        </w:rPr>
      </w:pPr>
      <w:r w:rsidRPr="00F11492">
        <w:rPr>
          <w:color w:val="000000"/>
          <w:sz w:val="24"/>
          <w:szCs w:val="24"/>
        </w:rPr>
        <w:t xml:space="preserve">4.1. Заказчик обязуется: </w:t>
      </w:r>
    </w:p>
    <w:p w14:paraId="764D7D37" w14:textId="77777777" w:rsidR="00F11492" w:rsidRPr="00F11492" w:rsidRDefault="00F11492" w:rsidP="00035F8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F11492" w:rsidRDefault="00F11492" w:rsidP="00035F8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F11492" w:rsidRDefault="00F11492" w:rsidP="00035F82">
      <w:pPr>
        <w:ind w:firstLine="709"/>
        <w:jc w:val="both"/>
        <w:rPr>
          <w:color w:val="000000"/>
          <w:sz w:val="24"/>
          <w:szCs w:val="24"/>
        </w:rPr>
      </w:pPr>
      <w:r w:rsidRPr="00F11492">
        <w:rPr>
          <w:color w:val="000000"/>
          <w:sz w:val="24"/>
          <w:szCs w:val="24"/>
        </w:rPr>
        <w:t>4.2. Заказчик вправе:</w:t>
      </w:r>
    </w:p>
    <w:p w14:paraId="29AC0687" w14:textId="77777777" w:rsidR="00F11492" w:rsidRPr="00F11492" w:rsidRDefault="00F11492" w:rsidP="00035F8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F11492" w:rsidRDefault="00F11492" w:rsidP="00035F8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F11492" w:rsidRDefault="00F11492" w:rsidP="00035F82">
      <w:pPr>
        <w:ind w:firstLine="709"/>
        <w:jc w:val="both"/>
        <w:rPr>
          <w:color w:val="000000"/>
          <w:sz w:val="24"/>
          <w:szCs w:val="24"/>
        </w:rPr>
      </w:pPr>
      <w:r w:rsidRPr="00F11492">
        <w:rPr>
          <w:color w:val="000000"/>
          <w:sz w:val="24"/>
          <w:szCs w:val="24"/>
        </w:rPr>
        <w:t>4.3. Исполнитель обязуется:</w:t>
      </w:r>
    </w:p>
    <w:p w14:paraId="03E14772" w14:textId="77777777" w:rsidR="00F11492" w:rsidRPr="00F11492" w:rsidRDefault="00F11492" w:rsidP="00035F8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F11492" w:rsidRDefault="00F11492" w:rsidP="00035F8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F11492" w:rsidRDefault="00F11492" w:rsidP="00035F8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F11492" w:rsidRDefault="00F11492" w:rsidP="00035F8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F11492" w:rsidRDefault="00F11492" w:rsidP="00035F82">
      <w:pPr>
        <w:ind w:firstLine="709"/>
        <w:jc w:val="both"/>
        <w:rPr>
          <w:color w:val="000000"/>
          <w:sz w:val="24"/>
          <w:szCs w:val="24"/>
        </w:rPr>
      </w:pPr>
      <w:r w:rsidRPr="00F11492">
        <w:rPr>
          <w:color w:val="000000"/>
          <w:sz w:val="24"/>
          <w:szCs w:val="24"/>
        </w:rPr>
        <w:t>4.4. Исполнитель вправе:</w:t>
      </w:r>
    </w:p>
    <w:p w14:paraId="1B45C311" w14:textId="77777777" w:rsidR="00F11492" w:rsidRPr="00F11492" w:rsidRDefault="00F11492" w:rsidP="00035F82">
      <w:pPr>
        <w:ind w:firstLine="709"/>
        <w:jc w:val="both"/>
        <w:rPr>
          <w:color w:val="000000"/>
          <w:sz w:val="24"/>
          <w:szCs w:val="24"/>
        </w:rPr>
      </w:pPr>
      <w:r w:rsidRPr="00F11492">
        <w:rPr>
          <w:color w:val="000000"/>
          <w:sz w:val="24"/>
          <w:szCs w:val="24"/>
        </w:rPr>
        <w:t>4.4.1. Оказать услуги раньше установленной даты;</w:t>
      </w:r>
    </w:p>
    <w:p w14:paraId="5E591D18" w14:textId="77777777" w:rsidR="00F11492" w:rsidRPr="00F11492" w:rsidRDefault="00F11492" w:rsidP="00035F8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BBE0B38" w14:textId="13FF3A48" w:rsidR="00F11492" w:rsidRPr="00F11492" w:rsidRDefault="00F11492" w:rsidP="00035F82">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Pr="00F11492" w:rsidRDefault="00F11492" w:rsidP="00035F82">
      <w:pPr>
        <w:ind w:firstLine="709"/>
        <w:jc w:val="both"/>
        <w:rPr>
          <w:sz w:val="24"/>
          <w:szCs w:val="24"/>
        </w:rPr>
      </w:pPr>
    </w:p>
    <w:p w14:paraId="62E5164C" w14:textId="77777777" w:rsidR="00F11492" w:rsidRPr="00F11492" w:rsidRDefault="00F11492" w:rsidP="00035F82">
      <w:pPr>
        <w:ind w:firstLine="709"/>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035F82">
      <w:pPr>
        <w:ind w:firstLine="709"/>
        <w:jc w:val="center"/>
        <w:rPr>
          <w:b/>
          <w:bCs/>
          <w:sz w:val="24"/>
          <w:szCs w:val="24"/>
        </w:rPr>
      </w:pPr>
    </w:p>
    <w:p w14:paraId="41550B90" w14:textId="1CB67BCB" w:rsidR="00F11492" w:rsidRPr="00F11492" w:rsidRDefault="00F11492" w:rsidP="00035F8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77777777" w:rsidR="00F11492" w:rsidRPr="00F11492" w:rsidRDefault="00F11492" w:rsidP="00035F8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F11492" w:rsidRDefault="00F11492" w:rsidP="00035F8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62637619" w:rsidR="00F11492" w:rsidRPr="00F11492" w:rsidRDefault="00F11492" w:rsidP="00035F8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565AFCD8" w14:textId="77777777" w:rsidR="00F11492" w:rsidRPr="00F11492" w:rsidRDefault="00F11492" w:rsidP="00035F82">
      <w:pPr>
        <w:ind w:firstLine="709"/>
        <w:jc w:val="both"/>
        <w:rPr>
          <w:color w:val="000000"/>
          <w:sz w:val="24"/>
          <w:szCs w:val="24"/>
        </w:rPr>
      </w:pPr>
    </w:p>
    <w:p w14:paraId="7BA2D4A4" w14:textId="77777777" w:rsidR="00F11492" w:rsidRPr="00F11492" w:rsidRDefault="00F11492" w:rsidP="00035F82">
      <w:pPr>
        <w:ind w:firstLine="709"/>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035F82">
      <w:pPr>
        <w:ind w:firstLine="709"/>
        <w:jc w:val="center"/>
        <w:rPr>
          <w:b/>
          <w:bCs/>
          <w:sz w:val="24"/>
          <w:szCs w:val="24"/>
        </w:rPr>
      </w:pPr>
    </w:p>
    <w:p w14:paraId="7D762E10" w14:textId="44408EFE" w:rsidR="00F11492" w:rsidRPr="00F11492" w:rsidRDefault="00F11492" w:rsidP="00035F8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F11492" w:rsidRDefault="00F11492" w:rsidP="00035F8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F11492" w:rsidRDefault="00F11492" w:rsidP="00035F8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F11492" w:rsidRDefault="00F11492" w:rsidP="00035F8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F11492" w:rsidRDefault="00F11492" w:rsidP="00035F8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13D74361" w:rsidR="00F11492" w:rsidRPr="00F11492" w:rsidRDefault="00F11492" w:rsidP="00035F82">
      <w:pPr>
        <w:ind w:firstLine="709"/>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035F82">
      <w:pPr>
        <w:ind w:firstLine="709"/>
        <w:jc w:val="both"/>
        <w:rPr>
          <w:sz w:val="24"/>
          <w:szCs w:val="24"/>
        </w:rPr>
      </w:pPr>
    </w:p>
    <w:p w14:paraId="6D0CFDAB" w14:textId="77777777" w:rsidR="00035F82" w:rsidRDefault="00035F82" w:rsidP="00035F82">
      <w:pPr>
        <w:ind w:firstLine="709"/>
        <w:jc w:val="center"/>
        <w:rPr>
          <w:b/>
          <w:sz w:val="24"/>
          <w:szCs w:val="24"/>
        </w:rPr>
      </w:pPr>
    </w:p>
    <w:p w14:paraId="266C6E6D" w14:textId="77777777" w:rsidR="00035F82" w:rsidRDefault="00035F82" w:rsidP="00035F82">
      <w:pPr>
        <w:ind w:firstLine="709"/>
        <w:jc w:val="center"/>
        <w:rPr>
          <w:b/>
          <w:sz w:val="24"/>
          <w:szCs w:val="24"/>
        </w:rPr>
      </w:pPr>
    </w:p>
    <w:p w14:paraId="7B0B2697" w14:textId="77777777" w:rsidR="00F11492" w:rsidRPr="00F11492" w:rsidRDefault="00F11492" w:rsidP="00035F82">
      <w:pPr>
        <w:ind w:firstLine="709"/>
        <w:jc w:val="center"/>
        <w:rPr>
          <w:b/>
          <w:sz w:val="24"/>
          <w:szCs w:val="24"/>
        </w:rPr>
      </w:pPr>
      <w:r w:rsidRPr="00F11492">
        <w:rPr>
          <w:b/>
          <w:sz w:val="24"/>
          <w:szCs w:val="24"/>
        </w:rPr>
        <w:t>7. КОНФИДЕНЦИАЛЬНОСТЬ</w:t>
      </w:r>
    </w:p>
    <w:p w14:paraId="75D46816" w14:textId="77777777" w:rsidR="00F11492" w:rsidRPr="00F11492" w:rsidRDefault="00F11492" w:rsidP="00035F82">
      <w:pPr>
        <w:ind w:firstLine="709"/>
        <w:jc w:val="center"/>
        <w:rPr>
          <w:b/>
          <w:sz w:val="24"/>
          <w:szCs w:val="24"/>
        </w:rPr>
      </w:pPr>
    </w:p>
    <w:p w14:paraId="70AA104C" w14:textId="77777777" w:rsidR="00F11492" w:rsidRPr="00F11492" w:rsidRDefault="00F11492" w:rsidP="00035F8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035F8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035F8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035F8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035F8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035F8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035F8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035F82">
      <w:pPr>
        <w:ind w:firstLine="709"/>
        <w:jc w:val="both"/>
        <w:rPr>
          <w:sz w:val="24"/>
          <w:szCs w:val="24"/>
        </w:rPr>
      </w:pPr>
    </w:p>
    <w:p w14:paraId="2218B388" w14:textId="77777777" w:rsidR="00F11492" w:rsidRPr="00F11492" w:rsidRDefault="00F11492" w:rsidP="00035F82">
      <w:pPr>
        <w:ind w:firstLine="709"/>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035F82">
      <w:pPr>
        <w:ind w:firstLine="709"/>
        <w:jc w:val="both"/>
        <w:rPr>
          <w:sz w:val="24"/>
          <w:szCs w:val="24"/>
        </w:rPr>
      </w:pPr>
    </w:p>
    <w:p w14:paraId="71AD311E" w14:textId="6E47A6AD" w:rsidR="00F11492" w:rsidRPr="00F11492" w:rsidRDefault="00F11492" w:rsidP="00035F8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035F8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035F8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035F8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035F8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035F8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035F8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29D5155D" w14:textId="77777777" w:rsidR="00F11492" w:rsidRPr="00035F82" w:rsidRDefault="00F11492" w:rsidP="00035F82">
      <w:pPr>
        <w:pStyle w:val="afff2"/>
        <w:shd w:val="clear" w:color="auto" w:fill="FFFFFF"/>
        <w:tabs>
          <w:tab w:val="left" w:pos="0"/>
        </w:tabs>
        <w:ind w:left="709"/>
        <w:contextualSpacing w:val="0"/>
        <w:jc w:val="both"/>
        <w:rPr>
          <w:vanish/>
          <w:color w:val="000000"/>
          <w:sz w:val="24"/>
          <w:szCs w:val="24"/>
        </w:rPr>
      </w:pPr>
    </w:p>
    <w:p w14:paraId="6EA16141" w14:textId="77777777" w:rsidR="00F11492" w:rsidRPr="00F11492" w:rsidRDefault="00F11492" w:rsidP="00035F82">
      <w:pPr>
        <w:pStyle w:val="afff2"/>
        <w:numPr>
          <w:ilvl w:val="1"/>
          <w:numId w:val="21"/>
        </w:numPr>
        <w:shd w:val="clear" w:color="auto" w:fill="FFFFFF"/>
        <w:tabs>
          <w:tab w:val="left" w:pos="0"/>
        </w:tabs>
        <w:ind w:left="0" w:firstLine="70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401CFDF7" w14:textId="77777777" w:rsidR="00F11492" w:rsidRPr="00F11492" w:rsidRDefault="00F11492" w:rsidP="00035F8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035F8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035F8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035F8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035F8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035F8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035F8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035F8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035F8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035F8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035F8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1713D10D" w:rsidR="00F11492" w:rsidRPr="00F11492" w:rsidRDefault="00F11492" w:rsidP="00035F8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035F82">
      <w:pPr>
        <w:ind w:firstLine="709"/>
        <w:jc w:val="both"/>
        <w:rPr>
          <w:color w:val="000000"/>
          <w:sz w:val="24"/>
          <w:szCs w:val="24"/>
        </w:rPr>
      </w:pPr>
    </w:p>
    <w:p w14:paraId="6A9FD578" w14:textId="77777777" w:rsidR="00F11492" w:rsidRPr="00F11492" w:rsidRDefault="00F11492" w:rsidP="00035F82">
      <w:pPr>
        <w:pStyle w:val="afff2"/>
        <w:numPr>
          <w:ilvl w:val="0"/>
          <w:numId w:val="21"/>
        </w:numPr>
        <w:ind w:left="0" w:firstLine="709"/>
        <w:jc w:val="center"/>
        <w:rPr>
          <w:b/>
          <w:sz w:val="24"/>
          <w:szCs w:val="24"/>
        </w:rPr>
      </w:pPr>
      <w:r w:rsidRPr="00F11492">
        <w:rPr>
          <w:b/>
          <w:sz w:val="24"/>
          <w:szCs w:val="24"/>
        </w:rPr>
        <w:t>АНТИКОРРУПЦИОННЫЕ УСЛОВИЯ</w:t>
      </w:r>
    </w:p>
    <w:p w14:paraId="10CD5F0C" w14:textId="77777777" w:rsidR="00F11492" w:rsidRPr="00F11492" w:rsidRDefault="00F11492" w:rsidP="00035F82">
      <w:pPr>
        <w:ind w:firstLine="709"/>
        <w:jc w:val="center"/>
        <w:rPr>
          <w:b/>
          <w:sz w:val="24"/>
          <w:szCs w:val="24"/>
        </w:rPr>
      </w:pPr>
    </w:p>
    <w:p w14:paraId="31C40BE7" w14:textId="77777777" w:rsidR="00F11492" w:rsidRPr="00F11492" w:rsidRDefault="00F11492" w:rsidP="00035F8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035F8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035F8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035F8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1644850F" w14:textId="77777777" w:rsidR="00F11492" w:rsidRPr="00F11492" w:rsidRDefault="00F11492" w:rsidP="00035F82">
      <w:pPr>
        <w:pStyle w:val="afff2"/>
        <w:numPr>
          <w:ilvl w:val="0"/>
          <w:numId w:val="22"/>
        </w:numPr>
        <w:autoSpaceDE w:val="0"/>
        <w:autoSpaceDN w:val="0"/>
        <w:adjustRightInd w:val="0"/>
        <w:ind w:left="0" w:firstLine="709"/>
        <w:jc w:val="both"/>
        <w:rPr>
          <w:sz w:val="24"/>
          <w:szCs w:val="24"/>
        </w:rPr>
      </w:pPr>
      <w:r w:rsidRPr="00F11492">
        <w:rPr>
          <w:sz w:val="24"/>
          <w:szCs w:val="24"/>
        </w:rPr>
        <w:t>предоставление неоправданных преимуществ по сравнению с другими контрагентами;</w:t>
      </w:r>
    </w:p>
    <w:p w14:paraId="5DB15CCD" w14:textId="77777777" w:rsidR="00F11492" w:rsidRPr="00F11492" w:rsidRDefault="00F11492" w:rsidP="00035F82">
      <w:pPr>
        <w:pStyle w:val="afff2"/>
        <w:numPr>
          <w:ilvl w:val="0"/>
          <w:numId w:val="22"/>
        </w:numPr>
        <w:autoSpaceDE w:val="0"/>
        <w:autoSpaceDN w:val="0"/>
        <w:adjustRightInd w:val="0"/>
        <w:ind w:left="0" w:firstLine="709"/>
        <w:jc w:val="both"/>
        <w:rPr>
          <w:sz w:val="24"/>
          <w:szCs w:val="24"/>
        </w:rPr>
      </w:pPr>
      <w:r w:rsidRPr="00F11492">
        <w:rPr>
          <w:sz w:val="24"/>
          <w:szCs w:val="24"/>
        </w:rPr>
        <w:t>предоставление  каких-либо гарантий;</w:t>
      </w:r>
    </w:p>
    <w:p w14:paraId="784201D5" w14:textId="77777777" w:rsidR="00F11492" w:rsidRPr="00F11492" w:rsidRDefault="00F11492" w:rsidP="00035F82">
      <w:pPr>
        <w:pStyle w:val="afff2"/>
        <w:numPr>
          <w:ilvl w:val="0"/>
          <w:numId w:val="22"/>
        </w:numPr>
        <w:autoSpaceDE w:val="0"/>
        <w:autoSpaceDN w:val="0"/>
        <w:adjustRightInd w:val="0"/>
        <w:ind w:left="0" w:firstLine="709"/>
        <w:jc w:val="both"/>
        <w:rPr>
          <w:sz w:val="24"/>
          <w:szCs w:val="24"/>
        </w:rPr>
      </w:pPr>
      <w:r w:rsidRPr="00F11492">
        <w:rPr>
          <w:sz w:val="24"/>
          <w:szCs w:val="24"/>
        </w:rPr>
        <w:t>ускорение существующих процедур;</w:t>
      </w:r>
    </w:p>
    <w:p w14:paraId="174D2EA9" w14:textId="77777777" w:rsidR="00F11492" w:rsidRPr="00F11492" w:rsidRDefault="00F11492" w:rsidP="00035F82">
      <w:pPr>
        <w:pStyle w:val="afff2"/>
        <w:numPr>
          <w:ilvl w:val="0"/>
          <w:numId w:val="22"/>
        </w:numPr>
        <w:autoSpaceDE w:val="0"/>
        <w:autoSpaceDN w:val="0"/>
        <w:adjustRightInd w:val="0"/>
        <w:ind w:left="0" w:firstLine="709"/>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035F8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035F8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035F8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035F8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035F8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035F8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035F82">
      <w:pPr>
        <w:ind w:firstLine="709"/>
        <w:jc w:val="both"/>
        <w:rPr>
          <w:color w:val="000000"/>
          <w:sz w:val="24"/>
          <w:szCs w:val="24"/>
        </w:rPr>
      </w:pPr>
    </w:p>
    <w:p w14:paraId="75C9D969" w14:textId="77777777" w:rsidR="00F11492" w:rsidRPr="00F11492" w:rsidRDefault="00F11492" w:rsidP="00035F82">
      <w:pPr>
        <w:pStyle w:val="afff2"/>
        <w:numPr>
          <w:ilvl w:val="0"/>
          <w:numId w:val="23"/>
        </w:numPr>
        <w:tabs>
          <w:tab w:val="left" w:pos="142"/>
        </w:tabs>
        <w:ind w:left="0" w:firstLine="709"/>
        <w:contextualSpacing w:val="0"/>
        <w:jc w:val="center"/>
        <w:rPr>
          <w:b/>
          <w:bCs/>
          <w:sz w:val="24"/>
          <w:szCs w:val="24"/>
        </w:rPr>
      </w:pPr>
      <w:r w:rsidRPr="00F11492">
        <w:rPr>
          <w:b/>
          <w:bCs/>
          <w:sz w:val="24"/>
          <w:szCs w:val="24"/>
        </w:rPr>
        <w:t>ОБСТОЯТЕЛЬСТВА НЕПРЕОДОЛИМОЙ СИЛЫ (ФОРС-МАЖОР)</w:t>
      </w:r>
    </w:p>
    <w:p w14:paraId="5BA67579" w14:textId="77777777" w:rsidR="00F11492" w:rsidRPr="00F11492" w:rsidRDefault="00F11492" w:rsidP="00035F82">
      <w:pPr>
        <w:pStyle w:val="afff2"/>
        <w:ind w:left="0" w:firstLine="709"/>
        <w:rPr>
          <w:b/>
          <w:bCs/>
          <w:sz w:val="24"/>
          <w:szCs w:val="24"/>
        </w:rPr>
      </w:pPr>
    </w:p>
    <w:p w14:paraId="1BF58531" w14:textId="77777777" w:rsidR="00F11492" w:rsidRPr="00F11492" w:rsidRDefault="00F11492" w:rsidP="00035F8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035F8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035F8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035F8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035F8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035F82">
      <w:pPr>
        <w:ind w:firstLine="709"/>
        <w:jc w:val="center"/>
        <w:rPr>
          <w:b/>
          <w:bCs/>
          <w:sz w:val="24"/>
          <w:szCs w:val="24"/>
        </w:rPr>
      </w:pPr>
    </w:p>
    <w:p w14:paraId="1B420978" w14:textId="77777777" w:rsidR="00F11492" w:rsidRPr="00F11492" w:rsidRDefault="00F11492" w:rsidP="00035F82">
      <w:pPr>
        <w:ind w:firstLine="709"/>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035F82">
      <w:pPr>
        <w:ind w:firstLine="709"/>
        <w:jc w:val="center"/>
        <w:rPr>
          <w:b/>
          <w:bCs/>
          <w:sz w:val="24"/>
          <w:szCs w:val="24"/>
        </w:rPr>
      </w:pPr>
    </w:p>
    <w:p w14:paraId="644AEA13" w14:textId="21443894" w:rsidR="00F11492" w:rsidRPr="00F11492" w:rsidRDefault="00F11492" w:rsidP="00035F82">
      <w:pPr>
        <w:ind w:firstLine="709"/>
        <w:jc w:val="both"/>
        <w:rPr>
          <w:sz w:val="24"/>
          <w:szCs w:val="24"/>
        </w:rPr>
      </w:pPr>
      <w:r w:rsidRPr="00F11492">
        <w:rPr>
          <w:sz w:val="24"/>
          <w:szCs w:val="24"/>
        </w:rPr>
        <w:t>11.1. Настоящий Договор вступает в силу с момента подписания и действует до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035F82">
      <w:pPr>
        <w:ind w:firstLine="709"/>
        <w:rPr>
          <w:b/>
          <w:bCs/>
          <w:sz w:val="24"/>
          <w:szCs w:val="24"/>
        </w:rPr>
      </w:pPr>
    </w:p>
    <w:p w14:paraId="6D600F32" w14:textId="77777777" w:rsidR="00F11492" w:rsidRPr="00F11492" w:rsidRDefault="00F11492" w:rsidP="00035F82">
      <w:pPr>
        <w:ind w:firstLine="709"/>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035F82">
      <w:pPr>
        <w:ind w:firstLine="709"/>
        <w:jc w:val="center"/>
        <w:rPr>
          <w:b/>
          <w:bCs/>
          <w:sz w:val="24"/>
          <w:szCs w:val="24"/>
        </w:rPr>
      </w:pPr>
    </w:p>
    <w:p w14:paraId="746706DE" w14:textId="74F50851" w:rsidR="00F11492" w:rsidRPr="00F11492" w:rsidRDefault="00F11492" w:rsidP="00035F82">
      <w:pPr>
        <w:ind w:firstLine="709"/>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035F82">
      <w:pPr>
        <w:ind w:firstLine="709"/>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42E8B859" w:rsidR="00F11492" w:rsidRPr="00F11492" w:rsidRDefault="00F11492" w:rsidP="00035F82">
      <w:pPr>
        <w:ind w:firstLine="709"/>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035F82">
      <w:pPr>
        <w:ind w:firstLine="709"/>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035F82">
      <w:pPr>
        <w:ind w:firstLine="709"/>
        <w:jc w:val="center"/>
        <w:rPr>
          <w:b/>
          <w:bCs/>
          <w:sz w:val="24"/>
          <w:szCs w:val="24"/>
        </w:rPr>
      </w:pPr>
    </w:p>
    <w:p w14:paraId="1A121F0F" w14:textId="77777777" w:rsidR="00F11492" w:rsidRPr="00F11492" w:rsidRDefault="00F11492" w:rsidP="00035F82">
      <w:pPr>
        <w:ind w:firstLine="709"/>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035F82">
      <w:pPr>
        <w:ind w:firstLine="709"/>
        <w:jc w:val="center"/>
        <w:rPr>
          <w:b/>
          <w:bCs/>
          <w:sz w:val="24"/>
          <w:szCs w:val="24"/>
        </w:rPr>
      </w:pPr>
    </w:p>
    <w:p w14:paraId="23680299" w14:textId="417B778F" w:rsidR="00F11492" w:rsidRPr="00F11492" w:rsidRDefault="00F11492" w:rsidP="00035F8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035F8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2CF4B2D2" w14:textId="77777777" w:rsidR="00F11492" w:rsidRPr="00F11492" w:rsidRDefault="00F11492" w:rsidP="00035F82">
      <w:pPr>
        <w:ind w:firstLine="709"/>
        <w:jc w:val="both"/>
        <w:rPr>
          <w:color w:val="000000"/>
          <w:sz w:val="24"/>
          <w:szCs w:val="24"/>
        </w:rPr>
      </w:pPr>
    </w:p>
    <w:p w14:paraId="427CF47C" w14:textId="77777777" w:rsidR="00F11492" w:rsidRPr="00F11492" w:rsidRDefault="00F11492" w:rsidP="00035F82">
      <w:pPr>
        <w:ind w:firstLine="709"/>
        <w:jc w:val="center"/>
        <w:rPr>
          <w:b/>
          <w:bCs/>
          <w:sz w:val="24"/>
          <w:szCs w:val="24"/>
        </w:rPr>
      </w:pPr>
      <w:r w:rsidRPr="00F11492">
        <w:rPr>
          <w:b/>
          <w:bCs/>
          <w:sz w:val="24"/>
          <w:szCs w:val="24"/>
        </w:rPr>
        <w:t>14. ТРЕБОВАНИЯ К ПОДПИСИ</w:t>
      </w:r>
    </w:p>
    <w:p w14:paraId="4EBC1CDA" w14:textId="1247DB9B" w:rsidR="00F11492" w:rsidRPr="00F11492" w:rsidRDefault="00F11492" w:rsidP="00035F82">
      <w:pPr>
        <w:ind w:firstLine="709"/>
        <w:jc w:val="center"/>
        <w:rPr>
          <w:b/>
          <w:bCs/>
          <w:sz w:val="24"/>
          <w:szCs w:val="24"/>
        </w:rPr>
      </w:pPr>
    </w:p>
    <w:p w14:paraId="21ABAEF0" w14:textId="77777777" w:rsidR="00F11492" w:rsidRPr="00F11492" w:rsidRDefault="00F11492" w:rsidP="00035F82">
      <w:pPr>
        <w:ind w:firstLine="709"/>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2B69BB6C" w:rsidR="00F11492" w:rsidRPr="00F11492" w:rsidRDefault="00F11492" w:rsidP="00035F82">
      <w:pPr>
        <w:ind w:firstLine="709"/>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035F82">
      <w:pPr>
        <w:ind w:firstLine="709"/>
        <w:jc w:val="both"/>
        <w:rPr>
          <w:color w:val="000000"/>
          <w:sz w:val="24"/>
          <w:szCs w:val="24"/>
        </w:rPr>
      </w:pPr>
    </w:p>
    <w:p w14:paraId="1AE8F31A" w14:textId="77777777" w:rsidR="00F11492" w:rsidRPr="00F11492" w:rsidRDefault="00F11492" w:rsidP="00035F82">
      <w:pPr>
        <w:ind w:firstLine="709"/>
        <w:jc w:val="center"/>
        <w:rPr>
          <w:b/>
          <w:bCs/>
          <w:sz w:val="24"/>
          <w:szCs w:val="24"/>
        </w:rPr>
      </w:pPr>
      <w:r w:rsidRPr="00F11492">
        <w:rPr>
          <w:b/>
          <w:bCs/>
          <w:sz w:val="24"/>
          <w:szCs w:val="24"/>
        </w:rPr>
        <w:t>15. ЗАКЛЮЧИТЕЛЬНЫЕ ПОЛОЖЕНИЯ</w:t>
      </w:r>
    </w:p>
    <w:p w14:paraId="75C2E7B6" w14:textId="77777777" w:rsidR="00F11492" w:rsidRPr="00F11492" w:rsidRDefault="00F11492" w:rsidP="00035F82">
      <w:pPr>
        <w:ind w:firstLine="709"/>
        <w:jc w:val="center"/>
        <w:rPr>
          <w:b/>
          <w:bCs/>
          <w:sz w:val="24"/>
          <w:szCs w:val="24"/>
        </w:rPr>
      </w:pPr>
    </w:p>
    <w:p w14:paraId="514024F5" w14:textId="7CDCDAF3" w:rsidR="00F11492" w:rsidRPr="00F11492" w:rsidRDefault="00F11492" w:rsidP="00035F82">
      <w:pPr>
        <w:ind w:firstLine="709"/>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4AFD9228" w:rsidR="00F11492" w:rsidRPr="00F11492" w:rsidRDefault="00F11492" w:rsidP="00035F82">
      <w:pPr>
        <w:ind w:firstLine="709"/>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035F82">
      <w:pPr>
        <w:ind w:firstLine="709"/>
        <w:jc w:val="both"/>
        <w:rPr>
          <w:color w:val="000000"/>
          <w:sz w:val="24"/>
          <w:szCs w:val="24"/>
        </w:rPr>
      </w:pPr>
    </w:p>
    <w:p w14:paraId="4DE96487" w14:textId="77777777" w:rsidR="00F11492" w:rsidRPr="00F11492" w:rsidRDefault="00F11492" w:rsidP="00035F82">
      <w:pPr>
        <w:ind w:firstLine="709"/>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035F82">
      <w:pPr>
        <w:ind w:firstLine="709"/>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5AA15762" w14:textId="77777777" w:rsidTr="0028511A">
        <w:tc>
          <w:tcPr>
            <w:tcW w:w="2422" w:type="pct"/>
            <w:shd w:val="clear" w:color="auto" w:fill="auto"/>
          </w:tcPr>
          <w:p w14:paraId="75166517" w14:textId="77777777" w:rsidR="00F11492" w:rsidRPr="00F11492" w:rsidRDefault="00F11492" w:rsidP="00035F82">
            <w:pPr>
              <w:tabs>
                <w:tab w:val="left" w:pos="5245"/>
              </w:tabs>
              <w:ind w:right="602" w:firstLine="709"/>
              <w:rPr>
                <w:b/>
                <w:sz w:val="24"/>
                <w:szCs w:val="24"/>
              </w:rPr>
            </w:pPr>
            <w:r w:rsidRPr="00F11492">
              <w:rPr>
                <w:b/>
                <w:sz w:val="24"/>
                <w:szCs w:val="24"/>
              </w:rPr>
              <w:t>Заказчик:</w:t>
            </w:r>
          </w:p>
          <w:p w14:paraId="77312594" w14:textId="77777777" w:rsidR="00F11492" w:rsidRPr="00F11492" w:rsidRDefault="00F11492" w:rsidP="00035F82">
            <w:pPr>
              <w:tabs>
                <w:tab w:val="left" w:pos="5245"/>
              </w:tabs>
              <w:ind w:right="602" w:firstLine="709"/>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035F82">
            <w:pPr>
              <w:tabs>
                <w:tab w:val="left" w:pos="5245"/>
              </w:tabs>
              <w:ind w:right="602" w:firstLine="709"/>
              <w:rPr>
                <w:b/>
                <w:sz w:val="24"/>
                <w:szCs w:val="24"/>
              </w:rPr>
            </w:pPr>
          </w:p>
          <w:p w14:paraId="26CDF604" w14:textId="77777777" w:rsidR="00F11492" w:rsidRPr="00F11492" w:rsidRDefault="00F11492" w:rsidP="00035F82">
            <w:pPr>
              <w:tabs>
                <w:tab w:val="left" w:pos="5245"/>
              </w:tabs>
              <w:ind w:right="602" w:firstLine="709"/>
              <w:rPr>
                <w:sz w:val="24"/>
                <w:szCs w:val="24"/>
              </w:rPr>
            </w:pPr>
            <w:r w:rsidRPr="00F11492">
              <w:rPr>
                <w:sz w:val="24"/>
                <w:szCs w:val="24"/>
              </w:rPr>
              <w:t xml:space="preserve">Местонахождение: 121099, г. Москва, </w:t>
            </w:r>
          </w:p>
          <w:p w14:paraId="4663CE85" w14:textId="3AF74444" w:rsidR="00F11492" w:rsidRPr="00F11492" w:rsidRDefault="003C1DC4" w:rsidP="00035F82">
            <w:pPr>
              <w:tabs>
                <w:tab w:val="left" w:pos="5245"/>
              </w:tabs>
              <w:ind w:right="602" w:firstLine="709"/>
              <w:rPr>
                <w:sz w:val="24"/>
                <w:szCs w:val="24"/>
              </w:rPr>
            </w:pPr>
            <w:r>
              <w:rPr>
                <w:sz w:val="24"/>
                <w:szCs w:val="24"/>
              </w:rPr>
              <w:t>ул. Новый Арбат, д.36</w:t>
            </w:r>
          </w:p>
          <w:p w14:paraId="7DF6A0B3" w14:textId="77777777" w:rsidR="00F11492" w:rsidRPr="00F11492" w:rsidRDefault="00F11492" w:rsidP="00035F82">
            <w:pPr>
              <w:tabs>
                <w:tab w:val="left" w:pos="5245"/>
              </w:tabs>
              <w:ind w:right="602" w:firstLine="709"/>
              <w:rPr>
                <w:sz w:val="24"/>
                <w:szCs w:val="24"/>
              </w:rPr>
            </w:pPr>
            <w:r w:rsidRPr="00F11492">
              <w:rPr>
                <w:sz w:val="24"/>
                <w:szCs w:val="24"/>
              </w:rPr>
              <w:t>Тел.: (495) 690-91-29</w:t>
            </w:r>
          </w:p>
          <w:p w14:paraId="797FF1CE" w14:textId="77777777" w:rsidR="00F11492" w:rsidRPr="00F11492" w:rsidRDefault="00F11492" w:rsidP="00035F82">
            <w:pPr>
              <w:tabs>
                <w:tab w:val="left" w:pos="5245"/>
              </w:tabs>
              <w:ind w:right="602" w:firstLine="709"/>
              <w:rPr>
                <w:sz w:val="24"/>
                <w:szCs w:val="24"/>
              </w:rPr>
            </w:pPr>
            <w:r w:rsidRPr="00F11492">
              <w:rPr>
                <w:sz w:val="24"/>
                <w:szCs w:val="24"/>
              </w:rPr>
              <w:t xml:space="preserve">Факс: (495) 690-91-39 </w:t>
            </w:r>
          </w:p>
          <w:p w14:paraId="3C6C5290" w14:textId="77777777" w:rsidR="00F11492" w:rsidRPr="00F11492" w:rsidRDefault="00F11492" w:rsidP="00035F82">
            <w:pPr>
              <w:tabs>
                <w:tab w:val="left" w:pos="5245"/>
              </w:tabs>
              <w:ind w:right="602" w:firstLine="709"/>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0"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035F82">
            <w:pPr>
              <w:tabs>
                <w:tab w:val="left" w:pos="5245"/>
              </w:tabs>
              <w:ind w:right="602" w:firstLine="709"/>
              <w:rPr>
                <w:sz w:val="24"/>
                <w:szCs w:val="24"/>
              </w:rPr>
            </w:pPr>
            <w:r w:rsidRPr="00F11492">
              <w:rPr>
                <w:sz w:val="24"/>
                <w:szCs w:val="24"/>
              </w:rPr>
              <w:t>ОГРН 1117799016829  ОКПО 30145767</w:t>
            </w:r>
          </w:p>
          <w:p w14:paraId="2AACFFC6" w14:textId="77777777" w:rsidR="00F11492" w:rsidRPr="00F11492" w:rsidRDefault="00F11492" w:rsidP="00035F82">
            <w:pPr>
              <w:tabs>
                <w:tab w:val="left" w:pos="5245"/>
              </w:tabs>
              <w:ind w:right="602" w:firstLine="709"/>
              <w:rPr>
                <w:sz w:val="24"/>
                <w:szCs w:val="24"/>
              </w:rPr>
            </w:pPr>
            <w:r w:rsidRPr="00F11492">
              <w:rPr>
                <w:sz w:val="24"/>
                <w:szCs w:val="24"/>
              </w:rPr>
              <w:t>ИНН 7704278735 КПП 770401001</w:t>
            </w:r>
          </w:p>
          <w:p w14:paraId="49DD0CBF" w14:textId="77777777" w:rsidR="00F11492" w:rsidRPr="00F11492" w:rsidRDefault="00F11492" w:rsidP="00035F82">
            <w:pPr>
              <w:tabs>
                <w:tab w:val="left" w:pos="5245"/>
              </w:tabs>
              <w:ind w:right="602" w:firstLine="709"/>
              <w:rPr>
                <w:sz w:val="24"/>
                <w:szCs w:val="24"/>
              </w:rPr>
            </w:pPr>
            <w:r w:rsidRPr="00F11492">
              <w:rPr>
                <w:sz w:val="24"/>
                <w:szCs w:val="24"/>
              </w:rPr>
              <w:t>р/с 40703810638170002348</w:t>
            </w:r>
          </w:p>
          <w:p w14:paraId="403ECF9B" w14:textId="273DB688" w:rsidR="00F11492" w:rsidRPr="00F11492" w:rsidRDefault="00F11492" w:rsidP="00035F82">
            <w:pPr>
              <w:tabs>
                <w:tab w:val="left" w:pos="5245"/>
              </w:tabs>
              <w:ind w:right="602" w:firstLine="709"/>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035F82">
            <w:pPr>
              <w:tabs>
                <w:tab w:val="left" w:pos="5245"/>
              </w:tabs>
              <w:ind w:right="602" w:firstLine="709"/>
              <w:rPr>
                <w:sz w:val="24"/>
                <w:szCs w:val="24"/>
              </w:rPr>
            </w:pPr>
            <w:r w:rsidRPr="00F11492">
              <w:rPr>
                <w:sz w:val="24"/>
                <w:szCs w:val="24"/>
              </w:rPr>
              <w:t>к/с 30101810400000000225</w:t>
            </w:r>
          </w:p>
          <w:p w14:paraId="143AC39E" w14:textId="77777777" w:rsidR="00F11492" w:rsidRPr="00F11492" w:rsidRDefault="00F11492" w:rsidP="00035F82">
            <w:pPr>
              <w:tabs>
                <w:tab w:val="left" w:pos="5245"/>
              </w:tabs>
              <w:ind w:right="602" w:firstLine="709"/>
              <w:rPr>
                <w:sz w:val="24"/>
                <w:szCs w:val="24"/>
              </w:rPr>
            </w:pPr>
            <w:r w:rsidRPr="00F11492">
              <w:rPr>
                <w:sz w:val="24"/>
                <w:szCs w:val="24"/>
              </w:rPr>
              <w:t>БИК 044525225</w:t>
            </w:r>
          </w:p>
          <w:p w14:paraId="2D6F3687" w14:textId="77777777" w:rsidR="00F11492" w:rsidRPr="00F11492" w:rsidRDefault="00F11492" w:rsidP="00035F82">
            <w:pPr>
              <w:tabs>
                <w:tab w:val="left" w:pos="5245"/>
              </w:tabs>
              <w:ind w:right="602" w:firstLine="709"/>
              <w:rPr>
                <w:b/>
                <w:sz w:val="24"/>
                <w:szCs w:val="24"/>
              </w:rPr>
            </w:pPr>
          </w:p>
          <w:p w14:paraId="6F42AF53" w14:textId="5D7068A3" w:rsidR="00F11492" w:rsidRPr="00F11492" w:rsidRDefault="00F11492" w:rsidP="00035F82">
            <w:pPr>
              <w:tabs>
                <w:tab w:val="left" w:pos="5245"/>
              </w:tabs>
              <w:ind w:right="602" w:firstLine="709"/>
              <w:rPr>
                <w:sz w:val="24"/>
                <w:szCs w:val="24"/>
              </w:rPr>
            </w:pPr>
            <w:r w:rsidRPr="00F11492">
              <w:rPr>
                <w:sz w:val="24"/>
                <w:szCs w:val="24"/>
              </w:rPr>
              <w:t xml:space="preserve">Административный директор </w:t>
            </w:r>
          </w:p>
          <w:p w14:paraId="6C4CE814" w14:textId="77777777" w:rsidR="00F11492" w:rsidRPr="00F11492" w:rsidRDefault="00F11492" w:rsidP="00035F82">
            <w:pPr>
              <w:ind w:firstLine="709"/>
              <w:rPr>
                <w:sz w:val="24"/>
                <w:szCs w:val="24"/>
              </w:rPr>
            </w:pPr>
          </w:p>
          <w:p w14:paraId="5D703AE1" w14:textId="77777777" w:rsidR="00F11492" w:rsidRPr="00F11492" w:rsidRDefault="00F11492" w:rsidP="00035F82">
            <w:pPr>
              <w:ind w:firstLine="709"/>
              <w:rPr>
                <w:sz w:val="24"/>
                <w:szCs w:val="24"/>
              </w:rPr>
            </w:pPr>
          </w:p>
          <w:p w14:paraId="358FAE11" w14:textId="77777777" w:rsidR="00F11492" w:rsidRPr="00F11492" w:rsidRDefault="00F11492" w:rsidP="00035F82">
            <w:pPr>
              <w:ind w:firstLine="709"/>
              <w:rPr>
                <w:sz w:val="24"/>
                <w:szCs w:val="24"/>
              </w:rPr>
            </w:pPr>
          </w:p>
          <w:p w14:paraId="6415A454" w14:textId="77777777" w:rsidR="00F11492" w:rsidRPr="00F11492" w:rsidRDefault="00F11492" w:rsidP="00035F82">
            <w:pPr>
              <w:ind w:firstLine="709"/>
              <w:rPr>
                <w:sz w:val="24"/>
                <w:szCs w:val="24"/>
              </w:rPr>
            </w:pPr>
          </w:p>
          <w:p w14:paraId="2D4E28C5" w14:textId="041D019A" w:rsidR="00F11492" w:rsidRPr="00F11492" w:rsidRDefault="00F11492" w:rsidP="00035F82">
            <w:pPr>
              <w:ind w:firstLine="709"/>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035F82">
            <w:pPr>
              <w:ind w:firstLine="709"/>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035F82">
            <w:pPr>
              <w:ind w:firstLine="709"/>
              <w:rPr>
                <w:b/>
                <w:sz w:val="24"/>
                <w:szCs w:val="24"/>
              </w:rPr>
            </w:pPr>
            <w:r w:rsidRPr="00F11492">
              <w:rPr>
                <w:b/>
                <w:sz w:val="24"/>
                <w:szCs w:val="24"/>
              </w:rPr>
              <w:t>Исполнитель:</w:t>
            </w:r>
          </w:p>
          <w:p w14:paraId="49FBABEC" w14:textId="77777777" w:rsidR="00F11492" w:rsidRPr="00F11492" w:rsidRDefault="00F11492" w:rsidP="00035F82">
            <w:pPr>
              <w:ind w:firstLine="709"/>
              <w:jc w:val="both"/>
              <w:rPr>
                <w:b/>
                <w:bCs/>
                <w:sz w:val="24"/>
                <w:szCs w:val="24"/>
              </w:rPr>
            </w:pPr>
          </w:p>
          <w:p w14:paraId="56FF5752" w14:textId="77777777" w:rsidR="00F11492" w:rsidRDefault="00F11492" w:rsidP="00035F82">
            <w:pPr>
              <w:ind w:firstLine="709"/>
              <w:jc w:val="both"/>
              <w:rPr>
                <w:sz w:val="24"/>
                <w:szCs w:val="24"/>
              </w:rPr>
            </w:pPr>
          </w:p>
          <w:p w14:paraId="1CC5D5C9" w14:textId="77777777" w:rsidR="00FA638A" w:rsidRDefault="00FA638A" w:rsidP="00035F82">
            <w:pPr>
              <w:ind w:firstLine="709"/>
              <w:jc w:val="both"/>
              <w:rPr>
                <w:sz w:val="24"/>
                <w:szCs w:val="24"/>
              </w:rPr>
            </w:pPr>
          </w:p>
          <w:p w14:paraId="6CA73032" w14:textId="77777777" w:rsidR="00FA638A" w:rsidRDefault="00FA638A" w:rsidP="00035F82">
            <w:pPr>
              <w:ind w:firstLine="709"/>
              <w:jc w:val="both"/>
              <w:rPr>
                <w:sz w:val="24"/>
                <w:szCs w:val="24"/>
              </w:rPr>
            </w:pPr>
          </w:p>
          <w:p w14:paraId="64F0E67F" w14:textId="77777777" w:rsidR="00FA638A" w:rsidRDefault="00FA638A" w:rsidP="00035F82">
            <w:pPr>
              <w:ind w:firstLine="709"/>
              <w:jc w:val="both"/>
              <w:rPr>
                <w:sz w:val="24"/>
                <w:szCs w:val="24"/>
              </w:rPr>
            </w:pPr>
          </w:p>
          <w:p w14:paraId="08C78B8E" w14:textId="77777777" w:rsidR="00FA638A" w:rsidRDefault="00FA638A" w:rsidP="00035F82">
            <w:pPr>
              <w:ind w:firstLine="709"/>
              <w:jc w:val="both"/>
              <w:rPr>
                <w:sz w:val="24"/>
                <w:szCs w:val="24"/>
              </w:rPr>
            </w:pPr>
          </w:p>
          <w:p w14:paraId="6A416BE6" w14:textId="77777777" w:rsidR="00FA638A" w:rsidRDefault="00FA638A" w:rsidP="00035F82">
            <w:pPr>
              <w:ind w:firstLine="709"/>
              <w:jc w:val="both"/>
              <w:rPr>
                <w:sz w:val="24"/>
                <w:szCs w:val="24"/>
              </w:rPr>
            </w:pPr>
          </w:p>
          <w:p w14:paraId="6AD541ED" w14:textId="77777777" w:rsidR="00FA638A" w:rsidRDefault="00FA638A" w:rsidP="00035F82">
            <w:pPr>
              <w:ind w:firstLine="709"/>
              <w:jc w:val="both"/>
              <w:rPr>
                <w:sz w:val="24"/>
                <w:szCs w:val="24"/>
              </w:rPr>
            </w:pPr>
          </w:p>
          <w:p w14:paraId="124F061B" w14:textId="77777777" w:rsidR="00FA638A" w:rsidRDefault="00FA638A" w:rsidP="00035F82">
            <w:pPr>
              <w:ind w:firstLine="709"/>
              <w:jc w:val="both"/>
              <w:rPr>
                <w:sz w:val="24"/>
                <w:szCs w:val="24"/>
              </w:rPr>
            </w:pPr>
          </w:p>
          <w:p w14:paraId="7CA9E796" w14:textId="77777777" w:rsidR="00FA638A" w:rsidRDefault="00FA638A" w:rsidP="00035F82">
            <w:pPr>
              <w:ind w:firstLine="709"/>
              <w:jc w:val="both"/>
              <w:rPr>
                <w:sz w:val="24"/>
                <w:szCs w:val="24"/>
              </w:rPr>
            </w:pPr>
          </w:p>
          <w:p w14:paraId="1D266506" w14:textId="77777777" w:rsidR="00FA638A" w:rsidRDefault="00FA638A" w:rsidP="00035F82">
            <w:pPr>
              <w:ind w:firstLine="709"/>
              <w:jc w:val="both"/>
              <w:rPr>
                <w:sz w:val="24"/>
                <w:szCs w:val="24"/>
              </w:rPr>
            </w:pPr>
          </w:p>
          <w:p w14:paraId="64FE50A6" w14:textId="77777777" w:rsidR="00FA638A" w:rsidRDefault="00FA638A" w:rsidP="00035F82">
            <w:pPr>
              <w:ind w:firstLine="709"/>
              <w:jc w:val="both"/>
              <w:rPr>
                <w:sz w:val="24"/>
                <w:szCs w:val="24"/>
              </w:rPr>
            </w:pPr>
          </w:p>
          <w:p w14:paraId="0B68D65C" w14:textId="77777777" w:rsidR="00FA638A" w:rsidRDefault="00FA638A" w:rsidP="00035F82">
            <w:pPr>
              <w:ind w:firstLine="709"/>
              <w:jc w:val="both"/>
              <w:rPr>
                <w:sz w:val="24"/>
                <w:szCs w:val="24"/>
              </w:rPr>
            </w:pPr>
          </w:p>
          <w:p w14:paraId="4FF44A08" w14:textId="77777777" w:rsidR="00FA638A" w:rsidRPr="00F11492" w:rsidRDefault="00FA638A" w:rsidP="00035F82">
            <w:pPr>
              <w:ind w:firstLine="709"/>
              <w:jc w:val="both"/>
              <w:rPr>
                <w:sz w:val="24"/>
                <w:szCs w:val="24"/>
              </w:rPr>
            </w:pPr>
          </w:p>
          <w:p w14:paraId="69C9011A" w14:textId="77777777" w:rsidR="00F11492" w:rsidRPr="00F11492" w:rsidRDefault="00F11492" w:rsidP="00035F82">
            <w:pPr>
              <w:ind w:firstLine="709"/>
              <w:jc w:val="both"/>
              <w:rPr>
                <w:sz w:val="24"/>
                <w:szCs w:val="24"/>
              </w:rPr>
            </w:pPr>
          </w:p>
          <w:p w14:paraId="5F3C275F" w14:textId="77777777" w:rsidR="00F11492" w:rsidRPr="00F11492" w:rsidRDefault="00F11492" w:rsidP="00035F82">
            <w:pPr>
              <w:tabs>
                <w:tab w:val="left" w:pos="5245"/>
              </w:tabs>
              <w:ind w:right="602" w:firstLine="709"/>
              <w:rPr>
                <w:sz w:val="24"/>
                <w:szCs w:val="24"/>
              </w:rPr>
            </w:pPr>
          </w:p>
          <w:p w14:paraId="4514DF02" w14:textId="77777777" w:rsidR="00F11492" w:rsidRDefault="00F11492" w:rsidP="00035F82">
            <w:pPr>
              <w:ind w:firstLine="709"/>
              <w:jc w:val="both"/>
              <w:rPr>
                <w:sz w:val="24"/>
                <w:szCs w:val="24"/>
              </w:rPr>
            </w:pPr>
          </w:p>
          <w:p w14:paraId="7B94BEF7" w14:textId="77777777" w:rsidR="0037766D" w:rsidRDefault="0037766D" w:rsidP="00035F82">
            <w:pPr>
              <w:ind w:firstLine="709"/>
              <w:jc w:val="both"/>
              <w:rPr>
                <w:sz w:val="24"/>
                <w:szCs w:val="24"/>
              </w:rPr>
            </w:pPr>
          </w:p>
          <w:p w14:paraId="28D51541" w14:textId="77777777" w:rsidR="00035F82" w:rsidRDefault="00035F82" w:rsidP="00035F82">
            <w:pPr>
              <w:ind w:firstLine="709"/>
              <w:jc w:val="both"/>
              <w:rPr>
                <w:sz w:val="24"/>
                <w:szCs w:val="24"/>
              </w:rPr>
            </w:pPr>
          </w:p>
          <w:p w14:paraId="119D274C" w14:textId="77777777" w:rsidR="00035F82" w:rsidRDefault="00035F82" w:rsidP="00035F82">
            <w:pPr>
              <w:ind w:firstLine="709"/>
              <w:jc w:val="both"/>
              <w:rPr>
                <w:sz w:val="24"/>
                <w:szCs w:val="24"/>
              </w:rPr>
            </w:pPr>
          </w:p>
          <w:p w14:paraId="54F9496D" w14:textId="77777777" w:rsidR="00035F82" w:rsidRPr="00F11492" w:rsidRDefault="00035F82" w:rsidP="00035F82">
            <w:pPr>
              <w:ind w:firstLine="709"/>
              <w:jc w:val="both"/>
              <w:rPr>
                <w:sz w:val="24"/>
                <w:szCs w:val="24"/>
              </w:rPr>
            </w:pPr>
          </w:p>
          <w:p w14:paraId="4CBC2F09" w14:textId="77777777" w:rsidR="00F11492" w:rsidRPr="00F11492" w:rsidRDefault="00F11492" w:rsidP="00035F82">
            <w:pPr>
              <w:ind w:firstLine="709"/>
              <w:jc w:val="both"/>
              <w:rPr>
                <w:sz w:val="24"/>
                <w:szCs w:val="24"/>
              </w:rPr>
            </w:pPr>
          </w:p>
          <w:p w14:paraId="6A6547E8" w14:textId="77777777" w:rsidR="00F11492" w:rsidRPr="00F11492" w:rsidRDefault="00F11492" w:rsidP="00035F82">
            <w:pPr>
              <w:ind w:firstLine="709"/>
              <w:jc w:val="both"/>
              <w:rPr>
                <w:sz w:val="24"/>
                <w:szCs w:val="24"/>
              </w:rPr>
            </w:pPr>
          </w:p>
          <w:p w14:paraId="4A846EBD" w14:textId="77777777" w:rsidR="00F11492" w:rsidRPr="00F11492" w:rsidRDefault="00F11492" w:rsidP="00035F82">
            <w:pPr>
              <w:ind w:firstLine="709"/>
              <w:jc w:val="both"/>
              <w:rPr>
                <w:sz w:val="24"/>
                <w:szCs w:val="24"/>
              </w:rPr>
            </w:pPr>
          </w:p>
          <w:p w14:paraId="5599323C" w14:textId="77777777" w:rsidR="00F11492" w:rsidRPr="00F11492" w:rsidRDefault="00F11492" w:rsidP="00035F82">
            <w:pPr>
              <w:ind w:firstLine="709"/>
              <w:jc w:val="both"/>
              <w:rPr>
                <w:sz w:val="24"/>
                <w:szCs w:val="24"/>
              </w:rPr>
            </w:pPr>
          </w:p>
          <w:p w14:paraId="4CCC006A" w14:textId="77777777" w:rsidR="00F11492" w:rsidRPr="00F11492" w:rsidRDefault="00F11492" w:rsidP="00035F82">
            <w:pPr>
              <w:ind w:firstLine="709"/>
              <w:rPr>
                <w:sz w:val="24"/>
                <w:szCs w:val="24"/>
              </w:rPr>
            </w:pPr>
            <w:r w:rsidRPr="00F11492">
              <w:rPr>
                <w:sz w:val="24"/>
                <w:szCs w:val="24"/>
              </w:rPr>
              <w:t xml:space="preserve">__________________ </w:t>
            </w:r>
          </w:p>
          <w:p w14:paraId="4938B2C1" w14:textId="77777777" w:rsidR="00F11492" w:rsidRPr="00F11492" w:rsidRDefault="00F11492" w:rsidP="00035F82">
            <w:pPr>
              <w:ind w:firstLine="709"/>
              <w:rPr>
                <w:bCs/>
                <w:sz w:val="24"/>
                <w:szCs w:val="24"/>
              </w:rPr>
            </w:pPr>
            <w:r w:rsidRPr="00F11492">
              <w:rPr>
                <w:sz w:val="24"/>
                <w:szCs w:val="24"/>
              </w:rPr>
              <w:t>М.П.</w:t>
            </w:r>
          </w:p>
          <w:p w14:paraId="56A031BF" w14:textId="53F42A5A" w:rsidR="00F11492" w:rsidRPr="00F11492" w:rsidRDefault="00F11492" w:rsidP="00035F82">
            <w:pPr>
              <w:ind w:firstLine="709"/>
              <w:rPr>
                <w:sz w:val="24"/>
                <w:szCs w:val="24"/>
              </w:rPr>
            </w:pPr>
          </w:p>
        </w:tc>
      </w:tr>
    </w:tbl>
    <w:p w14:paraId="3B903B60" w14:textId="607B2DF3" w:rsidR="007C12CF" w:rsidRPr="00F11492" w:rsidRDefault="007C12CF" w:rsidP="00035F82">
      <w:pPr>
        <w:ind w:firstLine="709"/>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7A324" w14:textId="77777777" w:rsidR="00DF7B8F" w:rsidRDefault="00DF7B8F">
      <w:r>
        <w:separator/>
      </w:r>
    </w:p>
  </w:endnote>
  <w:endnote w:type="continuationSeparator" w:id="0">
    <w:p w14:paraId="3F1815FF" w14:textId="77777777" w:rsidR="00DF7B8F" w:rsidRDefault="00DF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02D9C" w14:textId="77777777" w:rsidR="00DF7B8F" w:rsidRDefault="00DF7B8F">
      <w:r>
        <w:separator/>
      </w:r>
    </w:p>
  </w:footnote>
  <w:footnote w:type="continuationSeparator" w:id="0">
    <w:p w14:paraId="33218351" w14:textId="77777777" w:rsidR="00DF7B8F" w:rsidRDefault="00DF7B8F">
      <w:r>
        <w:continuationSeparator/>
      </w:r>
    </w:p>
  </w:footnote>
  <w:footnote w:id="1">
    <w:p w14:paraId="25A4711C" w14:textId="77777777" w:rsidR="000B14C6" w:rsidRDefault="000B14C6" w:rsidP="00CB3F7E">
      <w:pPr>
        <w:pStyle w:val="afa"/>
      </w:pPr>
      <w:r>
        <w:rPr>
          <w:rStyle w:val="afc"/>
        </w:rPr>
        <w:footnoteRef/>
      </w:r>
      <w:r>
        <w:t xml:space="preserve"> Опросные листы-анкеты согласовываются Заказчиком</w:t>
      </w:r>
    </w:p>
  </w:footnote>
  <w:footnote w:id="2">
    <w:p w14:paraId="7A5DAA42" w14:textId="77777777" w:rsidR="000B14C6" w:rsidRDefault="000B14C6"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4" w:name="l298"/>
      <w:bookmarkEnd w:id="94"/>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0B14C6" w:rsidRDefault="000B14C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2"/>
    <w:multiLevelType w:val="hybridMultilevel"/>
    <w:tmpl w:val="78B67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6" w15:restartNumberingAfterBreak="0">
    <w:nsid w:val="08943AAB"/>
    <w:multiLevelType w:val="multilevel"/>
    <w:tmpl w:val="707CAF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15:restartNumberingAfterBreak="0">
    <w:nsid w:val="11AF2A7F"/>
    <w:multiLevelType w:val="hybridMultilevel"/>
    <w:tmpl w:val="13B8E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AB2400"/>
    <w:multiLevelType w:val="hybridMultilevel"/>
    <w:tmpl w:val="6474276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1" w15:restartNumberingAfterBreak="0">
    <w:nsid w:val="4B6B0EDB"/>
    <w:multiLevelType w:val="hybridMultilevel"/>
    <w:tmpl w:val="D61EFDAA"/>
    <w:lvl w:ilvl="0" w:tplc="FDF429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5500365D"/>
    <w:multiLevelType w:val="multilevel"/>
    <w:tmpl w:val="F4E44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9FC55D1"/>
    <w:multiLevelType w:val="multilevel"/>
    <w:tmpl w:val="E2B6197C"/>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6" w15:restartNumberingAfterBreak="0">
    <w:nsid w:val="66D0013A"/>
    <w:multiLevelType w:val="hybridMultilevel"/>
    <w:tmpl w:val="23282900"/>
    <w:lvl w:ilvl="0" w:tplc="BDF059C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876958"/>
    <w:multiLevelType w:val="hybridMultilevel"/>
    <w:tmpl w:val="F2845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2F1FA1"/>
    <w:multiLevelType w:val="multilevel"/>
    <w:tmpl w:val="707CAF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D871D93"/>
    <w:multiLevelType w:val="hybridMultilevel"/>
    <w:tmpl w:val="C5284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F611B2D"/>
    <w:multiLevelType w:val="multilevel"/>
    <w:tmpl w:val="707CAF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053695B"/>
    <w:multiLevelType w:val="hybridMultilevel"/>
    <w:tmpl w:val="2508F90E"/>
    <w:lvl w:ilvl="0" w:tplc="0F50CF9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2856DA"/>
    <w:multiLevelType w:val="multilevel"/>
    <w:tmpl w:val="7812CE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3"/>
  </w:num>
  <w:num w:numId="2">
    <w:abstractNumId w:val="12"/>
  </w:num>
  <w:num w:numId="3">
    <w:abstractNumId w:val="0"/>
  </w:num>
  <w:num w:numId="4">
    <w:abstractNumId w:val="1"/>
  </w:num>
  <w:num w:numId="5">
    <w:abstractNumId w:val="10"/>
  </w:num>
  <w:num w:numId="6">
    <w:abstractNumId w:val="19"/>
  </w:num>
  <w:num w:numId="7">
    <w:abstractNumId w:val="32"/>
  </w:num>
  <w:num w:numId="8">
    <w:abstractNumId w:val="27"/>
  </w:num>
  <w:num w:numId="9">
    <w:abstractNumId w:val="2"/>
  </w:num>
  <w:num w:numId="10">
    <w:abstractNumId w:val="22"/>
  </w:num>
  <w:num w:numId="11">
    <w:abstractNumId w:val="8"/>
  </w:num>
  <w:num w:numId="12">
    <w:abstractNumId w:val="16"/>
  </w:num>
  <w:num w:numId="13">
    <w:abstractNumId w:val="20"/>
  </w:num>
  <w:num w:numId="14">
    <w:abstractNumId w:val="17"/>
  </w:num>
  <w:num w:numId="15">
    <w:abstractNumId w:val="35"/>
  </w:num>
  <w:num w:numId="16">
    <w:abstractNumId w:val="28"/>
  </w:num>
  <w:num w:numId="17">
    <w:abstractNumId w:val="15"/>
  </w:num>
  <w:num w:numId="18">
    <w:abstractNumId w:val="14"/>
  </w:num>
  <w:num w:numId="19">
    <w:abstractNumId w:val="7"/>
  </w:num>
  <w:num w:numId="20">
    <w:abstractNumId w:val="5"/>
  </w:num>
  <w:num w:numId="21">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1"/>
  </w:num>
  <w:num w:numId="24">
    <w:abstractNumId w:val="18"/>
  </w:num>
  <w:num w:numId="25">
    <w:abstractNumId w:val="37"/>
  </w:num>
  <w:num w:numId="26">
    <w:abstractNumId w:val="34"/>
  </w:num>
  <w:num w:numId="27">
    <w:abstractNumId w:val="21"/>
  </w:num>
  <w:num w:numId="28">
    <w:abstractNumId w:val="24"/>
  </w:num>
  <w:num w:numId="29">
    <w:abstractNumId w:val="9"/>
  </w:num>
  <w:num w:numId="30">
    <w:abstractNumId w:val="33"/>
  </w:num>
  <w:num w:numId="31">
    <w:abstractNumId w:val="6"/>
  </w:num>
  <w:num w:numId="32">
    <w:abstractNumId w:val="30"/>
  </w:num>
  <w:num w:numId="33">
    <w:abstractNumId w:val="26"/>
  </w:num>
  <w:num w:numId="34">
    <w:abstractNumId w:val="31"/>
  </w:num>
  <w:num w:numId="35">
    <w:abstractNumId w:val="3"/>
  </w:num>
  <w:num w:numId="36">
    <w:abstractNumId w:val="29"/>
  </w:num>
  <w:num w:numId="37">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2BF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35F82"/>
    <w:rsid w:val="000415DC"/>
    <w:rsid w:val="00044447"/>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4C6"/>
    <w:rsid w:val="000B1A12"/>
    <w:rsid w:val="000B35A5"/>
    <w:rsid w:val="000C21AA"/>
    <w:rsid w:val="000C2567"/>
    <w:rsid w:val="000C41EE"/>
    <w:rsid w:val="000C61CF"/>
    <w:rsid w:val="000D0C8E"/>
    <w:rsid w:val="000D1947"/>
    <w:rsid w:val="000D1DBE"/>
    <w:rsid w:val="000D30AA"/>
    <w:rsid w:val="000D3AA4"/>
    <w:rsid w:val="000D611E"/>
    <w:rsid w:val="000E08E6"/>
    <w:rsid w:val="000E0AC1"/>
    <w:rsid w:val="000E1EED"/>
    <w:rsid w:val="000E2180"/>
    <w:rsid w:val="000E2A47"/>
    <w:rsid w:val="000E2DE7"/>
    <w:rsid w:val="000E5E52"/>
    <w:rsid w:val="000F20C1"/>
    <w:rsid w:val="000F2975"/>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5E5"/>
    <w:rsid w:val="00152F22"/>
    <w:rsid w:val="00155901"/>
    <w:rsid w:val="00155C29"/>
    <w:rsid w:val="00155F9F"/>
    <w:rsid w:val="00156ABC"/>
    <w:rsid w:val="00157FC2"/>
    <w:rsid w:val="00160EA1"/>
    <w:rsid w:val="001619CF"/>
    <w:rsid w:val="001622D1"/>
    <w:rsid w:val="001626A8"/>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1B3C"/>
    <w:rsid w:val="001B3030"/>
    <w:rsid w:val="001B5500"/>
    <w:rsid w:val="001C1CA8"/>
    <w:rsid w:val="001C57AF"/>
    <w:rsid w:val="001D139C"/>
    <w:rsid w:val="001D16F4"/>
    <w:rsid w:val="001D1BC3"/>
    <w:rsid w:val="001D292D"/>
    <w:rsid w:val="001D2FB2"/>
    <w:rsid w:val="001D4EA9"/>
    <w:rsid w:val="001D5E3C"/>
    <w:rsid w:val="001D60A8"/>
    <w:rsid w:val="001E2C0B"/>
    <w:rsid w:val="001E3A70"/>
    <w:rsid w:val="001E66F8"/>
    <w:rsid w:val="001E73A2"/>
    <w:rsid w:val="001F6895"/>
    <w:rsid w:val="002005A0"/>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4CDF"/>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65ABC"/>
    <w:rsid w:val="00272279"/>
    <w:rsid w:val="00275D44"/>
    <w:rsid w:val="002763D2"/>
    <w:rsid w:val="002769D4"/>
    <w:rsid w:val="002773F9"/>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4F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34C2"/>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41CA"/>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1DC4"/>
    <w:rsid w:val="003C31EC"/>
    <w:rsid w:val="003C3AED"/>
    <w:rsid w:val="003D19BB"/>
    <w:rsid w:val="003D3B6B"/>
    <w:rsid w:val="003D5A70"/>
    <w:rsid w:val="003D70D1"/>
    <w:rsid w:val="003D70FC"/>
    <w:rsid w:val="003E19A1"/>
    <w:rsid w:val="003E5252"/>
    <w:rsid w:val="003E580F"/>
    <w:rsid w:val="003E749A"/>
    <w:rsid w:val="003F02EB"/>
    <w:rsid w:val="003F046E"/>
    <w:rsid w:val="003F3FE4"/>
    <w:rsid w:val="003F496C"/>
    <w:rsid w:val="003F54FB"/>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27D19"/>
    <w:rsid w:val="0043269E"/>
    <w:rsid w:val="0043558D"/>
    <w:rsid w:val="004368CC"/>
    <w:rsid w:val="004409B1"/>
    <w:rsid w:val="00440B48"/>
    <w:rsid w:val="0044184A"/>
    <w:rsid w:val="004434A0"/>
    <w:rsid w:val="0044495A"/>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27F"/>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3A7C"/>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07ED3"/>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67197"/>
    <w:rsid w:val="00570508"/>
    <w:rsid w:val="005718E5"/>
    <w:rsid w:val="00571E0B"/>
    <w:rsid w:val="00573DBE"/>
    <w:rsid w:val="00574A83"/>
    <w:rsid w:val="00575112"/>
    <w:rsid w:val="00575D0E"/>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4A2B"/>
    <w:rsid w:val="005B6F9D"/>
    <w:rsid w:val="005B71CC"/>
    <w:rsid w:val="005C0871"/>
    <w:rsid w:val="005C3A91"/>
    <w:rsid w:val="005C7398"/>
    <w:rsid w:val="005D4DCE"/>
    <w:rsid w:val="005D5A64"/>
    <w:rsid w:val="005D66DD"/>
    <w:rsid w:val="005E0F0D"/>
    <w:rsid w:val="005E4706"/>
    <w:rsid w:val="005F4A2D"/>
    <w:rsid w:val="005F59FB"/>
    <w:rsid w:val="005F6259"/>
    <w:rsid w:val="005F7F6F"/>
    <w:rsid w:val="005F7FE5"/>
    <w:rsid w:val="00600C5A"/>
    <w:rsid w:val="00601DE4"/>
    <w:rsid w:val="00603475"/>
    <w:rsid w:val="006041FE"/>
    <w:rsid w:val="006127CE"/>
    <w:rsid w:val="00613DBB"/>
    <w:rsid w:val="0061410B"/>
    <w:rsid w:val="00616CB2"/>
    <w:rsid w:val="006209D8"/>
    <w:rsid w:val="00620AA6"/>
    <w:rsid w:val="00621C95"/>
    <w:rsid w:val="00625907"/>
    <w:rsid w:val="0062672E"/>
    <w:rsid w:val="00626FD2"/>
    <w:rsid w:val="00630F3F"/>
    <w:rsid w:val="00631628"/>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96C"/>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1993"/>
    <w:rsid w:val="006E2607"/>
    <w:rsid w:val="006E3A1F"/>
    <w:rsid w:val="006E65BA"/>
    <w:rsid w:val="006E66A6"/>
    <w:rsid w:val="006E7D89"/>
    <w:rsid w:val="006F1373"/>
    <w:rsid w:val="006F1750"/>
    <w:rsid w:val="006F181D"/>
    <w:rsid w:val="006F1B49"/>
    <w:rsid w:val="006F1FCE"/>
    <w:rsid w:val="006F4585"/>
    <w:rsid w:val="0070089E"/>
    <w:rsid w:val="00700C0B"/>
    <w:rsid w:val="0070453D"/>
    <w:rsid w:val="0070595A"/>
    <w:rsid w:val="007060CF"/>
    <w:rsid w:val="00706C33"/>
    <w:rsid w:val="00710FCE"/>
    <w:rsid w:val="00711CC0"/>
    <w:rsid w:val="007125A0"/>
    <w:rsid w:val="00715D94"/>
    <w:rsid w:val="00716773"/>
    <w:rsid w:val="00717ABA"/>
    <w:rsid w:val="00717D05"/>
    <w:rsid w:val="0072197D"/>
    <w:rsid w:val="00727124"/>
    <w:rsid w:val="007271B1"/>
    <w:rsid w:val="0073078E"/>
    <w:rsid w:val="00735F6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3687"/>
    <w:rsid w:val="0077771B"/>
    <w:rsid w:val="00777BAC"/>
    <w:rsid w:val="00777D8F"/>
    <w:rsid w:val="007807BF"/>
    <w:rsid w:val="00780F8F"/>
    <w:rsid w:val="007815F5"/>
    <w:rsid w:val="00781A61"/>
    <w:rsid w:val="007837AA"/>
    <w:rsid w:val="007841CE"/>
    <w:rsid w:val="007915F5"/>
    <w:rsid w:val="0079278E"/>
    <w:rsid w:val="007956FC"/>
    <w:rsid w:val="00795CB1"/>
    <w:rsid w:val="007A09CD"/>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5C71"/>
    <w:rsid w:val="00816DC3"/>
    <w:rsid w:val="008213FA"/>
    <w:rsid w:val="00821D07"/>
    <w:rsid w:val="00822FDA"/>
    <w:rsid w:val="0082339B"/>
    <w:rsid w:val="008239B5"/>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1E6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59D0"/>
    <w:rsid w:val="00915D17"/>
    <w:rsid w:val="00920A35"/>
    <w:rsid w:val="009231C9"/>
    <w:rsid w:val="009245CE"/>
    <w:rsid w:val="0092644C"/>
    <w:rsid w:val="00926A74"/>
    <w:rsid w:val="009322E3"/>
    <w:rsid w:val="00934CB2"/>
    <w:rsid w:val="009409DE"/>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75294"/>
    <w:rsid w:val="009809A2"/>
    <w:rsid w:val="00981E7D"/>
    <w:rsid w:val="00983799"/>
    <w:rsid w:val="00983D9F"/>
    <w:rsid w:val="009841FE"/>
    <w:rsid w:val="00984E21"/>
    <w:rsid w:val="00984E66"/>
    <w:rsid w:val="0098523A"/>
    <w:rsid w:val="00990746"/>
    <w:rsid w:val="00992088"/>
    <w:rsid w:val="00992708"/>
    <w:rsid w:val="00995306"/>
    <w:rsid w:val="0099698F"/>
    <w:rsid w:val="009A37D0"/>
    <w:rsid w:val="009A3F25"/>
    <w:rsid w:val="009A4563"/>
    <w:rsid w:val="009A48A0"/>
    <w:rsid w:val="009A4D0A"/>
    <w:rsid w:val="009B29EB"/>
    <w:rsid w:val="009B367B"/>
    <w:rsid w:val="009B4919"/>
    <w:rsid w:val="009B4C90"/>
    <w:rsid w:val="009B7D88"/>
    <w:rsid w:val="009C34AB"/>
    <w:rsid w:val="009C3678"/>
    <w:rsid w:val="009C6B15"/>
    <w:rsid w:val="009C7178"/>
    <w:rsid w:val="009C7613"/>
    <w:rsid w:val="009C7F49"/>
    <w:rsid w:val="009D16E8"/>
    <w:rsid w:val="009D4234"/>
    <w:rsid w:val="009D7765"/>
    <w:rsid w:val="009E0315"/>
    <w:rsid w:val="009E0C01"/>
    <w:rsid w:val="009E3940"/>
    <w:rsid w:val="009E42C7"/>
    <w:rsid w:val="009E6956"/>
    <w:rsid w:val="009E6C88"/>
    <w:rsid w:val="009E6D5D"/>
    <w:rsid w:val="009F2A7F"/>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4CB5"/>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5BF0"/>
    <w:rsid w:val="00A4769B"/>
    <w:rsid w:val="00A50F73"/>
    <w:rsid w:val="00A5118C"/>
    <w:rsid w:val="00A534D2"/>
    <w:rsid w:val="00A54F07"/>
    <w:rsid w:val="00A568CA"/>
    <w:rsid w:val="00A56E79"/>
    <w:rsid w:val="00A56F25"/>
    <w:rsid w:val="00A5743A"/>
    <w:rsid w:val="00A5759E"/>
    <w:rsid w:val="00A57A5B"/>
    <w:rsid w:val="00A61857"/>
    <w:rsid w:val="00A61FC2"/>
    <w:rsid w:val="00A6286E"/>
    <w:rsid w:val="00A64729"/>
    <w:rsid w:val="00A650BF"/>
    <w:rsid w:val="00A67D86"/>
    <w:rsid w:val="00A73764"/>
    <w:rsid w:val="00A76302"/>
    <w:rsid w:val="00A773B0"/>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D25"/>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5D"/>
    <w:rsid w:val="00B2629E"/>
    <w:rsid w:val="00B3231D"/>
    <w:rsid w:val="00B338D7"/>
    <w:rsid w:val="00B34159"/>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77C96"/>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3A45"/>
    <w:rsid w:val="00BB4474"/>
    <w:rsid w:val="00BB492A"/>
    <w:rsid w:val="00BB51D9"/>
    <w:rsid w:val="00BB5BCF"/>
    <w:rsid w:val="00BB7F69"/>
    <w:rsid w:val="00BC116A"/>
    <w:rsid w:val="00BC120E"/>
    <w:rsid w:val="00BC1737"/>
    <w:rsid w:val="00BC19AD"/>
    <w:rsid w:val="00BC1C4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2E92"/>
    <w:rsid w:val="00C13E55"/>
    <w:rsid w:val="00C20CF1"/>
    <w:rsid w:val="00C21980"/>
    <w:rsid w:val="00C25790"/>
    <w:rsid w:val="00C25B51"/>
    <w:rsid w:val="00C27AE6"/>
    <w:rsid w:val="00C30FA5"/>
    <w:rsid w:val="00C32C29"/>
    <w:rsid w:val="00C34686"/>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3BB0"/>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3F7E"/>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1993"/>
    <w:rsid w:val="00CF2567"/>
    <w:rsid w:val="00CF28D4"/>
    <w:rsid w:val="00CF3256"/>
    <w:rsid w:val="00CF408E"/>
    <w:rsid w:val="00CF5037"/>
    <w:rsid w:val="00CF57ED"/>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2587E"/>
    <w:rsid w:val="00D30764"/>
    <w:rsid w:val="00D30CCF"/>
    <w:rsid w:val="00D31BCE"/>
    <w:rsid w:val="00D332DE"/>
    <w:rsid w:val="00D33919"/>
    <w:rsid w:val="00D35D53"/>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57B02"/>
    <w:rsid w:val="00D60ECE"/>
    <w:rsid w:val="00D63221"/>
    <w:rsid w:val="00D6385B"/>
    <w:rsid w:val="00D64B68"/>
    <w:rsid w:val="00D658E1"/>
    <w:rsid w:val="00D67094"/>
    <w:rsid w:val="00D67F69"/>
    <w:rsid w:val="00D7297A"/>
    <w:rsid w:val="00D75492"/>
    <w:rsid w:val="00D80098"/>
    <w:rsid w:val="00D80653"/>
    <w:rsid w:val="00D80736"/>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4F"/>
    <w:rsid w:val="00DB30C1"/>
    <w:rsid w:val="00DB350E"/>
    <w:rsid w:val="00DB4CDC"/>
    <w:rsid w:val="00DB6AF5"/>
    <w:rsid w:val="00DC0662"/>
    <w:rsid w:val="00DC30D8"/>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DF7B8F"/>
    <w:rsid w:val="00E0034E"/>
    <w:rsid w:val="00E017C8"/>
    <w:rsid w:val="00E03C87"/>
    <w:rsid w:val="00E045AE"/>
    <w:rsid w:val="00E0559B"/>
    <w:rsid w:val="00E073EE"/>
    <w:rsid w:val="00E07DB7"/>
    <w:rsid w:val="00E11E9C"/>
    <w:rsid w:val="00E16472"/>
    <w:rsid w:val="00E20F91"/>
    <w:rsid w:val="00E212D6"/>
    <w:rsid w:val="00E24FA7"/>
    <w:rsid w:val="00E24FAB"/>
    <w:rsid w:val="00E25476"/>
    <w:rsid w:val="00E264D0"/>
    <w:rsid w:val="00E26A65"/>
    <w:rsid w:val="00E27B29"/>
    <w:rsid w:val="00E3210F"/>
    <w:rsid w:val="00E370AF"/>
    <w:rsid w:val="00E4149E"/>
    <w:rsid w:val="00E44DA4"/>
    <w:rsid w:val="00E4590A"/>
    <w:rsid w:val="00E460EE"/>
    <w:rsid w:val="00E55597"/>
    <w:rsid w:val="00E5738C"/>
    <w:rsid w:val="00E622D1"/>
    <w:rsid w:val="00E62D21"/>
    <w:rsid w:val="00E63D32"/>
    <w:rsid w:val="00E63FC7"/>
    <w:rsid w:val="00E65C86"/>
    <w:rsid w:val="00E67609"/>
    <w:rsid w:val="00E67CD3"/>
    <w:rsid w:val="00E705B0"/>
    <w:rsid w:val="00E70B25"/>
    <w:rsid w:val="00E714CC"/>
    <w:rsid w:val="00E71F07"/>
    <w:rsid w:val="00E73239"/>
    <w:rsid w:val="00E73EA5"/>
    <w:rsid w:val="00E74D24"/>
    <w:rsid w:val="00E750A1"/>
    <w:rsid w:val="00E829E7"/>
    <w:rsid w:val="00E83BA9"/>
    <w:rsid w:val="00E844CE"/>
    <w:rsid w:val="00E84FA4"/>
    <w:rsid w:val="00E91D6A"/>
    <w:rsid w:val="00E927C8"/>
    <w:rsid w:val="00E95006"/>
    <w:rsid w:val="00E96618"/>
    <w:rsid w:val="00EA0DDE"/>
    <w:rsid w:val="00EA1E05"/>
    <w:rsid w:val="00EA2FBE"/>
    <w:rsid w:val="00EA382D"/>
    <w:rsid w:val="00EA3E0A"/>
    <w:rsid w:val="00EA63E1"/>
    <w:rsid w:val="00EA74B0"/>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48F"/>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AF5"/>
    <w:rsid w:val="00F71EED"/>
    <w:rsid w:val="00F739D7"/>
    <w:rsid w:val="00F747F0"/>
    <w:rsid w:val="00F74844"/>
    <w:rsid w:val="00F76CDF"/>
    <w:rsid w:val="00F77325"/>
    <w:rsid w:val="00F83BF6"/>
    <w:rsid w:val="00F85904"/>
    <w:rsid w:val="00F86599"/>
    <w:rsid w:val="00F86C28"/>
    <w:rsid w:val="00F904F0"/>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A6BC1"/>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D7EC8"/>
    <w:rsid w:val="00FE2E5F"/>
    <w:rsid w:val="00FE42E2"/>
    <w:rsid w:val="00FE5D2B"/>
    <w:rsid w:val="00FE6662"/>
    <w:rsid w:val="00FE678A"/>
    <w:rsid w:val="00FE7488"/>
    <w:rsid w:val="00FF0CDB"/>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319CE6E7-6F88-4622-85D9-19902D62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9044">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 TargetMode="Externa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25E01-C225-49E4-BB82-81816922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10783</Words>
  <Characters>79424</Characters>
  <Application>Microsoft Office Word</Application>
  <DocSecurity>0</DocSecurity>
  <Lines>661</Lines>
  <Paragraphs>180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90027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4</cp:revision>
  <cp:lastPrinted>2016-06-29T08:51:00Z</cp:lastPrinted>
  <dcterms:created xsi:type="dcterms:W3CDTF">2016-10-18T07:54:00Z</dcterms:created>
  <dcterms:modified xsi:type="dcterms:W3CDTF">2016-10-18T08:44:00Z</dcterms:modified>
</cp:coreProperties>
</file>