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743DFE22" w14:textId="15572510" w:rsidR="009C6625" w:rsidRPr="009C6625" w:rsidRDefault="009B7D88" w:rsidP="009C6625">
      <w:pPr>
        <w:spacing w:line="276"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9C6625" w:rsidRPr="009C6625">
        <w:rPr>
          <w:b/>
          <w:sz w:val="28"/>
          <w:szCs w:val="28"/>
        </w:rPr>
        <w:t>на выполнение комплекса услуг по информационно-аналитическому сопровождению инициатив Агентств</w:t>
      </w:r>
      <w:r w:rsidR="004B7DC8">
        <w:rPr>
          <w:b/>
          <w:sz w:val="28"/>
          <w:szCs w:val="28"/>
        </w:rPr>
        <w:t>а</w:t>
      </w:r>
      <w:r w:rsidR="009C6625" w:rsidRPr="009C6625">
        <w:rPr>
          <w:b/>
          <w:sz w:val="28"/>
          <w:szCs w:val="28"/>
        </w:rPr>
        <w:t xml:space="preserve"> стратегических инициатив на ресурсах федеральных и региональных СМИ в 2017 году</w:t>
      </w:r>
      <w:r w:rsidR="009C6625">
        <w:rPr>
          <w:b/>
          <w:sz w:val="28"/>
          <w:szCs w:val="28"/>
        </w:rPr>
        <w:t>.</w:t>
      </w:r>
    </w:p>
    <w:p w14:paraId="01A1EA4E" w14:textId="2E5E570B" w:rsidR="0096091F" w:rsidRPr="00DB350E" w:rsidRDefault="0096091F" w:rsidP="00D46172">
      <w:pPr>
        <w:pStyle w:val="aff1"/>
        <w:spacing w:line="288" w:lineRule="auto"/>
        <w:jc w:val="center"/>
        <w:rPr>
          <w:b/>
          <w:sz w:val="28"/>
          <w:szCs w:val="28"/>
        </w:rPr>
      </w:pP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34B4202" w:rsidR="000D115C" w:rsidRDefault="002B650A" w:rsidP="004E6DC6">
      <w:pPr>
        <w:jc w:val="center"/>
        <w:rPr>
          <w:sz w:val="24"/>
          <w:szCs w:val="24"/>
        </w:rPr>
      </w:pPr>
      <w:r w:rsidRPr="00BD1C40">
        <w:rPr>
          <w:sz w:val="24"/>
          <w:szCs w:val="24"/>
        </w:rPr>
        <w:t>201</w:t>
      </w:r>
      <w:r w:rsidR="009C6625">
        <w:rPr>
          <w:sz w:val="24"/>
          <w:szCs w:val="24"/>
        </w:rPr>
        <w:t>7</w:t>
      </w:r>
      <w:r w:rsidR="004E6DC6" w:rsidRPr="00BD1C40">
        <w:rPr>
          <w:sz w:val="24"/>
          <w:szCs w:val="24"/>
        </w:rPr>
        <w:t xml:space="preserve"> г.</w:t>
      </w:r>
    </w:p>
    <w:p w14:paraId="2A8AD59F" w14:textId="59302B0E" w:rsidR="00870493" w:rsidRDefault="000D115C" w:rsidP="009C6625">
      <w:pPr>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67747B">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67747B">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67747B">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67747B">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67747B">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67747B">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CE4DF1">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CE4DF1">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CE4DF1">
      <w:pPr>
        <w:pStyle w:val="afff3"/>
        <w:numPr>
          <w:ilvl w:val="0"/>
          <w:numId w:val="44"/>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CE4DF1">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CE4DF1">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CE4DF1">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5DA46AD7" w:rsidR="006758B6" w:rsidRPr="000D115C" w:rsidRDefault="006758B6" w:rsidP="000D115C">
      <w:pPr>
        <w:ind w:firstLine="709"/>
        <w:jc w:val="both"/>
        <w:rPr>
          <w:sz w:val="24"/>
          <w:szCs w:val="24"/>
        </w:rPr>
      </w:pPr>
      <w:r w:rsidRPr="000D115C">
        <w:rPr>
          <w:sz w:val="24"/>
          <w:szCs w:val="24"/>
        </w:rPr>
        <w:lastRenderedPageBreak/>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w:t>
      </w:r>
      <w:r w:rsidR="004B7DC8">
        <w:rPr>
          <w:sz w:val="24"/>
          <w:szCs w:val="24"/>
        </w:rPr>
        <w:t>нижено на более чем 10 (Десять) </w:t>
      </w:r>
      <w:r w:rsidRPr="000D115C">
        <w:rPr>
          <w:sz w:val="24"/>
          <w:szCs w:val="24"/>
        </w:rPr>
        <w:t>%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2E0FC74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4B7DC8">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4B7DC8">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3BF2E6CA"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Информация, подтверждающ</w:t>
      </w:r>
      <w:r w:rsidR="004B7DC8">
        <w:rPr>
          <w:sz w:val="24"/>
          <w:szCs w:val="24"/>
        </w:rPr>
        <w:t>ая</w:t>
      </w:r>
      <w:r w:rsidR="00635308" w:rsidRPr="000D115C">
        <w:rPr>
          <w:sz w:val="24"/>
          <w:szCs w:val="24"/>
        </w:rPr>
        <w:t xml:space="preserve"> добросовестность участника закупки, предусмотренная в п. 5.2.1 предоставляется участником закупки в составе заявки на</w:t>
      </w:r>
      <w:r w:rsidR="004B7DC8">
        <w:rPr>
          <w:sz w:val="24"/>
          <w:szCs w:val="24"/>
        </w:rPr>
        <w:t xml:space="preserve"> участие в запросе предложений в виде выписки из реестра государственных контрактов.</w:t>
      </w:r>
    </w:p>
    <w:p w14:paraId="529A2A18" w14:textId="429333B2"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w:t>
      </w:r>
      <w:r w:rsidR="004B7DC8">
        <w:rPr>
          <w:sz w:val="24"/>
          <w:szCs w:val="24"/>
        </w:rPr>
        <w:t> </w:t>
      </w:r>
      <w:r w:rsidR="004A7D8F" w:rsidRPr="000D115C">
        <w:rPr>
          <w:sz w:val="24"/>
          <w:szCs w:val="24"/>
        </w:rPr>
        <w:t>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2E5DCAD6" w14:textId="5DF58B5D" w:rsidR="004B7DC8" w:rsidRPr="000D115C" w:rsidRDefault="004B7DC8" w:rsidP="000D115C">
      <w:pPr>
        <w:ind w:firstLine="709"/>
        <w:jc w:val="both"/>
        <w:rPr>
          <w:sz w:val="24"/>
          <w:szCs w:val="24"/>
        </w:rPr>
      </w:pPr>
      <w:r>
        <w:rPr>
          <w:sz w:val="24"/>
          <w:szCs w:val="24"/>
        </w:rPr>
        <w:t>5.2.4. 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B6CE44A"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hyperlink r:id="rId17" w:history="1">
              <w:r w:rsidR="00DE21C9" w:rsidRPr="008B6BE3">
                <w:rPr>
                  <w:rStyle w:val="a9"/>
                  <w:sz w:val="24"/>
                  <w:szCs w:val="24"/>
                  <w:lang w:val="en-US"/>
                </w:rPr>
                <w:t>os</w:t>
              </w:r>
              <w:r w:rsidR="00DE21C9" w:rsidRPr="008B6BE3">
                <w:rPr>
                  <w:rStyle w:val="a9"/>
                  <w:sz w:val="24"/>
                  <w:szCs w:val="24"/>
                </w:rPr>
                <w:t>.</w:t>
              </w:r>
              <w:r w:rsidR="00DE21C9" w:rsidRPr="008B6BE3">
                <w:rPr>
                  <w:rStyle w:val="a9"/>
                  <w:sz w:val="24"/>
                  <w:szCs w:val="24"/>
                  <w:lang w:val="en-US"/>
                </w:rPr>
                <w:t>uvarova</w:t>
              </w:r>
              <w:r w:rsidR="00DE21C9" w:rsidRPr="008B6BE3">
                <w:rPr>
                  <w:rStyle w:val="a9"/>
                  <w:sz w:val="24"/>
                  <w:szCs w:val="24"/>
                </w:rPr>
                <w:t>@</w:t>
              </w:r>
              <w:r w:rsidR="00DE21C9" w:rsidRPr="008B6BE3">
                <w:rPr>
                  <w:rStyle w:val="a9"/>
                  <w:sz w:val="24"/>
                  <w:szCs w:val="24"/>
                  <w:lang w:val="en-US"/>
                </w:rPr>
                <w:t>asi</w:t>
              </w:r>
              <w:r w:rsidR="00DE21C9" w:rsidRPr="008B6BE3">
                <w:rPr>
                  <w:rStyle w:val="a9"/>
                  <w:sz w:val="24"/>
                  <w:szCs w:val="24"/>
                </w:rPr>
                <w:t>.</w:t>
              </w:r>
              <w:r w:rsidR="00DE21C9" w:rsidRPr="008B6BE3">
                <w:rPr>
                  <w:rStyle w:val="a9"/>
                  <w:sz w:val="24"/>
                  <w:szCs w:val="24"/>
                  <w:lang w:val="en-US"/>
                </w:rPr>
                <w:t>ru</w:t>
              </w:r>
            </w:hyperlink>
            <w:r w:rsidR="00DE21C9">
              <w:rPr>
                <w:sz w:val="24"/>
                <w:szCs w:val="24"/>
              </w:rPr>
              <w:t xml:space="preserve"> </w:t>
            </w:r>
          </w:p>
          <w:p w14:paraId="55C7AFCA" w14:textId="5173603A"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DE21C9">
              <w:rPr>
                <w:rFonts w:ascii="Arial" w:eastAsiaTheme="minorEastAsia" w:hAnsi="Arial" w:cs="Arial"/>
                <w:iCs/>
                <w:noProof/>
                <w:color w:val="003264"/>
              </w:rPr>
              <w:t>+</w:t>
            </w:r>
            <w:r w:rsidR="00DE21C9" w:rsidRPr="00DE21C9">
              <w:rPr>
                <w:sz w:val="24"/>
                <w:szCs w:val="24"/>
              </w:rPr>
              <w:t>7 (495) 690 91 29 доб. 252</w:t>
            </w:r>
            <w:r w:rsidR="00DE21C9">
              <w:rPr>
                <w:sz w:val="24"/>
                <w:szCs w:val="24"/>
              </w:rPr>
              <w:t xml:space="preserve">, </w:t>
            </w:r>
            <w:r w:rsidR="00DE21C9" w:rsidRPr="00EC6D5D">
              <w:rPr>
                <w:sz w:val="24"/>
                <w:szCs w:val="24"/>
              </w:rPr>
              <w:t>8-926-440-15-21</w:t>
            </w:r>
            <w:r w:rsidR="00DE21C9" w:rsidRPr="006758B6">
              <w:rPr>
                <w:i/>
                <w:color w:val="808080" w:themeColor="background1" w:themeShade="80"/>
                <w:sz w:val="24"/>
                <w:szCs w:val="24"/>
              </w:rPr>
              <w:t xml:space="preserve"> </w:t>
            </w:r>
            <w:r w:rsidR="00DE21C9">
              <w:rPr>
                <w:i/>
                <w:color w:val="808080" w:themeColor="background1" w:themeShade="80"/>
                <w:sz w:val="24"/>
                <w:szCs w:val="24"/>
              </w:rPr>
              <w:t xml:space="preserve"> </w:t>
            </w:r>
          </w:p>
          <w:p w14:paraId="40D95518" w14:textId="3EBC4553" w:rsidR="00C808BC" w:rsidRPr="004B7DC8" w:rsidRDefault="00C13E55" w:rsidP="00C808BC">
            <w:pPr>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DE21C9" w:rsidRPr="004B7DC8">
              <w:rPr>
                <w:bCs/>
                <w:sz w:val="24"/>
                <w:szCs w:val="24"/>
              </w:rPr>
              <w:t>Руководитель проекта Управления информационной политики и маркетинга.</w:t>
            </w:r>
          </w:p>
          <w:p w14:paraId="39D8E969" w14:textId="318EE33F"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DE21C9" w:rsidRPr="004B7DC8">
              <w:rPr>
                <w:bCs/>
                <w:sz w:val="24"/>
                <w:szCs w:val="24"/>
              </w:rPr>
              <w:t>Уварова Ольга Сергеевна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9F0C951" w:rsidR="00C808BC" w:rsidRPr="006758B6" w:rsidRDefault="00F92A41" w:rsidP="004B7DC8">
            <w:pPr>
              <w:spacing w:line="276" w:lineRule="auto"/>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302C7">
              <w:rPr>
                <w:sz w:val="24"/>
                <w:szCs w:val="24"/>
              </w:rPr>
              <w:t>оказани</w:t>
            </w:r>
            <w:r w:rsidR="00DE21C9" w:rsidRPr="00DE21C9">
              <w:rPr>
                <w:sz w:val="24"/>
                <w:szCs w:val="24"/>
              </w:rPr>
              <w:t xml:space="preserve">е комплекса услуг по информационно-аналитическому сопровождению инициатив </w:t>
            </w:r>
            <w:r w:rsidR="00EF679E">
              <w:rPr>
                <w:sz w:val="24"/>
                <w:szCs w:val="24"/>
              </w:rPr>
              <w:t>Агентств</w:t>
            </w:r>
            <w:r w:rsidR="004B7DC8">
              <w:rPr>
                <w:sz w:val="24"/>
                <w:szCs w:val="24"/>
              </w:rPr>
              <w:t>а</w:t>
            </w:r>
            <w:r w:rsidR="00EF679E">
              <w:rPr>
                <w:sz w:val="24"/>
                <w:szCs w:val="24"/>
              </w:rPr>
              <w:t xml:space="preserve"> стратегических инициатив </w:t>
            </w:r>
            <w:r w:rsidR="00DE21C9" w:rsidRPr="00DE21C9">
              <w:rPr>
                <w:sz w:val="24"/>
                <w:szCs w:val="24"/>
              </w:rPr>
              <w:t>на ресурсах федеральных и региональных СМИ в 2017 году</w:t>
            </w:r>
            <w:r w:rsidR="00DE21C9">
              <w:rPr>
                <w:sz w:val="24"/>
                <w:szCs w:val="24"/>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Агентства</w:t>
            </w:r>
            <w:r w:rsidR="00777D8F" w:rsidRPr="004B7DC8">
              <w:rPr>
                <w:sz w:val="32"/>
                <w:szCs w:val="24"/>
              </w:rPr>
              <w:t xml:space="preserve"> </w:t>
            </w:r>
            <w:hyperlink r:id="rId18" w:history="1">
              <w:r w:rsidR="00EE0363" w:rsidRPr="004B7DC8">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EE0363" w:rsidRPr="004B7DC8">
                <w:rPr>
                  <w:rStyle w:val="a9"/>
                  <w:sz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29CF9C1D" w:rsidR="00C13E55" w:rsidRPr="0076308C" w:rsidRDefault="004C6CA1" w:rsidP="004B7DC8">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6D7ABD" w:rsidRPr="006946A2">
              <w:rPr>
                <w:sz w:val="24"/>
                <w:szCs w:val="28"/>
              </w:rPr>
              <w:t>10 068 600</w:t>
            </w:r>
            <w:r w:rsidR="006D7ABD" w:rsidRPr="006D7ABD">
              <w:rPr>
                <w:sz w:val="24"/>
                <w:szCs w:val="28"/>
              </w:rPr>
              <w:t xml:space="preserve"> (Десять миллионов шестьдесят восемь тысяч шестьсот) рубль 00 копеек, в т. ч. НДС 18 % - 1 535 888 (Один миллион пятьсот тридцать пять тысяч восемьсот восемьдесят восемь) рублей 1</w:t>
            </w:r>
            <w:r w:rsidR="004B7DC8">
              <w:rPr>
                <w:sz w:val="24"/>
                <w:szCs w:val="28"/>
              </w:rPr>
              <w:t>3</w:t>
            </w:r>
            <w:r w:rsidR="006D7ABD" w:rsidRPr="006D7ABD">
              <w:rPr>
                <w:sz w:val="24"/>
                <w:szCs w:val="28"/>
              </w:rPr>
              <w:t xml:space="preserve">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3FD6C35D" w14:textId="7C21D879" w:rsidR="00E77D8E" w:rsidRPr="00E77D8E" w:rsidRDefault="00E77D8E" w:rsidP="00E77D8E">
            <w:pPr>
              <w:tabs>
                <w:tab w:val="left" w:pos="360"/>
              </w:tabs>
              <w:jc w:val="both"/>
              <w:rPr>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E77D8E">
              <w:rPr>
                <w:sz w:val="24"/>
                <w:szCs w:val="24"/>
              </w:rPr>
              <w:t xml:space="preserve"> </w:t>
            </w:r>
          </w:p>
          <w:p w14:paraId="63DCDC0A" w14:textId="1CA4DF93" w:rsidR="00076C6A" w:rsidRPr="00E77D8E" w:rsidRDefault="00E77D8E" w:rsidP="00E77D8E">
            <w:pPr>
              <w:tabs>
                <w:tab w:val="left" w:pos="360"/>
              </w:tabs>
              <w:jc w:val="both"/>
              <w:rPr>
                <w:sz w:val="24"/>
                <w:szCs w:val="24"/>
              </w:rPr>
            </w:pPr>
            <w:r>
              <w:rPr>
                <w:sz w:val="24"/>
                <w:szCs w:val="24"/>
              </w:rPr>
              <w:t>Оплата производится по факту выполненных услуг после предоставления акта выполненных услуг и отчета.</w:t>
            </w:r>
            <w:r w:rsidRPr="00E77D8E">
              <w:rPr>
                <w:sz w:val="24"/>
                <w:szCs w:val="24"/>
              </w:rPr>
              <w:t xml:space="preserve"> Предоставления аванса не предусмотрено.</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1F34BAD7" w14:textId="6421C0D6" w:rsidR="00597813" w:rsidRPr="008633AE" w:rsidRDefault="00597813" w:rsidP="00597813">
            <w:pPr>
              <w:rPr>
                <w:sz w:val="24"/>
                <w:szCs w:val="24"/>
              </w:rPr>
            </w:pPr>
            <w:r>
              <w:rPr>
                <w:sz w:val="24"/>
                <w:szCs w:val="24"/>
              </w:rPr>
              <w:t>121099, г.</w:t>
            </w:r>
            <w:r w:rsidR="004B7DC8">
              <w:rPr>
                <w:sz w:val="24"/>
                <w:szCs w:val="24"/>
              </w:rPr>
              <w:t xml:space="preserve"> Москва, ул. Новый Арбат, д.36</w:t>
            </w:r>
          </w:p>
          <w:p w14:paraId="0A52E2DD" w14:textId="7DEFBDC9" w:rsidR="000E5E52" w:rsidRDefault="000E2180" w:rsidP="00597813">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310596CC" w:rsidR="000E5E52" w:rsidRPr="00687756" w:rsidRDefault="00597813" w:rsidP="00EE0363">
            <w:pPr>
              <w:jc w:val="both"/>
              <w:rPr>
                <w:b/>
                <w:sz w:val="24"/>
                <w:szCs w:val="24"/>
              </w:rPr>
            </w:pPr>
            <w:r>
              <w:rPr>
                <w:sz w:val="24"/>
                <w:szCs w:val="24"/>
              </w:rPr>
              <w:t>С даты подписания договора по 29 декабря</w:t>
            </w:r>
            <w:r w:rsidRPr="00666A1A">
              <w:rPr>
                <w:sz w:val="24"/>
                <w:szCs w:val="24"/>
              </w:rPr>
              <w:t xml:space="preserve"> 201</w:t>
            </w:r>
            <w:r>
              <w:rPr>
                <w:sz w:val="24"/>
                <w:szCs w:val="24"/>
              </w:rPr>
              <w:t>7</w:t>
            </w:r>
            <w:r w:rsidRPr="00666A1A">
              <w:rPr>
                <w:sz w:val="24"/>
                <w:szCs w:val="24"/>
              </w:rPr>
              <w:t xml:space="preserve"> 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1329FEBB"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4B7DC8">
              <w:rPr>
                <w:bCs/>
                <w:sz w:val="24"/>
                <w:szCs w:val="24"/>
              </w:rPr>
              <w:t>16</w:t>
            </w:r>
            <w:r w:rsidR="00A47B58" w:rsidRPr="00A47B58">
              <w:rPr>
                <w:bCs/>
                <w:sz w:val="24"/>
                <w:szCs w:val="24"/>
              </w:rPr>
              <w:t xml:space="preserve">» </w:t>
            </w:r>
            <w:r w:rsidR="00B47058" w:rsidRPr="00B47058">
              <w:rPr>
                <w:bCs/>
                <w:sz w:val="24"/>
                <w:szCs w:val="24"/>
              </w:rPr>
              <w:t>февраля</w:t>
            </w:r>
            <w:r w:rsidR="00A47B58" w:rsidRPr="00A47B58">
              <w:rPr>
                <w:bCs/>
                <w:sz w:val="24"/>
                <w:szCs w:val="24"/>
              </w:rPr>
              <w:t xml:space="preserve"> 201</w:t>
            </w:r>
            <w:r w:rsidR="001644D9">
              <w:rPr>
                <w:bCs/>
                <w:sz w:val="24"/>
                <w:szCs w:val="24"/>
              </w:rPr>
              <w:t xml:space="preserve">7 </w:t>
            </w:r>
            <w:r w:rsidR="00A47B58" w:rsidRPr="00A47B58">
              <w:rPr>
                <w:bCs/>
                <w:sz w:val="24"/>
                <w:szCs w:val="24"/>
              </w:rPr>
              <w:t>год</w:t>
            </w:r>
            <w:r w:rsidR="001644D9">
              <w:rPr>
                <w:bCs/>
                <w:sz w:val="24"/>
                <w:szCs w:val="24"/>
              </w:rPr>
              <w:t>а</w:t>
            </w:r>
          </w:p>
          <w:p w14:paraId="2AD926C8" w14:textId="05F6F8E8" w:rsidR="00EF7B54"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4B7DC8">
              <w:rPr>
                <w:bCs/>
                <w:sz w:val="24"/>
                <w:szCs w:val="24"/>
              </w:rPr>
              <w:t>22</w:t>
            </w:r>
            <w:r w:rsidR="00A47B58" w:rsidRPr="00A47B58">
              <w:rPr>
                <w:bCs/>
                <w:sz w:val="24"/>
                <w:szCs w:val="24"/>
              </w:rPr>
              <w:t xml:space="preserve">» </w:t>
            </w:r>
            <w:r w:rsidR="001644D9">
              <w:rPr>
                <w:bCs/>
                <w:sz w:val="24"/>
                <w:szCs w:val="24"/>
              </w:rPr>
              <w:t>февраля</w:t>
            </w:r>
            <w:r w:rsidR="00E264D0" w:rsidRPr="00A47B58">
              <w:rPr>
                <w:bCs/>
                <w:sz w:val="24"/>
                <w:szCs w:val="24"/>
              </w:rPr>
              <w:t xml:space="preserve"> </w:t>
            </w:r>
            <w:r w:rsidR="00A47B58" w:rsidRPr="00A47B58">
              <w:rPr>
                <w:bCs/>
                <w:sz w:val="24"/>
                <w:szCs w:val="24"/>
              </w:rPr>
              <w:t>201</w:t>
            </w:r>
            <w:r w:rsidR="001644D9">
              <w:rPr>
                <w:bCs/>
                <w:sz w:val="24"/>
                <w:szCs w:val="24"/>
              </w:rPr>
              <w:t>7</w:t>
            </w:r>
            <w:r w:rsidR="00A47B58" w:rsidRPr="00A47B58">
              <w:rPr>
                <w:bCs/>
                <w:sz w:val="24"/>
                <w:szCs w:val="24"/>
              </w:rPr>
              <w:t xml:space="preserve"> года </w:t>
            </w:r>
            <w:r w:rsidR="004B7DC8">
              <w:rPr>
                <w:bCs/>
                <w:sz w:val="24"/>
                <w:szCs w:val="24"/>
              </w:rPr>
              <w:t>15</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31E176C1" w14:textId="77777777" w:rsidR="00687756" w:rsidRPr="00A47B58" w:rsidRDefault="00687756" w:rsidP="00EF7B54">
            <w:pPr>
              <w:tabs>
                <w:tab w:val="left" w:pos="360"/>
              </w:tabs>
              <w:jc w:val="both"/>
              <w:rPr>
                <w:bCs/>
                <w:sz w:val="24"/>
                <w:szCs w:val="24"/>
              </w:rPr>
            </w:pPr>
          </w:p>
          <w:p w14:paraId="67B19242" w14:textId="77777777" w:rsidR="00EF7B54" w:rsidRPr="008F39E7" w:rsidRDefault="00EF7B54" w:rsidP="00EF7B54">
            <w:pPr>
              <w:tabs>
                <w:tab w:val="left" w:pos="360"/>
              </w:tabs>
              <w:jc w:val="both"/>
              <w:rPr>
                <w:b/>
                <w:sz w:val="24"/>
                <w:szCs w:val="24"/>
              </w:rPr>
            </w:pPr>
            <w:r w:rsidRPr="008F39E7">
              <w:rPr>
                <w:b/>
                <w:sz w:val="24"/>
                <w:szCs w:val="24"/>
              </w:rPr>
              <w:lastRenderedPageBreak/>
              <w:t>Время приема заявок:</w:t>
            </w:r>
          </w:p>
          <w:p w14:paraId="2244D262" w14:textId="28207DF2"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p>
          <w:p w14:paraId="5B121BB5" w14:textId="5C154AD9" w:rsidR="001644D9" w:rsidRDefault="001644D9" w:rsidP="001644D9">
            <w:pPr>
              <w:tabs>
                <w:tab w:val="left" w:pos="360"/>
              </w:tabs>
              <w:jc w:val="both"/>
              <w:rPr>
                <w:sz w:val="24"/>
                <w:szCs w:val="24"/>
              </w:rPr>
            </w:pPr>
            <w:r>
              <w:rPr>
                <w:sz w:val="24"/>
                <w:szCs w:val="24"/>
              </w:rPr>
              <w:t>Пятница: с 9.30 до 16.00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356FB6F" w:rsidR="00F92A41" w:rsidRPr="00486355" w:rsidRDefault="00EF7B54" w:rsidP="007B187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7B1876">
              <w:rPr>
                <w:sz w:val="24"/>
                <w:szCs w:val="24"/>
              </w:rPr>
              <w:t>27</w:t>
            </w:r>
            <w:r w:rsidR="00435212">
              <w:rPr>
                <w:sz w:val="24"/>
                <w:szCs w:val="24"/>
              </w:rPr>
              <w:t xml:space="preserve">» </w:t>
            </w:r>
            <w:r w:rsidR="00B47058">
              <w:rPr>
                <w:sz w:val="24"/>
                <w:szCs w:val="24"/>
              </w:rPr>
              <w:t xml:space="preserve">февраля </w:t>
            </w:r>
            <w:r w:rsidR="00435212">
              <w:rPr>
                <w:sz w:val="24"/>
                <w:szCs w:val="24"/>
              </w:rPr>
              <w:t>201</w:t>
            </w:r>
            <w:r w:rsidR="00B47058">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611AEBD7" w:rsidR="00F92A41" w:rsidRPr="00B70DAC" w:rsidRDefault="00EF7B54" w:rsidP="0067747B">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67747B">
              <w:rPr>
                <w:sz w:val="24"/>
                <w:szCs w:val="24"/>
              </w:rPr>
              <w:t>01</w:t>
            </w:r>
            <w:r w:rsidR="00435212">
              <w:rPr>
                <w:sz w:val="24"/>
                <w:szCs w:val="24"/>
              </w:rPr>
              <w:t>»</w:t>
            </w:r>
            <w:r w:rsidR="00B47058">
              <w:rPr>
                <w:sz w:val="24"/>
                <w:szCs w:val="24"/>
              </w:rPr>
              <w:t xml:space="preserve"> </w:t>
            </w:r>
            <w:r w:rsidR="0067747B">
              <w:rPr>
                <w:sz w:val="24"/>
                <w:szCs w:val="24"/>
              </w:rPr>
              <w:t>марта</w:t>
            </w:r>
            <w:bookmarkStart w:id="71" w:name="_GoBack"/>
            <w:bookmarkEnd w:id="71"/>
            <w:r w:rsidR="00B47058">
              <w:rPr>
                <w:sz w:val="24"/>
                <w:szCs w:val="24"/>
              </w:rPr>
              <w:t xml:space="preserve"> </w:t>
            </w:r>
            <w:r w:rsidR="00435212">
              <w:rPr>
                <w:sz w:val="24"/>
                <w:szCs w:val="24"/>
              </w:rPr>
              <w:t>201</w:t>
            </w:r>
            <w:r w:rsidR="00B47058">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7B1876">
        <w:trPr>
          <w:trHeight w:val="62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76263119" w:rsidR="00A47B58" w:rsidRPr="00B70DAC" w:rsidRDefault="006F4A90" w:rsidP="007B1876">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7B1876">
              <w:rPr>
                <w:sz w:val="24"/>
                <w:szCs w:val="24"/>
              </w:rPr>
              <w:t>28</w:t>
            </w:r>
            <w:r>
              <w:rPr>
                <w:sz w:val="24"/>
                <w:szCs w:val="24"/>
              </w:rPr>
              <w:t xml:space="preserve">» </w:t>
            </w:r>
            <w:r w:rsidR="00B47058">
              <w:rPr>
                <w:sz w:val="24"/>
                <w:szCs w:val="24"/>
              </w:rPr>
              <w:t xml:space="preserve">февраля </w:t>
            </w:r>
            <w:r>
              <w:rPr>
                <w:sz w:val="24"/>
                <w:szCs w:val="24"/>
              </w:rPr>
              <w:t>201</w:t>
            </w:r>
            <w:r w:rsidR="00B47058">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1"/>
              <w:gridCol w:w="1843"/>
              <w:gridCol w:w="2187"/>
            </w:tblGrid>
            <w:tr w:rsidR="00F92A41" w:rsidRPr="00B70DAC" w14:paraId="46E2DF1D" w14:textId="77777777" w:rsidTr="00687756">
              <w:trPr>
                <w:trHeight w:val="902"/>
              </w:trPr>
              <w:tc>
                <w:tcPr>
                  <w:tcW w:w="4951"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1843"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187"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C67399" w:rsidRPr="00B70DAC" w14:paraId="755DA87B" w14:textId="77777777" w:rsidTr="00687756">
              <w:trPr>
                <w:trHeight w:val="423"/>
              </w:trPr>
              <w:tc>
                <w:tcPr>
                  <w:tcW w:w="4951" w:type="dxa"/>
                  <w:vAlign w:val="center"/>
                </w:tcPr>
                <w:p w14:paraId="08963035" w14:textId="4C5A81C6" w:rsidR="00C67399" w:rsidRPr="0028511A" w:rsidRDefault="00C67399" w:rsidP="00A43A55">
                  <w:pPr>
                    <w:pStyle w:val="afff3"/>
                    <w:numPr>
                      <w:ilvl w:val="0"/>
                      <w:numId w:val="11"/>
                    </w:numPr>
                    <w:ind w:left="0" w:firstLine="0"/>
                    <w:rPr>
                      <w:sz w:val="24"/>
                    </w:rPr>
                  </w:pPr>
                  <w:r>
                    <w:rPr>
                      <w:sz w:val="24"/>
                    </w:rPr>
                    <w:t>Цена договора.</w:t>
                  </w:r>
                </w:p>
              </w:tc>
              <w:tc>
                <w:tcPr>
                  <w:tcW w:w="1843" w:type="dxa"/>
                  <w:vAlign w:val="center"/>
                </w:tcPr>
                <w:p w14:paraId="04C41E79" w14:textId="16E46C99" w:rsidR="00C67399" w:rsidRPr="00A47B58" w:rsidRDefault="00C67399" w:rsidP="007A09CD">
                  <w:pPr>
                    <w:jc w:val="center"/>
                    <w:rPr>
                      <w:i/>
                      <w:color w:val="A6A6A6" w:themeColor="background1" w:themeShade="A6"/>
                      <w:sz w:val="22"/>
                    </w:rPr>
                  </w:pPr>
                  <w:r>
                    <w:rPr>
                      <w:b/>
                      <w:sz w:val="24"/>
                    </w:rPr>
                    <w:t>40</w:t>
                  </w:r>
                </w:p>
              </w:tc>
              <w:tc>
                <w:tcPr>
                  <w:tcW w:w="2187" w:type="dxa"/>
                  <w:vAlign w:val="center"/>
                </w:tcPr>
                <w:p w14:paraId="72D1CACA" w14:textId="633F39E5" w:rsidR="00C67399" w:rsidRPr="00B70DAC" w:rsidRDefault="00C67399" w:rsidP="007A09CD">
                  <w:pPr>
                    <w:jc w:val="center"/>
                    <w:rPr>
                      <w:b/>
                      <w:bCs/>
                      <w:sz w:val="24"/>
                      <w:szCs w:val="24"/>
                    </w:rPr>
                  </w:pPr>
                  <w:r>
                    <w:rPr>
                      <w:b/>
                      <w:bCs/>
                      <w:sz w:val="24"/>
                      <w:szCs w:val="24"/>
                    </w:rPr>
                    <w:t>0,40</w:t>
                  </w:r>
                </w:p>
              </w:tc>
            </w:tr>
            <w:tr w:rsidR="00C67399" w:rsidRPr="00B70DAC" w14:paraId="2F144CAE" w14:textId="77777777" w:rsidTr="00687756">
              <w:trPr>
                <w:trHeight w:val="362"/>
              </w:trPr>
              <w:tc>
                <w:tcPr>
                  <w:tcW w:w="4951" w:type="dxa"/>
                  <w:vAlign w:val="center"/>
                </w:tcPr>
                <w:p w14:paraId="251575B0" w14:textId="25CE0DBF" w:rsidR="00C67399" w:rsidRPr="0028511A" w:rsidRDefault="00C67399"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1843" w:type="dxa"/>
                  <w:vAlign w:val="center"/>
                </w:tcPr>
                <w:p w14:paraId="4350B648" w14:textId="7021CD36" w:rsidR="00C67399" w:rsidRPr="00A47B58" w:rsidRDefault="00C67399" w:rsidP="007A09CD">
                  <w:pPr>
                    <w:jc w:val="center"/>
                    <w:rPr>
                      <w:i/>
                      <w:color w:val="A6A6A6" w:themeColor="background1" w:themeShade="A6"/>
                      <w:sz w:val="22"/>
                    </w:rPr>
                  </w:pPr>
                  <w:r>
                    <w:rPr>
                      <w:b/>
                      <w:sz w:val="24"/>
                    </w:rPr>
                    <w:t>60</w:t>
                  </w:r>
                </w:p>
              </w:tc>
              <w:tc>
                <w:tcPr>
                  <w:tcW w:w="2187" w:type="dxa"/>
                  <w:vAlign w:val="center"/>
                </w:tcPr>
                <w:p w14:paraId="0A6DBDBA" w14:textId="13A8DD32" w:rsidR="00C67399" w:rsidRPr="00B70DAC" w:rsidRDefault="00C67399" w:rsidP="007A09CD">
                  <w:pPr>
                    <w:jc w:val="center"/>
                    <w:rPr>
                      <w:b/>
                      <w:bCs/>
                      <w:sz w:val="24"/>
                      <w:szCs w:val="24"/>
                    </w:rPr>
                  </w:pPr>
                  <w:r>
                    <w:rPr>
                      <w:b/>
                      <w:bCs/>
                      <w:sz w:val="24"/>
                      <w:szCs w:val="24"/>
                    </w:rPr>
                    <w:t>0,60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06DC3F8D"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7B1876">
              <w:rPr>
                <w:sz w:val="24"/>
                <w:szCs w:val="24"/>
              </w:rPr>
              <w:t>участника закупки.</w:t>
            </w:r>
          </w:p>
          <w:p w14:paraId="55B03737" w14:textId="3AB0E1AB" w:rsidR="00472DCB" w:rsidRPr="00B70DAC" w:rsidRDefault="00F92A41" w:rsidP="00472DCB">
            <w:pPr>
              <w:autoSpaceDE w:val="0"/>
              <w:autoSpaceDN w:val="0"/>
              <w:adjustRightInd w:val="0"/>
              <w:ind w:firstLine="284"/>
              <w:jc w:val="both"/>
              <w:rPr>
                <w:sz w:val="24"/>
                <w:szCs w:val="24"/>
              </w:rPr>
            </w:pPr>
            <w:r w:rsidRPr="00B70DAC">
              <w:rPr>
                <w:sz w:val="24"/>
                <w:szCs w:val="24"/>
              </w:rPr>
              <w:t>1.</w:t>
            </w:r>
            <w:r w:rsidR="00472DCB" w:rsidRPr="00B70DAC">
              <w:rPr>
                <w:sz w:val="24"/>
                <w:szCs w:val="24"/>
              </w:rPr>
              <w:t xml:space="preserve">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4431CC8" w14:textId="77777777" w:rsidR="00472DCB" w:rsidRPr="00B70DAC" w:rsidRDefault="00472DCB" w:rsidP="00472DCB">
            <w:pPr>
              <w:autoSpaceDE w:val="0"/>
              <w:autoSpaceDN w:val="0"/>
              <w:adjustRightInd w:val="0"/>
              <w:ind w:firstLine="284"/>
              <w:jc w:val="both"/>
              <w:rPr>
                <w:sz w:val="24"/>
                <w:szCs w:val="24"/>
              </w:rPr>
            </w:pPr>
            <w:r w:rsidRPr="00B70DAC">
              <w:rPr>
                <w:sz w:val="24"/>
                <w:szCs w:val="24"/>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w:t>
            </w:r>
            <w:r>
              <w:rPr>
                <w:sz w:val="24"/>
                <w:szCs w:val="24"/>
              </w:rPr>
              <w:t>в процентах, деленному на 100 (С</w:t>
            </w:r>
            <w:r w:rsidRPr="00B70DAC">
              <w:rPr>
                <w:sz w:val="24"/>
                <w:szCs w:val="24"/>
              </w:rPr>
              <w:t>то).</w:t>
            </w:r>
          </w:p>
          <w:p w14:paraId="7DB422C2" w14:textId="77777777" w:rsidR="00472DCB" w:rsidRPr="00B70DAC" w:rsidRDefault="00472DCB" w:rsidP="00472DCB">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02A66138" w14:textId="77777777" w:rsidR="00472DCB" w:rsidRPr="00B70DAC" w:rsidRDefault="00472DCB" w:rsidP="00472DCB">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w:t>
            </w:r>
            <w:r>
              <w:rPr>
                <w:sz w:val="24"/>
                <w:szCs w:val="24"/>
              </w:rPr>
              <w:t>С</w:t>
            </w:r>
            <w:r w:rsidRPr="00B70DAC">
              <w:rPr>
                <w:sz w:val="24"/>
                <w:szCs w:val="24"/>
              </w:rPr>
              <w:t>то) процентов.</w:t>
            </w:r>
          </w:p>
          <w:p w14:paraId="43EC54D2" w14:textId="77777777" w:rsidR="00472DCB" w:rsidRDefault="00472DCB" w:rsidP="00472DCB">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C7ECDF6" w14:textId="77777777" w:rsidR="00472DCB" w:rsidRDefault="0067747B" w:rsidP="00472DCB">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m:oMathPara>
          </w:p>
          <w:p w14:paraId="07B046C3" w14:textId="77777777" w:rsidR="00472DCB" w:rsidRPr="00B70DAC" w:rsidRDefault="00472DCB" w:rsidP="00472DCB">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0976C00" w14:textId="77777777" w:rsidR="00472DCB" w:rsidRPr="00B70DAC" w:rsidRDefault="00472DCB" w:rsidP="00472DCB">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1C170894" w:rsidR="00687756" w:rsidRPr="00B70DAC" w:rsidRDefault="00472DCB" w:rsidP="00472DCB">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lastRenderedPageBreak/>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0" o:title=""/>
                </v:shape>
                <o:OLEObject Type="Embed" ProgID="Equation.3" ShapeID="_x0000_i1025" DrawAspect="Content" ObjectID="_1548683957" r:id="rId21"/>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2" o:title=""/>
                </v:shape>
                <o:OLEObject Type="Embed" ProgID="Equation.3" ShapeID="_x0000_i1026" DrawAspect="Content" ObjectID="_1548683958" r:id="rId23"/>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4" o:title=""/>
                </v:shape>
                <o:OLEObject Type="Embed" ProgID="Equation.3" ShapeID="_x0000_i1027" DrawAspect="Content" ObjectID="_1548683959" r:id="rId2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6" o:title=""/>
                </v:shape>
                <o:OLEObject Type="Embed" ProgID="Equation.3" ShapeID="_x0000_i1028" DrawAspect="Content" ObjectID="_1548683960" r:id="rId27"/>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8" o:title=""/>
                </v:shape>
                <o:OLEObject Type="Embed" ProgID="Equation.3" ShapeID="_x0000_i1029" DrawAspect="Content" ObjectID="_1548683961" r:id="rId29"/>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30" o:title=""/>
                </v:shape>
                <o:OLEObject Type="Embed" ProgID="Equation.3" ShapeID="_x0000_i1030" DrawAspect="Content" ObjectID="_1548683962" r:id="rId31"/>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2" o:title=""/>
                </v:shape>
                <o:OLEObject Type="Embed" ProgID="Equation.3" ShapeID="_x0000_i1031" DrawAspect="Content" ObjectID="_1548683963" r:id="rId33"/>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097"/>
              <w:gridCol w:w="2552"/>
              <w:gridCol w:w="1134"/>
              <w:gridCol w:w="3997"/>
            </w:tblGrid>
            <w:tr w:rsidR="00D340AF" w:rsidRPr="00FE7B61" w14:paraId="76B7C25F" w14:textId="77777777" w:rsidTr="007B1876">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097"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2552"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134" w:type="dxa"/>
                  <w:tcBorders>
                    <w:top w:val="single" w:sz="4" w:space="0" w:color="auto"/>
                    <w:left w:val="single" w:sz="4" w:space="0" w:color="auto"/>
                    <w:bottom w:val="single" w:sz="4" w:space="0" w:color="auto"/>
                    <w:right w:val="single" w:sz="4" w:space="0" w:color="auto"/>
                  </w:tcBorders>
                </w:tcPr>
                <w:p w14:paraId="3D9A58FC" w14:textId="26F85296" w:rsidR="00D340AF" w:rsidRPr="00FE7B61" w:rsidRDefault="00D340AF" w:rsidP="00970690">
                  <w:pPr>
                    <w:suppressAutoHyphens/>
                    <w:contextualSpacing/>
                    <w:jc w:val="center"/>
                    <w:rPr>
                      <w:b/>
                      <w:sz w:val="24"/>
                      <w:szCs w:val="24"/>
                    </w:rPr>
                  </w:pPr>
                  <w:r>
                    <w:rPr>
                      <w:b/>
                      <w:sz w:val="24"/>
                      <w:szCs w:val="24"/>
                    </w:rPr>
                    <w:t>Кол</w:t>
                  </w:r>
                  <w:r w:rsidR="00970690">
                    <w:rPr>
                      <w:b/>
                      <w:sz w:val="24"/>
                      <w:szCs w:val="24"/>
                    </w:rPr>
                    <w:t>-</w:t>
                  </w:r>
                  <w:r>
                    <w:rPr>
                      <w:b/>
                      <w:sz w:val="24"/>
                      <w:szCs w:val="24"/>
                    </w:rPr>
                    <w:t>во баллов</w:t>
                  </w:r>
                </w:p>
              </w:tc>
              <w:tc>
                <w:tcPr>
                  <w:tcW w:w="3997"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5F1E7E" w:rsidRPr="00FE7B61" w14:paraId="4BC798D8" w14:textId="77777777" w:rsidTr="007B1876">
              <w:trPr>
                <w:trHeight w:val="561"/>
              </w:trPr>
              <w:tc>
                <w:tcPr>
                  <w:tcW w:w="560" w:type="dxa"/>
                  <w:vMerge w:val="restart"/>
                  <w:tcBorders>
                    <w:top w:val="single" w:sz="4" w:space="0" w:color="auto"/>
                    <w:left w:val="single" w:sz="4" w:space="0" w:color="auto"/>
                    <w:right w:val="single" w:sz="4" w:space="0" w:color="auto"/>
                  </w:tcBorders>
                </w:tcPr>
                <w:p w14:paraId="6CAEFB4F" w14:textId="076DF673" w:rsidR="005F1E7E" w:rsidRPr="00FE7B61" w:rsidRDefault="005F1E7E" w:rsidP="007B1876">
                  <w:pPr>
                    <w:suppressAutoHyphens/>
                    <w:ind w:right="-108"/>
                    <w:contextualSpacing/>
                    <w:rPr>
                      <w:sz w:val="22"/>
                      <w:szCs w:val="24"/>
                    </w:rPr>
                  </w:pPr>
                  <w:r w:rsidRPr="00FE7B61">
                    <w:rPr>
                      <w:sz w:val="22"/>
                      <w:szCs w:val="24"/>
                    </w:rPr>
                    <w:t>2.</w:t>
                  </w:r>
                  <w:r>
                    <w:rPr>
                      <w:sz w:val="22"/>
                      <w:szCs w:val="24"/>
                    </w:rPr>
                    <w:t>1</w:t>
                  </w:r>
                </w:p>
              </w:tc>
              <w:tc>
                <w:tcPr>
                  <w:tcW w:w="2097" w:type="dxa"/>
                  <w:vMerge w:val="restart"/>
                  <w:tcBorders>
                    <w:top w:val="single" w:sz="4" w:space="0" w:color="auto"/>
                    <w:left w:val="single" w:sz="4" w:space="0" w:color="auto"/>
                    <w:right w:val="single" w:sz="4" w:space="0" w:color="auto"/>
                  </w:tcBorders>
                </w:tcPr>
                <w:p w14:paraId="0FEBE888" w14:textId="7770CDBF" w:rsidR="005F1E7E" w:rsidRPr="000463AB" w:rsidRDefault="005F1E7E" w:rsidP="007B1876">
                  <w:pPr>
                    <w:suppressAutoHyphens/>
                    <w:ind w:right="-108"/>
                    <w:contextualSpacing/>
                    <w:rPr>
                      <w:sz w:val="22"/>
                      <w:szCs w:val="24"/>
                    </w:rPr>
                  </w:pPr>
                  <w:r w:rsidRPr="000463AB">
                    <w:rPr>
                      <w:sz w:val="22"/>
                      <w:szCs w:val="24"/>
                    </w:rPr>
                    <w:t xml:space="preserve">Опыт оказания услуг по информационно-аналитическому </w:t>
                  </w:r>
                  <w:r w:rsidR="007B1876">
                    <w:rPr>
                      <w:sz w:val="22"/>
                      <w:szCs w:val="24"/>
                    </w:rPr>
                    <w:t xml:space="preserve">сопровождению </w:t>
                  </w:r>
                  <w:r w:rsidR="007B1876">
                    <w:rPr>
                      <w:sz w:val="22"/>
                      <w:szCs w:val="24"/>
                    </w:rPr>
                    <w:lastRenderedPageBreak/>
                    <w:t xml:space="preserve">организаций </w:t>
                  </w:r>
                  <w:r w:rsidRPr="000463AB">
                    <w:rPr>
                      <w:sz w:val="22"/>
                      <w:szCs w:val="24"/>
                    </w:rPr>
                    <w:t xml:space="preserve">на ресурсах федеральных и региональных СМИ </w:t>
                  </w:r>
                </w:p>
              </w:tc>
              <w:tc>
                <w:tcPr>
                  <w:tcW w:w="2552" w:type="dxa"/>
                  <w:tcBorders>
                    <w:top w:val="single" w:sz="4" w:space="0" w:color="auto"/>
                    <w:left w:val="single" w:sz="4" w:space="0" w:color="auto"/>
                    <w:bottom w:val="single" w:sz="4" w:space="0" w:color="auto"/>
                    <w:right w:val="single" w:sz="4" w:space="0" w:color="auto"/>
                  </w:tcBorders>
                </w:tcPr>
                <w:p w14:paraId="6844735C" w14:textId="3D92034F" w:rsidR="005F1E7E" w:rsidRPr="000463AB" w:rsidRDefault="005F1E7E" w:rsidP="007B1876">
                  <w:pPr>
                    <w:suppressAutoHyphens/>
                    <w:ind w:right="-108"/>
                    <w:contextualSpacing/>
                    <w:rPr>
                      <w:sz w:val="22"/>
                      <w:szCs w:val="24"/>
                    </w:rPr>
                  </w:pPr>
                  <w:r w:rsidRPr="000463AB">
                    <w:rPr>
                      <w:sz w:val="22"/>
                      <w:szCs w:val="24"/>
                    </w:rPr>
                    <w:lastRenderedPageBreak/>
                    <w:t>более 40 договоров (контрактов)</w:t>
                  </w:r>
                </w:p>
              </w:tc>
              <w:tc>
                <w:tcPr>
                  <w:tcW w:w="1134" w:type="dxa"/>
                  <w:tcBorders>
                    <w:top w:val="single" w:sz="4" w:space="0" w:color="auto"/>
                    <w:left w:val="single" w:sz="4" w:space="0" w:color="auto"/>
                    <w:right w:val="single" w:sz="4" w:space="0" w:color="auto"/>
                  </w:tcBorders>
                </w:tcPr>
                <w:p w14:paraId="250A74FA" w14:textId="42BFA347" w:rsidR="005F1E7E" w:rsidRPr="000463AB" w:rsidRDefault="005A6221" w:rsidP="007B1876">
                  <w:pPr>
                    <w:suppressAutoHyphens/>
                    <w:ind w:right="-108"/>
                    <w:contextualSpacing/>
                    <w:jc w:val="center"/>
                    <w:rPr>
                      <w:sz w:val="22"/>
                      <w:szCs w:val="24"/>
                    </w:rPr>
                  </w:pPr>
                  <w:r>
                    <w:rPr>
                      <w:sz w:val="22"/>
                      <w:szCs w:val="24"/>
                    </w:rPr>
                    <w:t>30</w:t>
                  </w:r>
                </w:p>
              </w:tc>
              <w:tc>
                <w:tcPr>
                  <w:tcW w:w="3997" w:type="dxa"/>
                  <w:vMerge w:val="restart"/>
                  <w:tcBorders>
                    <w:top w:val="single" w:sz="4" w:space="0" w:color="auto"/>
                    <w:left w:val="single" w:sz="4" w:space="0" w:color="auto"/>
                    <w:right w:val="single" w:sz="4" w:space="0" w:color="auto"/>
                  </w:tcBorders>
                  <w:vAlign w:val="center"/>
                </w:tcPr>
                <w:p w14:paraId="1D366B85" w14:textId="292C9FED" w:rsidR="005F1E7E" w:rsidRDefault="005F1E7E" w:rsidP="007B1876">
                  <w:pPr>
                    <w:pStyle w:val="33"/>
                    <w:numPr>
                      <w:ilvl w:val="2"/>
                      <w:numId w:val="0"/>
                    </w:numPr>
                    <w:tabs>
                      <w:tab w:val="left" w:pos="567"/>
                    </w:tabs>
                    <w:autoSpaceDE w:val="0"/>
                    <w:autoSpaceDN w:val="0"/>
                    <w:adjustRightInd w:val="0"/>
                    <w:jc w:val="center"/>
                    <w:rPr>
                      <w:sz w:val="22"/>
                      <w:szCs w:val="24"/>
                    </w:rPr>
                  </w:pPr>
                  <w:r w:rsidRPr="000463AB">
                    <w:rPr>
                      <w:sz w:val="22"/>
                      <w:szCs w:val="24"/>
                    </w:rPr>
                    <w:t>Подкритерий оценивается по общему количеству договоров</w:t>
                  </w:r>
                  <w:r w:rsidR="007B1876">
                    <w:rPr>
                      <w:sz w:val="22"/>
                      <w:szCs w:val="24"/>
                    </w:rPr>
                    <w:t xml:space="preserve"> на оказание услуг по информационно-аналитическому сопровождению</w:t>
                  </w:r>
                  <w:r w:rsidRPr="000463AB">
                    <w:rPr>
                      <w:sz w:val="22"/>
                      <w:szCs w:val="24"/>
                    </w:rPr>
                    <w:t xml:space="preserve">, </w:t>
                  </w:r>
                  <w:r w:rsidRPr="000463AB">
                    <w:rPr>
                      <w:sz w:val="22"/>
                      <w:szCs w:val="24"/>
                    </w:rPr>
                    <w:lastRenderedPageBreak/>
                    <w:t xml:space="preserve">исполненных и не имеющих рекламаций на дату окончания срока подачи заявок за </w:t>
                  </w:r>
                  <w:r w:rsidR="007B1876">
                    <w:rPr>
                      <w:sz w:val="22"/>
                      <w:szCs w:val="24"/>
                    </w:rPr>
                    <w:t xml:space="preserve">период с 2013 по 2016гг. </w:t>
                  </w:r>
                  <w:r w:rsidRPr="000463AB">
                    <w:rPr>
                      <w:sz w:val="22"/>
                      <w:szCs w:val="24"/>
                    </w:rPr>
                    <w:t>Форма 4. Сведения о наличии опыта, подтверждается копиями договоров и актов.</w:t>
                  </w:r>
                </w:p>
              </w:tc>
            </w:tr>
            <w:tr w:rsidR="005F1E7E" w:rsidRPr="00FE7B61" w14:paraId="07CD51FC" w14:textId="77777777" w:rsidTr="00472DCB">
              <w:trPr>
                <w:trHeight w:val="413"/>
              </w:trPr>
              <w:tc>
                <w:tcPr>
                  <w:tcW w:w="560" w:type="dxa"/>
                  <w:vMerge/>
                  <w:tcBorders>
                    <w:left w:val="single" w:sz="4" w:space="0" w:color="auto"/>
                    <w:right w:val="single" w:sz="4" w:space="0" w:color="auto"/>
                  </w:tcBorders>
                  <w:vAlign w:val="center"/>
                  <w:hideMark/>
                </w:tcPr>
                <w:p w14:paraId="02A89E5E" w14:textId="6A02C5DF" w:rsidR="005F1E7E" w:rsidRPr="00FE7B61" w:rsidRDefault="005F1E7E" w:rsidP="00D340AF">
                  <w:pPr>
                    <w:suppressAutoHyphens/>
                    <w:ind w:right="-108"/>
                    <w:contextualSpacing/>
                    <w:rPr>
                      <w:sz w:val="22"/>
                      <w:szCs w:val="24"/>
                    </w:rPr>
                  </w:pPr>
                </w:p>
              </w:tc>
              <w:tc>
                <w:tcPr>
                  <w:tcW w:w="2097" w:type="dxa"/>
                  <w:vMerge/>
                  <w:tcBorders>
                    <w:left w:val="single" w:sz="4" w:space="0" w:color="auto"/>
                    <w:right w:val="single" w:sz="4" w:space="0" w:color="auto"/>
                  </w:tcBorders>
                  <w:hideMark/>
                </w:tcPr>
                <w:p w14:paraId="19D02656" w14:textId="5635886E" w:rsidR="005F1E7E" w:rsidRPr="00120A8F" w:rsidRDefault="005F1E7E" w:rsidP="00C67399">
                  <w:pPr>
                    <w:suppressAutoHyphens/>
                    <w:ind w:right="-108"/>
                    <w:contextualSpacing/>
                    <w:rPr>
                      <w:sz w:val="22"/>
                      <w:szCs w:val="24"/>
                    </w:rPr>
                  </w:pPr>
                </w:p>
              </w:tc>
              <w:tc>
                <w:tcPr>
                  <w:tcW w:w="2552" w:type="dxa"/>
                  <w:tcBorders>
                    <w:top w:val="single" w:sz="4" w:space="0" w:color="auto"/>
                    <w:left w:val="single" w:sz="4" w:space="0" w:color="auto"/>
                    <w:bottom w:val="single" w:sz="4" w:space="0" w:color="auto"/>
                    <w:right w:val="single" w:sz="4" w:space="0" w:color="auto"/>
                  </w:tcBorders>
                </w:tcPr>
                <w:p w14:paraId="615B6ED5" w14:textId="2595CF55" w:rsidR="005F1E7E" w:rsidRPr="007C03BC" w:rsidRDefault="005F1E7E" w:rsidP="007B1876">
                  <w:pPr>
                    <w:pStyle w:val="afff3"/>
                    <w:tabs>
                      <w:tab w:val="left" w:pos="403"/>
                    </w:tabs>
                    <w:suppressAutoHyphens/>
                    <w:ind w:left="0" w:right="-108"/>
                    <w:rPr>
                      <w:sz w:val="22"/>
                      <w:szCs w:val="24"/>
                    </w:rPr>
                  </w:pPr>
                  <w:r w:rsidRPr="000463AB">
                    <w:rPr>
                      <w:sz w:val="22"/>
                      <w:szCs w:val="24"/>
                    </w:rPr>
                    <w:t>от 20 до 39 договоров (контрактов)</w:t>
                  </w:r>
                </w:p>
              </w:tc>
              <w:tc>
                <w:tcPr>
                  <w:tcW w:w="1134" w:type="dxa"/>
                  <w:tcBorders>
                    <w:top w:val="single" w:sz="4" w:space="0" w:color="auto"/>
                    <w:left w:val="single" w:sz="4" w:space="0" w:color="auto"/>
                    <w:right w:val="single" w:sz="4" w:space="0" w:color="auto"/>
                  </w:tcBorders>
                </w:tcPr>
                <w:p w14:paraId="0BB7DE10" w14:textId="1269BF32" w:rsidR="005F1E7E" w:rsidRPr="00FE7B61" w:rsidRDefault="005F1E7E" w:rsidP="007B1876">
                  <w:pPr>
                    <w:suppressAutoHyphens/>
                    <w:ind w:right="-108"/>
                    <w:contextualSpacing/>
                    <w:jc w:val="center"/>
                    <w:rPr>
                      <w:sz w:val="22"/>
                      <w:szCs w:val="24"/>
                    </w:rPr>
                  </w:pPr>
                  <w:r>
                    <w:rPr>
                      <w:sz w:val="22"/>
                      <w:szCs w:val="24"/>
                    </w:rPr>
                    <w:t>20</w:t>
                  </w:r>
                </w:p>
              </w:tc>
              <w:tc>
                <w:tcPr>
                  <w:tcW w:w="3997" w:type="dxa"/>
                  <w:vMerge/>
                  <w:tcBorders>
                    <w:left w:val="single" w:sz="4" w:space="0" w:color="auto"/>
                    <w:right w:val="single" w:sz="4" w:space="0" w:color="auto"/>
                  </w:tcBorders>
                </w:tcPr>
                <w:p w14:paraId="42FD3B00" w14:textId="431A92E7" w:rsidR="005F1E7E" w:rsidRPr="00FE7B61" w:rsidRDefault="005F1E7E" w:rsidP="00C53E43">
                  <w:pPr>
                    <w:suppressAutoHyphens/>
                    <w:ind w:right="-108"/>
                    <w:contextualSpacing/>
                    <w:jc w:val="center"/>
                    <w:rPr>
                      <w:sz w:val="22"/>
                      <w:szCs w:val="24"/>
                    </w:rPr>
                  </w:pPr>
                </w:p>
              </w:tc>
            </w:tr>
            <w:tr w:rsidR="005F1E7E" w:rsidRPr="00FE7B61" w14:paraId="10F0B85E" w14:textId="77777777" w:rsidTr="00472DCB">
              <w:trPr>
                <w:trHeight w:val="462"/>
              </w:trPr>
              <w:tc>
                <w:tcPr>
                  <w:tcW w:w="560" w:type="dxa"/>
                  <w:vMerge/>
                  <w:tcBorders>
                    <w:left w:val="single" w:sz="4" w:space="0" w:color="auto"/>
                    <w:right w:val="single" w:sz="4" w:space="0" w:color="auto"/>
                  </w:tcBorders>
                  <w:vAlign w:val="center"/>
                </w:tcPr>
                <w:p w14:paraId="6ACEE1FF" w14:textId="079B464A" w:rsidR="005F1E7E" w:rsidRPr="00FE7B61" w:rsidRDefault="005F1E7E" w:rsidP="00D340AF">
                  <w:pPr>
                    <w:suppressAutoHyphens/>
                    <w:ind w:right="-108"/>
                    <w:contextualSpacing/>
                    <w:rPr>
                      <w:sz w:val="22"/>
                      <w:szCs w:val="24"/>
                    </w:rPr>
                  </w:pPr>
                </w:p>
              </w:tc>
              <w:tc>
                <w:tcPr>
                  <w:tcW w:w="2097" w:type="dxa"/>
                  <w:vMerge/>
                  <w:tcBorders>
                    <w:left w:val="single" w:sz="4" w:space="0" w:color="auto"/>
                    <w:right w:val="single" w:sz="4" w:space="0" w:color="auto"/>
                  </w:tcBorders>
                </w:tcPr>
                <w:p w14:paraId="1DC0EF59" w14:textId="77777777" w:rsidR="005F1E7E" w:rsidRDefault="005F1E7E" w:rsidP="00D340AF">
                  <w:pPr>
                    <w:suppressAutoHyphens/>
                    <w:ind w:right="-108"/>
                    <w:contextualSpacing/>
                    <w:rPr>
                      <w:sz w:val="22"/>
                      <w:szCs w:val="24"/>
                    </w:rPr>
                  </w:pPr>
                </w:p>
              </w:tc>
              <w:tc>
                <w:tcPr>
                  <w:tcW w:w="2552" w:type="dxa"/>
                  <w:tcBorders>
                    <w:top w:val="single" w:sz="4" w:space="0" w:color="auto"/>
                    <w:left w:val="single" w:sz="4" w:space="0" w:color="auto"/>
                    <w:bottom w:val="single" w:sz="4" w:space="0" w:color="auto"/>
                    <w:right w:val="single" w:sz="4" w:space="0" w:color="auto"/>
                  </w:tcBorders>
                </w:tcPr>
                <w:p w14:paraId="0DAAD89D" w14:textId="7F3FBD5A" w:rsidR="005F1E7E" w:rsidRPr="007C03BC" w:rsidRDefault="005F1E7E" w:rsidP="007B1876">
                  <w:pPr>
                    <w:pStyle w:val="afff3"/>
                    <w:tabs>
                      <w:tab w:val="left" w:pos="403"/>
                    </w:tabs>
                    <w:suppressAutoHyphens/>
                    <w:ind w:left="0" w:right="-108"/>
                    <w:rPr>
                      <w:sz w:val="22"/>
                      <w:szCs w:val="24"/>
                    </w:rPr>
                  </w:pPr>
                  <w:r w:rsidRPr="000463AB">
                    <w:rPr>
                      <w:sz w:val="22"/>
                      <w:szCs w:val="24"/>
                    </w:rPr>
                    <w:t>от 1 до 19 договоров (контрактов)</w:t>
                  </w:r>
                </w:p>
              </w:tc>
              <w:tc>
                <w:tcPr>
                  <w:tcW w:w="1134" w:type="dxa"/>
                  <w:tcBorders>
                    <w:left w:val="single" w:sz="4" w:space="0" w:color="auto"/>
                    <w:bottom w:val="single" w:sz="4" w:space="0" w:color="auto"/>
                    <w:right w:val="single" w:sz="4" w:space="0" w:color="auto"/>
                  </w:tcBorders>
                </w:tcPr>
                <w:p w14:paraId="6E44CA1C" w14:textId="5E015F60" w:rsidR="005F1E7E" w:rsidRDefault="007B1876" w:rsidP="007B1876">
                  <w:pPr>
                    <w:suppressAutoHyphens/>
                    <w:ind w:right="-108"/>
                    <w:contextualSpacing/>
                    <w:jc w:val="center"/>
                    <w:rPr>
                      <w:sz w:val="22"/>
                      <w:szCs w:val="24"/>
                    </w:rPr>
                  </w:pPr>
                  <w:r>
                    <w:rPr>
                      <w:sz w:val="22"/>
                      <w:szCs w:val="24"/>
                    </w:rPr>
                    <w:t>10</w:t>
                  </w:r>
                </w:p>
              </w:tc>
              <w:tc>
                <w:tcPr>
                  <w:tcW w:w="3997" w:type="dxa"/>
                  <w:vMerge/>
                  <w:tcBorders>
                    <w:left w:val="single" w:sz="4" w:space="0" w:color="auto"/>
                    <w:right w:val="single" w:sz="4" w:space="0" w:color="auto"/>
                  </w:tcBorders>
                </w:tcPr>
                <w:p w14:paraId="600A9486" w14:textId="77777777" w:rsidR="005F1E7E" w:rsidRDefault="005F1E7E" w:rsidP="00D340AF">
                  <w:pPr>
                    <w:suppressAutoHyphens/>
                    <w:ind w:right="-108"/>
                    <w:contextualSpacing/>
                    <w:jc w:val="center"/>
                    <w:rPr>
                      <w:sz w:val="22"/>
                      <w:szCs w:val="24"/>
                    </w:rPr>
                  </w:pPr>
                </w:p>
              </w:tc>
            </w:tr>
            <w:tr w:rsidR="005F1E7E" w:rsidRPr="00FE7B61" w14:paraId="2318637D" w14:textId="77777777" w:rsidTr="007B1876">
              <w:trPr>
                <w:trHeight w:val="710"/>
              </w:trPr>
              <w:tc>
                <w:tcPr>
                  <w:tcW w:w="560" w:type="dxa"/>
                  <w:vMerge/>
                  <w:tcBorders>
                    <w:left w:val="single" w:sz="4" w:space="0" w:color="auto"/>
                    <w:right w:val="single" w:sz="4" w:space="0" w:color="auto"/>
                  </w:tcBorders>
                </w:tcPr>
                <w:p w14:paraId="7DDD9FE6" w14:textId="77777777" w:rsidR="005F1E7E" w:rsidRPr="00FE7B61" w:rsidRDefault="005F1E7E" w:rsidP="00D340AF">
                  <w:pPr>
                    <w:suppressAutoHyphens/>
                    <w:ind w:right="-108"/>
                    <w:contextualSpacing/>
                    <w:rPr>
                      <w:sz w:val="22"/>
                      <w:szCs w:val="24"/>
                    </w:rPr>
                  </w:pPr>
                </w:p>
              </w:tc>
              <w:tc>
                <w:tcPr>
                  <w:tcW w:w="2097" w:type="dxa"/>
                  <w:vMerge/>
                  <w:tcBorders>
                    <w:left w:val="single" w:sz="4" w:space="0" w:color="auto"/>
                    <w:right w:val="single" w:sz="4" w:space="0" w:color="auto"/>
                  </w:tcBorders>
                </w:tcPr>
                <w:p w14:paraId="3A4C2BC6" w14:textId="77777777" w:rsidR="005F1E7E" w:rsidRDefault="005F1E7E" w:rsidP="00D340AF">
                  <w:pPr>
                    <w:suppressAutoHyphens/>
                    <w:ind w:right="-108"/>
                    <w:contextualSpacing/>
                    <w:rPr>
                      <w:sz w:val="22"/>
                      <w:szCs w:val="24"/>
                    </w:rPr>
                  </w:pPr>
                </w:p>
              </w:tc>
              <w:tc>
                <w:tcPr>
                  <w:tcW w:w="2552" w:type="dxa"/>
                  <w:tcBorders>
                    <w:top w:val="single" w:sz="4" w:space="0" w:color="auto"/>
                    <w:left w:val="single" w:sz="4" w:space="0" w:color="auto"/>
                    <w:right w:val="single" w:sz="4" w:space="0" w:color="auto"/>
                  </w:tcBorders>
                </w:tcPr>
                <w:p w14:paraId="17381017" w14:textId="4B501EDB" w:rsidR="005F1E7E" w:rsidRPr="007C03BC" w:rsidRDefault="005F1E7E" w:rsidP="007B1876">
                  <w:pPr>
                    <w:pStyle w:val="afff3"/>
                    <w:tabs>
                      <w:tab w:val="left" w:pos="403"/>
                    </w:tabs>
                    <w:suppressAutoHyphens/>
                    <w:ind w:left="0" w:right="-108"/>
                    <w:rPr>
                      <w:sz w:val="22"/>
                      <w:szCs w:val="24"/>
                    </w:rPr>
                  </w:pPr>
                  <w:r w:rsidRPr="000463AB">
                    <w:rPr>
                      <w:sz w:val="22"/>
                      <w:szCs w:val="24"/>
                    </w:rPr>
                    <w:t>при отсутствии в заявке подтверждения оказания договоров (контрактов)</w:t>
                  </w:r>
                </w:p>
              </w:tc>
              <w:tc>
                <w:tcPr>
                  <w:tcW w:w="1134" w:type="dxa"/>
                  <w:tcBorders>
                    <w:top w:val="single" w:sz="4" w:space="0" w:color="auto"/>
                    <w:left w:val="single" w:sz="4" w:space="0" w:color="auto"/>
                    <w:right w:val="single" w:sz="4" w:space="0" w:color="auto"/>
                  </w:tcBorders>
                </w:tcPr>
                <w:p w14:paraId="5CCE0EEE" w14:textId="738CB239" w:rsidR="005F1E7E" w:rsidRDefault="005F1E7E" w:rsidP="007B1876">
                  <w:pPr>
                    <w:suppressAutoHyphens/>
                    <w:ind w:right="-108"/>
                    <w:contextualSpacing/>
                    <w:jc w:val="center"/>
                    <w:rPr>
                      <w:sz w:val="22"/>
                      <w:szCs w:val="24"/>
                    </w:rPr>
                  </w:pPr>
                  <w:r>
                    <w:rPr>
                      <w:sz w:val="22"/>
                      <w:szCs w:val="24"/>
                    </w:rPr>
                    <w:t>0</w:t>
                  </w:r>
                </w:p>
              </w:tc>
              <w:tc>
                <w:tcPr>
                  <w:tcW w:w="3997" w:type="dxa"/>
                  <w:vMerge/>
                  <w:tcBorders>
                    <w:left w:val="single" w:sz="4" w:space="0" w:color="auto"/>
                    <w:right w:val="single" w:sz="4" w:space="0" w:color="auto"/>
                  </w:tcBorders>
                  <w:vAlign w:val="center"/>
                </w:tcPr>
                <w:p w14:paraId="681FB2B9" w14:textId="77777777" w:rsidR="005F1E7E" w:rsidRDefault="005F1E7E" w:rsidP="00D340AF">
                  <w:pPr>
                    <w:suppressAutoHyphens/>
                    <w:ind w:right="-108"/>
                    <w:contextualSpacing/>
                    <w:jc w:val="center"/>
                    <w:rPr>
                      <w:sz w:val="22"/>
                      <w:szCs w:val="24"/>
                    </w:rPr>
                  </w:pPr>
                </w:p>
              </w:tc>
            </w:tr>
            <w:tr w:rsidR="005F1E7E" w:rsidRPr="00FE7B61" w14:paraId="3D3A2DCD" w14:textId="77777777" w:rsidTr="007B1876">
              <w:trPr>
                <w:trHeight w:val="755"/>
              </w:trPr>
              <w:tc>
                <w:tcPr>
                  <w:tcW w:w="560" w:type="dxa"/>
                  <w:vMerge w:val="restart"/>
                  <w:tcBorders>
                    <w:left w:val="single" w:sz="4" w:space="0" w:color="auto"/>
                    <w:right w:val="single" w:sz="4" w:space="0" w:color="auto"/>
                  </w:tcBorders>
                </w:tcPr>
                <w:p w14:paraId="79AD64AF" w14:textId="77777777" w:rsidR="005F1E7E" w:rsidRPr="008820EC" w:rsidRDefault="005F1E7E" w:rsidP="007B1876">
                  <w:pPr>
                    <w:ind w:right="-108"/>
                    <w:rPr>
                      <w:sz w:val="22"/>
                      <w:szCs w:val="24"/>
                    </w:rPr>
                  </w:pPr>
                  <w:r w:rsidRPr="000463AB">
                    <w:rPr>
                      <w:sz w:val="22"/>
                      <w:szCs w:val="24"/>
                    </w:rPr>
                    <w:t>2.</w:t>
                  </w:r>
                  <w:r>
                    <w:rPr>
                      <w:sz w:val="22"/>
                      <w:szCs w:val="24"/>
                    </w:rPr>
                    <w:t>2</w:t>
                  </w:r>
                </w:p>
              </w:tc>
              <w:tc>
                <w:tcPr>
                  <w:tcW w:w="2097" w:type="dxa"/>
                  <w:vMerge w:val="restart"/>
                  <w:tcBorders>
                    <w:left w:val="single" w:sz="4" w:space="0" w:color="auto"/>
                    <w:right w:val="single" w:sz="4" w:space="0" w:color="auto"/>
                  </w:tcBorders>
                </w:tcPr>
                <w:p w14:paraId="1FA2C07E" w14:textId="77777777" w:rsidR="005F1E7E" w:rsidRPr="000463AB" w:rsidRDefault="005F1E7E" w:rsidP="000463AB">
                  <w:pPr>
                    <w:suppressAutoHyphens/>
                    <w:ind w:right="-108"/>
                    <w:contextualSpacing/>
                    <w:rPr>
                      <w:sz w:val="22"/>
                      <w:szCs w:val="24"/>
                    </w:rPr>
                  </w:pPr>
                  <w:r w:rsidRPr="000463AB">
                    <w:rPr>
                      <w:sz w:val="22"/>
                      <w:szCs w:val="24"/>
                    </w:rPr>
                    <w:t xml:space="preserve">Наличие у сотрудников участника закупки </w:t>
                  </w:r>
                </w:p>
                <w:p w14:paraId="0BFC8936" w14:textId="79DE3E74" w:rsidR="005F1E7E" w:rsidRPr="000463AB" w:rsidRDefault="005F1E7E" w:rsidP="000463AB">
                  <w:pPr>
                    <w:suppressAutoHyphens/>
                    <w:ind w:right="-108"/>
                    <w:contextualSpacing/>
                    <w:rPr>
                      <w:sz w:val="22"/>
                      <w:szCs w:val="24"/>
                    </w:rPr>
                  </w:pPr>
                  <w:r w:rsidRPr="000463AB">
                    <w:rPr>
                      <w:sz w:val="22"/>
                      <w:szCs w:val="24"/>
                    </w:rPr>
                    <w:t>квалификации</w:t>
                  </w:r>
                </w:p>
              </w:tc>
              <w:tc>
                <w:tcPr>
                  <w:tcW w:w="2552" w:type="dxa"/>
                  <w:tcBorders>
                    <w:top w:val="single" w:sz="4" w:space="0" w:color="auto"/>
                    <w:left w:val="single" w:sz="4" w:space="0" w:color="auto"/>
                    <w:bottom w:val="single" w:sz="4" w:space="0" w:color="auto"/>
                    <w:right w:val="single" w:sz="4" w:space="0" w:color="auto"/>
                  </w:tcBorders>
                  <w:vAlign w:val="center"/>
                </w:tcPr>
                <w:p w14:paraId="72288500" w14:textId="53EB494A" w:rsidR="005F1E7E" w:rsidRDefault="007B1876" w:rsidP="00D340AF">
                  <w:pPr>
                    <w:suppressAutoHyphens/>
                    <w:ind w:right="-108"/>
                    <w:contextualSpacing/>
                    <w:rPr>
                      <w:sz w:val="22"/>
                      <w:szCs w:val="24"/>
                    </w:rPr>
                  </w:pPr>
                  <w:r>
                    <w:rPr>
                      <w:sz w:val="22"/>
                      <w:szCs w:val="24"/>
                    </w:rPr>
                    <w:t>б</w:t>
                  </w:r>
                  <w:r w:rsidR="005F1E7E" w:rsidRPr="000463AB">
                    <w:rPr>
                      <w:sz w:val="22"/>
                      <w:szCs w:val="24"/>
                    </w:rPr>
                    <w:t xml:space="preserve">олее 60 </w:t>
                  </w:r>
                  <w:r w:rsidR="005F1E7E">
                    <w:rPr>
                      <w:sz w:val="22"/>
                      <w:szCs w:val="24"/>
                    </w:rPr>
                    <w:t>%</w:t>
                  </w:r>
                  <w:r w:rsidR="005F1E7E" w:rsidRPr="000463AB">
                    <w:rPr>
                      <w:sz w:val="22"/>
                      <w:szCs w:val="24"/>
                    </w:rPr>
                    <w:t>и выше</w:t>
                  </w:r>
                </w:p>
              </w:tc>
              <w:tc>
                <w:tcPr>
                  <w:tcW w:w="1134" w:type="dxa"/>
                  <w:tcBorders>
                    <w:top w:val="single" w:sz="4" w:space="0" w:color="auto"/>
                    <w:left w:val="single" w:sz="4" w:space="0" w:color="auto"/>
                    <w:right w:val="single" w:sz="4" w:space="0" w:color="auto"/>
                  </w:tcBorders>
                  <w:vAlign w:val="center"/>
                </w:tcPr>
                <w:p w14:paraId="17834D89" w14:textId="702AEBFD" w:rsidR="005F1E7E" w:rsidRPr="00EE6329" w:rsidRDefault="005F1E7E" w:rsidP="00D340AF">
                  <w:pPr>
                    <w:suppressAutoHyphens/>
                    <w:ind w:right="-108"/>
                    <w:contextualSpacing/>
                    <w:jc w:val="center"/>
                    <w:rPr>
                      <w:sz w:val="22"/>
                      <w:szCs w:val="24"/>
                    </w:rPr>
                  </w:pPr>
                  <w:r>
                    <w:rPr>
                      <w:sz w:val="22"/>
                      <w:szCs w:val="24"/>
                    </w:rPr>
                    <w:t>20</w:t>
                  </w:r>
                </w:p>
              </w:tc>
              <w:tc>
                <w:tcPr>
                  <w:tcW w:w="3997" w:type="dxa"/>
                  <w:vMerge w:val="restart"/>
                  <w:tcBorders>
                    <w:left w:val="single" w:sz="4" w:space="0" w:color="auto"/>
                    <w:right w:val="single" w:sz="4" w:space="0" w:color="auto"/>
                  </w:tcBorders>
                </w:tcPr>
                <w:p w14:paraId="2342300D" w14:textId="66A3AC97" w:rsidR="005F1E7E" w:rsidRPr="00FE7B61" w:rsidRDefault="005F1E7E" w:rsidP="007B1876">
                  <w:pPr>
                    <w:pStyle w:val="33"/>
                    <w:numPr>
                      <w:ilvl w:val="2"/>
                      <w:numId w:val="0"/>
                    </w:numPr>
                    <w:tabs>
                      <w:tab w:val="left" w:pos="567"/>
                    </w:tabs>
                    <w:autoSpaceDE w:val="0"/>
                    <w:autoSpaceDN w:val="0"/>
                    <w:adjustRightInd w:val="0"/>
                    <w:jc w:val="center"/>
                    <w:rPr>
                      <w:sz w:val="22"/>
                      <w:szCs w:val="24"/>
                    </w:rPr>
                  </w:pPr>
                  <w:r w:rsidRPr="000463AB">
                    <w:rPr>
                      <w:sz w:val="22"/>
                      <w:szCs w:val="24"/>
                    </w:rPr>
                    <w:t xml:space="preserve">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w:t>
                  </w:r>
                  <w:r w:rsidR="007B1876">
                    <w:rPr>
                      <w:sz w:val="22"/>
                      <w:szCs w:val="24"/>
                    </w:rPr>
                    <w:t xml:space="preserve">работы не менее 3 лет в области </w:t>
                  </w:r>
                  <w:r w:rsidR="007B1876">
                    <w:rPr>
                      <w:sz w:val="22"/>
                      <w:szCs w:val="24"/>
                      <w:lang w:val="en-US"/>
                    </w:rPr>
                    <w:t>PR</w:t>
                  </w:r>
                  <w:r w:rsidR="007B1876">
                    <w:rPr>
                      <w:sz w:val="22"/>
                      <w:szCs w:val="24"/>
                    </w:rPr>
                    <w:t xml:space="preserve">, связей с общественностью. </w:t>
                  </w: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w:t>
                  </w:r>
                </w:p>
              </w:tc>
            </w:tr>
            <w:tr w:rsidR="005F1E7E" w:rsidRPr="00FE7B61" w14:paraId="779013E0" w14:textId="77777777" w:rsidTr="007B1876">
              <w:trPr>
                <w:trHeight w:val="755"/>
              </w:trPr>
              <w:tc>
                <w:tcPr>
                  <w:tcW w:w="560" w:type="dxa"/>
                  <w:vMerge/>
                  <w:tcBorders>
                    <w:left w:val="single" w:sz="4" w:space="0" w:color="auto"/>
                    <w:right w:val="single" w:sz="4" w:space="0" w:color="auto"/>
                  </w:tcBorders>
                  <w:vAlign w:val="center"/>
                </w:tcPr>
                <w:p w14:paraId="7BFBEB75" w14:textId="64A38501" w:rsidR="005F1E7E" w:rsidRPr="009C19D1" w:rsidRDefault="005F1E7E" w:rsidP="00D340AF">
                  <w:pPr>
                    <w:ind w:right="-108"/>
                    <w:rPr>
                      <w:sz w:val="22"/>
                      <w:szCs w:val="24"/>
                    </w:rPr>
                  </w:pPr>
                </w:p>
              </w:tc>
              <w:tc>
                <w:tcPr>
                  <w:tcW w:w="2097" w:type="dxa"/>
                  <w:vMerge/>
                  <w:tcBorders>
                    <w:left w:val="single" w:sz="4" w:space="0" w:color="auto"/>
                    <w:right w:val="single" w:sz="4" w:space="0" w:color="auto"/>
                  </w:tcBorders>
                </w:tcPr>
                <w:p w14:paraId="0A84ED7B" w14:textId="77777777" w:rsidR="005F1E7E" w:rsidRPr="000463AB" w:rsidRDefault="005F1E7E" w:rsidP="00D340AF">
                  <w:pPr>
                    <w:ind w:right="-108"/>
                    <w:rPr>
                      <w:sz w:val="22"/>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8973278" w14:textId="10BA24C5" w:rsidR="005F1E7E" w:rsidRDefault="007B1876" w:rsidP="00DD05C6">
                  <w:pPr>
                    <w:suppressAutoHyphens/>
                    <w:ind w:right="-108"/>
                    <w:contextualSpacing/>
                    <w:rPr>
                      <w:sz w:val="22"/>
                      <w:szCs w:val="24"/>
                    </w:rPr>
                  </w:pPr>
                  <w:r>
                    <w:rPr>
                      <w:sz w:val="22"/>
                      <w:szCs w:val="24"/>
                    </w:rPr>
                    <w:t>о</w:t>
                  </w:r>
                  <w:r w:rsidR="005F1E7E" w:rsidRPr="000463AB">
                    <w:rPr>
                      <w:sz w:val="22"/>
                      <w:szCs w:val="24"/>
                    </w:rPr>
                    <w:t xml:space="preserve">т 40 </w:t>
                  </w:r>
                  <w:r w:rsidR="005F1E7E">
                    <w:rPr>
                      <w:sz w:val="22"/>
                      <w:szCs w:val="24"/>
                    </w:rPr>
                    <w:t xml:space="preserve">% </w:t>
                  </w:r>
                  <w:r w:rsidR="005F1E7E" w:rsidRPr="000463AB">
                    <w:rPr>
                      <w:sz w:val="22"/>
                      <w:szCs w:val="24"/>
                    </w:rPr>
                    <w:t xml:space="preserve">до 60 </w:t>
                  </w:r>
                  <w:r w:rsidR="005F1E7E">
                    <w:rPr>
                      <w:sz w:val="22"/>
                      <w:szCs w:val="24"/>
                    </w:rPr>
                    <w:t>%</w:t>
                  </w:r>
                </w:p>
              </w:tc>
              <w:tc>
                <w:tcPr>
                  <w:tcW w:w="1134" w:type="dxa"/>
                  <w:tcBorders>
                    <w:left w:val="single" w:sz="4" w:space="0" w:color="auto"/>
                    <w:right w:val="single" w:sz="4" w:space="0" w:color="auto"/>
                  </w:tcBorders>
                  <w:vAlign w:val="center"/>
                </w:tcPr>
                <w:p w14:paraId="4B77F491" w14:textId="39AC3EB3" w:rsidR="005F1E7E" w:rsidRDefault="005F1E7E" w:rsidP="00D340AF">
                  <w:pPr>
                    <w:suppressAutoHyphens/>
                    <w:ind w:right="-108"/>
                    <w:contextualSpacing/>
                    <w:jc w:val="center"/>
                    <w:rPr>
                      <w:sz w:val="22"/>
                      <w:szCs w:val="24"/>
                    </w:rPr>
                  </w:pPr>
                  <w:r>
                    <w:rPr>
                      <w:sz w:val="22"/>
                      <w:szCs w:val="24"/>
                    </w:rPr>
                    <w:t>15</w:t>
                  </w:r>
                </w:p>
              </w:tc>
              <w:tc>
                <w:tcPr>
                  <w:tcW w:w="3997" w:type="dxa"/>
                  <w:vMerge/>
                  <w:tcBorders>
                    <w:left w:val="single" w:sz="4" w:space="0" w:color="auto"/>
                    <w:right w:val="single" w:sz="4" w:space="0" w:color="auto"/>
                  </w:tcBorders>
                </w:tcPr>
                <w:p w14:paraId="53EE49BF" w14:textId="77777777" w:rsidR="005F1E7E" w:rsidRDefault="005F1E7E" w:rsidP="00D340AF">
                  <w:pPr>
                    <w:suppressAutoHyphens/>
                    <w:ind w:right="-108"/>
                    <w:contextualSpacing/>
                    <w:jc w:val="center"/>
                    <w:rPr>
                      <w:sz w:val="22"/>
                      <w:szCs w:val="24"/>
                    </w:rPr>
                  </w:pPr>
                </w:p>
              </w:tc>
            </w:tr>
            <w:tr w:rsidR="005F1E7E" w:rsidRPr="00FE7B61" w14:paraId="1FEE101F" w14:textId="77777777" w:rsidTr="007B1876">
              <w:trPr>
                <w:trHeight w:val="755"/>
              </w:trPr>
              <w:tc>
                <w:tcPr>
                  <w:tcW w:w="560" w:type="dxa"/>
                  <w:vMerge/>
                  <w:tcBorders>
                    <w:left w:val="single" w:sz="4" w:space="0" w:color="auto"/>
                    <w:right w:val="single" w:sz="4" w:space="0" w:color="auto"/>
                  </w:tcBorders>
                  <w:vAlign w:val="center"/>
                </w:tcPr>
                <w:p w14:paraId="6D57835D" w14:textId="77777777" w:rsidR="005F1E7E" w:rsidRPr="00D340AF" w:rsidRDefault="005F1E7E" w:rsidP="00D340AF">
                  <w:pPr>
                    <w:ind w:right="-108"/>
                    <w:rPr>
                      <w:sz w:val="22"/>
                      <w:szCs w:val="24"/>
                    </w:rPr>
                  </w:pPr>
                </w:p>
              </w:tc>
              <w:tc>
                <w:tcPr>
                  <w:tcW w:w="2097" w:type="dxa"/>
                  <w:vMerge/>
                  <w:tcBorders>
                    <w:left w:val="single" w:sz="4" w:space="0" w:color="auto"/>
                    <w:right w:val="single" w:sz="4" w:space="0" w:color="auto"/>
                  </w:tcBorders>
                </w:tcPr>
                <w:p w14:paraId="515784E4" w14:textId="77777777" w:rsidR="005F1E7E" w:rsidRPr="000463AB" w:rsidRDefault="005F1E7E" w:rsidP="00D340AF">
                  <w:pPr>
                    <w:ind w:right="-108"/>
                    <w:rPr>
                      <w:sz w:val="22"/>
                      <w:szCs w:val="24"/>
                    </w:rPr>
                  </w:pPr>
                </w:p>
              </w:tc>
              <w:tc>
                <w:tcPr>
                  <w:tcW w:w="2552" w:type="dxa"/>
                  <w:tcBorders>
                    <w:top w:val="single" w:sz="4" w:space="0" w:color="auto"/>
                    <w:left w:val="single" w:sz="4" w:space="0" w:color="auto"/>
                    <w:right w:val="single" w:sz="4" w:space="0" w:color="auto"/>
                  </w:tcBorders>
                  <w:vAlign w:val="center"/>
                </w:tcPr>
                <w:p w14:paraId="2591ED48" w14:textId="290B4B5E" w:rsidR="005F1E7E" w:rsidRDefault="007B1876" w:rsidP="00DD05C6">
                  <w:pPr>
                    <w:suppressAutoHyphens/>
                    <w:ind w:right="-108"/>
                    <w:contextualSpacing/>
                    <w:rPr>
                      <w:sz w:val="22"/>
                      <w:szCs w:val="24"/>
                    </w:rPr>
                  </w:pPr>
                  <w:r>
                    <w:rPr>
                      <w:sz w:val="22"/>
                      <w:szCs w:val="24"/>
                    </w:rPr>
                    <w:t>о</w:t>
                  </w:r>
                  <w:r w:rsidR="005F1E7E" w:rsidRPr="000463AB">
                    <w:rPr>
                      <w:sz w:val="22"/>
                      <w:szCs w:val="24"/>
                    </w:rPr>
                    <w:t xml:space="preserve">т 15 </w:t>
                  </w:r>
                  <w:r w:rsidR="005F1E7E">
                    <w:rPr>
                      <w:sz w:val="22"/>
                      <w:szCs w:val="24"/>
                    </w:rPr>
                    <w:t xml:space="preserve">% </w:t>
                  </w:r>
                  <w:r w:rsidR="005F1E7E" w:rsidRPr="000463AB">
                    <w:rPr>
                      <w:sz w:val="22"/>
                      <w:szCs w:val="24"/>
                    </w:rPr>
                    <w:t xml:space="preserve">до 40 </w:t>
                  </w:r>
                  <w:r w:rsidR="005F1E7E">
                    <w:rPr>
                      <w:sz w:val="22"/>
                      <w:szCs w:val="24"/>
                    </w:rPr>
                    <w:t>%</w:t>
                  </w:r>
                </w:p>
              </w:tc>
              <w:tc>
                <w:tcPr>
                  <w:tcW w:w="1134" w:type="dxa"/>
                  <w:tcBorders>
                    <w:left w:val="single" w:sz="4" w:space="0" w:color="auto"/>
                    <w:bottom w:val="single" w:sz="4" w:space="0" w:color="auto"/>
                    <w:right w:val="single" w:sz="4" w:space="0" w:color="auto"/>
                  </w:tcBorders>
                  <w:vAlign w:val="center"/>
                </w:tcPr>
                <w:p w14:paraId="6A489D73" w14:textId="5831BA15" w:rsidR="005F1E7E" w:rsidRDefault="005F1E7E" w:rsidP="00D340AF">
                  <w:pPr>
                    <w:suppressAutoHyphens/>
                    <w:ind w:right="-108"/>
                    <w:contextualSpacing/>
                    <w:jc w:val="center"/>
                    <w:rPr>
                      <w:sz w:val="22"/>
                      <w:szCs w:val="24"/>
                    </w:rPr>
                  </w:pPr>
                  <w:r>
                    <w:rPr>
                      <w:sz w:val="22"/>
                      <w:szCs w:val="24"/>
                    </w:rPr>
                    <w:t>10</w:t>
                  </w:r>
                </w:p>
              </w:tc>
              <w:tc>
                <w:tcPr>
                  <w:tcW w:w="3997" w:type="dxa"/>
                  <w:vMerge/>
                  <w:tcBorders>
                    <w:left w:val="single" w:sz="4" w:space="0" w:color="auto"/>
                    <w:right w:val="single" w:sz="4" w:space="0" w:color="auto"/>
                  </w:tcBorders>
                </w:tcPr>
                <w:p w14:paraId="7ECD2AC0" w14:textId="77777777" w:rsidR="005F1E7E" w:rsidRDefault="005F1E7E" w:rsidP="00D340AF">
                  <w:pPr>
                    <w:suppressAutoHyphens/>
                    <w:ind w:right="-108"/>
                    <w:contextualSpacing/>
                    <w:jc w:val="center"/>
                    <w:rPr>
                      <w:sz w:val="22"/>
                      <w:szCs w:val="24"/>
                    </w:rPr>
                  </w:pPr>
                </w:p>
              </w:tc>
            </w:tr>
            <w:tr w:rsidR="005F1E7E" w:rsidRPr="00FE7B61" w14:paraId="2A21DFE9" w14:textId="77777777" w:rsidTr="007B1876">
              <w:trPr>
                <w:trHeight w:val="755"/>
              </w:trPr>
              <w:tc>
                <w:tcPr>
                  <w:tcW w:w="560" w:type="dxa"/>
                  <w:vMerge/>
                  <w:tcBorders>
                    <w:left w:val="single" w:sz="4" w:space="0" w:color="auto"/>
                    <w:right w:val="single" w:sz="4" w:space="0" w:color="auto"/>
                  </w:tcBorders>
                  <w:vAlign w:val="center"/>
                </w:tcPr>
                <w:p w14:paraId="0AED3F38" w14:textId="77777777" w:rsidR="005F1E7E" w:rsidRPr="00D340AF" w:rsidRDefault="005F1E7E" w:rsidP="00D340AF">
                  <w:pPr>
                    <w:ind w:right="-108"/>
                    <w:rPr>
                      <w:sz w:val="22"/>
                      <w:szCs w:val="24"/>
                    </w:rPr>
                  </w:pPr>
                </w:p>
              </w:tc>
              <w:tc>
                <w:tcPr>
                  <w:tcW w:w="2097" w:type="dxa"/>
                  <w:vMerge/>
                  <w:tcBorders>
                    <w:left w:val="single" w:sz="4" w:space="0" w:color="auto"/>
                    <w:right w:val="single" w:sz="4" w:space="0" w:color="auto"/>
                  </w:tcBorders>
                </w:tcPr>
                <w:p w14:paraId="4A9F0589" w14:textId="77777777" w:rsidR="005F1E7E" w:rsidRPr="000463AB" w:rsidRDefault="005F1E7E" w:rsidP="00D340AF">
                  <w:pPr>
                    <w:ind w:right="-108"/>
                    <w:rPr>
                      <w:sz w:val="22"/>
                      <w:szCs w:val="24"/>
                    </w:rPr>
                  </w:pPr>
                </w:p>
              </w:tc>
              <w:tc>
                <w:tcPr>
                  <w:tcW w:w="2552" w:type="dxa"/>
                  <w:tcBorders>
                    <w:left w:val="single" w:sz="4" w:space="0" w:color="auto"/>
                    <w:bottom w:val="single" w:sz="4" w:space="0" w:color="auto"/>
                    <w:right w:val="single" w:sz="4" w:space="0" w:color="auto"/>
                  </w:tcBorders>
                  <w:vAlign w:val="center"/>
                </w:tcPr>
                <w:p w14:paraId="51A42977" w14:textId="764E2D20" w:rsidR="005F1E7E" w:rsidRDefault="007B1876" w:rsidP="00DD05C6">
                  <w:pPr>
                    <w:suppressAutoHyphens/>
                    <w:ind w:right="-108"/>
                    <w:contextualSpacing/>
                    <w:rPr>
                      <w:sz w:val="22"/>
                      <w:szCs w:val="24"/>
                    </w:rPr>
                  </w:pPr>
                  <w:r>
                    <w:rPr>
                      <w:sz w:val="22"/>
                      <w:szCs w:val="24"/>
                    </w:rPr>
                    <w:t>м</w:t>
                  </w:r>
                  <w:r w:rsidR="005F1E7E" w:rsidRPr="000463AB">
                    <w:rPr>
                      <w:sz w:val="22"/>
                      <w:szCs w:val="24"/>
                    </w:rPr>
                    <w:t>енее 15</w:t>
                  </w:r>
                  <w:r w:rsidR="005F1E7E">
                    <w:rPr>
                      <w:sz w:val="22"/>
                      <w:szCs w:val="24"/>
                    </w:rPr>
                    <w:t>%</w:t>
                  </w:r>
                </w:p>
              </w:tc>
              <w:tc>
                <w:tcPr>
                  <w:tcW w:w="1134" w:type="dxa"/>
                  <w:tcBorders>
                    <w:left w:val="single" w:sz="4" w:space="0" w:color="auto"/>
                    <w:bottom w:val="single" w:sz="4" w:space="0" w:color="auto"/>
                    <w:right w:val="single" w:sz="4" w:space="0" w:color="auto"/>
                  </w:tcBorders>
                  <w:vAlign w:val="center"/>
                </w:tcPr>
                <w:p w14:paraId="21D7AC20" w14:textId="44B971C4" w:rsidR="005F1E7E" w:rsidRDefault="005F1E7E" w:rsidP="00D340AF">
                  <w:pPr>
                    <w:suppressAutoHyphens/>
                    <w:ind w:right="-108"/>
                    <w:contextualSpacing/>
                    <w:jc w:val="center"/>
                    <w:rPr>
                      <w:sz w:val="22"/>
                      <w:szCs w:val="24"/>
                    </w:rPr>
                  </w:pPr>
                  <w:r>
                    <w:rPr>
                      <w:sz w:val="22"/>
                      <w:szCs w:val="24"/>
                    </w:rPr>
                    <w:t>0</w:t>
                  </w:r>
                </w:p>
              </w:tc>
              <w:tc>
                <w:tcPr>
                  <w:tcW w:w="3997" w:type="dxa"/>
                  <w:vMerge/>
                  <w:tcBorders>
                    <w:left w:val="single" w:sz="4" w:space="0" w:color="auto"/>
                    <w:right w:val="single" w:sz="4" w:space="0" w:color="auto"/>
                  </w:tcBorders>
                </w:tcPr>
                <w:p w14:paraId="69F2FEB2" w14:textId="77777777" w:rsidR="005F1E7E" w:rsidRDefault="005F1E7E" w:rsidP="00D340AF">
                  <w:pPr>
                    <w:suppressAutoHyphens/>
                    <w:ind w:right="-108"/>
                    <w:contextualSpacing/>
                    <w:jc w:val="center"/>
                    <w:rPr>
                      <w:sz w:val="22"/>
                      <w:szCs w:val="24"/>
                    </w:rPr>
                  </w:pPr>
                </w:p>
              </w:tc>
            </w:tr>
            <w:tr w:rsidR="005F1E7E" w:rsidRPr="00FE7B61" w14:paraId="799847D1" w14:textId="77777777" w:rsidTr="007B1876">
              <w:trPr>
                <w:trHeight w:val="798"/>
              </w:trPr>
              <w:tc>
                <w:tcPr>
                  <w:tcW w:w="560" w:type="dxa"/>
                  <w:vMerge w:val="restart"/>
                  <w:tcBorders>
                    <w:left w:val="single" w:sz="4" w:space="0" w:color="auto"/>
                    <w:right w:val="single" w:sz="4" w:space="0" w:color="auto"/>
                  </w:tcBorders>
                </w:tcPr>
                <w:p w14:paraId="70F768BB" w14:textId="62033B3A" w:rsidR="005F1E7E" w:rsidRPr="00D340AF" w:rsidRDefault="005F1E7E" w:rsidP="007B1876">
                  <w:pPr>
                    <w:ind w:right="-108"/>
                    <w:rPr>
                      <w:sz w:val="22"/>
                      <w:szCs w:val="24"/>
                    </w:rPr>
                  </w:pPr>
                  <w:r>
                    <w:rPr>
                      <w:sz w:val="22"/>
                      <w:szCs w:val="24"/>
                    </w:rPr>
                    <w:t>2.3</w:t>
                  </w:r>
                </w:p>
              </w:tc>
              <w:tc>
                <w:tcPr>
                  <w:tcW w:w="2097" w:type="dxa"/>
                  <w:vMerge w:val="restart"/>
                  <w:tcBorders>
                    <w:left w:val="single" w:sz="4" w:space="0" w:color="auto"/>
                    <w:right w:val="single" w:sz="4" w:space="0" w:color="auto"/>
                  </w:tcBorders>
                </w:tcPr>
                <w:p w14:paraId="5E79CB83" w14:textId="676F7AF1" w:rsidR="005F1E7E" w:rsidRPr="000D3F5D" w:rsidRDefault="005F1E7E" w:rsidP="007B1876">
                  <w:pPr>
                    <w:ind w:right="-108"/>
                    <w:rPr>
                      <w:sz w:val="22"/>
                      <w:szCs w:val="24"/>
                    </w:rPr>
                  </w:pPr>
                  <w:r>
                    <w:rPr>
                      <w:sz w:val="22"/>
                      <w:szCs w:val="24"/>
                    </w:rPr>
                    <w:t>Присутствие в рейтинг</w:t>
                  </w:r>
                  <w:r w:rsidR="00F4134E">
                    <w:rPr>
                      <w:sz w:val="22"/>
                      <w:szCs w:val="24"/>
                    </w:rPr>
                    <w:t>ах</w:t>
                  </w:r>
                  <w:r>
                    <w:rPr>
                      <w:sz w:val="22"/>
                      <w:szCs w:val="24"/>
                    </w:rPr>
                    <w:t xml:space="preserve"> </w:t>
                  </w:r>
                  <w:r>
                    <w:rPr>
                      <w:sz w:val="22"/>
                      <w:szCs w:val="24"/>
                      <w:lang w:val="en-US"/>
                    </w:rPr>
                    <w:t>PR</w:t>
                  </w:r>
                  <w:r w:rsidRPr="000D3F5D">
                    <w:rPr>
                      <w:sz w:val="22"/>
                      <w:szCs w:val="24"/>
                    </w:rPr>
                    <w:t xml:space="preserve"> </w:t>
                  </w:r>
                  <w:r>
                    <w:rPr>
                      <w:sz w:val="22"/>
                      <w:szCs w:val="24"/>
                    </w:rPr>
                    <w:t xml:space="preserve">агентств </w:t>
                  </w:r>
                  <w:r w:rsidR="007A6620">
                    <w:rPr>
                      <w:sz w:val="22"/>
                      <w:szCs w:val="24"/>
                    </w:rPr>
                    <w:t>в</w:t>
                  </w:r>
                  <w:r>
                    <w:rPr>
                      <w:sz w:val="22"/>
                      <w:szCs w:val="24"/>
                    </w:rPr>
                    <w:t xml:space="preserve"> 2016 г</w:t>
                  </w:r>
                  <w:r w:rsidR="007B1876">
                    <w:rPr>
                      <w:sz w:val="22"/>
                      <w:szCs w:val="24"/>
                    </w:rPr>
                    <w:t>оду</w:t>
                  </w:r>
                </w:p>
              </w:tc>
              <w:tc>
                <w:tcPr>
                  <w:tcW w:w="2552" w:type="dxa"/>
                  <w:tcBorders>
                    <w:left w:val="single" w:sz="4" w:space="0" w:color="auto"/>
                    <w:bottom w:val="single" w:sz="4" w:space="0" w:color="auto"/>
                    <w:right w:val="single" w:sz="4" w:space="0" w:color="auto"/>
                  </w:tcBorders>
                  <w:vAlign w:val="center"/>
                </w:tcPr>
                <w:p w14:paraId="01814AEB" w14:textId="1168579B" w:rsidR="005F1E7E" w:rsidRPr="000463AB" w:rsidRDefault="007B1876" w:rsidP="00DD05C6">
                  <w:pPr>
                    <w:suppressAutoHyphens/>
                    <w:ind w:right="-108"/>
                    <w:contextualSpacing/>
                    <w:rPr>
                      <w:sz w:val="22"/>
                      <w:szCs w:val="24"/>
                    </w:rPr>
                  </w:pPr>
                  <w:r>
                    <w:rPr>
                      <w:sz w:val="22"/>
                      <w:szCs w:val="24"/>
                    </w:rPr>
                    <w:t>наличие</w:t>
                  </w:r>
                </w:p>
              </w:tc>
              <w:tc>
                <w:tcPr>
                  <w:tcW w:w="1134" w:type="dxa"/>
                  <w:tcBorders>
                    <w:left w:val="single" w:sz="4" w:space="0" w:color="auto"/>
                    <w:bottom w:val="single" w:sz="4" w:space="0" w:color="auto"/>
                    <w:right w:val="single" w:sz="4" w:space="0" w:color="auto"/>
                  </w:tcBorders>
                  <w:vAlign w:val="center"/>
                </w:tcPr>
                <w:p w14:paraId="5823C32E" w14:textId="12DF39E6" w:rsidR="005F1E7E" w:rsidRDefault="005F1E7E" w:rsidP="00D340AF">
                  <w:pPr>
                    <w:suppressAutoHyphens/>
                    <w:ind w:right="-108"/>
                    <w:contextualSpacing/>
                    <w:jc w:val="center"/>
                    <w:rPr>
                      <w:sz w:val="22"/>
                      <w:szCs w:val="24"/>
                    </w:rPr>
                  </w:pPr>
                  <w:r>
                    <w:rPr>
                      <w:sz w:val="22"/>
                      <w:szCs w:val="24"/>
                    </w:rPr>
                    <w:t>10</w:t>
                  </w:r>
                </w:p>
              </w:tc>
              <w:tc>
                <w:tcPr>
                  <w:tcW w:w="3997" w:type="dxa"/>
                  <w:vMerge w:val="restart"/>
                  <w:tcBorders>
                    <w:left w:val="single" w:sz="4" w:space="0" w:color="auto"/>
                    <w:right w:val="single" w:sz="4" w:space="0" w:color="auto"/>
                  </w:tcBorders>
                </w:tcPr>
                <w:p w14:paraId="6F03A32F" w14:textId="12F5D2F1" w:rsidR="005F1E7E" w:rsidRDefault="005F1E7E" w:rsidP="007A6620">
                  <w:pPr>
                    <w:suppressAutoHyphens/>
                    <w:ind w:right="-108"/>
                    <w:contextualSpacing/>
                    <w:jc w:val="center"/>
                    <w:rPr>
                      <w:sz w:val="22"/>
                      <w:szCs w:val="24"/>
                    </w:rPr>
                  </w:pPr>
                  <w:r w:rsidRPr="000463AB">
                    <w:rPr>
                      <w:sz w:val="22"/>
                      <w:szCs w:val="24"/>
                    </w:rPr>
                    <w:t>При оценке учитывается</w:t>
                  </w:r>
                  <w:r>
                    <w:rPr>
                      <w:sz w:val="22"/>
                      <w:szCs w:val="24"/>
                    </w:rPr>
                    <w:t xml:space="preserve"> </w:t>
                  </w:r>
                  <w:r w:rsidR="007A6620">
                    <w:rPr>
                      <w:sz w:val="22"/>
                      <w:szCs w:val="24"/>
                    </w:rPr>
                    <w:t>присутствие или отсутствие</w:t>
                  </w:r>
                  <w:r>
                    <w:rPr>
                      <w:sz w:val="22"/>
                      <w:szCs w:val="24"/>
                    </w:rPr>
                    <w:t xml:space="preserve"> в рейтинге </w:t>
                  </w:r>
                  <w:r w:rsidR="007A6620">
                    <w:rPr>
                      <w:sz w:val="22"/>
                      <w:szCs w:val="24"/>
                      <w:lang w:val="en-US"/>
                    </w:rPr>
                    <w:t>PR</w:t>
                  </w:r>
                  <w:r w:rsidR="007A6620" w:rsidRPr="000D3F5D">
                    <w:rPr>
                      <w:sz w:val="22"/>
                      <w:szCs w:val="24"/>
                    </w:rPr>
                    <w:t xml:space="preserve"> </w:t>
                  </w:r>
                  <w:r w:rsidR="007B1876">
                    <w:rPr>
                      <w:sz w:val="22"/>
                      <w:szCs w:val="24"/>
                    </w:rPr>
                    <w:t>агентств (</w:t>
                  </w:r>
                  <w:r w:rsidR="00F4134E" w:rsidRPr="00F4134E">
                    <w:rPr>
                      <w:sz w:val="22"/>
                      <w:szCs w:val="24"/>
                    </w:rPr>
                    <w:t xml:space="preserve">Национальный рейтинг коммуникационных компаний (НР2К) и The Holmes Report - Global Top 250 PR Agency Ranking 2016) </w:t>
                  </w:r>
                  <w:r w:rsidR="007A6620">
                    <w:rPr>
                      <w:sz w:val="22"/>
                      <w:szCs w:val="24"/>
                    </w:rPr>
                    <w:t>в 2016 г</w:t>
                  </w:r>
                  <w:r w:rsidR="007B1876">
                    <w:rPr>
                      <w:sz w:val="22"/>
                      <w:szCs w:val="24"/>
                    </w:rPr>
                    <w:t>оду</w:t>
                  </w:r>
                </w:p>
              </w:tc>
            </w:tr>
            <w:tr w:rsidR="005F1E7E" w:rsidRPr="00FE7B61" w14:paraId="106919BB" w14:textId="77777777" w:rsidTr="007B1876">
              <w:trPr>
                <w:trHeight w:val="279"/>
              </w:trPr>
              <w:tc>
                <w:tcPr>
                  <w:tcW w:w="560" w:type="dxa"/>
                  <w:vMerge/>
                  <w:tcBorders>
                    <w:left w:val="single" w:sz="4" w:space="0" w:color="auto"/>
                    <w:right w:val="single" w:sz="4" w:space="0" w:color="auto"/>
                  </w:tcBorders>
                  <w:vAlign w:val="center"/>
                </w:tcPr>
                <w:p w14:paraId="4A1DC1C9" w14:textId="77777777" w:rsidR="005F1E7E" w:rsidRPr="00D340AF" w:rsidRDefault="005F1E7E" w:rsidP="00D340AF">
                  <w:pPr>
                    <w:ind w:right="-108"/>
                    <w:rPr>
                      <w:sz w:val="22"/>
                      <w:szCs w:val="24"/>
                    </w:rPr>
                  </w:pPr>
                </w:p>
              </w:tc>
              <w:tc>
                <w:tcPr>
                  <w:tcW w:w="2097" w:type="dxa"/>
                  <w:vMerge/>
                  <w:tcBorders>
                    <w:left w:val="single" w:sz="4" w:space="0" w:color="auto"/>
                    <w:right w:val="single" w:sz="4" w:space="0" w:color="auto"/>
                  </w:tcBorders>
                </w:tcPr>
                <w:p w14:paraId="72A02358" w14:textId="77777777" w:rsidR="005F1E7E" w:rsidRPr="000463AB" w:rsidRDefault="005F1E7E" w:rsidP="00D340AF">
                  <w:pPr>
                    <w:ind w:right="-108"/>
                    <w:rPr>
                      <w:sz w:val="22"/>
                      <w:szCs w:val="24"/>
                    </w:rPr>
                  </w:pPr>
                </w:p>
              </w:tc>
              <w:tc>
                <w:tcPr>
                  <w:tcW w:w="2552" w:type="dxa"/>
                  <w:tcBorders>
                    <w:left w:val="single" w:sz="4" w:space="0" w:color="auto"/>
                    <w:bottom w:val="single" w:sz="4" w:space="0" w:color="auto"/>
                    <w:right w:val="single" w:sz="4" w:space="0" w:color="auto"/>
                  </w:tcBorders>
                  <w:vAlign w:val="center"/>
                </w:tcPr>
                <w:p w14:paraId="0478D352" w14:textId="0B86F6E2" w:rsidR="005F1E7E" w:rsidRPr="000463AB" w:rsidRDefault="007B1876" w:rsidP="00DD05C6">
                  <w:pPr>
                    <w:suppressAutoHyphens/>
                    <w:ind w:right="-108"/>
                    <w:contextualSpacing/>
                    <w:rPr>
                      <w:sz w:val="22"/>
                      <w:szCs w:val="24"/>
                    </w:rPr>
                  </w:pPr>
                  <w:r>
                    <w:rPr>
                      <w:sz w:val="22"/>
                      <w:szCs w:val="24"/>
                    </w:rPr>
                    <w:t>отсутствие</w:t>
                  </w:r>
                </w:p>
              </w:tc>
              <w:tc>
                <w:tcPr>
                  <w:tcW w:w="1134" w:type="dxa"/>
                  <w:tcBorders>
                    <w:left w:val="single" w:sz="4" w:space="0" w:color="auto"/>
                    <w:bottom w:val="single" w:sz="4" w:space="0" w:color="auto"/>
                    <w:right w:val="single" w:sz="4" w:space="0" w:color="auto"/>
                  </w:tcBorders>
                  <w:vAlign w:val="center"/>
                </w:tcPr>
                <w:p w14:paraId="2A4F96EE" w14:textId="2B8667F9" w:rsidR="005F1E7E" w:rsidRDefault="005F1E7E" w:rsidP="00D340AF">
                  <w:pPr>
                    <w:suppressAutoHyphens/>
                    <w:ind w:right="-108"/>
                    <w:contextualSpacing/>
                    <w:jc w:val="center"/>
                    <w:rPr>
                      <w:sz w:val="22"/>
                      <w:szCs w:val="24"/>
                    </w:rPr>
                  </w:pPr>
                  <w:r>
                    <w:rPr>
                      <w:sz w:val="22"/>
                      <w:szCs w:val="24"/>
                    </w:rPr>
                    <w:t>0</w:t>
                  </w:r>
                </w:p>
              </w:tc>
              <w:tc>
                <w:tcPr>
                  <w:tcW w:w="3997" w:type="dxa"/>
                  <w:vMerge/>
                  <w:tcBorders>
                    <w:left w:val="single" w:sz="4" w:space="0" w:color="auto"/>
                    <w:right w:val="single" w:sz="4" w:space="0" w:color="auto"/>
                  </w:tcBorders>
                </w:tcPr>
                <w:p w14:paraId="4A5DED65" w14:textId="77777777" w:rsidR="005F1E7E" w:rsidRDefault="005F1E7E" w:rsidP="00D340AF">
                  <w:pPr>
                    <w:suppressAutoHyphens/>
                    <w:ind w:right="-108"/>
                    <w:contextualSpacing/>
                    <w:jc w:val="center"/>
                    <w:rPr>
                      <w:sz w:val="22"/>
                      <w:szCs w:val="24"/>
                    </w:rPr>
                  </w:pPr>
                </w:p>
              </w:tc>
            </w:tr>
            <w:tr w:rsidR="005F1E7E" w:rsidRPr="00FE7B61" w14:paraId="3AF8D0ED" w14:textId="77777777" w:rsidTr="007B1876">
              <w:trPr>
                <w:trHeight w:val="668"/>
              </w:trPr>
              <w:tc>
                <w:tcPr>
                  <w:tcW w:w="560" w:type="dxa"/>
                  <w:vMerge w:val="restart"/>
                  <w:tcBorders>
                    <w:left w:val="single" w:sz="4" w:space="0" w:color="auto"/>
                    <w:right w:val="single" w:sz="4" w:space="0" w:color="auto"/>
                  </w:tcBorders>
                </w:tcPr>
                <w:p w14:paraId="7F713BDC" w14:textId="7BAFD281" w:rsidR="005F1E7E" w:rsidRPr="00D340AF" w:rsidRDefault="005F1E7E" w:rsidP="007B1876">
                  <w:pPr>
                    <w:ind w:right="-108"/>
                    <w:rPr>
                      <w:sz w:val="22"/>
                      <w:szCs w:val="24"/>
                    </w:rPr>
                  </w:pPr>
                  <w:r>
                    <w:rPr>
                      <w:sz w:val="22"/>
                      <w:szCs w:val="24"/>
                    </w:rPr>
                    <w:t>2.4</w:t>
                  </w:r>
                </w:p>
              </w:tc>
              <w:tc>
                <w:tcPr>
                  <w:tcW w:w="2097" w:type="dxa"/>
                  <w:vMerge w:val="restart"/>
                  <w:tcBorders>
                    <w:left w:val="single" w:sz="4" w:space="0" w:color="auto"/>
                    <w:right w:val="single" w:sz="4" w:space="0" w:color="auto"/>
                  </w:tcBorders>
                </w:tcPr>
                <w:p w14:paraId="36126E9E" w14:textId="57FE9CD6" w:rsidR="005F1E7E" w:rsidRPr="000463AB" w:rsidRDefault="005F1E7E" w:rsidP="007B1876">
                  <w:pPr>
                    <w:ind w:right="-108"/>
                    <w:rPr>
                      <w:sz w:val="22"/>
                      <w:szCs w:val="24"/>
                    </w:rPr>
                  </w:pPr>
                  <w:r w:rsidRPr="005F1E7E">
                    <w:rPr>
                      <w:sz w:val="22"/>
                      <w:szCs w:val="24"/>
                    </w:rPr>
                    <w:t>Членство участника</w:t>
                  </w:r>
                  <w:r w:rsidRPr="005F1E7E">
                    <w:rPr>
                      <w:szCs w:val="24"/>
                    </w:rPr>
                    <w:t xml:space="preserve"> закупки в </w:t>
                  </w:r>
                  <w:r>
                    <w:rPr>
                      <w:sz w:val="22"/>
                      <w:szCs w:val="24"/>
                    </w:rPr>
                    <w:t xml:space="preserve">профессиональных сообществах </w:t>
                  </w:r>
                  <w:r w:rsidR="007B1876">
                    <w:rPr>
                      <w:sz w:val="22"/>
                      <w:szCs w:val="24"/>
                    </w:rPr>
                    <w:t>(</w:t>
                  </w:r>
                  <w:r>
                    <w:rPr>
                      <w:sz w:val="22"/>
                      <w:szCs w:val="24"/>
                    </w:rPr>
                    <w:t>АКОС</w:t>
                  </w:r>
                  <w:r w:rsidR="007B1876">
                    <w:rPr>
                      <w:sz w:val="22"/>
                      <w:szCs w:val="24"/>
                    </w:rPr>
                    <w:t>, РАСО).</w:t>
                  </w:r>
                </w:p>
              </w:tc>
              <w:tc>
                <w:tcPr>
                  <w:tcW w:w="2552" w:type="dxa"/>
                  <w:tcBorders>
                    <w:left w:val="single" w:sz="4" w:space="0" w:color="auto"/>
                    <w:bottom w:val="single" w:sz="4" w:space="0" w:color="auto"/>
                    <w:right w:val="single" w:sz="4" w:space="0" w:color="auto"/>
                  </w:tcBorders>
                  <w:vAlign w:val="center"/>
                </w:tcPr>
                <w:p w14:paraId="7C2A7B70" w14:textId="222B2FC8" w:rsidR="005F1E7E" w:rsidRDefault="007B1876" w:rsidP="00DD05C6">
                  <w:pPr>
                    <w:suppressAutoHyphens/>
                    <w:ind w:right="-108"/>
                    <w:contextualSpacing/>
                    <w:rPr>
                      <w:sz w:val="22"/>
                      <w:szCs w:val="24"/>
                    </w:rPr>
                  </w:pPr>
                  <w:r>
                    <w:rPr>
                      <w:sz w:val="22"/>
                      <w:szCs w:val="24"/>
                    </w:rPr>
                    <w:t>п</w:t>
                  </w:r>
                  <w:r w:rsidR="005F1E7E">
                    <w:rPr>
                      <w:sz w:val="22"/>
                      <w:szCs w:val="24"/>
                    </w:rPr>
                    <w:t>рисутствие в обоих сообществах</w:t>
                  </w:r>
                </w:p>
              </w:tc>
              <w:tc>
                <w:tcPr>
                  <w:tcW w:w="1134" w:type="dxa"/>
                  <w:tcBorders>
                    <w:left w:val="single" w:sz="4" w:space="0" w:color="auto"/>
                    <w:bottom w:val="single" w:sz="4" w:space="0" w:color="auto"/>
                    <w:right w:val="single" w:sz="4" w:space="0" w:color="auto"/>
                  </w:tcBorders>
                  <w:vAlign w:val="center"/>
                </w:tcPr>
                <w:p w14:paraId="04CE61F1" w14:textId="6A8A38D8" w:rsidR="005F1E7E" w:rsidRDefault="005F1E7E" w:rsidP="00D340AF">
                  <w:pPr>
                    <w:suppressAutoHyphens/>
                    <w:ind w:right="-108"/>
                    <w:contextualSpacing/>
                    <w:jc w:val="center"/>
                    <w:rPr>
                      <w:sz w:val="22"/>
                      <w:szCs w:val="24"/>
                    </w:rPr>
                  </w:pPr>
                  <w:r>
                    <w:rPr>
                      <w:sz w:val="22"/>
                      <w:szCs w:val="24"/>
                    </w:rPr>
                    <w:t>10</w:t>
                  </w:r>
                </w:p>
              </w:tc>
              <w:tc>
                <w:tcPr>
                  <w:tcW w:w="3997" w:type="dxa"/>
                  <w:vMerge w:val="restart"/>
                  <w:tcBorders>
                    <w:left w:val="single" w:sz="4" w:space="0" w:color="auto"/>
                    <w:right w:val="single" w:sz="4" w:space="0" w:color="auto"/>
                  </w:tcBorders>
                </w:tcPr>
                <w:p w14:paraId="7C8FFD64" w14:textId="7A87396A" w:rsidR="005F1E7E" w:rsidRDefault="00D54FE8" w:rsidP="00D54FE8">
                  <w:pPr>
                    <w:suppressAutoHyphens/>
                    <w:ind w:right="-108"/>
                    <w:contextualSpacing/>
                    <w:jc w:val="center"/>
                    <w:rPr>
                      <w:sz w:val="22"/>
                      <w:szCs w:val="24"/>
                    </w:rPr>
                  </w:pPr>
                  <w:r w:rsidRPr="000463AB">
                    <w:rPr>
                      <w:sz w:val="22"/>
                      <w:szCs w:val="24"/>
                    </w:rPr>
                    <w:t xml:space="preserve">Подкритерий оценивается по </w:t>
                  </w:r>
                  <w:r w:rsidR="007B1876">
                    <w:rPr>
                      <w:sz w:val="22"/>
                      <w:szCs w:val="24"/>
                    </w:rPr>
                    <w:t xml:space="preserve">наличию </w:t>
                  </w:r>
                  <w:r w:rsidR="007B1876" w:rsidRPr="000463AB">
                    <w:rPr>
                      <w:sz w:val="22"/>
                      <w:szCs w:val="24"/>
                    </w:rPr>
                    <w:t>копий</w:t>
                  </w:r>
                  <w:r>
                    <w:rPr>
                      <w:sz w:val="22"/>
                      <w:szCs w:val="24"/>
                    </w:rPr>
                    <w:t xml:space="preserve"> документов, подтверждающих ч</w:t>
                  </w:r>
                  <w:r w:rsidRPr="005F1E7E">
                    <w:rPr>
                      <w:sz w:val="22"/>
                      <w:szCs w:val="24"/>
                    </w:rPr>
                    <w:t>ленство участника</w:t>
                  </w:r>
                  <w:r w:rsidRPr="005F1E7E">
                    <w:rPr>
                      <w:szCs w:val="24"/>
                    </w:rPr>
                    <w:t xml:space="preserve"> закупки в </w:t>
                  </w:r>
                  <w:r>
                    <w:rPr>
                      <w:sz w:val="22"/>
                      <w:szCs w:val="24"/>
                    </w:rPr>
                    <w:t xml:space="preserve">профессиональных сообществах АКОС </w:t>
                  </w:r>
                  <w:r w:rsidR="007B1876">
                    <w:rPr>
                      <w:sz w:val="22"/>
                      <w:szCs w:val="24"/>
                    </w:rPr>
                    <w:t>(</w:t>
                  </w:r>
                  <w:hyperlink r:id="rId34" w:history="1">
                    <w:r w:rsidR="007B1876">
                      <w:rPr>
                        <w:sz w:val="22"/>
                        <w:szCs w:val="24"/>
                      </w:rPr>
                      <w:t>Ассоциация</w:t>
                    </w:r>
                  </w:hyperlink>
                  <w:r w:rsidR="007B1876">
                    <w:rPr>
                      <w:sz w:val="22"/>
                      <w:szCs w:val="24"/>
                    </w:rPr>
                    <w:t xml:space="preserve"> компаний консультантов по связям с общественностью) </w:t>
                  </w:r>
                  <w:r>
                    <w:rPr>
                      <w:sz w:val="22"/>
                      <w:szCs w:val="24"/>
                    </w:rPr>
                    <w:t>и РАСО</w:t>
                  </w:r>
                  <w:r w:rsidR="007B1876">
                    <w:rPr>
                      <w:sz w:val="22"/>
                      <w:szCs w:val="24"/>
                    </w:rPr>
                    <w:t xml:space="preserve"> (Российская ассоциация по связям с общественностью)</w:t>
                  </w:r>
                  <w:r>
                    <w:rPr>
                      <w:sz w:val="22"/>
                      <w:szCs w:val="24"/>
                    </w:rPr>
                    <w:t>.</w:t>
                  </w:r>
                </w:p>
              </w:tc>
            </w:tr>
            <w:tr w:rsidR="005F1E7E" w:rsidRPr="00FE7B61" w14:paraId="39C85476" w14:textId="77777777" w:rsidTr="007B1876">
              <w:trPr>
                <w:trHeight w:val="668"/>
              </w:trPr>
              <w:tc>
                <w:tcPr>
                  <w:tcW w:w="560" w:type="dxa"/>
                  <w:vMerge/>
                  <w:tcBorders>
                    <w:left w:val="single" w:sz="4" w:space="0" w:color="auto"/>
                    <w:right w:val="single" w:sz="4" w:space="0" w:color="auto"/>
                  </w:tcBorders>
                  <w:vAlign w:val="center"/>
                </w:tcPr>
                <w:p w14:paraId="3DDF2E46" w14:textId="77777777" w:rsidR="005F1E7E" w:rsidRDefault="005F1E7E" w:rsidP="00D340AF">
                  <w:pPr>
                    <w:ind w:right="-108"/>
                    <w:rPr>
                      <w:sz w:val="22"/>
                      <w:szCs w:val="24"/>
                    </w:rPr>
                  </w:pPr>
                </w:p>
              </w:tc>
              <w:tc>
                <w:tcPr>
                  <w:tcW w:w="2097" w:type="dxa"/>
                  <w:vMerge/>
                  <w:tcBorders>
                    <w:left w:val="single" w:sz="4" w:space="0" w:color="auto"/>
                    <w:right w:val="single" w:sz="4" w:space="0" w:color="auto"/>
                  </w:tcBorders>
                </w:tcPr>
                <w:p w14:paraId="35FF07E0" w14:textId="77777777" w:rsidR="005F1E7E" w:rsidRDefault="005F1E7E" w:rsidP="00E12580">
                  <w:pPr>
                    <w:ind w:right="-108"/>
                    <w:rPr>
                      <w:sz w:val="22"/>
                      <w:szCs w:val="24"/>
                    </w:rPr>
                  </w:pPr>
                </w:p>
              </w:tc>
              <w:tc>
                <w:tcPr>
                  <w:tcW w:w="2552" w:type="dxa"/>
                  <w:tcBorders>
                    <w:left w:val="single" w:sz="4" w:space="0" w:color="auto"/>
                    <w:bottom w:val="single" w:sz="4" w:space="0" w:color="auto"/>
                    <w:right w:val="single" w:sz="4" w:space="0" w:color="auto"/>
                  </w:tcBorders>
                  <w:vAlign w:val="center"/>
                </w:tcPr>
                <w:p w14:paraId="13DDEB0D" w14:textId="48DB81B4" w:rsidR="005F1E7E" w:rsidRDefault="007B1876" w:rsidP="005F1E7E">
                  <w:pPr>
                    <w:suppressAutoHyphens/>
                    <w:ind w:right="-108"/>
                    <w:contextualSpacing/>
                    <w:rPr>
                      <w:sz w:val="22"/>
                      <w:szCs w:val="24"/>
                    </w:rPr>
                  </w:pPr>
                  <w:r>
                    <w:rPr>
                      <w:sz w:val="22"/>
                      <w:szCs w:val="24"/>
                    </w:rPr>
                    <w:t>п</w:t>
                  </w:r>
                  <w:r w:rsidR="005F1E7E">
                    <w:rPr>
                      <w:sz w:val="22"/>
                      <w:szCs w:val="24"/>
                    </w:rPr>
                    <w:t>рисутствие в одном из сообществ</w:t>
                  </w:r>
                </w:p>
              </w:tc>
              <w:tc>
                <w:tcPr>
                  <w:tcW w:w="1134" w:type="dxa"/>
                  <w:tcBorders>
                    <w:left w:val="single" w:sz="4" w:space="0" w:color="auto"/>
                    <w:bottom w:val="single" w:sz="4" w:space="0" w:color="auto"/>
                    <w:right w:val="single" w:sz="4" w:space="0" w:color="auto"/>
                  </w:tcBorders>
                  <w:vAlign w:val="center"/>
                </w:tcPr>
                <w:p w14:paraId="438F20EC" w14:textId="1E9A19F0" w:rsidR="005F1E7E" w:rsidRDefault="005F1E7E" w:rsidP="00D340AF">
                  <w:pPr>
                    <w:suppressAutoHyphens/>
                    <w:ind w:right="-108"/>
                    <w:contextualSpacing/>
                    <w:jc w:val="center"/>
                    <w:rPr>
                      <w:sz w:val="22"/>
                      <w:szCs w:val="24"/>
                    </w:rPr>
                  </w:pPr>
                  <w:r>
                    <w:rPr>
                      <w:sz w:val="22"/>
                      <w:szCs w:val="24"/>
                    </w:rPr>
                    <w:t>5</w:t>
                  </w:r>
                </w:p>
              </w:tc>
              <w:tc>
                <w:tcPr>
                  <w:tcW w:w="3997" w:type="dxa"/>
                  <w:vMerge/>
                  <w:tcBorders>
                    <w:left w:val="single" w:sz="4" w:space="0" w:color="auto"/>
                    <w:right w:val="single" w:sz="4" w:space="0" w:color="auto"/>
                  </w:tcBorders>
                </w:tcPr>
                <w:p w14:paraId="64EED759" w14:textId="77777777" w:rsidR="005F1E7E" w:rsidRDefault="005F1E7E" w:rsidP="00D340AF">
                  <w:pPr>
                    <w:suppressAutoHyphens/>
                    <w:ind w:right="-108"/>
                    <w:contextualSpacing/>
                    <w:jc w:val="center"/>
                    <w:rPr>
                      <w:sz w:val="22"/>
                      <w:szCs w:val="24"/>
                    </w:rPr>
                  </w:pPr>
                </w:p>
              </w:tc>
            </w:tr>
            <w:tr w:rsidR="005F1E7E" w:rsidRPr="00FE7B61" w14:paraId="6C48D2CA" w14:textId="77777777" w:rsidTr="007B1876">
              <w:trPr>
                <w:trHeight w:val="668"/>
              </w:trPr>
              <w:tc>
                <w:tcPr>
                  <w:tcW w:w="560" w:type="dxa"/>
                  <w:vMerge/>
                  <w:tcBorders>
                    <w:left w:val="single" w:sz="4" w:space="0" w:color="auto"/>
                    <w:right w:val="single" w:sz="4" w:space="0" w:color="auto"/>
                  </w:tcBorders>
                  <w:vAlign w:val="center"/>
                </w:tcPr>
                <w:p w14:paraId="0A5E2E35" w14:textId="77777777" w:rsidR="005F1E7E" w:rsidRPr="00D340AF" w:rsidRDefault="005F1E7E" w:rsidP="00D340AF">
                  <w:pPr>
                    <w:ind w:right="-108"/>
                    <w:rPr>
                      <w:sz w:val="22"/>
                      <w:szCs w:val="24"/>
                    </w:rPr>
                  </w:pPr>
                </w:p>
              </w:tc>
              <w:tc>
                <w:tcPr>
                  <w:tcW w:w="2097" w:type="dxa"/>
                  <w:vMerge/>
                  <w:tcBorders>
                    <w:left w:val="single" w:sz="4" w:space="0" w:color="auto"/>
                    <w:right w:val="single" w:sz="4" w:space="0" w:color="auto"/>
                  </w:tcBorders>
                </w:tcPr>
                <w:p w14:paraId="5A1F51A9" w14:textId="77777777" w:rsidR="005F1E7E" w:rsidRPr="000463AB" w:rsidRDefault="005F1E7E" w:rsidP="00D340AF">
                  <w:pPr>
                    <w:ind w:right="-108"/>
                    <w:rPr>
                      <w:sz w:val="22"/>
                      <w:szCs w:val="24"/>
                    </w:rPr>
                  </w:pPr>
                </w:p>
              </w:tc>
              <w:tc>
                <w:tcPr>
                  <w:tcW w:w="2552" w:type="dxa"/>
                  <w:tcBorders>
                    <w:left w:val="single" w:sz="4" w:space="0" w:color="auto"/>
                    <w:bottom w:val="single" w:sz="4" w:space="0" w:color="auto"/>
                    <w:right w:val="single" w:sz="4" w:space="0" w:color="auto"/>
                  </w:tcBorders>
                  <w:vAlign w:val="center"/>
                </w:tcPr>
                <w:p w14:paraId="7E8CB940" w14:textId="65ECFCA7" w:rsidR="005F1E7E" w:rsidRDefault="007B1876" w:rsidP="00DD05C6">
                  <w:pPr>
                    <w:suppressAutoHyphens/>
                    <w:ind w:right="-108"/>
                    <w:contextualSpacing/>
                    <w:rPr>
                      <w:sz w:val="22"/>
                      <w:szCs w:val="24"/>
                    </w:rPr>
                  </w:pPr>
                  <w:r>
                    <w:rPr>
                      <w:sz w:val="22"/>
                      <w:szCs w:val="24"/>
                    </w:rPr>
                    <w:t>о</w:t>
                  </w:r>
                  <w:r w:rsidR="005F1E7E">
                    <w:rPr>
                      <w:sz w:val="22"/>
                      <w:szCs w:val="24"/>
                    </w:rPr>
                    <w:t>тсутствие</w:t>
                  </w:r>
                </w:p>
              </w:tc>
              <w:tc>
                <w:tcPr>
                  <w:tcW w:w="1134" w:type="dxa"/>
                  <w:tcBorders>
                    <w:left w:val="single" w:sz="4" w:space="0" w:color="auto"/>
                    <w:bottom w:val="single" w:sz="4" w:space="0" w:color="auto"/>
                    <w:right w:val="single" w:sz="4" w:space="0" w:color="auto"/>
                  </w:tcBorders>
                  <w:vAlign w:val="center"/>
                </w:tcPr>
                <w:p w14:paraId="77ABCBED" w14:textId="3769DE82" w:rsidR="005F1E7E" w:rsidRDefault="005F1E7E" w:rsidP="00D340AF">
                  <w:pPr>
                    <w:suppressAutoHyphens/>
                    <w:ind w:right="-108"/>
                    <w:contextualSpacing/>
                    <w:jc w:val="center"/>
                    <w:rPr>
                      <w:sz w:val="22"/>
                      <w:szCs w:val="24"/>
                    </w:rPr>
                  </w:pPr>
                  <w:r>
                    <w:rPr>
                      <w:sz w:val="22"/>
                      <w:szCs w:val="24"/>
                    </w:rPr>
                    <w:t>0</w:t>
                  </w:r>
                </w:p>
              </w:tc>
              <w:tc>
                <w:tcPr>
                  <w:tcW w:w="3997" w:type="dxa"/>
                  <w:vMerge/>
                  <w:tcBorders>
                    <w:left w:val="single" w:sz="4" w:space="0" w:color="auto"/>
                    <w:right w:val="single" w:sz="4" w:space="0" w:color="auto"/>
                  </w:tcBorders>
                </w:tcPr>
                <w:p w14:paraId="14BB30B9" w14:textId="77777777" w:rsidR="005F1E7E" w:rsidRDefault="005F1E7E" w:rsidP="00D340AF">
                  <w:pPr>
                    <w:suppressAutoHyphens/>
                    <w:ind w:right="-108"/>
                    <w:contextualSpacing/>
                    <w:jc w:val="center"/>
                    <w:rPr>
                      <w:sz w:val="22"/>
                      <w:szCs w:val="24"/>
                    </w:rPr>
                  </w:pPr>
                </w:p>
              </w:tc>
            </w:tr>
            <w:tr w:rsidR="005F1E7E" w:rsidRPr="00FE7B61" w14:paraId="5E0B45D5" w14:textId="77777777" w:rsidTr="00472DCB">
              <w:trPr>
                <w:trHeight w:val="354"/>
              </w:trPr>
              <w:tc>
                <w:tcPr>
                  <w:tcW w:w="560" w:type="dxa"/>
                  <w:vMerge w:val="restart"/>
                  <w:tcBorders>
                    <w:left w:val="single" w:sz="4" w:space="0" w:color="auto"/>
                    <w:right w:val="single" w:sz="4" w:space="0" w:color="auto"/>
                  </w:tcBorders>
                </w:tcPr>
                <w:p w14:paraId="7CB2F19A" w14:textId="0BE582E1" w:rsidR="005F1E7E" w:rsidRPr="00D340AF" w:rsidRDefault="005F1E7E" w:rsidP="00472DCB">
                  <w:pPr>
                    <w:ind w:right="-108"/>
                    <w:rPr>
                      <w:sz w:val="22"/>
                      <w:szCs w:val="24"/>
                    </w:rPr>
                  </w:pPr>
                  <w:r>
                    <w:rPr>
                      <w:sz w:val="22"/>
                      <w:szCs w:val="24"/>
                    </w:rPr>
                    <w:t>2.5</w:t>
                  </w:r>
                </w:p>
              </w:tc>
              <w:tc>
                <w:tcPr>
                  <w:tcW w:w="2097" w:type="dxa"/>
                  <w:vMerge w:val="restart"/>
                  <w:tcBorders>
                    <w:left w:val="single" w:sz="4" w:space="0" w:color="auto"/>
                    <w:right w:val="single" w:sz="4" w:space="0" w:color="auto"/>
                  </w:tcBorders>
                </w:tcPr>
                <w:p w14:paraId="77EBA950" w14:textId="252F6C7C" w:rsidR="005F1E7E" w:rsidRPr="000463AB" w:rsidRDefault="005F1E7E" w:rsidP="00D340AF">
                  <w:pPr>
                    <w:ind w:right="-108"/>
                    <w:rPr>
                      <w:sz w:val="22"/>
                      <w:szCs w:val="24"/>
                    </w:rPr>
                  </w:pPr>
                  <w:r w:rsidRPr="005F1E7E">
                    <w:rPr>
                      <w:sz w:val="22"/>
                      <w:szCs w:val="24"/>
                    </w:rPr>
                    <w:t>Наличие у участника Закупки дипломов и наград в области</w:t>
                  </w:r>
                  <w:r w:rsidRPr="005F1E7E">
                    <w:rPr>
                      <w:szCs w:val="24"/>
                    </w:rPr>
                    <w:t> </w:t>
                  </w:r>
                  <w:r w:rsidRPr="005F1E7E">
                    <w:rPr>
                      <w:sz w:val="22"/>
                      <w:szCs w:val="24"/>
                    </w:rPr>
                    <w:t>PR</w:t>
                  </w:r>
                </w:p>
              </w:tc>
              <w:tc>
                <w:tcPr>
                  <w:tcW w:w="2552" w:type="dxa"/>
                  <w:tcBorders>
                    <w:left w:val="single" w:sz="4" w:space="0" w:color="auto"/>
                    <w:bottom w:val="single" w:sz="4" w:space="0" w:color="auto"/>
                    <w:right w:val="single" w:sz="4" w:space="0" w:color="auto"/>
                  </w:tcBorders>
                  <w:vAlign w:val="center"/>
                </w:tcPr>
                <w:p w14:paraId="26CB5262" w14:textId="02C3E306" w:rsidR="005F1E7E" w:rsidRDefault="00472DCB" w:rsidP="00472DCB">
                  <w:pPr>
                    <w:suppressAutoHyphens/>
                    <w:ind w:right="-108"/>
                    <w:contextualSpacing/>
                    <w:rPr>
                      <w:sz w:val="22"/>
                      <w:szCs w:val="24"/>
                    </w:rPr>
                  </w:pPr>
                  <w:r>
                    <w:rPr>
                      <w:sz w:val="22"/>
                      <w:szCs w:val="24"/>
                    </w:rPr>
                    <w:t>о</w:t>
                  </w:r>
                  <w:r w:rsidR="005F1E7E" w:rsidRPr="005F1E7E">
                    <w:rPr>
                      <w:sz w:val="22"/>
                      <w:szCs w:val="24"/>
                    </w:rPr>
                    <w:t>т</w:t>
                  </w:r>
                  <w:r w:rsidR="005F1E7E">
                    <w:rPr>
                      <w:sz w:val="22"/>
                      <w:szCs w:val="24"/>
                    </w:rPr>
                    <w:t xml:space="preserve"> </w:t>
                  </w:r>
                  <w:r w:rsidR="005F1E7E" w:rsidRPr="005F1E7E">
                    <w:rPr>
                      <w:sz w:val="22"/>
                      <w:szCs w:val="24"/>
                    </w:rPr>
                    <w:t>1</w:t>
                  </w:r>
                  <w:r w:rsidR="005F1E7E">
                    <w:rPr>
                      <w:sz w:val="22"/>
                      <w:szCs w:val="24"/>
                    </w:rPr>
                    <w:t>0</w:t>
                  </w:r>
                  <w:r w:rsidR="005F1E7E" w:rsidRPr="005F1E7E">
                    <w:rPr>
                      <w:sz w:val="22"/>
                      <w:szCs w:val="24"/>
                    </w:rPr>
                    <w:t xml:space="preserve"> и более</w:t>
                  </w:r>
                </w:p>
              </w:tc>
              <w:tc>
                <w:tcPr>
                  <w:tcW w:w="1134" w:type="dxa"/>
                  <w:tcBorders>
                    <w:left w:val="single" w:sz="4" w:space="0" w:color="auto"/>
                    <w:bottom w:val="single" w:sz="4" w:space="0" w:color="auto"/>
                    <w:right w:val="single" w:sz="4" w:space="0" w:color="auto"/>
                  </w:tcBorders>
                  <w:vAlign w:val="center"/>
                </w:tcPr>
                <w:p w14:paraId="612437DE" w14:textId="5D5C3D5C" w:rsidR="005F1E7E" w:rsidRDefault="005F1E7E" w:rsidP="00D340AF">
                  <w:pPr>
                    <w:suppressAutoHyphens/>
                    <w:ind w:right="-108"/>
                    <w:contextualSpacing/>
                    <w:jc w:val="center"/>
                    <w:rPr>
                      <w:sz w:val="22"/>
                      <w:szCs w:val="24"/>
                    </w:rPr>
                  </w:pPr>
                  <w:r>
                    <w:rPr>
                      <w:sz w:val="22"/>
                      <w:szCs w:val="24"/>
                    </w:rPr>
                    <w:t>10</w:t>
                  </w:r>
                </w:p>
              </w:tc>
              <w:tc>
                <w:tcPr>
                  <w:tcW w:w="3997" w:type="dxa"/>
                  <w:vMerge w:val="restart"/>
                  <w:tcBorders>
                    <w:left w:val="single" w:sz="4" w:space="0" w:color="auto"/>
                    <w:right w:val="single" w:sz="4" w:space="0" w:color="auto"/>
                  </w:tcBorders>
                </w:tcPr>
                <w:p w14:paraId="45801751" w14:textId="2ACCF9DA" w:rsidR="005F1E7E" w:rsidRDefault="005F1E7E" w:rsidP="00472DCB">
                  <w:pPr>
                    <w:pStyle w:val="33"/>
                    <w:numPr>
                      <w:ilvl w:val="2"/>
                      <w:numId w:val="0"/>
                    </w:numPr>
                    <w:tabs>
                      <w:tab w:val="left" w:pos="567"/>
                    </w:tabs>
                    <w:autoSpaceDE w:val="0"/>
                    <w:autoSpaceDN w:val="0"/>
                    <w:adjustRightInd w:val="0"/>
                    <w:jc w:val="center"/>
                    <w:rPr>
                      <w:sz w:val="22"/>
                      <w:szCs w:val="24"/>
                    </w:rPr>
                  </w:pPr>
                  <w:r w:rsidRPr="000463AB">
                    <w:rPr>
                      <w:sz w:val="22"/>
                      <w:szCs w:val="24"/>
                    </w:rPr>
                    <w:t xml:space="preserve">Подкритерий оценивается по общему количеству </w:t>
                  </w:r>
                  <w:r>
                    <w:rPr>
                      <w:sz w:val="22"/>
                      <w:szCs w:val="24"/>
                    </w:rPr>
                    <w:t>копий документов, подтверждающих наличие</w:t>
                  </w:r>
                  <w:r w:rsidRPr="005F1E7E">
                    <w:rPr>
                      <w:sz w:val="22"/>
                      <w:szCs w:val="24"/>
                    </w:rPr>
                    <w:t xml:space="preserve"> дипломов и наград в области</w:t>
                  </w:r>
                  <w:r w:rsidRPr="005F1E7E">
                    <w:rPr>
                      <w:szCs w:val="24"/>
                    </w:rPr>
                    <w:t> </w:t>
                  </w:r>
                  <w:r w:rsidRPr="005F1E7E">
                    <w:rPr>
                      <w:sz w:val="22"/>
                      <w:szCs w:val="24"/>
                    </w:rPr>
                    <w:t>PR</w:t>
                  </w:r>
                  <w:r>
                    <w:rPr>
                      <w:sz w:val="22"/>
                      <w:szCs w:val="24"/>
                    </w:rPr>
                    <w:t>.</w:t>
                  </w:r>
                </w:p>
              </w:tc>
            </w:tr>
            <w:tr w:rsidR="005F1E7E" w:rsidRPr="00FE7B61" w14:paraId="35563492" w14:textId="77777777" w:rsidTr="00472DCB">
              <w:trPr>
                <w:trHeight w:val="354"/>
              </w:trPr>
              <w:tc>
                <w:tcPr>
                  <w:tcW w:w="560" w:type="dxa"/>
                  <w:vMerge/>
                  <w:tcBorders>
                    <w:left w:val="single" w:sz="4" w:space="0" w:color="auto"/>
                    <w:right w:val="single" w:sz="4" w:space="0" w:color="auto"/>
                  </w:tcBorders>
                  <w:vAlign w:val="center"/>
                </w:tcPr>
                <w:p w14:paraId="12B23B9C" w14:textId="77777777" w:rsidR="005F1E7E" w:rsidRDefault="005F1E7E" w:rsidP="00D340AF">
                  <w:pPr>
                    <w:ind w:right="-108"/>
                    <w:rPr>
                      <w:sz w:val="22"/>
                      <w:szCs w:val="24"/>
                    </w:rPr>
                  </w:pPr>
                </w:p>
              </w:tc>
              <w:tc>
                <w:tcPr>
                  <w:tcW w:w="2097" w:type="dxa"/>
                  <w:vMerge/>
                  <w:tcBorders>
                    <w:left w:val="single" w:sz="4" w:space="0" w:color="auto"/>
                    <w:right w:val="single" w:sz="4" w:space="0" w:color="auto"/>
                  </w:tcBorders>
                </w:tcPr>
                <w:p w14:paraId="5AA57D3A" w14:textId="77777777" w:rsidR="005F1E7E" w:rsidRPr="005F1E7E" w:rsidRDefault="005F1E7E" w:rsidP="00D340AF">
                  <w:pPr>
                    <w:ind w:right="-108"/>
                    <w:rPr>
                      <w:sz w:val="22"/>
                      <w:szCs w:val="24"/>
                    </w:rPr>
                  </w:pPr>
                </w:p>
              </w:tc>
              <w:tc>
                <w:tcPr>
                  <w:tcW w:w="2552" w:type="dxa"/>
                  <w:tcBorders>
                    <w:left w:val="single" w:sz="4" w:space="0" w:color="auto"/>
                    <w:bottom w:val="single" w:sz="4" w:space="0" w:color="auto"/>
                    <w:right w:val="single" w:sz="4" w:space="0" w:color="auto"/>
                  </w:tcBorders>
                  <w:vAlign w:val="center"/>
                </w:tcPr>
                <w:p w14:paraId="19C204B2" w14:textId="6051A5F1" w:rsidR="005F1E7E" w:rsidRDefault="00472DCB" w:rsidP="00472DCB">
                  <w:pPr>
                    <w:suppressAutoHyphens/>
                    <w:ind w:right="-108"/>
                    <w:contextualSpacing/>
                    <w:rPr>
                      <w:sz w:val="22"/>
                      <w:szCs w:val="24"/>
                    </w:rPr>
                  </w:pPr>
                  <w:r>
                    <w:rPr>
                      <w:sz w:val="22"/>
                      <w:szCs w:val="24"/>
                    </w:rPr>
                    <w:t>о</w:t>
                  </w:r>
                  <w:r w:rsidR="005F1E7E" w:rsidRPr="005F1E7E">
                    <w:rPr>
                      <w:sz w:val="22"/>
                      <w:szCs w:val="24"/>
                    </w:rPr>
                    <w:t xml:space="preserve">т </w:t>
                  </w:r>
                  <w:r w:rsidR="005F1E7E">
                    <w:rPr>
                      <w:sz w:val="22"/>
                      <w:szCs w:val="24"/>
                    </w:rPr>
                    <w:t>5</w:t>
                  </w:r>
                  <w:r w:rsidR="005F1E7E" w:rsidRPr="005F1E7E">
                    <w:rPr>
                      <w:sz w:val="22"/>
                      <w:szCs w:val="24"/>
                    </w:rPr>
                    <w:t xml:space="preserve"> до </w:t>
                  </w:r>
                  <w:r w:rsidR="005F1E7E">
                    <w:rPr>
                      <w:sz w:val="22"/>
                      <w:szCs w:val="24"/>
                    </w:rPr>
                    <w:t>9</w:t>
                  </w:r>
                  <w:r w:rsidR="005F1E7E" w:rsidRPr="005F1E7E">
                    <w:rPr>
                      <w:sz w:val="22"/>
                      <w:szCs w:val="24"/>
                    </w:rPr>
                    <w:t xml:space="preserve"> </w:t>
                  </w:r>
                </w:p>
              </w:tc>
              <w:tc>
                <w:tcPr>
                  <w:tcW w:w="1134" w:type="dxa"/>
                  <w:tcBorders>
                    <w:left w:val="single" w:sz="4" w:space="0" w:color="auto"/>
                    <w:bottom w:val="single" w:sz="4" w:space="0" w:color="auto"/>
                    <w:right w:val="single" w:sz="4" w:space="0" w:color="auto"/>
                  </w:tcBorders>
                  <w:vAlign w:val="center"/>
                </w:tcPr>
                <w:p w14:paraId="433AE659" w14:textId="36AACC1D" w:rsidR="005F1E7E" w:rsidRDefault="005F1E7E" w:rsidP="00D340AF">
                  <w:pPr>
                    <w:suppressAutoHyphens/>
                    <w:ind w:right="-108"/>
                    <w:contextualSpacing/>
                    <w:jc w:val="center"/>
                    <w:rPr>
                      <w:sz w:val="22"/>
                      <w:szCs w:val="24"/>
                    </w:rPr>
                  </w:pPr>
                  <w:r>
                    <w:rPr>
                      <w:sz w:val="22"/>
                      <w:szCs w:val="24"/>
                    </w:rPr>
                    <w:t>5</w:t>
                  </w:r>
                </w:p>
              </w:tc>
              <w:tc>
                <w:tcPr>
                  <w:tcW w:w="3997" w:type="dxa"/>
                  <w:vMerge/>
                  <w:tcBorders>
                    <w:left w:val="single" w:sz="4" w:space="0" w:color="auto"/>
                    <w:right w:val="single" w:sz="4" w:space="0" w:color="auto"/>
                  </w:tcBorders>
                </w:tcPr>
                <w:p w14:paraId="45A3BB53" w14:textId="77777777" w:rsidR="005F1E7E" w:rsidRDefault="005F1E7E" w:rsidP="00472DCB">
                  <w:pPr>
                    <w:suppressAutoHyphens/>
                    <w:ind w:right="-108"/>
                    <w:contextualSpacing/>
                    <w:jc w:val="center"/>
                    <w:rPr>
                      <w:sz w:val="22"/>
                      <w:szCs w:val="24"/>
                    </w:rPr>
                  </w:pPr>
                </w:p>
              </w:tc>
            </w:tr>
            <w:tr w:rsidR="005F1E7E" w:rsidRPr="00FE7B61" w14:paraId="5B559117" w14:textId="77777777" w:rsidTr="00472DCB">
              <w:trPr>
                <w:trHeight w:val="354"/>
              </w:trPr>
              <w:tc>
                <w:tcPr>
                  <w:tcW w:w="560" w:type="dxa"/>
                  <w:vMerge/>
                  <w:tcBorders>
                    <w:left w:val="single" w:sz="4" w:space="0" w:color="auto"/>
                    <w:right w:val="single" w:sz="4" w:space="0" w:color="auto"/>
                  </w:tcBorders>
                  <w:vAlign w:val="center"/>
                </w:tcPr>
                <w:p w14:paraId="7182DA30" w14:textId="77777777" w:rsidR="005F1E7E" w:rsidRPr="00D340AF" w:rsidRDefault="005F1E7E" w:rsidP="00D340AF">
                  <w:pPr>
                    <w:ind w:right="-108"/>
                    <w:rPr>
                      <w:sz w:val="22"/>
                      <w:szCs w:val="24"/>
                    </w:rPr>
                  </w:pPr>
                </w:p>
              </w:tc>
              <w:tc>
                <w:tcPr>
                  <w:tcW w:w="2097" w:type="dxa"/>
                  <w:vMerge/>
                  <w:tcBorders>
                    <w:left w:val="single" w:sz="4" w:space="0" w:color="auto"/>
                    <w:right w:val="single" w:sz="4" w:space="0" w:color="auto"/>
                  </w:tcBorders>
                </w:tcPr>
                <w:p w14:paraId="43F94D29" w14:textId="77777777" w:rsidR="005F1E7E" w:rsidRPr="000463AB" w:rsidRDefault="005F1E7E" w:rsidP="00D340AF">
                  <w:pPr>
                    <w:ind w:right="-108"/>
                    <w:rPr>
                      <w:sz w:val="22"/>
                      <w:szCs w:val="24"/>
                    </w:rPr>
                  </w:pPr>
                </w:p>
              </w:tc>
              <w:tc>
                <w:tcPr>
                  <w:tcW w:w="2552" w:type="dxa"/>
                  <w:tcBorders>
                    <w:left w:val="single" w:sz="4" w:space="0" w:color="auto"/>
                    <w:bottom w:val="single" w:sz="4" w:space="0" w:color="auto"/>
                    <w:right w:val="single" w:sz="4" w:space="0" w:color="auto"/>
                  </w:tcBorders>
                  <w:vAlign w:val="center"/>
                </w:tcPr>
                <w:p w14:paraId="4E12031F" w14:textId="56A03500" w:rsidR="005F1E7E" w:rsidRDefault="00472DCB" w:rsidP="00472DCB">
                  <w:pPr>
                    <w:suppressAutoHyphens/>
                    <w:ind w:right="-108"/>
                    <w:contextualSpacing/>
                    <w:rPr>
                      <w:sz w:val="22"/>
                      <w:szCs w:val="24"/>
                    </w:rPr>
                  </w:pPr>
                  <w:r>
                    <w:rPr>
                      <w:sz w:val="22"/>
                      <w:szCs w:val="24"/>
                    </w:rPr>
                    <w:t xml:space="preserve">4 и менее </w:t>
                  </w:r>
                </w:p>
              </w:tc>
              <w:tc>
                <w:tcPr>
                  <w:tcW w:w="1134" w:type="dxa"/>
                  <w:tcBorders>
                    <w:left w:val="single" w:sz="4" w:space="0" w:color="auto"/>
                    <w:bottom w:val="single" w:sz="4" w:space="0" w:color="auto"/>
                    <w:right w:val="single" w:sz="4" w:space="0" w:color="auto"/>
                  </w:tcBorders>
                  <w:vAlign w:val="center"/>
                </w:tcPr>
                <w:p w14:paraId="240EA550" w14:textId="51653845" w:rsidR="005F1E7E" w:rsidRDefault="005F1E7E" w:rsidP="00D340AF">
                  <w:pPr>
                    <w:suppressAutoHyphens/>
                    <w:ind w:right="-108"/>
                    <w:contextualSpacing/>
                    <w:jc w:val="center"/>
                    <w:rPr>
                      <w:sz w:val="22"/>
                      <w:szCs w:val="24"/>
                    </w:rPr>
                  </w:pPr>
                  <w:r>
                    <w:rPr>
                      <w:sz w:val="22"/>
                      <w:szCs w:val="24"/>
                    </w:rPr>
                    <w:t>0</w:t>
                  </w:r>
                </w:p>
              </w:tc>
              <w:tc>
                <w:tcPr>
                  <w:tcW w:w="3997" w:type="dxa"/>
                  <w:vMerge/>
                  <w:tcBorders>
                    <w:left w:val="single" w:sz="4" w:space="0" w:color="auto"/>
                    <w:right w:val="single" w:sz="4" w:space="0" w:color="auto"/>
                  </w:tcBorders>
                </w:tcPr>
                <w:p w14:paraId="60E8BADD" w14:textId="77777777" w:rsidR="005F1E7E" w:rsidRDefault="005F1E7E" w:rsidP="00472DCB">
                  <w:pPr>
                    <w:suppressAutoHyphens/>
                    <w:ind w:right="-108"/>
                    <w:contextualSpacing/>
                    <w:jc w:val="center"/>
                    <w:rPr>
                      <w:sz w:val="22"/>
                      <w:szCs w:val="24"/>
                    </w:rPr>
                  </w:pPr>
                </w:p>
              </w:tc>
            </w:tr>
            <w:tr w:rsidR="005F1E7E" w:rsidRPr="00FE7B61" w14:paraId="12DEFABF" w14:textId="77777777" w:rsidTr="00472DCB">
              <w:trPr>
                <w:trHeight w:val="421"/>
              </w:trPr>
              <w:tc>
                <w:tcPr>
                  <w:tcW w:w="560" w:type="dxa"/>
                  <w:vMerge w:val="restart"/>
                  <w:tcBorders>
                    <w:top w:val="single" w:sz="4" w:space="0" w:color="auto"/>
                    <w:left w:val="single" w:sz="4" w:space="0" w:color="auto"/>
                    <w:right w:val="single" w:sz="4" w:space="0" w:color="auto"/>
                  </w:tcBorders>
                  <w:hideMark/>
                </w:tcPr>
                <w:p w14:paraId="77E106E6" w14:textId="23D8EDFA" w:rsidR="005F1E7E" w:rsidRPr="00FE7B61" w:rsidRDefault="005F1E7E" w:rsidP="00472DCB">
                  <w:pPr>
                    <w:suppressAutoHyphens/>
                    <w:ind w:right="-108"/>
                    <w:contextualSpacing/>
                    <w:rPr>
                      <w:sz w:val="22"/>
                      <w:szCs w:val="24"/>
                    </w:rPr>
                  </w:pPr>
                  <w:r w:rsidRPr="00FE7B61">
                    <w:rPr>
                      <w:sz w:val="22"/>
                      <w:szCs w:val="24"/>
                    </w:rPr>
                    <w:t>2</w:t>
                  </w:r>
                  <w:r>
                    <w:rPr>
                      <w:sz w:val="22"/>
                      <w:szCs w:val="24"/>
                    </w:rPr>
                    <w:t>.6</w:t>
                  </w:r>
                </w:p>
              </w:tc>
              <w:tc>
                <w:tcPr>
                  <w:tcW w:w="2097" w:type="dxa"/>
                  <w:vMerge w:val="restart"/>
                  <w:tcBorders>
                    <w:top w:val="single" w:sz="4" w:space="0" w:color="auto"/>
                    <w:left w:val="single" w:sz="4" w:space="0" w:color="auto"/>
                    <w:right w:val="single" w:sz="4" w:space="0" w:color="auto"/>
                  </w:tcBorders>
                  <w:hideMark/>
                </w:tcPr>
                <w:p w14:paraId="0ED29DE5" w14:textId="77777777" w:rsidR="005F1E7E" w:rsidRPr="00FE7B61" w:rsidRDefault="005F1E7E" w:rsidP="00D340AF">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2552" w:type="dxa"/>
                  <w:tcBorders>
                    <w:top w:val="single" w:sz="4" w:space="0" w:color="auto"/>
                    <w:left w:val="single" w:sz="4" w:space="0" w:color="auto"/>
                    <w:right w:val="single" w:sz="4" w:space="0" w:color="auto"/>
                  </w:tcBorders>
                  <w:vAlign w:val="center"/>
                </w:tcPr>
                <w:p w14:paraId="410002E1" w14:textId="4467A616" w:rsidR="005F1E7E" w:rsidRPr="00FE7B61" w:rsidRDefault="005F1E7E" w:rsidP="00A473FF">
                  <w:pPr>
                    <w:suppressAutoHyphens/>
                    <w:ind w:right="-108"/>
                    <w:contextualSpacing/>
                    <w:rPr>
                      <w:sz w:val="22"/>
                      <w:szCs w:val="24"/>
                    </w:rPr>
                  </w:pPr>
                  <w:r>
                    <w:rPr>
                      <w:sz w:val="22"/>
                      <w:szCs w:val="24"/>
                    </w:rPr>
                    <w:t>более 20</w:t>
                  </w:r>
                </w:p>
              </w:tc>
              <w:tc>
                <w:tcPr>
                  <w:tcW w:w="1134" w:type="dxa"/>
                  <w:tcBorders>
                    <w:top w:val="single" w:sz="4" w:space="0" w:color="auto"/>
                    <w:left w:val="single" w:sz="4" w:space="0" w:color="auto"/>
                    <w:right w:val="single" w:sz="4" w:space="0" w:color="auto"/>
                  </w:tcBorders>
                  <w:vAlign w:val="center"/>
                </w:tcPr>
                <w:p w14:paraId="387B3D6B" w14:textId="353F044A" w:rsidR="005F1E7E" w:rsidRPr="00FE7B61" w:rsidRDefault="005F1E7E" w:rsidP="00D340AF">
                  <w:pPr>
                    <w:suppressAutoHyphens/>
                    <w:ind w:right="-108"/>
                    <w:contextualSpacing/>
                    <w:jc w:val="center"/>
                    <w:rPr>
                      <w:sz w:val="22"/>
                      <w:szCs w:val="24"/>
                    </w:rPr>
                  </w:pPr>
                  <w:r>
                    <w:rPr>
                      <w:sz w:val="22"/>
                      <w:szCs w:val="24"/>
                    </w:rPr>
                    <w:t>20</w:t>
                  </w:r>
                </w:p>
              </w:tc>
              <w:tc>
                <w:tcPr>
                  <w:tcW w:w="3997" w:type="dxa"/>
                  <w:vMerge w:val="restart"/>
                  <w:tcBorders>
                    <w:top w:val="single" w:sz="4" w:space="0" w:color="auto"/>
                    <w:left w:val="single" w:sz="4" w:space="0" w:color="auto"/>
                    <w:right w:val="single" w:sz="4" w:space="0" w:color="auto"/>
                  </w:tcBorders>
                </w:tcPr>
                <w:p w14:paraId="1D59AB2A" w14:textId="77777777" w:rsidR="005F1E7E" w:rsidRDefault="005F1E7E" w:rsidP="00472DCB">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p w14:paraId="6AEFF6E1" w14:textId="6486EB9E" w:rsidR="005F1E7E" w:rsidRPr="00FE7B61" w:rsidRDefault="005F1E7E" w:rsidP="00472DCB">
                  <w:pPr>
                    <w:jc w:val="center"/>
                    <w:rPr>
                      <w:sz w:val="22"/>
                      <w:szCs w:val="24"/>
                    </w:rPr>
                  </w:pPr>
                  <w:r w:rsidRPr="000463AB">
                    <w:rPr>
                      <w:sz w:val="22"/>
                      <w:szCs w:val="24"/>
                    </w:rPr>
                    <w:t>(копии отзывов от заказчиков услуг аналогичных работ, сертификатов, грамот, благодарственных писем и иных документов).</w:t>
                  </w:r>
                </w:p>
              </w:tc>
            </w:tr>
            <w:tr w:rsidR="005F1E7E" w:rsidRPr="00FE7B61" w14:paraId="313884B7" w14:textId="77777777" w:rsidTr="007B1876">
              <w:trPr>
                <w:trHeight w:val="434"/>
              </w:trPr>
              <w:tc>
                <w:tcPr>
                  <w:tcW w:w="560" w:type="dxa"/>
                  <w:vMerge/>
                  <w:tcBorders>
                    <w:left w:val="single" w:sz="4" w:space="0" w:color="auto"/>
                    <w:right w:val="single" w:sz="4" w:space="0" w:color="auto"/>
                  </w:tcBorders>
                  <w:vAlign w:val="center"/>
                </w:tcPr>
                <w:p w14:paraId="0F461F2C" w14:textId="77777777" w:rsidR="005F1E7E" w:rsidRPr="00FE7B61" w:rsidRDefault="005F1E7E" w:rsidP="00D340AF">
                  <w:pPr>
                    <w:suppressAutoHyphens/>
                    <w:ind w:right="-108"/>
                    <w:contextualSpacing/>
                    <w:rPr>
                      <w:sz w:val="22"/>
                      <w:szCs w:val="24"/>
                    </w:rPr>
                  </w:pPr>
                </w:p>
              </w:tc>
              <w:tc>
                <w:tcPr>
                  <w:tcW w:w="2097" w:type="dxa"/>
                  <w:vMerge/>
                  <w:tcBorders>
                    <w:left w:val="single" w:sz="4" w:space="0" w:color="auto"/>
                    <w:right w:val="single" w:sz="4" w:space="0" w:color="auto"/>
                  </w:tcBorders>
                </w:tcPr>
                <w:p w14:paraId="10268DCA" w14:textId="77777777" w:rsidR="005F1E7E" w:rsidRDefault="005F1E7E" w:rsidP="00D340AF">
                  <w:pPr>
                    <w:suppressAutoHyphens/>
                    <w:ind w:right="-108"/>
                    <w:contextualSpacing/>
                    <w:rPr>
                      <w:sz w:val="22"/>
                      <w:szCs w:val="24"/>
                    </w:rPr>
                  </w:pPr>
                </w:p>
              </w:tc>
              <w:tc>
                <w:tcPr>
                  <w:tcW w:w="2552" w:type="dxa"/>
                  <w:tcBorders>
                    <w:top w:val="single" w:sz="4" w:space="0" w:color="auto"/>
                    <w:left w:val="single" w:sz="4" w:space="0" w:color="auto"/>
                    <w:right w:val="single" w:sz="4" w:space="0" w:color="auto"/>
                  </w:tcBorders>
                  <w:vAlign w:val="center"/>
                </w:tcPr>
                <w:p w14:paraId="321A37B4" w14:textId="611A43EE" w:rsidR="005F1E7E" w:rsidRDefault="005F1E7E" w:rsidP="00877294">
                  <w:pPr>
                    <w:suppressAutoHyphens/>
                    <w:ind w:right="-108"/>
                    <w:contextualSpacing/>
                    <w:rPr>
                      <w:sz w:val="22"/>
                      <w:szCs w:val="24"/>
                    </w:rPr>
                  </w:pPr>
                  <w:r>
                    <w:rPr>
                      <w:sz w:val="22"/>
                      <w:szCs w:val="24"/>
                    </w:rPr>
                    <w:t>от 10 до 19</w:t>
                  </w:r>
                </w:p>
              </w:tc>
              <w:tc>
                <w:tcPr>
                  <w:tcW w:w="1134" w:type="dxa"/>
                  <w:tcBorders>
                    <w:left w:val="single" w:sz="4" w:space="0" w:color="auto"/>
                    <w:right w:val="single" w:sz="4" w:space="0" w:color="auto"/>
                  </w:tcBorders>
                  <w:vAlign w:val="center"/>
                </w:tcPr>
                <w:p w14:paraId="32D7CC82" w14:textId="4C9350CC" w:rsidR="005F1E7E" w:rsidRDefault="005F1E7E" w:rsidP="00D340AF">
                  <w:pPr>
                    <w:suppressAutoHyphens/>
                    <w:ind w:right="-108"/>
                    <w:contextualSpacing/>
                    <w:jc w:val="center"/>
                    <w:rPr>
                      <w:sz w:val="22"/>
                      <w:szCs w:val="24"/>
                    </w:rPr>
                  </w:pPr>
                  <w:r>
                    <w:rPr>
                      <w:sz w:val="22"/>
                      <w:szCs w:val="24"/>
                    </w:rPr>
                    <w:t>10</w:t>
                  </w:r>
                </w:p>
              </w:tc>
              <w:tc>
                <w:tcPr>
                  <w:tcW w:w="3997" w:type="dxa"/>
                  <w:vMerge/>
                  <w:tcBorders>
                    <w:left w:val="single" w:sz="4" w:space="0" w:color="auto"/>
                    <w:right w:val="single" w:sz="4" w:space="0" w:color="auto"/>
                  </w:tcBorders>
                </w:tcPr>
                <w:p w14:paraId="1BCD6215" w14:textId="77777777" w:rsidR="005F1E7E" w:rsidRDefault="005F1E7E" w:rsidP="00D340AF">
                  <w:pPr>
                    <w:suppressAutoHyphens/>
                    <w:ind w:right="-108"/>
                    <w:contextualSpacing/>
                    <w:jc w:val="center"/>
                    <w:rPr>
                      <w:sz w:val="22"/>
                      <w:szCs w:val="24"/>
                    </w:rPr>
                  </w:pPr>
                </w:p>
              </w:tc>
            </w:tr>
            <w:tr w:rsidR="005F1E7E" w:rsidRPr="00FE7B61" w14:paraId="3A079A38" w14:textId="77777777" w:rsidTr="007B1876">
              <w:trPr>
                <w:trHeight w:val="398"/>
              </w:trPr>
              <w:tc>
                <w:tcPr>
                  <w:tcW w:w="560" w:type="dxa"/>
                  <w:vMerge/>
                  <w:tcBorders>
                    <w:left w:val="single" w:sz="4" w:space="0" w:color="auto"/>
                    <w:right w:val="single" w:sz="4" w:space="0" w:color="auto"/>
                  </w:tcBorders>
                  <w:vAlign w:val="center"/>
                </w:tcPr>
                <w:p w14:paraId="4BD1F2B9" w14:textId="77777777" w:rsidR="005F1E7E" w:rsidRPr="00FE7B61" w:rsidRDefault="005F1E7E" w:rsidP="00D340AF">
                  <w:pPr>
                    <w:suppressAutoHyphens/>
                    <w:ind w:right="-108"/>
                    <w:contextualSpacing/>
                    <w:rPr>
                      <w:sz w:val="22"/>
                      <w:szCs w:val="24"/>
                    </w:rPr>
                  </w:pPr>
                </w:p>
              </w:tc>
              <w:tc>
                <w:tcPr>
                  <w:tcW w:w="2097" w:type="dxa"/>
                  <w:vMerge/>
                  <w:tcBorders>
                    <w:left w:val="single" w:sz="4" w:space="0" w:color="auto"/>
                    <w:right w:val="single" w:sz="4" w:space="0" w:color="auto"/>
                  </w:tcBorders>
                </w:tcPr>
                <w:p w14:paraId="50596DC3" w14:textId="77777777" w:rsidR="005F1E7E" w:rsidRDefault="005F1E7E" w:rsidP="00D340AF">
                  <w:pPr>
                    <w:suppressAutoHyphens/>
                    <w:ind w:right="-108"/>
                    <w:contextualSpacing/>
                    <w:rPr>
                      <w:sz w:val="22"/>
                      <w:szCs w:val="24"/>
                    </w:rPr>
                  </w:pPr>
                </w:p>
              </w:tc>
              <w:tc>
                <w:tcPr>
                  <w:tcW w:w="2552" w:type="dxa"/>
                  <w:tcBorders>
                    <w:top w:val="single" w:sz="4" w:space="0" w:color="auto"/>
                    <w:left w:val="single" w:sz="4" w:space="0" w:color="auto"/>
                    <w:right w:val="single" w:sz="4" w:space="0" w:color="auto"/>
                  </w:tcBorders>
                  <w:vAlign w:val="center"/>
                </w:tcPr>
                <w:p w14:paraId="11D4A16B" w14:textId="582FC659" w:rsidR="005F1E7E" w:rsidRDefault="005F1E7E" w:rsidP="00D340AF">
                  <w:pPr>
                    <w:suppressAutoHyphens/>
                    <w:ind w:right="-108"/>
                    <w:contextualSpacing/>
                    <w:rPr>
                      <w:sz w:val="22"/>
                      <w:szCs w:val="24"/>
                    </w:rPr>
                  </w:pPr>
                  <w:r>
                    <w:rPr>
                      <w:sz w:val="22"/>
                      <w:szCs w:val="24"/>
                    </w:rPr>
                    <w:t>10 и менее</w:t>
                  </w:r>
                </w:p>
              </w:tc>
              <w:tc>
                <w:tcPr>
                  <w:tcW w:w="1134" w:type="dxa"/>
                  <w:tcBorders>
                    <w:left w:val="single" w:sz="4" w:space="0" w:color="auto"/>
                    <w:right w:val="single" w:sz="4" w:space="0" w:color="auto"/>
                  </w:tcBorders>
                  <w:vAlign w:val="center"/>
                </w:tcPr>
                <w:p w14:paraId="2541359A" w14:textId="3BD93A7F" w:rsidR="005F1E7E" w:rsidRDefault="005F1E7E" w:rsidP="00D340AF">
                  <w:pPr>
                    <w:suppressAutoHyphens/>
                    <w:ind w:right="-108"/>
                    <w:contextualSpacing/>
                    <w:jc w:val="center"/>
                    <w:rPr>
                      <w:sz w:val="22"/>
                      <w:szCs w:val="24"/>
                    </w:rPr>
                  </w:pPr>
                  <w:r>
                    <w:rPr>
                      <w:sz w:val="22"/>
                      <w:szCs w:val="24"/>
                    </w:rPr>
                    <w:t>10</w:t>
                  </w:r>
                </w:p>
              </w:tc>
              <w:tc>
                <w:tcPr>
                  <w:tcW w:w="3997" w:type="dxa"/>
                  <w:vMerge/>
                  <w:tcBorders>
                    <w:left w:val="single" w:sz="4" w:space="0" w:color="auto"/>
                    <w:right w:val="single" w:sz="4" w:space="0" w:color="auto"/>
                  </w:tcBorders>
                </w:tcPr>
                <w:p w14:paraId="51B22378" w14:textId="77777777" w:rsidR="005F1E7E" w:rsidRDefault="005F1E7E" w:rsidP="00D340AF">
                  <w:pPr>
                    <w:suppressAutoHyphens/>
                    <w:ind w:right="-108"/>
                    <w:contextualSpacing/>
                    <w:jc w:val="center"/>
                    <w:rPr>
                      <w:sz w:val="22"/>
                      <w:szCs w:val="24"/>
                    </w:rPr>
                  </w:pPr>
                </w:p>
              </w:tc>
            </w:tr>
            <w:tr w:rsidR="005F1E7E" w:rsidRPr="00FE7B61" w14:paraId="24EF9A2F" w14:textId="77777777" w:rsidTr="007B1876">
              <w:trPr>
                <w:trHeight w:val="559"/>
              </w:trPr>
              <w:tc>
                <w:tcPr>
                  <w:tcW w:w="560" w:type="dxa"/>
                  <w:vMerge/>
                  <w:tcBorders>
                    <w:left w:val="single" w:sz="4" w:space="0" w:color="auto"/>
                    <w:right w:val="single" w:sz="4" w:space="0" w:color="auto"/>
                  </w:tcBorders>
                  <w:vAlign w:val="center"/>
                </w:tcPr>
                <w:p w14:paraId="60482616" w14:textId="77777777" w:rsidR="005F1E7E" w:rsidRPr="00FE7B61" w:rsidRDefault="005F1E7E" w:rsidP="00D340AF">
                  <w:pPr>
                    <w:suppressAutoHyphens/>
                    <w:ind w:right="-108"/>
                    <w:contextualSpacing/>
                    <w:rPr>
                      <w:sz w:val="22"/>
                      <w:szCs w:val="24"/>
                    </w:rPr>
                  </w:pPr>
                </w:p>
              </w:tc>
              <w:tc>
                <w:tcPr>
                  <w:tcW w:w="2097" w:type="dxa"/>
                  <w:vMerge/>
                  <w:tcBorders>
                    <w:left w:val="single" w:sz="4" w:space="0" w:color="auto"/>
                    <w:right w:val="single" w:sz="4" w:space="0" w:color="auto"/>
                  </w:tcBorders>
                </w:tcPr>
                <w:p w14:paraId="4AEA1061" w14:textId="77777777" w:rsidR="005F1E7E" w:rsidRDefault="005F1E7E" w:rsidP="00D340AF">
                  <w:pPr>
                    <w:suppressAutoHyphens/>
                    <w:ind w:right="-108"/>
                    <w:contextualSpacing/>
                    <w:rPr>
                      <w:sz w:val="22"/>
                      <w:szCs w:val="24"/>
                    </w:rPr>
                  </w:pPr>
                </w:p>
              </w:tc>
              <w:tc>
                <w:tcPr>
                  <w:tcW w:w="2552" w:type="dxa"/>
                  <w:tcBorders>
                    <w:top w:val="single" w:sz="4" w:space="0" w:color="auto"/>
                    <w:left w:val="single" w:sz="4" w:space="0" w:color="auto"/>
                    <w:right w:val="single" w:sz="4" w:space="0" w:color="auto"/>
                  </w:tcBorders>
                  <w:vAlign w:val="center"/>
                </w:tcPr>
                <w:p w14:paraId="108332C8" w14:textId="4C6BFE73" w:rsidR="005F1E7E" w:rsidRDefault="005F1E7E" w:rsidP="00D340AF">
                  <w:pPr>
                    <w:suppressAutoHyphens/>
                    <w:ind w:right="-108"/>
                    <w:contextualSpacing/>
                    <w:rPr>
                      <w:sz w:val="22"/>
                      <w:szCs w:val="24"/>
                    </w:rPr>
                  </w:pPr>
                  <w:r>
                    <w:rPr>
                      <w:sz w:val="22"/>
                      <w:szCs w:val="24"/>
                    </w:rPr>
                    <w:t>Не предоставлено</w:t>
                  </w:r>
                </w:p>
              </w:tc>
              <w:tc>
                <w:tcPr>
                  <w:tcW w:w="1134" w:type="dxa"/>
                  <w:tcBorders>
                    <w:left w:val="single" w:sz="4" w:space="0" w:color="auto"/>
                    <w:right w:val="single" w:sz="4" w:space="0" w:color="auto"/>
                  </w:tcBorders>
                  <w:vAlign w:val="center"/>
                </w:tcPr>
                <w:p w14:paraId="143FD875" w14:textId="287AF9D7" w:rsidR="005F1E7E" w:rsidRDefault="005F1E7E" w:rsidP="00D340AF">
                  <w:pPr>
                    <w:suppressAutoHyphens/>
                    <w:ind w:right="-108"/>
                    <w:contextualSpacing/>
                    <w:jc w:val="center"/>
                    <w:rPr>
                      <w:sz w:val="22"/>
                      <w:szCs w:val="24"/>
                    </w:rPr>
                  </w:pPr>
                  <w:r>
                    <w:rPr>
                      <w:sz w:val="22"/>
                      <w:szCs w:val="24"/>
                    </w:rPr>
                    <w:t>0</w:t>
                  </w:r>
                </w:p>
              </w:tc>
              <w:tc>
                <w:tcPr>
                  <w:tcW w:w="3997" w:type="dxa"/>
                  <w:vMerge/>
                  <w:tcBorders>
                    <w:left w:val="single" w:sz="4" w:space="0" w:color="auto"/>
                    <w:right w:val="single" w:sz="4" w:space="0" w:color="auto"/>
                  </w:tcBorders>
                </w:tcPr>
                <w:p w14:paraId="705FC403" w14:textId="77777777" w:rsidR="005F1E7E" w:rsidRDefault="005F1E7E" w:rsidP="00D340AF">
                  <w:pPr>
                    <w:suppressAutoHyphens/>
                    <w:ind w:right="-108"/>
                    <w:contextualSpacing/>
                    <w:jc w:val="center"/>
                    <w:rPr>
                      <w:sz w:val="22"/>
                      <w:szCs w:val="24"/>
                    </w:rPr>
                  </w:pPr>
                </w:p>
              </w:tc>
            </w:tr>
            <w:tr w:rsidR="005F1E7E" w:rsidRPr="00FE7B61" w14:paraId="5F28F37C" w14:textId="77777777" w:rsidTr="00970690">
              <w:tc>
                <w:tcPr>
                  <w:tcW w:w="560" w:type="dxa"/>
                  <w:tcBorders>
                    <w:top w:val="single" w:sz="4" w:space="0" w:color="auto"/>
                    <w:left w:val="single" w:sz="4" w:space="0" w:color="auto"/>
                    <w:bottom w:val="single" w:sz="4" w:space="0" w:color="auto"/>
                    <w:right w:val="single" w:sz="4" w:space="0" w:color="auto"/>
                  </w:tcBorders>
                </w:tcPr>
                <w:p w14:paraId="1F465AE6" w14:textId="77777777" w:rsidR="005F1E7E" w:rsidRPr="00FE7B61" w:rsidRDefault="005F1E7E" w:rsidP="00D340AF">
                  <w:pPr>
                    <w:suppressAutoHyphens/>
                    <w:ind w:right="-108"/>
                    <w:contextualSpacing/>
                    <w:rPr>
                      <w:sz w:val="22"/>
                      <w:szCs w:val="24"/>
                    </w:rPr>
                  </w:pPr>
                </w:p>
              </w:tc>
              <w:tc>
                <w:tcPr>
                  <w:tcW w:w="5783" w:type="dxa"/>
                  <w:gridSpan w:val="3"/>
                  <w:tcBorders>
                    <w:top w:val="single" w:sz="4" w:space="0" w:color="auto"/>
                    <w:left w:val="single" w:sz="4" w:space="0" w:color="auto"/>
                    <w:bottom w:val="single" w:sz="4" w:space="0" w:color="auto"/>
                    <w:right w:val="single" w:sz="4" w:space="0" w:color="auto"/>
                  </w:tcBorders>
                  <w:hideMark/>
                </w:tcPr>
                <w:p w14:paraId="2437FFEE" w14:textId="77777777" w:rsidR="005F1E7E" w:rsidRPr="00FE7B61" w:rsidRDefault="00CF35A8" w:rsidP="00D340AF">
                  <w:pPr>
                    <w:suppressAutoHyphens/>
                    <w:ind w:right="-108"/>
                    <w:contextualSpacing/>
                    <w:jc w:val="center"/>
                    <w:rPr>
                      <w:sz w:val="22"/>
                      <w:szCs w:val="24"/>
                    </w:rPr>
                  </w:pPr>
                  <w:r w:rsidRPr="00043CC6">
                    <w:rPr>
                      <w:position w:val="-18"/>
                      <w:sz w:val="24"/>
                      <w:szCs w:val="24"/>
                    </w:rPr>
                    <w:object w:dxaOrig="2659" w:dyaOrig="520" w14:anchorId="762917E2">
                      <v:shape id="_x0000_i1032" type="#_x0000_t75" style="width:135.75pt;height:28.5pt" o:ole="">
                        <v:imagedata r:id="rId35" o:title=""/>
                      </v:shape>
                      <o:OLEObject Type="Embed" ProgID="Equation.3" ShapeID="_x0000_i1032" DrawAspect="Content" ObjectID="_1548683964" r:id="rId36"/>
                    </w:object>
                  </w:r>
                </w:p>
              </w:tc>
              <w:tc>
                <w:tcPr>
                  <w:tcW w:w="3997" w:type="dxa"/>
                  <w:tcBorders>
                    <w:top w:val="single" w:sz="4" w:space="0" w:color="auto"/>
                    <w:left w:val="single" w:sz="4" w:space="0" w:color="auto"/>
                    <w:bottom w:val="single" w:sz="4" w:space="0" w:color="auto"/>
                    <w:right w:val="single" w:sz="4" w:space="0" w:color="auto"/>
                  </w:tcBorders>
                </w:tcPr>
                <w:p w14:paraId="322F6456" w14:textId="77777777" w:rsidR="005F1E7E" w:rsidRPr="00FE7B61" w:rsidRDefault="005F1E7E"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62055B37" w14:textId="77777777" w:rsidR="00565671" w:rsidRDefault="00565671" w:rsidP="006E0447">
            <w:pPr>
              <w:jc w:val="both"/>
              <w:rPr>
                <w:b/>
                <w:sz w:val="24"/>
                <w:szCs w:val="24"/>
              </w:rPr>
            </w:pPr>
          </w:p>
          <w:p w14:paraId="370D9FB1" w14:textId="70A6B0BD" w:rsidR="00F92A41" w:rsidRPr="00AF713C" w:rsidRDefault="00472DCB"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6C9A7C23" w:rsidR="00F92A41" w:rsidRPr="00AF713C" w:rsidRDefault="00472DCB"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84FBF91" w:rsidR="00F92A41" w:rsidRPr="00AF713C" w:rsidRDefault="00472DCB"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75391BCB" w:rsidR="00F92A41" w:rsidRPr="00AF713C" w:rsidRDefault="00472DCB"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37"/>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lastRenderedPageBreak/>
        <w:t>ТЕХНИЧЕСКОЕ ЗАДАНИЕ</w:t>
      </w:r>
      <w:bookmarkEnd w:id="84"/>
    </w:p>
    <w:p w14:paraId="26FBE33D" w14:textId="4DC0066B" w:rsidR="009A4349" w:rsidRPr="009A4349" w:rsidRDefault="009A4349" w:rsidP="009A4349">
      <w:pPr>
        <w:jc w:val="center"/>
        <w:rPr>
          <w:sz w:val="28"/>
          <w:szCs w:val="28"/>
        </w:rPr>
      </w:pPr>
      <w:r w:rsidRPr="009A4349">
        <w:rPr>
          <w:sz w:val="28"/>
          <w:szCs w:val="28"/>
        </w:rPr>
        <w:t xml:space="preserve">на </w:t>
      </w:r>
      <w:r w:rsidR="005302C7">
        <w:rPr>
          <w:sz w:val="28"/>
          <w:szCs w:val="28"/>
        </w:rPr>
        <w:t>оказани</w:t>
      </w:r>
      <w:r w:rsidRPr="009A4349">
        <w:rPr>
          <w:sz w:val="28"/>
          <w:szCs w:val="28"/>
        </w:rPr>
        <w:t>е комплекса услуг по информационно-аналитическому сопровождению инициатив</w:t>
      </w:r>
    </w:p>
    <w:p w14:paraId="7A284C40" w14:textId="6015E9C5" w:rsidR="009A4349" w:rsidRPr="009A4349" w:rsidRDefault="00B94AB0" w:rsidP="009A4349">
      <w:pPr>
        <w:jc w:val="center"/>
        <w:rPr>
          <w:sz w:val="28"/>
          <w:szCs w:val="28"/>
        </w:rPr>
      </w:pPr>
      <w:r w:rsidRPr="00B94AB0">
        <w:rPr>
          <w:sz w:val="28"/>
          <w:szCs w:val="28"/>
        </w:rPr>
        <w:t>Автономной некоммерческой организации «Агентство стратегических инициатив по продвижению новых проектов»</w:t>
      </w:r>
    </w:p>
    <w:p w14:paraId="16A6055C" w14:textId="11E03B5F" w:rsidR="009A4349" w:rsidRPr="009A4349" w:rsidRDefault="009A4349" w:rsidP="009A4349">
      <w:pPr>
        <w:jc w:val="center"/>
        <w:rPr>
          <w:sz w:val="28"/>
          <w:szCs w:val="28"/>
        </w:rPr>
      </w:pPr>
      <w:r w:rsidRPr="009A4349">
        <w:rPr>
          <w:sz w:val="28"/>
          <w:szCs w:val="28"/>
        </w:rPr>
        <w:t>на ресурсах федеральных и региональных СМИ в 2017 году.</w:t>
      </w:r>
    </w:p>
    <w:p w14:paraId="234E675E" w14:textId="77777777" w:rsidR="009A4349" w:rsidRDefault="009A4349" w:rsidP="009A4349">
      <w:pPr>
        <w:spacing w:line="276" w:lineRule="auto"/>
        <w:jc w:val="center"/>
        <w:rPr>
          <w:rFonts w:ascii="Verdana" w:hAnsi="Verdana"/>
          <w:sz w:val="22"/>
          <w:szCs w:val="22"/>
        </w:rPr>
      </w:pPr>
    </w:p>
    <w:p w14:paraId="6A2BCE83" w14:textId="77777777" w:rsidR="009A4349" w:rsidRPr="009A4349" w:rsidRDefault="009A4349" w:rsidP="009A4349">
      <w:pPr>
        <w:spacing w:line="276" w:lineRule="auto"/>
        <w:jc w:val="both"/>
        <w:rPr>
          <w:b/>
          <w:sz w:val="28"/>
          <w:szCs w:val="28"/>
        </w:rPr>
      </w:pPr>
      <w:r w:rsidRPr="009A4349">
        <w:rPr>
          <w:b/>
          <w:sz w:val="28"/>
          <w:szCs w:val="28"/>
        </w:rPr>
        <w:t>География проекта:</w:t>
      </w:r>
      <w:r w:rsidRPr="009A4349">
        <w:rPr>
          <w:sz w:val="28"/>
          <w:szCs w:val="28"/>
        </w:rPr>
        <w:t xml:space="preserve"> территория РФ.</w:t>
      </w:r>
    </w:p>
    <w:p w14:paraId="2D9E6BCE" w14:textId="77777777" w:rsidR="009A4349" w:rsidRPr="009A4349" w:rsidRDefault="009A4349" w:rsidP="009A4349">
      <w:pPr>
        <w:spacing w:line="276" w:lineRule="auto"/>
        <w:jc w:val="both"/>
        <w:rPr>
          <w:b/>
          <w:sz w:val="28"/>
          <w:szCs w:val="28"/>
        </w:rPr>
      </w:pPr>
      <w:r w:rsidRPr="009A4349">
        <w:rPr>
          <w:b/>
          <w:sz w:val="28"/>
          <w:szCs w:val="28"/>
        </w:rPr>
        <w:t>Срок оказания услуг:</w:t>
      </w:r>
      <w:r w:rsidRPr="009A4349">
        <w:rPr>
          <w:sz w:val="28"/>
          <w:szCs w:val="28"/>
        </w:rPr>
        <w:t xml:space="preserve"> с даты заключения договора по 29 декабря 2017 года. </w:t>
      </w:r>
    </w:p>
    <w:p w14:paraId="7520925B" w14:textId="77777777" w:rsidR="009A4349" w:rsidRPr="009A4349" w:rsidRDefault="009A4349" w:rsidP="009A4349">
      <w:pPr>
        <w:spacing w:line="276" w:lineRule="auto"/>
        <w:jc w:val="both"/>
        <w:rPr>
          <w:b/>
          <w:sz w:val="28"/>
          <w:szCs w:val="28"/>
        </w:rPr>
      </w:pPr>
      <w:r w:rsidRPr="009A4349">
        <w:rPr>
          <w:b/>
          <w:sz w:val="28"/>
          <w:szCs w:val="28"/>
        </w:rPr>
        <w:t>Целевая аудитория проекта:</w:t>
      </w:r>
    </w:p>
    <w:p w14:paraId="7D9B925C" w14:textId="77777777" w:rsidR="009A4349" w:rsidRPr="009A4349" w:rsidRDefault="009A4349" w:rsidP="00CE4DF1">
      <w:pPr>
        <w:pStyle w:val="afff3"/>
        <w:numPr>
          <w:ilvl w:val="0"/>
          <w:numId w:val="49"/>
        </w:numPr>
        <w:spacing w:line="276" w:lineRule="auto"/>
        <w:jc w:val="both"/>
        <w:rPr>
          <w:sz w:val="28"/>
          <w:szCs w:val="28"/>
          <w:u w:val="single"/>
        </w:rPr>
      </w:pPr>
      <w:r w:rsidRPr="009A4349">
        <w:rPr>
          <w:sz w:val="28"/>
          <w:szCs w:val="28"/>
          <w:u w:val="single"/>
        </w:rPr>
        <w:t>Ключевая целевая аудитория:</w:t>
      </w:r>
    </w:p>
    <w:p w14:paraId="544AC370" w14:textId="4588BA7C" w:rsidR="009A4349" w:rsidRPr="009A4349" w:rsidRDefault="009A4349" w:rsidP="00CE4DF1">
      <w:pPr>
        <w:pStyle w:val="afff3"/>
        <w:numPr>
          <w:ilvl w:val="0"/>
          <w:numId w:val="50"/>
        </w:numPr>
        <w:spacing w:line="276" w:lineRule="auto"/>
        <w:jc w:val="both"/>
        <w:rPr>
          <w:b/>
          <w:sz w:val="28"/>
          <w:szCs w:val="28"/>
        </w:rPr>
      </w:pPr>
      <w:r w:rsidRPr="009A4349">
        <w:rPr>
          <w:sz w:val="28"/>
          <w:szCs w:val="28"/>
        </w:rPr>
        <w:t xml:space="preserve">Предприятия МСП, крупный бизнес, лица и компании, которые хотели бы начать работу с </w:t>
      </w:r>
      <w:r w:rsidR="00824633">
        <w:rPr>
          <w:sz w:val="28"/>
          <w:szCs w:val="28"/>
        </w:rPr>
        <w:t>Агентством</w:t>
      </w:r>
      <w:r w:rsidRPr="009A4349">
        <w:rPr>
          <w:sz w:val="28"/>
          <w:szCs w:val="28"/>
        </w:rPr>
        <w:t>;</w:t>
      </w:r>
    </w:p>
    <w:p w14:paraId="53388ECE" w14:textId="4171BBCC" w:rsidR="009A4349" w:rsidRPr="009A4349" w:rsidRDefault="009A4349" w:rsidP="00CE4DF1">
      <w:pPr>
        <w:pStyle w:val="afff3"/>
        <w:numPr>
          <w:ilvl w:val="0"/>
          <w:numId w:val="50"/>
        </w:numPr>
        <w:spacing w:line="276" w:lineRule="auto"/>
        <w:jc w:val="both"/>
        <w:rPr>
          <w:b/>
          <w:sz w:val="28"/>
          <w:szCs w:val="28"/>
        </w:rPr>
      </w:pPr>
      <w:r w:rsidRPr="009A4349">
        <w:rPr>
          <w:sz w:val="28"/>
          <w:szCs w:val="28"/>
        </w:rPr>
        <w:t xml:space="preserve">Предприятия МСП, крупный бизнес, лица и компании, ведущие активную совместную деятельность с </w:t>
      </w:r>
      <w:r w:rsidR="00824633">
        <w:rPr>
          <w:sz w:val="28"/>
          <w:szCs w:val="28"/>
        </w:rPr>
        <w:t>Агентством</w:t>
      </w:r>
      <w:r w:rsidRPr="009A4349">
        <w:rPr>
          <w:sz w:val="28"/>
          <w:szCs w:val="28"/>
        </w:rPr>
        <w:t>;</w:t>
      </w:r>
    </w:p>
    <w:p w14:paraId="3BCB5CFD" w14:textId="77777777" w:rsidR="009A4349" w:rsidRPr="009A4349" w:rsidRDefault="009A4349" w:rsidP="00CE4DF1">
      <w:pPr>
        <w:pStyle w:val="afff3"/>
        <w:numPr>
          <w:ilvl w:val="0"/>
          <w:numId w:val="49"/>
        </w:numPr>
        <w:spacing w:line="276" w:lineRule="auto"/>
        <w:jc w:val="both"/>
        <w:rPr>
          <w:b/>
          <w:sz w:val="28"/>
          <w:szCs w:val="28"/>
          <w:u w:val="single"/>
        </w:rPr>
      </w:pPr>
      <w:r w:rsidRPr="009A4349">
        <w:rPr>
          <w:sz w:val="28"/>
          <w:szCs w:val="28"/>
          <w:u w:val="single"/>
        </w:rPr>
        <w:t>Внешняя целевая аудитория:</w:t>
      </w:r>
    </w:p>
    <w:p w14:paraId="03BB1BD2" w14:textId="77777777" w:rsidR="009A4349" w:rsidRPr="009A4349" w:rsidRDefault="009A4349" w:rsidP="00CE4DF1">
      <w:pPr>
        <w:pStyle w:val="afff3"/>
        <w:numPr>
          <w:ilvl w:val="0"/>
          <w:numId w:val="50"/>
        </w:numPr>
        <w:spacing w:line="276" w:lineRule="auto"/>
        <w:jc w:val="both"/>
        <w:rPr>
          <w:sz w:val="28"/>
          <w:szCs w:val="28"/>
        </w:rPr>
      </w:pPr>
      <w:r w:rsidRPr="009A4349">
        <w:rPr>
          <w:sz w:val="28"/>
          <w:szCs w:val="28"/>
        </w:rPr>
        <w:t>Органы государственной власти;</w:t>
      </w:r>
    </w:p>
    <w:p w14:paraId="3C270CD3" w14:textId="77777777" w:rsidR="009A4349" w:rsidRPr="009A4349" w:rsidRDefault="009A4349" w:rsidP="00CE4DF1">
      <w:pPr>
        <w:pStyle w:val="afff3"/>
        <w:numPr>
          <w:ilvl w:val="0"/>
          <w:numId w:val="50"/>
        </w:numPr>
        <w:spacing w:line="276" w:lineRule="auto"/>
        <w:jc w:val="both"/>
        <w:rPr>
          <w:sz w:val="28"/>
          <w:szCs w:val="28"/>
        </w:rPr>
      </w:pPr>
      <w:r w:rsidRPr="009A4349">
        <w:rPr>
          <w:sz w:val="28"/>
          <w:szCs w:val="28"/>
        </w:rPr>
        <w:t>Экспертное сообщество, представители рейтинговых агентств, профессиональных объединений и ассоциаций и др.;</w:t>
      </w:r>
    </w:p>
    <w:p w14:paraId="4123C3B5" w14:textId="77777777" w:rsidR="009A4349" w:rsidRPr="009A4349" w:rsidRDefault="009A4349" w:rsidP="00CE4DF1">
      <w:pPr>
        <w:pStyle w:val="afff3"/>
        <w:numPr>
          <w:ilvl w:val="0"/>
          <w:numId w:val="50"/>
        </w:numPr>
        <w:spacing w:line="276" w:lineRule="auto"/>
        <w:jc w:val="both"/>
        <w:rPr>
          <w:sz w:val="28"/>
          <w:szCs w:val="28"/>
        </w:rPr>
      </w:pPr>
      <w:r w:rsidRPr="009A4349">
        <w:rPr>
          <w:sz w:val="28"/>
          <w:szCs w:val="28"/>
        </w:rPr>
        <w:t>Средства массовой информации;</w:t>
      </w:r>
    </w:p>
    <w:p w14:paraId="1417D46B" w14:textId="77777777" w:rsidR="009A4349" w:rsidRPr="009A4349" w:rsidRDefault="009A4349" w:rsidP="009A4349">
      <w:pPr>
        <w:spacing w:line="276" w:lineRule="auto"/>
        <w:jc w:val="both"/>
        <w:rPr>
          <w:b/>
          <w:sz w:val="28"/>
          <w:szCs w:val="28"/>
        </w:rPr>
      </w:pPr>
    </w:p>
    <w:p w14:paraId="713CC24B" w14:textId="77777777" w:rsidR="009A4349" w:rsidRPr="009A4349" w:rsidRDefault="009A4349" w:rsidP="009A4349">
      <w:pPr>
        <w:spacing w:line="276" w:lineRule="auto"/>
        <w:jc w:val="both"/>
        <w:rPr>
          <w:b/>
          <w:sz w:val="28"/>
          <w:szCs w:val="28"/>
        </w:rPr>
      </w:pPr>
      <w:r w:rsidRPr="009A4349">
        <w:rPr>
          <w:b/>
          <w:sz w:val="28"/>
          <w:szCs w:val="28"/>
        </w:rPr>
        <w:t>Цели оказания услуг:</w:t>
      </w:r>
    </w:p>
    <w:p w14:paraId="42F6A4A4" w14:textId="77777777" w:rsidR="009A4349" w:rsidRPr="009A4349" w:rsidRDefault="009A4349" w:rsidP="00CE4DF1">
      <w:pPr>
        <w:pStyle w:val="afff3"/>
        <w:numPr>
          <w:ilvl w:val="0"/>
          <w:numId w:val="51"/>
        </w:numPr>
        <w:spacing w:line="276" w:lineRule="auto"/>
        <w:jc w:val="both"/>
        <w:rPr>
          <w:b/>
          <w:sz w:val="28"/>
          <w:szCs w:val="28"/>
        </w:rPr>
      </w:pPr>
      <w:r w:rsidRPr="009A4349">
        <w:rPr>
          <w:sz w:val="28"/>
          <w:szCs w:val="28"/>
        </w:rPr>
        <w:t>Популяризация деятельности Заказчика;</w:t>
      </w:r>
    </w:p>
    <w:p w14:paraId="0B1708EA" w14:textId="77777777" w:rsidR="009A4349" w:rsidRPr="009A4349" w:rsidRDefault="009A4349" w:rsidP="00CE4DF1">
      <w:pPr>
        <w:pStyle w:val="afff3"/>
        <w:numPr>
          <w:ilvl w:val="0"/>
          <w:numId w:val="51"/>
        </w:numPr>
        <w:spacing w:line="276" w:lineRule="auto"/>
        <w:jc w:val="both"/>
        <w:rPr>
          <w:b/>
          <w:sz w:val="28"/>
          <w:szCs w:val="28"/>
        </w:rPr>
      </w:pPr>
      <w:r w:rsidRPr="009A4349">
        <w:rPr>
          <w:sz w:val="28"/>
          <w:szCs w:val="28"/>
        </w:rPr>
        <w:t>Укрепление деловой репутации Заказчика на федеральном и региональном уровнях;</w:t>
      </w:r>
    </w:p>
    <w:p w14:paraId="0DBDAA9D" w14:textId="27DEFEF3" w:rsidR="009A4349" w:rsidRPr="009A4349" w:rsidRDefault="009A4349" w:rsidP="00CE4DF1">
      <w:pPr>
        <w:pStyle w:val="afff3"/>
        <w:numPr>
          <w:ilvl w:val="0"/>
          <w:numId w:val="51"/>
        </w:numPr>
        <w:spacing w:line="276" w:lineRule="auto"/>
        <w:jc w:val="both"/>
        <w:rPr>
          <w:b/>
          <w:sz w:val="28"/>
          <w:szCs w:val="28"/>
        </w:rPr>
      </w:pPr>
      <w:r w:rsidRPr="009A4349">
        <w:rPr>
          <w:sz w:val="28"/>
          <w:szCs w:val="28"/>
        </w:rPr>
        <w:t xml:space="preserve">Содействие Заказчику в привлечении новых компаний, которые хотели бы начать работу с </w:t>
      </w:r>
      <w:r w:rsidR="00824633">
        <w:rPr>
          <w:sz w:val="28"/>
          <w:szCs w:val="28"/>
        </w:rPr>
        <w:t>Агентством</w:t>
      </w:r>
      <w:r w:rsidRPr="009A4349">
        <w:rPr>
          <w:sz w:val="28"/>
          <w:szCs w:val="28"/>
        </w:rPr>
        <w:t>.</w:t>
      </w:r>
    </w:p>
    <w:p w14:paraId="404705F4" w14:textId="77777777" w:rsidR="009A4349" w:rsidRPr="009A4349" w:rsidRDefault="009A4349" w:rsidP="009A4349">
      <w:pPr>
        <w:spacing w:line="276" w:lineRule="auto"/>
        <w:jc w:val="both"/>
        <w:rPr>
          <w:b/>
          <w:sz w:val="28"/>
          <w:szCs w:val="28"/>
        </w:rPr>
      </w:pPr>
    </w:p>
    <w:p w14:paraId="7FBC2EF7" w14:textId="77777777" w:rsidR="009A4349" w:rsidRPr="009A4349" w:rsidRDefault="009A4349" w:rsidP="009A4349">
      <w:pPr>
        <w:spacing w:line="276" w:lineRule="auto"/>
        <w:jc w:val="both"/>
        <w:rPr>
          <w:b/>
          <w:sz w:val="28"/>
          <w:szCs w:val="28"/>
        </w:rPr>
      </w:pPr>
      <w:r w:rsidRPr="009A4349">
        <w:rPr>
          <w:b/>
          <w:sz w:val="28"/>
          <w:szCs w:val="28"/>
        </w:rPr>
        <w:t>Задачи:</w:t>
      </w:r>
    </w:p>
    <w:p w14:paraId="7162A4F3" w14:textId="77777777" w:rsidR="009A4349" w:rsidRPr="009A4349" w:rsidRDefault="009A4349" w:rsidP="00CE4DF1">
      <w:pPr>
        <w:pStyle w:val="afff3"/>
        <w:numPr>
          <w:ilvl w:val="0"/>
          <w:numId w:val="52"/>
        </w:numPr>
        <w:spacing w:line="276" w:lineRule="auto"/>
        <w:jc w:val="both"/>
        <w:rPr>
          <w:sz w:val="28"/>
          <w:szCs w:val="28"/>
        </w:rPr>
      </w:pPr>
      <w:r w:rsidRPr="009A4349">
        <w:rPr>
          <w:sz w:val="28"/>
          <w:szCs w:val="28"/>
        </w:rPr>
        <w:t>Формирование положительного имиджа Заказчика;</w:t>
      </w:r>
    </w:p>
    <w:p w14:paraId="705EFBC8" w14:textId="77777777" w:rsidR="009A4349" w:rsidRPr="009A4349" w:rsidRDefault="009A4349" w:rsidP="00CE4DF1">
      <w:pPr>
        <w:pStyle w:val="afff3"/>
        <w:numPr>
          <w:ilvl w:val="0"/>
          <w:numId w:val="52"/>
        </w:numPr>
        <w:spacing w:line="276" w:lineRule="auto"/>
        <w:jc w:val="both"/>
        <w:rPr>
          <w:b/>
          <w:sz w:val="28"/>
          <w:szCs w:val="28"/>
        </w:rPr>
      </w:pPr>
      <w:r w:rsidRPr="009A4349">
        <w:rPr>
          <w:sz w:val="28"/>
          <w:szCs w:val="28"/>
        </w:rPr>
        <w:t>Активное информирование целевых групп о деятельности Заказчика через формирование положительного информационного поля за счет инициирования публикаций в региональных и федеральных СМИ;</w:t>
      </w:r>
    </w:p>
    <w:p w14:paraId="06EE0B17" w14:textId="77777777" w:rsidR="009A4349" w:rsidRPr="009A4349" w:rsidRDefault="009A4349" w:rsidP="00CE4DF1">
      <w:pPr>
        <w:pStyle w:val="afff3"/>
        <w:numPr>
          <w:ilvl w:val="0"/>
          <w:numId w:val="52"/>
        </w:numPr>
        <w:spacing w:line="276" w:lineRule="auto"/>
        <w:jc w:val="both"/>
        <w:rPr>
          <w:b/>
          <w:sz w:val="28"/>
          <w:szCs w:val="28"/>
        </w:rPr>
      </w:pPr>
      <w:r w:rsidRPr="009A4349">
        <w:rPr>
          <w:sz w:val="28"/>
          <w:szCs w:val="28"/>
        </w:rPr>
        <w:t>Отслеживание отраслевых тенденций через системный мониторинг СМИ (как электронных, так и печатных), а также через мониторинг интернет-ландшафта (форумов, блогов, закрытых сообществ) в ежедневном режиме;</w:t>
      </w:r>
    </w:p>
    <w:p w14:paraId="752C2654" w14:textId="77777777" w:rsidR="009A4349" w:rsidRPr="009A4349" w:rsidRDefault="009A4349" w:rsidP="00CE4DF1">
      <w:pPr>
        <w:pStyle w:val="afff3"/>
        <w:numPr>
          <w:ilvl w:val="0"/>
          <w:numId w:val="52"/>
        </w:numPr>
        <w:spacing w:line="276" w:lineRule="auto"/>
        <w:jc w:val="both"/>
        <w:rPr>
          <w:b/>
          <w:sz w:val="28"/>
          <w:szCs w:val="28"/>
        </w:rPr>
      </w:pPr>
      <w:r w:rsidRPr="009A4349">
        <w:rPr>
          <w:sz w:val="28"/>
          <w:szCs w:val="28"/>
        </w:rPr>
        <w:t>Информационное сопровождение инициатив и результатов деятельности Заказчика.</w:t>
      </w:r>
    </w:p>
    <w:p w14:paraId="39C74E77" w14:textId="77777777" w:rsidR="009A4349" w:rsidRDefault="009A4349" w:rsidP="009A4349">
      <w:pPr>
        <w:spacing w:line="276" w:lineRule="auto"/>
        <w:jc w:val="both"/>
        <w:rPr>
          <w:sz w:val="28"/>
          <w:szCs w:val="28"/>
        </w:rPr>
      </w:pPr>
    </w:p>
    <w:p w14:paraId="668DF7F8" w14:textId="77777777" w:rsidR="00EF147D" w:rsidRPr="009A4349" w:rsidRDefault="00EF147D" w:rsidP="009A4349">
      <w:pPr>
        <w:spacing w:line="276" w:lineRule="auto"/>
        <w:jc w:val="both"/>
        <w:rPr>
          <w:sz w:val="28"/>
          <w:szCs w:val="28"/>
        </w:rPr>
      </w:pPr>
    </w:p>
    <w:p w14:paraId="2E19FEED" w14:textId="77777777" w:rsidR="009A4349" w:rsidRPr="009A4349" w:rsidRDefault="009A4349" w:rsidP="009A4349">
      <w:pPr>
        <w:spacing w:line="276" w:lineRule="auto"/>
        <w:jc w:val="both"/>
        <w:rPr>
          <w:b/>
          <w:sz w:val="28"/>
          <w:szCs w:val="28"/>
        </w:rPr>
      </w:pPr>
      <w:r w:rsidRPr="009A4349">
        <w:rPr>
          <w:b/>
          <w:sz w:val="28"/>
          <w:szCs w:val="28"/>
        </w:rPr>
        <w:lastRenderedPageBreak/>
        <w:t>Обязательный инструментарий информационной кампании:</w:t>
      </w:r>
    </w:p>
    <w:p w14:paraId="36559FD1" w14:textId="77777777" w:rsidR="009A4349" w:rsidRPr="009A4349" w:rsidRDefault="009A4349" w:rsidP="00CE4DF1">
      <w:pPr>
        <w:pStyle w:val="afff3"/>
        <w:numPr>
          <w:ilvl w:val="0"/>
          <w:numId w:val="53"/>
        </w:numPr>
        <w:spacing w:line="276" w:lineRule="auto"/>
        <w:jc w:val="both"/>
        <w:rPr>
          <w:sz w:val="28"/>
          <w:szCs w:val="28"/>
        </w:rPr>
      </w:pPr>
      <w:r w:rsidRPr="009A4349">
        <w:rPr>
          <w:sz w:val="28"/>
          <w:szCs w:val="28"/>
        </w:rPr>
        <w:t>Медийный</w:t>
      </w:r>
    </w:p>
    <w:p w14:paraId="0DE0E6FA" w14:textId="77777777" w:rsidR="009A4349" w:rsidRPr="009A4349" w:rsidRDefault="009A4349" w:rsidP="00CE4DF1">
      <w:pPr>
        <w:pStyle w:val="afff3"/>
        <w:numPr>
          <w:ilvl w:val="0"/>
          <w:numId w:val="54"/>
        </w:numPr>
        <w:spacing w:line="276" w:lineRule="auto"/>
        <w:jc w:val="both"/>
        <w:rPr>
          <w:sz w:val="28"/>
          <w:szCs w:val="28"/>
        </w:rPr>
      </w:pPr>
      <w:r w:rsidRPr="009A4349">
        <w:rPr>
          <w:sz w:val="28"/>
          <w:szCs w:val="28"/>
        </w:rPr>
        <w:t>Телевизионные форматы (новости, интервью);</w:t>
      </w:r>
    </w:p>
    <w:p w14:paraId="0809B454" w14:textId="77777777" w:rsidR="009A4349" w:rsidRPr="009A4349" w:rsidRDefault="009A4349" w:rsidP="00CE4DF1">
      <w:pPr>
        <w:pStyle w:val="afff3"/>
        <w:numPr>
          <w:ilvl w:val="0"/>
          <w:numId w:val="54"/>
        </w:numPr>
        <w:spacing w:line="276" w:lineRule="auto"/>
        <w:jc w:val="both"/>
        <w:rPr>
          <w:sz w:val="28"/>
          <w:szCs w:val="28"/>
        </w:rPr>
      </w:pPr>
      <w:r w:rsidRPr="009A4349">
        <w:rPr>
          <w:sz w:val="28"/>
          <w:szCs w:val="28"/>
        </w:rPr>
        <w:t>Печатные форматы (статьи, комментарии);</w:t>
      </w:r>
    </w:p>
    <w:p w14:paraId="7757B422" w14:textId="77777777" w:rsidR="009A4349" w:rsidRPr="009A4349" w:rsidRDefault="009A4349" w:rsidP="00CE4DF1">
      <w:pPr>
        <w:pStyle w:val="afff3"/>
        <w:numPr>
          <w:ilvl w:val="0"/>
          <w:numId w:val="54"/>
        </w:numPr>
        <w:spacing w:line="276" w:lineRule="auto"/>
        <w:jc w:val="both"/>
        <w:rPr>
          <w:sz w:val="28"/>
          <w:szCs w:val="28"/>
        </w:rPr>
      </w:pPr>
      <w:r w:rsidRPr="009A4349">
        <w:rPr>
          <w:sz w:val="28"/>
          <w:szCs w:val="28"/>
        </w:rPr>
        <w:t>Радио форматы (новости, комментарии);</w:t>
      </w:r>
    </w:p>
    <w:p w14:paraId="7AA67056" w14:textId="77777777" w:rsidR="009A4349" w:rsidRPr="009A4349" w:rsidRDefault="009A4349" w:rsidP="00CE4DF1">
      <w:pPr>
        <w:pStyle w:val="afff3"/>
        <w:numPr>
          <w:ilvl w:val="0"/>
          <w:numId w:val="54"/>
        </w:numPr>
        <w:spacing w:line="276" w:lineRule="auto"/>
        <w:jc w:val="both"/>
        <w:rPr>
          <w:sz w:val="28"/>
          <w:szCs w:val="28"/>
        </w:rPr>
      </w:pPr>
      <w:r w:rsidRPr="009A4349">
        <w:rPr>
          <w:sz w:val="28"/>
          <w:szCs w:val="28"/>
        </w:rPr>
        <w:t>Интернет форматы (комментарии на лентах ИА).</w:t>
      </w:r>
    </w:p>
    <w:p w14:paraId="5E309A56" w14:textId="77777777" w:rsidR="009A4349" w:rsidRPr="009A4349" w:rsidRDefault="009A4349" w:rsidP="00CE4DF1">
      <w:pPr>
        <w:pStyle w:val="afff3"/>
        <w:numPr>
          <w:ilvl w:val="0"/>
          <w:numId w:val="53"/>
        </w:numPr>
        <w:spacing w:line="276" w:lineRule="auto"/>
        <w:jc w:val="both"/>
        <w:rPr>
          <w:sz w:val="28"/>
          <w:szCs w:val="28"/>
        </w:rPr>
      </w:pPr>
      <w:r w:rsidRPr="009A4349">
        <w:rPr>
          <w:sz w:val="28"/>
          <w:szCs w:val="28"/>
        </w:rPr>
        <w:t>Немедийный</w:t>
      </w:r>
    </w:p>
    <w:p w14:paraId="099DC244" w14:textId="77777777" w:rsidR="009A4349" w:rsidRPr="009A4349" w:rsidRDefault="009A4349" w:rsidP="00CE4DF1">
      <w:pPr>
        <w:pStyle w:val="afff3"/>
        <w:numPr>
          <w:ilvl w:val="0"/>
          <w:numId w:val="55"/>
        </w:numPr>
        <w:spacing w:line="276" w:lineRule="auto"/>
        <w:jc w:val="both"/>
        <w:rPr>
          <w:sz w:val="28"/>
          <w:szCs w:val="28"/>
        </w:rPr>
      </w:pPr>
      <w:r w:rsidRPr="009A4349">
        <w:rPr>
          <w:sz w:val="28"/>
          <w:szCs w:val="28"/>
        </w:rPr>
        <w:t>Семинары, встречи, конференции, круглые столы, форумы;</w:t>
      </w:r>
    </w:p>
    <w:tbl>
      <w:tblPr>
        <w:tblStyle w:val="af5"/>
        <w:tblW w:w="10348" w:type="dxa"/>
        <w:tblInd w:w="108" w:type="dxa"/>
        <w:tblLook w:val="04A0" w:firstRow="1" w:lastRow="0" w:firstColumn="1" w:lastColumn="0" w:noHBand="0" w:noVBand="1"/>
      </w:tblPr>
      <w:tblGrid>
        <w:gridCol w:w="484"/>
        <w:gridCol w:w="6320"/>
        <w:gridCol w:w="3544"/>
      </w:tblGrid>
      <w:tr w:rsidR="009A4349" w:rsidRPr="009A4349" w14:paraId="4C735F7F" w14:textId="77777777" w:rsidTr="009A4349">
        <w:tc>
          <w:tcPr>
            <w:tcW w:w="484" w:type="dxa"/>
          </w:tcPr>
          <w:p w14:paraId="1CFA6960" w14:textId="77777777" w:rsidR="009A4349" w:rsidRPr="009A4349" w:rsidRDefault="009A4349" w:rsidP="009A4349">
            <w:pPr>
              <w:pStyle w:val="ac"/>
              <w:jc w:val="center"/>
              <w:rPr>
                <w:sz w:val="28"/>
                <w:szCs w:val="28"/>
              </w:rPr>
            </w:pPr>
            <w:r w:rsidRPr="009A4349">
              <w:rPr>
                <w:sz w:val="28"/>
                <w:szCs w:val="28"/>
              </w:rPr>
              <w:t>№</w:t>
            </w:r>
          </w:p>
        </w:tc>
        <w:tc>
          <w:tcPr>
            <w:tcW w:w="6320" w:type="dxa"/>
          </w:tcPr>
          <w:p w14:paraId="4DA942EB" w14:textId="77777777" w:rsidR="009A4349" w:rsidRPr="009A4349" w:rsidRDefault="009A4349" w:rsidP="009A4349">
            <w:pPr>
              <w:pStyle w:val="ac"/>
              <w:jc w:val="center"/>
              <w:rPr>
                <w:sz w:val="28"/>
                <w:szCs w:val="28"/>
              </w:rPr>
            </w:pPr>
            <w:r w:rsidRPr="009A4349">
              <w:rPr>
                <w:sz w:val="28"/>
                <w:szCs w:val="28"/>
              </w:rPr>
              <w:t>Наименование услуг</w:t>
            </w:r>
          </w:p>
        </w:tc>
        <w:tc>
          <w:tcPr>
            <w:tcW w:w="3544" w:type="dxa"/>
          </w:tcPr>
          <w:p w14:paraId="7179104D" w14:textId="77777777" w:rsidR="009A4349" w:rsidRPr="009A4349" w:rsidRDefault="009A4349" w:rsidP="009A4349">
            <w:pPr>
              <w:pStyle w:val="ac"/>
              <w:jc w:val="center"/>
              <w:rPr>
                <w:sz w:val="28"/>
                <w:szCs w:val="28"/>
              </w:rPr>
            </w:pPr>
            <w:r w:rsidRPr="009A4349">
              <w:rPr>
                <w:sz w:val="28"/>
                <w:szCs w:val="28"/>
              </w:rPr>
              <w:t>Количество</w:t>
            </w:r>
          </w:p>
        </w:tc>
      </w:tr>
      <w:tr w:rsidR="009A4349" w:rsidRPr="009A4349" w14:paraId="5E84CF19" w14:textId="77777777" w:rsidTr="009A4349">
        <w:tc>
          <w:tcPr>
            <w:tcW w:w="484" w:type="dxa"/>
          </w:tcPr>
          <w:p w14:paraId="012358D7" w14:textId="77777777" w:rsidR="009A4349" w:rsidRPr="009A4349" w:rsidRDefault="009A4349" w:rsidP="009A4349">
            <w:pPr>
              <w:pStyle w:val="ac"/>
              <w:jc w:val="both"/>
              <w:rPr>
                <w:sz w:val="28"/>
                <w:szCs w:val="28"/>
              </w:rPr>
            </w:pPr>
            <w:r w:rsidRPr="009A4349">
              <w:rPr>
                <w:sz w:val="28"/>
                <w:szCs w:val="28"/>
              </w:rPr>
              <w:t>2</w:t>
            </w:r>
          </w:p>
        </w:tc>
        <w:tc>
          <w:tcPr>
            <w:tcW w:w="6320" w:type="dxa"/>
          </w:tcPr>
          <w:p w14:paraId="4413F171" w14:textId="77777777" w:rsidR="009A4349" w:rsidRPr="009A4349" w:rsidRDefault="009A4349" w:rsidP="009A4349">
            <w:pPr>
              <w:pStyle w:val="ac"/>
              <w:jc w:val="both"/>
              <w:rPr>
                <w:sz w:val="28"/>
                <w:szCs w:val="28"/>
              </w:rPr>
            </w:pPr>
            <w:r w:rsidRPr="009A4349">
              <w:rPr>
                <w:sz w:val="28"/>
                <w:szCs w:val="28"/>
              </w:rPr>
              <w:t>Подготовка и рассылка информационных сообщений в СМИ по темам Заказчика</w:t>
            </w:r>
          </w:p>
        </w:tc>
        <w:tc>
          <w:tcPr>
            <w:tcW w:w="3544" w:type="dxa"/>
          </w:tcPr>
          <w:p w14:paraId="4C2264E0" w14:textId="233FD488" w:rsidR="009A4349" w:rsidRPr="009A4349" w:rsidRDefault="009A4349" w:rsidP="009A4349">
            <w:pPr>
              <w:pStyle w:val="ac"/>
              <w:jc w:val="both"/>
              <w:rPr>
                <w:sz w:val="28"/>
                <w:szCs w:val="28"/>
              </w:rPr>
            </w:pPr>
            <w:r w:rsidRPr="009A4349">
              <w:rPr>
                <w:sz w:val="28"/>
                <w:szCs w:val="28"/>
              </w:rPr>
              <w:t>(не менее десяти  в месяц)</w:t>
            </w:r>
          </w:p>
        </w:tc>
      </w:tr>
      <w:tr w:rsidR="009A4349" w:rsidRPr="009A4349" w14:paraId="5B35E5D3" w14:textId="77777777" w:rsidTr="009A4349">
        <w:tc>
          <w:tcPr>
            <w:tcW w:w="484" w:type="dxa"/>
          </w:tcPr>
          <w:p w14:paraId="2809D73D" w14:textId="77777777" w:rsidR="009A4349" w:rsidRPr="009A4349" w:rsidRDefault="009A4349" w:rsidP="009A4349">
            <w:pPr>
              <w:pStyle w:val="ac"/>
              <w:jc w:val="both"/>
              <w:rPr>
                <w:sz w:val="28"/>
                <w:szCs w:val="28"/>
              </w:rPr>
            </w:pPr>
            <w:r w:rsidRPr="009A4349">
              <w:rPr>
                <w:sz w:val="28"/>
                <w:szCs w:val="28"/>
              </w:rPr>
              <w:t>3</w:t>
            </w:r>
          </w:p>
        </w:tc>
        <w:tc>
          <w:tcPr>
            <w:tcW w:w="6320" w:type="dxa"/>
          </w:tcPr>
          <w:p w14:paraId="1C92FAE1" w14:textId="77777777" w:rsidR="009A4349" w:rsidRPr="009A4349" w:rsidRDefault="009A4349" w:rsidP="009A4349">
            <w:pPr>
              <w:pStyle w:val="ac"/>
              <w:jc w:val="both"/>
              <w:rPr>
                <w:sz w:val="28"/>
                <w:szCs w:val="28"/>
              </w:rPr>
            </w:pPr>
            <w:r w:rsidRPr="009A4349">
              <w:rPr>
                <w:sz w:val="28"/>
                <w:szCs w:val="28"/>
              </w:rPr>
              <w:t xml:space="preserve">Инициирование и организация публикаций на ресурсах федеральных и региональных СМИ по инициативам «Новая модель дополнительного образования детей, «Новое качество жизни для лиц с ограниченными возможностями здоровья», по поддержке предпринимательства в социальной сфере и прочим проектам в социальной сфере. </w:t>
            </w:r>
          </w:p>
        </w:tc>
        <w:tc>
          <w:tcPr>
            <w:tcW w:w="3544" w:type="dxa"/>
          </w:tcPr>
          <w:p w14:paraId="4DAF5AA9" w14:textId="62C923E5" w:rsidR="009A4349" w:rsidRPr="009A4349" w:rsidRDefault="009A4349" w:rsidP="009A4349">
            <w:pPr>
              <w:pStyle w:val="ac"/>
              <w:jc w:val="both"/>
              <w:rPr>
                <w:sz w:val="28"/>
                <w:szCs w:val="28"/>
              </w:rPr>
            </w:pPr>
            <w:r w:rsidRPr="009A4349">
              <w:rPr>
                <w:sz w:val="28"/>
                <w:szCs w:val="28"/>
              </w:rPr>
              <w:t xml:space="preserve">(не менее пятнадцати </w:t>
            </w:r>
            <w:r w:rsidRPr="009A4349">
              <w:rPr>
                <w:color w:val="FF0000"/>
                <w:sz w:val="28"/>
                <w:szCs w:val="28"/>
              </w:rPr>
              <w:t xml:space="preserve"> </w:t>
            </w:r>
            <w:r w:rsidRPr="009A4349">
              <w:rPr>
                <w:sz w:val="28"/>
                <w:szCs w:val="28"/>
              </w:rPr>
              <w:t>в месяц)</w:t>
            </w:r>
          </w:p>
        </w:tc>
      </w:tr>
      <w:tr w:rsidR="009A4349" w:rsidRPr="009A4349" w14:paraId="30EABB28" w14:textId="77777777" w:rsidTr="009A4349">
        <w:tc>
          <w:tcPr>
            <w:tcW w:w="484" w:type="dxa"/>
          </w:tcPr>
          <w:p w14:paraId="3DBEC717" w14:textId="77777777" w:rsidR="009A4349" w:rsidRPr="009A4349" w:rsidRDefault="009A4349" w:rsidP="009A4349">
            <w:pPr>
              <w:pStyle w:val="ac"/>
              <w:jc w:val="both"/>
              <w:rPr>
                <w:sz w:val="28"/>
                <w:szCs w:val="28"/>
              </w:rPr>
            </w:pPr>
            <w:r w:rsidRPr="009A4349">
              <w:rPr>
                <w:sz w:val="28"/>
                <w:szCs w:val="28"/>
              </w:rPr>
              <w:t>4</w:t>
            </w:r>
          </w:p>
        </w:tc>
        <w:tc>
          <w:tcPr>
            <w:tcW w:w="6320" w:type="dxa"/>
          </w:tcPr>
          <w:p w14:paraId="5AE8855C" w14:textId="0AB9696F" w:rsidR="009A4349" w:rsidRPr="009A4349" w:rsidRDefault="009A4349" w:rsidP="00824633">
            <w:pPr>
              <w:pStyle w:val="ac"/>
              <w:jc w:val="both"/>
              <w:rPr>
                <w:sz w:val="28"/>
                <w:szCs w:val="28"/>
              </w:rPr>
            </w:pPr>
            <w:r w:rsidRPr="009A4349">
              <w:rPr>
                <w:sz w:val="28"/>
                <w:szCs w:val="28"/>
              </w:rPr>
              <w:t xml:space="preserve">Инициирование и организация публикаций на ресурсах федеральных и региональных СМИ по бизнес-проектам </w:t>
            </w:r>
            <w:r w:rsidR="00824633">
              <w:rPr>
                <w:sz w:val="28"/>
                <w:szCs w:val="28"/>
              </w:rPr>
              <w:t>Агентства</w:t>
            </w:r>
            <w:r w:rsidRPr="009A4349">
              <w:rPr>
                <w:sz w:val="28"/>
                <w:szCs w:val="28"/>
              </w:rPr>
              <w:t xml:space="preserve">  </w:t>
            </w:r>
          </w:p>
        </w:tc>
        <w:tc>
          <w:tcPr>
            <w:tcW w:w="3544" w:type="dxa"/>
          </w:tcPr>
          <w:p w14:paraId="2551099E" w14:textId="77777777" w:rsidR="009A4349" w:rsidRPr="009A4349" w:rsidRDefault="009A4349" w:rsidP="009A4349">
            <w:pPr>
              <w:pStyle w:val="ac"/>
              <w:jc w:val="both"/>
              <w:rPr>
                <w:sz w:val="28"/>
                <w:szCs w:val="28"/>
              </w:rPr>
            </w:pPr>
            <w:r w:rsidRPr="009A4349">
              <w:rPr>
                <w:sz w:val="28"/>
                <w:szCs w:val="28"/>
              </w:rPr>
              <w:t>(не менее десяти в месяц)</w:t>
            </w:r>
          </w:p>
        </w:tc>
      </w:tr>
      <w:tr w:rsidR="009A4349" w:rsidRPr="009A4349" w14:paraId="681A3EE2" w14:textId="77777777" w:rsidTr="009A4349">
        <w:tc>
          <w:tcPr>
            <w:tcW w:w="484" w:type="dxa"/>
          </w:tcPr>
          <w:p w14:paraId="381AAF52" w14:textId="77777777" w:rsidR="009A4349" w:rsidRPr="009A4349" w:rsidRDefault="009A4349" w:rsidP="009A4349">
            <w:pPr>
              <w:pStyle w:val="ac"/>
              <w:jc w:val="both"/>
              <w:rPr>
                <w:sz w:val="28"/>
                <w:szCs w:val="28"/>
              </w:rPr>
            </w:pPr>
            <w:r w:rsidRPr="009A4349">
              <w:rPr>
                <w:sz w:val="28"/>
                <w:szCs w:val="28"/>
              </w:rPr>
              <w:t>5</w:t>
            </w:r>
          </w:p>
        </w:tc>
        <w:tc>
          <w:tcPr>
            <w:tcW w:w="6320" w:type="dxa"/>
          </w:tcPr>
          <w:p w14:paraId="72C4A2B2" w14:textId="77777777" w:rsidR="009A4349" w:rsidRPr="009A4349" w:rsidRDefault="009A4349" w:rsidP="009A4349">
            <w:pPr>
              <w:pStyle w:val="ac"/>
              <w:jc w:val="both"/>
              <w:rPr>
                <w:sz w:val="28"/>
                <w:szCs w:val="28"/>
              </w:rPr>
            </w:pPr>
            <w:r w:rsidRPr="009A4349">
              <w:rPr>
                <w:sz w:val="28"/>
                <w:szCs w:val="28"/>
              </w:rPr>
              <w:t>Ежедневный мониторинг СМИ</w:t>
            </w:r>
          </w:p>
        </w:tc>
        <w:tc>
          <w:tcPr>
            <w:tcW w:w="3544" w:type="dxa"/>
          </w:tcPr>
          <w:p w14:paraId="7CA2728F" w14:textId="77777777" w:rsidR="009A4349" w:rsidRPr="009A4349" w:rsidRDefault="009A4349" w:rsidP="009A4349">
            <w:pPr>
              <w:pStyle w:val="ac"/>
              <w:jc w:val="both"/>
              <w:rPr>
                <w:sz w:val="28"/>
                <w:szCs w:val="28"/>
              </w:rPr>
            </w:pPr>
            <w:r w:rsidRPr="009A4349">
              <w:rPr>
                <w:sz w:val="28"/>
                <w:szCs w:val="28"/>
              </w:rPr>
              <w:t>Источники анализа:</w:t>
            </w:r>
          </w:p>
          <w:p w14:paraId="7F11C75D" w14:textId="77777777" w:rsidR="009A4349" w:rsidRPr="009A4349" w:rsidRDefault="009A4349" w:rsidP="009A4349">
            <w:pPr>
              <w:pStyle w:val="ac"/>
              <w:rPr>
                <w:sz w:val="28"/>
                <w:szCs w:val="28"/>
              </w:rPr>
            </w:pPr>
            <w:r w:rsidRPr="009A4349">
              <w:rPr>
                <w:sz w:val="28"/>
                <w:szCs w:val="28"/>
              </w:rPr>
              <w:t>Более 12 000 СМИ: ТВ, радио, газеты, журналы, информагентства, интернет-СМИ федерального и регионального уровня.</w:t>
            </w:r>
          </w:p>
        </w:tc>
      </w:tr>
      <w:tr w:rsidR="009A4349" w:rsidRPr="009A4349" w14:paraId="1294C8BC" w14:textId="77777777" w:rsidTr="009A4349">
        <w:tc>
          <w:tcPr>
            <w:tcW w:w="484" w:type="dxa"/>
          </w:tcPr>
          <w:p w14:paraId="51EB46EE" w14:textId="77777777" w:rsidR="009A4349" w:rsidRPr="009A4349" w:rsidRDefault="009A4349" w:rsidP="009A4349">
            <w:pPr>
              <w:pStyle w:val="ac"/>
              <w:jc w:val="both"/>
              <w:rPr>
                <w:sz w:val="28"/>
                <w:szCs w:val="28"/>
              </w:rPr>
            </w:pPr>
            <w:r w:rsidRPr="009A4349">
              <w:rPr>
                <w:sz w:val="28"/>
                <w:szCs w:val="28"/>
              </w:rPr>
              <w:t>6</w:t>
            </w:r>
          </w:p>
        </w:tc>
        <w:tc>
          <w:tcPr>
            <w:tcW w:w="6320" w:type="dxa"/>
          </w:tcPr>
          <w:p w14:paraId="4A0D08B4" w14:textId="77777777" w:rsidR="009A4349" w:rsidRPr="009A4349" w:rsidRDefault="009A4349" w:rsidP="009A4349">
            <w:pPr>
              <w:pStyle w:val="ac"/>
              <w:jc w:val="both"/>
              <w:rPr>
                <w:sz w:val="28"/>
                <w:szCs w:val="28"/>
              </w:rPr>
            </w:pPr>
            <w:r w:rsidRPr="009A4349">
              <w:rPr>
                <w:sz w:val="28"/>
                <w:szCs w:val="28"/>
              </w:rPr>
              <w:t>Информационное сопровождение мероприятий федерального и регионального уровней различного формата (круглый стол, экспертное обсуждение, пресс-конференция и т.д), в том числе:</w:t>
            </w:r>
          </w:p>
          <w:p w14:paraId="7113BEF9" w14:textId="77777777" w:rsidR="009A4349" w:rsidRPr="009A4349" w:rsidRDefault="009A4349" w:rsidP="009A4349">
            <w:pPr>
              <w:pStyle w:val="ac"/>
              <w:jc w:val="both"/>
              <w:rPr>
                <w:sz w:val="28"/>
                <w:szCs w:val="28"/>
              </w:rPr>
            </w:pPr>
            <w:r w:rsidRPr="009A4349">
              <w:rPr>
                <w:sz w:val="28"/>
                <w:szCs w:val="28"/>
              </w:rPr>
              <w:t>•</w:t>
            </w:r>
            <w:r w:rsidRPr="009A4349">
              <w:rPr>
                <w:sz w:val="28"/>
                <w:szCs w:val="28"/>
              </w:rPr>
              <w:tab/>
              <w:t>создание тематической целевой базы СМИ для рассылки приглашений и обеспечение достаточного количества журналистов на мероприятиях;</w:t>
            </w:r>
          </w:p>
          <w:p w14:paraId="1D9251A4" w14:textId="77777777" w:rsidR="009A4349" w:rsidRPr="009A4349" w:rsidRDefault="009A4349" w:rsidP="009A4349">
            <w:pPr>
              <w:pStyle w:val="ac"/>
              <w:jc w:val="both"/>
              <w:rPr>
                <w:sz w:val="28"/>
                <w:szCs w:val="28"/>
              </w:rPr>
            </w:pPr>
            <w:r w:rsidRPr="009A4349">
              <w:rPr>
                <w:sz w:val="28"/>
                <w:szCs w:val="28"/>
              </w:rPr>
              <w:t>•</w:t>
            </w:r>
            <w:r w:rsidRPr="009A4349">
              <w:rPr>
                <w:sz w:val="28"/>
                <w:szCs w:val="28"/>
              </w:rPr>
              <w:tab/>
              <w:t>организация работы по анонсированию и информационному освещению итогов пресс-мероприятий в СМИ;</w:t>
            </w:r>
          </w:p>
          <w:p w14:paraId="1152CBBC" w14:textId="77777777" w:rsidR="009A4349" w:rsidRPr="009A4349" w:rsidRDefault="009A4349" w:rsidP="009A4349">
            <w:pPr>
              <w:pStyle w:val="ac"/>
              <w:jc w:val="both"/>
              <w:rPr>
                <w:sz w:val="28"/>
                <w:szCs w:val="28"/>
              </w:rPr>
            </w:pPr>
            <w:r w:rsidRPr="009A4349">
              <w:rPr>
                <w:sz w:val="28"/>
                <w:szCs w:val="28"/>
              </w:rPr>
              <w:t>•</w:t>
            </w:r>
            <w:r w:rsidRPr="009A4349">
              <w:rPr>
                <w:sz w:val="28"/>
                <w:szCs w:val="28"/>
              </w:rPr>
              <w:tab/>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p w14:paraId="305EA5E4" w14:textId="77777777" w:rsidR="009A4349" w:rsidRPr="009A4349" w:rsidRDefault="009A4349" w:rsidP="009A4349">
            <w:pPr>
              <w:pStyle w:val="ac"/>
              <w:jc w:val="both"/>
              <w:rPr>
                <w:sz w:val="28"/>
                <w:szCs w:val="28"/>
              </w:rPr>
            </w:pPr>
            <w:r w:rsidRPr="009A4349">
              <w:rPr>
                <w:sz w:val="28"/>
                <w:szCs w:val="28"/>
              </w:rPr>
              <w:t>•</w:t>
            </w:r>
            <w:r w:rsidRPr="009A4349">
              <w:rPr>
                <w:sz w:val="28"/>
                <w:szCs w:val="28"/>
              </w:rPr>
              <w:tab/>
              <w:t>аккредитация СМИ на мероприятие;</w:t>
            </w:r>
          </w:p>
          <w:p w14:paraId="3A0EF751" w14:textId="77777777" w:rsidR="009A4349" w:rsidRPr="009A4349" w:rsidRDefault="009A4349" w:rsidP="009A4349">
            <w:pPr>
              <w:pStyle w:val="ac"/>
              <w:jc w:val="both"/>
              <w:rPr>
                <w:sz w:val="28"/>
                <w:szCs w:val="28"/>
              </w:rPr>
            </w:pPr>
            <w:r w:rsidRPr="009A4349">
              <w:rPr>
                <w:sz w:val="28"/>
                <w:szCs w:val="28"/>
              </w:rPr>
              <w:lastRenderedPageBreak/>
              <w:t>•</w:t>
            </w:r>
            <w:r w:rsidRPr="009A4349">
              <w:rPr>
                <w:sz w:val="28"/>
                <w:szCs w:val="28"/>
              </w:rPr>
              <w:tab/>
              <w:t>отслеживание выхода публикаций по итогам мероприятий.</w:t>
            </w:r>
          </w:p>
        </w:tc>
        <w:tc>
          <w:tcPr>
            <w:tcW w:w="3544" w:type="dxa"/>
          </w:tcPr>
          <w:p w14:paraId="6B32AFF2" w14:textId="77777777" w:rsidR="009A4349" w:rsidRPr="009A4349" w:rsidRDefault="009A4349" w:rsidP="009A4349">
            <w:pPr>
              <w:pStyle w:val="ac"/>
              <w:rPr>
                <w:sz w:val="28"/>
                <w:szCs w:val="28"/>
              </w:rPr>
            </w:pPr>
            <w:r w:rsidRPr="009A4349">
              <w:rPr>
                <w:sz w:val="28"/>
                <w:szCs w:val="28"/>
              </w:rPr>
              <w:lastRenderedPageBreak/>
              <w:t>Не менее 7 за период действия Договора</w:t>
            </w:r>
          </w:p>
        </w:tc>
      </w:tr>
      <w:tr w:rsidR="009A4349" w:rsidRPr="009A4349" w14:paraId="0E908F81" w14:textId="77777777" w:rsidTr="009A4349">
        <w:tc>
          <w:tcPr>
            <w:tcW w:w="484" w:type="dxa"/>
          </w:tcPr>
          <w:p w14:paraId="70E58479" w14:textId="77777777" w:rsidR="009A4349" w:rsidRPr="009A4349" w:rsidRDefault="009A4349" w:rsidP="009A4349">
            <w:pPr>
              <w:pStyle w:val="ac"/>
              <w:jc w:val="both"/>
              <w:rPr>
                <w:sz w:val="28"/>
                <w:szCs w:val="28"/>
              </w:rPr>
            </w:pPr>
            <w:r w:rsidRPr="009A4349">
              <w:rPr>
                <w:sz w:val="28"/>
                <w:szCs w:val="28"/>
              </w:rPr>
              <w:t>7</w:t>
            </w:r>
          </w:p>
        </w:tc>
        <w:tc>
          <w:tcPr>
            <w:tcW w:w="6320" w:type="dxa"/>
          </w:tcPr>
          <w:p w14:paraId="30180E4B" w14:textId="77777777" w:rsidR="009A4349" w:rsidRPr="009A4349" w:rsidRDefault="009A4349" w:rsidP="009A4349">
            <w:pPr>
              <w:pStyle w:val="ac"/>
              <w:jc w:val="both"/>
              <w:rPr>
                <w:sz w:val="28"/>
                <w:szCs w:val="28"/>
              </w:rPr>
            </w:pPr>
            <w:r w:rsidRPr="009A4349">
              <w:rPr>
                <w:sz w:val="28"/>
                <w:szCs w:val="28"/>
              </w:rPr>
              <w:t>Проведение не менее 1 пресс-тура для журналистов, включает в себя:</w:t>
            </w:r>
          </w:p>
          <w:p w14:paraId="25E92226" w14:textId="77777777" w:rsidR="009A4349" w:rsidRPr="009A4349" w:rsidRDefault="009A4349" w:rsidP="00CE4DF1">
            <w:pPr>
              <w:pStyle w:val="ac"/>
              <w:numPr>
                <w:ilvl w:val="0"/>
                <w:numId w:val="47"/>
              </w:numPr>
              <w:jc w:val="both"/>
              <w:rPr>
                <w:sz w:val="28"/>
                <w:szCs w:val="28"/>
              </w:rPr>
            </w:pPr>
            <w:r w:rsidRPr="009A4349">
              <w:rPr>
                <w:sz w:val="28"/>
                <w:szCs w:val="28"/>
              </w:rPr>
              <w:t>Размещение журналистов (включая транспортные перемещения, бронирование мест в гостинице по необходимости и т. д.)</w:t>
            </w:r>
          </w:p>
          <w:p w14:paraId="7BCFC98B" w14:textId="77777777" w:rsidR="009A4349" w:rsidRPr="009A4349" w:rsidRDefault="009A4349" w:rsidP="00CE4DF1">
            <w:pPr>
              <w:pStyle w:val="ac"/>
              <w:numPr>
                <w:ilvl w:val="0"/>
                <w:numId w:val="47"/>
              </w:numPr>
              <w:jc w:val="both"/>
              <w:rPr>
                <w:sz w:val="28"/>
                <w:szCs w:val="28"/>
              </w:rPr>
            </w:pPr>
            <w:r w:rsidRPr="009A4349">
              <w:rPr>
                <w:sz w:val="28"/>
                <w:szCs w:val="28"/>
              </w:rPr>
              <w:t xml:space="preserve">Организация общения журналистов с представителем Заказчика (спикера). </w:t>
            </w:r>
          </w:p>
        </w:tc>
        <w:tc>
          <w:tcPr>
            <w:tcW w:w="3544" w:type="dxa"/>
          </w:tcPr>
          <w:p w14:paraId="6D73CD1C" w14:textId="77777777" w:rsidR="009A4349" w:rsidRPr="009A4349" w:rsidRDefault="009A4349" w:rsidP="009A4349">
            <w:pPr>
              <w:pStyle w:val="ac"/>
              <w:rPr>
                <w:sz w:val="28"/>
                <w:szCs w:val="28"/>
              </w:rPr>
            </w:pPr>
            <w:r w:rsidRPr="009A4349">
              <w:rPr>
                <w:sz w:val="28"/>
                <w:szCs w:val="28"/>
              </w:rPr>
              <w:t>Не менее 1 пресс-тура, оповещение Исполнителя о дате и месте проведения пресс-тура за три месяца до даты поездки, приглашение на пресс-тур не более 6 представителей СМИ</w:t>
            </w:r>
          </w:p>
        </w:tc>
      </w:tr>
      <w:tr w:rsidR="009A4349" w:rsidRPr="009A4349" w14:paraId="729AC77E" w14:textId="77777777" w:rsidTr="009A4349">
        <w:trPr>
          <w:trHeight w:val="6480"/>
        </w:trPr>
        <w:tc>
          <w:tcPr>
            <w:tcW w:w="484" w:type="dxa"/>
          </w:tcPr>
          <w:p w14:paraId="5ADE03BB" w14:textId="77777777" w:rsidR="009A4349" w:rsidRPr="009A4349" w:rsidRDefault="009A4349" w:rsidP="009A4349">
            <w:pPr>
              <w:pStyle w:val="ac"/>
              <w:jc w:val="both"/>
              <w:rPr>
                <w:sz w:val="28"/>
                <w:szCs w:val="28"/>
              </w:rPr>
            </w:pPr>
            <w:r w:rsidRPr="009A4349">
              <w:rPr>
                <w:sz w:val="28"/>
                <w:szCs w:val="28"/>
              </w:rPr>
              <w:t>8</w:t>
            </w:r>
          </w:p>
        </w:tc>
        <w:tc>
          <w:tcPr>
            <w:tcW w:w="6320" w:type="dxa"/>
          </w:tcPr>
          <w:p w14:paraId="1241FBCC" w14:textId="77777777" w:rsidR="009A4349" w:rsidRPr="009A4349" w:rsidRDefault="009A4349" w:rsidP="009A4349">
            <w:pPr>
              <w:pStyle w:val="ac"/>
              <w:jc w:val="both"/>
              <w:rPr>
                <w:sz w:val="28"/>
                <w:szCs w:val="28"/>
              </w:rPr>
            </w:pPr>
            <w:r w:rsidRPr="009A4349">
              <w:rPr>
                <w:sz w:val="28"/>
                <w:szCs w:val="28"/>
              </w:rPr>
              <w:t xml:space="preserve">Проведение тренингов для руководящего состава Заказчика, подготовка спикера Заказчика к публичным выступлениям, в т.ч. к работе с  телекамерой (запись) и теле- и радио- эфиров (прямой эфир); </w:t>
            </w:r>
          </w:p>
        </w:tc>
        <w:tc>
          <w:tcPr>
            <w:tcW w:w="3544" w:type="dxa"/>
          </w:tcPr>
          <w:p w14:paraId="086572F1" w14:textId="77777777" w:rsidR="009A4349" w:rsidRPr="009A4349" w:rsidRDefault="009A4349" w:rsidP="009A4349">
            <w:pPr>
              <w:pStyle w:val="ac"/>
              <w:rPr>
                <w:sz w:val="28"/>
                <w:szCs w:val="28"/>
              </w:rPr>
            </w:pPr>
            <w:r w:rsidRPr="009A4349">
              <w:rPr>
                <w:sz w:val="28"/>
                <w:szCs w:val="28"/>
              </w:rPr>
              <w:t>Не более 4 тренингов, продолжительностью не менее 1,5 часов для каждого тренинга</w:t>
            </w:r>
          </w:p>
          <w:p w14:paraId="36F73303" w14:textId="77777777" w:rsidR="009A4349" w:rsidRPr="009A4349" w:rsidRDefault="009A4349" w:rsidP="009A4349">
            <w:pPr>
              <w:rPr>
                <w:color w:val="000000"/>
                <w:sz w:val="28"/>
                <w:szCs w:val="28"/>
              </w:rPr>
            </w:pPr>
            <w:r w:rsidRPr="009A4349">
              <w:rPr>
                <w:color w:val="000000"/>
                <w:sz w:val="28"/>
                <w:szCs w:val="28"/>
              </w:rPr>
              <w:t xml:space="preserve">Основные темы и направления тренингов: </w:t>
            </w:r>
          </w:p>
          <w:p w14:paraId="446CBB0D" w14:textId="77777777" w:rsidR="009A4349" w:rsidRPr="009A4349" w:rsidRDefault="009A4349" w:rsidP="00CE4DF1">
            <w:pPr>
              <w:pStyle w:val="afff3"/>
              <w:numPr>
                <w:ilvl w:val="0"/>
                <w:numId w:val="48"/>
              </w:numPr>
              <w:tabs>
                <w:tab w:val="left" w:pos="317"/>
              </w:tabs>
              <w:ind w:left="33" w:firstLine="0"/>
              <w:contextualSpacing w:val="0"/>
              <w:rPr>
                <w:sz w:val="28"/>
                <w:szCs w:val="28"/>
              </w:rPr>
            </w:pPr>
            <w:r w:rsidRPr="009A4349">
              <w:rPr>
                <w:sz w:val="28"/>
                <w:szCs w:val="28"/>
              </w:rPr>
              <w:t>Развитие навыков публичных выступлений, в том числе перед телекамерой;</w:t>
            </w:r>
          </w:p>
          <w:p w14:paraId="1A50CE12" w14:textId="77777777" w:rsidR="009A4349" w:rsidRPr="009A4349" w:rsidRDefault="009A4349" w:rsidP="00CE4DF1">
            <w:pPr>
              <w:pStyle w:val="afff3"/>
              <w:numPr>
                <w:ilvl w:val="0"/>
                <w:numId w:val="48"/>
              </w:numPr>
              <w:tabs>
                <w:tab w:val="left" w:pos="317"/>
              </w:tabs>
              <w:ind w:left="33" w:firstLine="0"/>
              <w:contextualSpacing w:val="0"/>
              <w:rPr>
                <w:sz w:val="28"/>
                <w:szCs w:val="28"/>
              </w:rPr>
            </w:pPr>
            <w:r w:rsidRPr="009A4349">
              <w:rPr>
                <w:sz w:val="28"/>
                <w:szCs w:val="28"/>
              </w:rPr>
              <w:t xml:space="preserve">Развитие навыков психологической подготовки и адаптации к публичной коммуникации; </w:t>
            </w:r>
          </w:p>
          <w:p w14:paraId="28FE550B" w14:textId="77777777" w:rsidR="009A4349" w:rsidRPr="009A4349" w:rsidRDefault="009A4349" w:rsidP="00CE4DF1">
            <w:pPr>
              <w:pStyle w:val="afff3"/>
              <w:numPr>
                <w:ilvl w:val="0"/>
                <w:numId w:val="48"/>
              </w:numPr>
              <w:tabs>
                <w:tab w:val="left" w:pos="317"/>
              </w:tabs>
              <w:ind w:left="33" w:firstLine="0"/>
              <w:contextualSpacing w:val="0"/>
              <w:rPr>
                <w:sz w:val="28"/>
                <w:szCs w:val="28"/>
              </w:rPr>
            </w:pPr>
            <w:r w:rsidRPr="009A4349">
              <w:rPr>
                <w:sz w:val="28"/>
                <w:szCs w:val="28"/>
              </w:rPr>
              <w:t xml:space="preserve">Основы взаимодействия со СМИ, </w:t>
            </w:r>
          </w:p>
          <w:p w14:paraId="40114BEE" w14:textId="77777777" w:rsidR="009A4349" w:rsidRPr="009A4349" w:rsidRDefault="009A4349" w:rsidP="00CE4DF1">
            <w:pPr>
              <w:pStyle w:val="afff3"/>
              <w:numPr>
                <w:ilvl w:val="0"/>
                <w:numId w:val="48"/>
              </w:numPr>
              <w:tabs>
                <w:tab w:val="left" w:pos="317"/>
              </w:tabs>
              <w:ind w:left="33" w:firstLine="0"/>
              <w:contextualSpacing w:val="0"/>
              <w:rPr>
                <w:sz w:val="28"/>
                <w:szCs w:val="28"/>
              </w:rPr>
            </w:pPr>
            <w:r w:rsidRPr="009A4349">
              <w:rPr>
                <w:sz w:val="28"/>
                <w:szCs w:val="28"/>
              </w:rPr>
              <w:t>Развитие навыков ведения переговоров, дискуссий, управления конфликтными ситуациями, в том числе в публичной сфере.</w:t>
            </w:r>
          </w:p>
        </w:tc>
      </w:tr>
      <w:tr w:rsidR="009A4349" w:rsidRPr="009A4349" w14:paraId="69D4C96A" w14:textId="77777777" w:rsidTr="009A4349">
        <w:trPr>
          <w:trHeight w:val="2571"/>
        </w:trPr>
        <w:tc>
          <w:tcPr>
            <w:tcW w:w="484" w:type="dxa"/>
          </w:tcPr>
          <w:p w14:paraId="36E42B67" w14:textId="77777777" w:rsidR="009A4349" w:rsidRPr="009A4349" w:rsidRDefault="009A4349" w:rsidP="009A4349">
            <w:pPr>
              <w:pStyle w:val="ac"/>
              <w:jc w:val="both"/>
              <w:rPr>
                <w:sz w:val="28"/>
                <w:szCs w:val="28"/>
              </w:rPr>
            </w:pPr>
            <w:r w:rsidRPr="009A4349">
              <w:rPr>
                <w:sz w:val="28"/>
                <w:szCs w:val="28"/>
              </w:rPr>
              <w:t>9</w:t>
            </w:r>
          </w:p>
        </w:tc>
        <w:tc>
          <w:tcPr>
            <w:tcW w:w="6320" w:type="dxa"/>
          </w:tcPr>
          <w:p w14:paraId="6A61E735" w14:textId="77777777" w:rsidR="009A4349" w:rsidRPr="009A4349" w:rsidRDefault="009A4349" w:rsidP="009A4349">
            <w:pPr>
              <w:pStyle w:val="ac"/>
              <w:jc w:val="both"/>
              <w:rPr>
                <w:sz w:val="28"/>
                <w:szCs w:val="28"/>
              </w:rPr>
            </w:pPr>
            <w:r w:rsidRPr="009A4349">
              <w:rPr>
                <w:sz w:val="28"/>
                <w:szCs w:val="28"/>
              </w:rPr>
              <w:t xml:space="preserve">Предоставление аналитического отчета, включающего: </w:t>
            </w:r>
          </w:p>
          <w:p w14:paraId="48EFBF75" w14:textId="77777777" w:rsidR="009A4349" w:rsidRPr="009A4349" w:rsidRDefault="009A4349" w:rsidP="00CE4DF1">
            <w:pPr>
              <w:pStyle w:val="ac"/>
              <w:numPr>
                <w:ilvl w:val="0"/>
                <w:numId w:val="46"/>
              </w:numPr>
              <w:jc w:val="both"/>
              <w:rPr>
                <w:sz w:val="28"/>
                <w:szCs w:val="28"/>
              </w:rPr>
            </w:pPr>
            <w:r w:rsidRPr="009A4349">
              <w:rPr>
                <w:sz w:val="28"/>
                <w:szCs w:val="28"/>
              </w:rPr>
              <w:t>Количественные и качественные параметры информационного поля;</w:t>
            </w:r>
          </w:p>
          <w:p w14:paraId="3090D83A" w14:textId="77777777" w:rsidR="009A4349" w:rsidRPr="009A4349" w:rsidRDefault="009A4349" w:rsidP="00CE4DF1">
            <w:pPr>
              <w:pStyle w:val="ac"/>
              <w:numPr>
                <w:ilvl w:val="0"/>
                <w:numId w:val="46"/>
              </w:numPr>
              <w:jc w:val="both"/>
              <w:rPr>
                <w:sz w:val="28"/>
                <w:szCs w:val="28"/>
              </w:rPr>
            </w:pPr>
            <w:r w:rsidRPr="009A4349">
              <w:rPr>
                <w:sz w:val="28"/>
                <w:szCs w:val="28"/>
              </w:rPr>
              <w:t>Динамику сообщений СМИ по общему количеству упоминаний;</w:t>
            </w:r>
          </w:p>
          <w:p w14:paraId="3FC3F20D" w14:textId="77777777" w:rsidR="009A4349" w:rsidRPr="009A4349" w:rsidRDefault="009A4349" w:rsidP="00CE4DF1">
            <w:pPr>
              <w:pStyle w:val="ac"/>
              <w:numPr>
                <w:ilvl w:val="0"/>
                <w:numId w:val="46"/>
              </w:numPr>
              <w:jc w:val="both"/>
              <w:rPr>
                <w:sz w:val="28"/>
                <w:szCs w:val="28"/>
              </w:rPr>
            </w:pPr>
            <w:r w:rsidRPr="009A4349">
              <w:rPr>
                <w:sz w:val="28"/>
                <w:szCs w:val="28"/>
              </w:rPr>
              <w:t>Распределение упоминаемости объектов по темам; выделение наиболее влиятельных и активных СМИ.</w:t>
            </w:r>
          </w:p>
        </w:tc>
        <w:tc>
          <w:tcPr>
            <w:tcW w:w="3544" w:type="dxa"/>
          </w:tcPr>
          <w:p w14:paraId="5B29B36A" w14:textId="77777777" w:rsidR="009A4349" w:rsidRPr="009A4349" w:rsidRDefault="009A4349" w:rsidP="009A4349">
            <w:pPr>
              <w:pStyle w:val="ac"/>
              <w:rPr>
                <w:sz w:val="28"/>
                <w:szCs w:val="28"/>
              </w:rPr>
            </w:pPr>
            <w:r w:rsidRPr="009A4349">
              <w:rPr>
                <w:sz w:val="28"/>
                <w:szCs w:val="28"/>
              </w:rPr>
              <w:t>Предоставление в составе общего отчета по периоду</w:t>
            </w:r>
          </w:p>
        </w:tc>
      </w:tr>
    </w:tbl>
    <w:p w14:paraId="58B37EE1" w14:textId="77777777" w:rsidR="005B16AF" w:rsidRDefault="005B16AF" w:rsidP="009A4349">
      <w:pPr>
        <w:tabs>
          <w:tab w:val="left" w:pos="360"/>
        </w:tabs>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9A4349">
          <w:headerReference w:type="default" r:id="rId38"/>
          <w:pgSz w:w="11907" w:h="16840" w:code="9"/>
          <w:pgMar w:top="851" w:right="708" w:bottom="851" w:left="851"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40947"/>
      <w:bookmarkEnd w:id="85"/>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375655D4"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w:t>
      </w:r>
      <w:r w:rsidR="005302C7">
        <w:rPr>
          <w:sz w:val="24"/>
          <w:szCs w:val="24"/>
        </w:rPr>
        <w:t>выполнени</w:t>
      </w:r>
      <w:r w:rsidR="000415DC">
        <w:rPr>
          <w:sz w:val="24"/>
          <w:szCs w:val="24"/>
        </w:rPr>
        <w:t>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lastRenderedPageBreak/>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9"/>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2AEC374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r w:rsidR="00472DCB">
        <w:rPr>
          <w:b/>
          <w:sz w:val="24"/>
        </w:rPr>
        <w:t xml:space="preserve"> </w:t>
      </w:r>
      <w:r w:rsidR="00472DCB" w:rsidRPr="00472DCB">
        <w:rPr>
          <w:b/>
          <w:color w:val="FF0000"/>
          <w:sz w:val="24"/>
        </w:rPr>
        <w:t>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4B7DC8" w:rsidRDefault="004B7DC8" w:rsidP="00486ED5">
                            <w:r w:rsidRPr="00AE4917">
                              <w:t xml:space="preserve">Комиссия по закупочной деятельности </w:t>
                            </w:r>
                            <w:r>
                              <w:t>/Комиссия по аккредитации</w:t>
                            </w:r>
                          </w:p>
                          <w:p w14:paraId="199B95AD" w14:textId="77777777" w:rsidR="004B7DC8" w:rsidRDefault="004B7DC8" w:rsidP="00486ED5"/>
                          <w:p w14:paraId="00C9CC6B" w14:textId="7E4CC102" w:rsidR="004B7DC8" w:rsidRDefault="004B7DC8" w:rsidP="00486ED5">
                            <w:r>
                              <w:t>В зависимости от содержимого конверта:</w:t>
                            </w:r>
                          </w:p>
                          <w:p w14:paraId="4FECEBF1" w14:textId="38A3C886" w:rsidR="004B7DC8" w:rsidRDefault="004B7DC8" w:rsidP="00CE4DF1">
                            <w:pPr>
                              <w:pStyle w:val="afff3"/>
                              <w:numPr>
                                <w:ilvl w:val="0"/>
                                <w:numId w:val="18"/>
                              </w:numPr>
                            </w:pPr>
                            <w:r>
                              <w:t>АККРЕДИТАЦИЯ</w:t>
                            </w:r>
                          </w:p>
                          <w:p w14:paraId="61955326" w14:textId="5A039BE4" w:rsidR="004B7DC8" w:rsidRPr="00AE4917" w:rsidRDefault="004B7DC8" w:rsidP="00CE4DF1">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4B7DC8" w:rsidRDefault="004B7DC8" w:rsidP="00486ED5">
                      <w:r w:rsidRPr="00AE4917">
                        <w:t xml:space="preserve">Комиссия по закупочной деятельности </w:t>
                      </w:r>
                      <w:r>
                        <w:t>/Комиссия по аккредитации</w:t>
                      </w:r>
                    </w:p>
                    <w:p w14:paraId="199B95AD" w14:textId="77777777" w:rsidR="004B7DC8" w:rsidRDefault="004B7DC8" w:rsidP="00486ED5"/>
                    <w:p w14:paraId="00C9CC6B" w14:textId="7E4CC102" w:rsidR="004B7DC8" w:rsidRDefault="004B7DC8" w:rsidP="00486ED5">
                      <w:r>
                        <w:t>В зависимости от содержимого конверта:</w:t>
                      </w:r>
                    </w:p>
                    <w:p w14:paraId="4FECEBF1" w14:textId="38A3C886" w:rsidR="004B7DC8" w:rsidRDefault="004B7DC8" w:rsidP="00CE4DF1">
                      <w:pPr>
                        <w:pStyle w:val="afff3"/>
                        <w:numPr>
                          <w:ilvl w:val="0"/>
                          <w:numId w:val="18"/>
                        </w:numPr>
                      </w:pPr>
                      <w:r>
                        <w:t>АККРЕДИТАЦИЯ</w:t>
                      </w:r>
                    </w:p>
                    <w:p w14:paraId="61955326" w14:textId="5A039BE4" w:rsidR="004B7DC8" w:rsidRPr="00AE4917" w:rsidRDefault="004B7DC8" w:rsidP="00CE4DF1">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4B7DC8" w:rsidRPr="008D0025" w:rsidRDefault="004B7DC8" w:rsidP="00486ED5">
                            <w:pPr>
                              <w:rPr>
                                <w:rFonts w:ascii="Arial" w:hAnsi="Arial" w:cs="Arial"/>
                              </w:rPr>
                            </w:pPr>
                            <w:r>
                              <w:rPr>
                                <w:rFonts w:ascii="Arial" w:hAnsi="Arial" w:cs="Arial"/>
                              </w:rPr>
                              <w:t>Адрес подачи:</w:t>
                            </w:r>
                          </w:p>
                          <w:p w14:paraId="00FD9240" w14:textId="77777777" w:rsidR="004B7DC8" w:rsidRPr="006E58C7" w:rsidRDefault="004B7DC8"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4B7DC8" w:rsidRPr="008D0025" w:rsidRDefault="004B7DC8"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4B7DC8" w:rsidRPr="008D0025" w:rsidRDefault="004B7DC8" w:rsidP="00486ED5">
                      <w:pPr>
                        <w:rPr>
                          <w:rFonts w:ascii="Arial" w:hAnsi="Arial" w:cs="Arial"/>
                        </w:rPr>
                      </w:pPr>
                      <w:r>
                        <w:rPr>
                          <w:rFonts w:ascii="Arial" w:hAnsi="Arial" w:cs="Arial"/>
                        </w:rPr>
                        <w:t>Адрес подачи:</w:t>
                      </w:r>
                    </w:p>
                    <w:p w14:paraId="00FD9240" w14:textId="77777777" w:rsidR="004B7DC8" w:rsidRPr="006E58C7" w:rsidRDefault="004B7DC8"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4B7DC8" w:rsidRPr="008D0025" w:rsidRDefault="004B7DC8"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4B7DC8" w:rsidRDefault="004B7DC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4B7DC8" w:rsidRDefault="004B7DC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4B7DC8" w:rsidRDefault="004B7DC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4B7DC8" w:rsidRDefault="004B7DC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4B7DC8" w:rsidRDefault="004B7DC8"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4B7DC8" w:rsidRDefault="004B7DC8"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6729"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F81C7"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F620"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4B7DC8" w:rsidRDefault="004B7DC8" w:rsidP="00486ED5">
                            <w:pPr>
                              <w:jc w:val="center"/>
                            </w:pPr>
                            <w:r>
                              <w:t>_________</w:t>
                            </w:r>
                          </w:p>
                          <w:p w14:paraId="5A4A2F33" w14:textId="77777777" w:rsidR="004B7DC8" w:rsidRPr="00191D86" w:rsidRDefault="004B7DC8"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4B7DC8" w:rsidRDefault="004B7DC8" w:rsidP="00486ED5">
                      <w:pPr>
                        <w:jc w:val="center"/>
                      </w:pPr>
                      <w:r>
                        <w:t>_________</w:t>
                      </w:r>
                    </w:p>
                    <w:p w14:paraId="5A4A2F33" w14:textId="77777777" w:rsidR="004B7DC8" w:rsidRPr="00191D86" w:rsidRDefault="004B7DC8"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E73D8"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86BBF"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4B7DC8" w:rsidRPr="00191D86" w:rsidRDefault="004B7DC8" w:rsidP="00486ED5">
                            <w:pPr>
                              <w:jc w:val="center"/>
                              <w:rPr>
                                <w:rFonts w:ascii="Arial" w:hAnsi="Arial" w:cs="Arial"/>
                                <w:b/>
                              </w:rPr>
                            </w:pPr>
                          </w:p>
                          <w:p w14:paraId="7892D226" w14:textId="135D6AF4" w:rsidR="004B7DC8" w:rsidRPr="00486ED5" w:rsidRDefault="004B7DC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4B7DC8" w:rsidRPr="00191D86" w:rsidRDefault="004B7DC8"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4B7DC8" w:rsidRPr="00191D86" w:rsidRDefault="004B7DC8" w:rsidP="00486ED5">
                      <w:pPr>
                        <w:jc w:val="center"/>
                        <w:rPr>
                          <w:rFonts w:ascii="Arial" w:hAnsi="Arial" w:cs="Arial"/>
                          <w:b/>
                        </w:rPr>
                      </w:pPr>
                    </w:p>
                    <w:p w14:paraId="7892D226" w14:textId="135D6AF4" w:rsidR="004B7DC8" w:rsidRPr="00486ED5" w:rsidRDefault="004B7DC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4B7DC8" w:rsidRPr="00191D86" w:rsidRDefault="004B7DC8"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4B7DC8" w:rsidRPr="008D0025" w:rsidRDefault="004B7DC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4B7DC8" w:rsidRPr="00D377EA" w:rsidRDefault="004B7DC8"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4B7DC8" w:rsidRPr="008D0025" w:rsidRDefault="004B7DC8"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4B7DC8" w:rsidRPr="008D0025" w:rsidRDefault="004B7DC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4B7DC8" w:rsidRPr="00D377EA" w:rsidRDefault="004B7DC8"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4B7DC8" w:rsidRPr="008D0025" w:rsidRDefault="004B7DC8"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4B7DC8" w:rsidRDefault="004B7DC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4B7DC8" w:rsidRDefault="004B7DC8"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4B7DC8" w:rsidRDefault="004B7DC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4B7DC8" w:rsidRDefault="004B7DC8"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lastRenderedPageBreak/>
        <w:t>ПРОЕКТ ДОГОВОРА</w:t>
      </w:r>
      <w:bookmarkEnd w:id="91"/>
    </w:p>
    <w:p w14:paraId="5F4A3E12" w14:textId="77777777" w:rsidR="00E1739A" w:rsidRDefault="00E1739A" w:rsidP="00E1739A">
      <w:pPr>
        <w:jc w:val="center"/>
        <w:rPr>
          <w:b/>
        </w:rPr>
      </w:pPr>
    </w:p>
    <w:p w14:paraId="67DD35C9" w14:textId="77777777" w:rsidR="00282BEA" w:rsidRPr="008C40C0" w:rsidRDefault="00282BEA" w:rsidP="00282BEA">
      <w:pPr>
        <w:jc w:val="center"/>
        <w:rPr>
          <w:b/>
        </w:rPr>
      </w:pPr>
      <w:r w:rsidRPr="008C40C0">
        <w:rPr>
          <w:b/>
        </w:rPr>
        <w:t>ДОГОВОР ОКАЗАНИЯ УСЛУГ №_____</w:t>
      </w:r>
    </w:p>
    <w:p w14:paraId="2C6544A6" w14:textId="77777777" w:rsidR="00282BEA" w:rsidRPr="008C40C0" w:rsidRDefault="00282BEA" w:rsidP="00282BEA"/>
    <w:p w14:paraId="44076BF9" w14:textId="0998198B" w:rsidR="00282BEA" w:rsidRPr="00282BEA" w:rsidRDefault="00282BEA" w:rsidP="00282BEA">
      <w:pPr>
        <w:tabs>
          <w:tab w:val="left" w:pos="7594"/>
        </w:tabs>
        <w:ind w:left="610" w:hanging="610"/>
        <w:rPr>
          <w:sz w:val="24"/>
        </w:rPr>
      </w:pPr>
      <w:r w:rsidRPr="00282BEA">
        <w:rPr>
          <w:sz w:val="24"/>
        </w:rPr>
        <w:t>г. Москва                                                                                                          «____» __________2017 г.</w:t>
      </w:r>
    </w:p>
    <w:p w14:paraId="6BC5F6DD" w14:textId="77777777" w:rsidR="00282BEA" w:rsidRPr="008C40C0" w:rsidRDefault="00282BEA" w:rsidP="00282BEA">
      <w:pPr>
        <w:tabs>
          <w:tab w:val="left" w:pos="7594"/>
        </w:tabs>
      </w:pPr>
    </w:p>
    <w:p w14:paraId="249C5A19" w14:textId="1AEF3FD4" w:rsidR="00282BEA" w:rsidRPr="00282BEA" w:rsidRDefault="00282BEA" w:rsidP="00282BEA">
      <w:pPr>
        <w:ind w:firstLine="709"/>
        <w:jc w:val="both"/>
        <w:rPr>
          <w:color w:val="000000"/>
          <w:sz w:val="24"/>
        </w:rPr>
      </w:pPr>
      <w:r w:rsidRPr="00282BEA">
        <w:rPr>
          <w:b/>
          <w:color w:val="000000"/>
          <w:sz w:val="24"/>
        </w:rPr>
        <w:t>Автономная некоммерческая организация «Агентство стратегических инициатив по продвижению новых проектов»</w:t>
      </w:r>
      <w:r w:rsidRPr="00282BEA">
        <w:rPr>
          <w:color w:val="000000"/>
          <w:sz w:val="24"/>
        </w:rPr>
        <w:t xml:space="preserve">, именуемая в дальнейшем «Заказчик», в лице </w:t>
      </w:r>
      <w:r w:rsidR="00472DCB">
        <w:rPr>
          <w:color w:val="000000"/>
          <w:sz w:val="24"/>
        </w:rPr>
        <w:t>_____________________________________________</w:t>
      </w:r>
      <w:r w:rsidRPr="00282BEA">
        <w:rPr>
          <w:color w:val="000000"/>
          <w:sz w:val="24"/>
        </w:rPr>
        <w:t xml:space="preserve">, действующего на основании </w:t>
      </w:r>
      <w:r w:rsidR="00472DCB">
        <w:rPr>
          <w:color w:val="000000"/>
          <w:sz w:val="24"/>
        </w:rPr>
        <w:t>__________________________________________________________________</w:t>
      </w:r>
      <w:r w:rsidRPr="00282BEA">
        <w:rPr>
          <w:color w:val="000000"/>
          <w:sz w:val="24"/>
        </w:rPr>
        <w:t>, с одной</w:t>
      </w:r>
      <w:r w:rsidRPr="00282BEA">
        <w:rPr>
          <w:sz w:val="24"/>
        </w:rPr>
        <w:t xml:space="preserve"> стороны,</w:t>
      </w:r>
      <w:r w:rsidRPr="00282BEA">
        <w:rPr>
          <w:b/>
          <w:color w:val="000000"/>
          <w:sz w:val="24"/>
        </w:rPr>
        <w:t xml:space="preserve"> </w:t>
      </w:r>
      <w:r w:rsidRPr="00282BEA">
        <w:rPr>
          <w:sz w:val="24"/>
        </w:rPr>
        <w:t>и</w:t>
      </w:r>
      <w:r w:rsidRPr="00282BEA">
        <w:rPr>
          <w:b/>
          <w:color w:val="000000"/>
          <w:sz w:val="24"/>
        </w:rPr>
        <w:t xml:space="preserve"> </w:t>
      </w:r>
    </w:p>
    <w:p w14:paraId="1D393472" w14:textId="77777777" w:rsidR="00282BEA" w:rsidRPr="00282BEA" w:rsidRDefault="00282BEA" w:rsidP="00472DCB">
      <w:pPr>
        <w:jc w:val="both"/>
        <w:rPr>
          <w:color w:val="000000"/>
          <w:sz w:val="24"/>
        </w:rPr>
      </w:pPr>
      <w:r w:rsidRPr="00282BEA">
        <w:rPr>
          <w:b/>
          <w:color w:val="000000"/>
          <w:sz w:val="24"/>
        </w:rPr>
        <w:t>______________________________</w:t>
      </w:r>
      <w:r w:rsidRPr="00282BEA">
        <w:rPr>
          <w:color w:val="000000"/>
          <w:sz w:val="24"/>
        </w:rPr>
        <w:t xml:space="preserve">, именуемое в дальнейшем «Исполнитель», в лице ________________________________, действующего на основании _____________________, с другой стороны, </w:t>
      </w:r>
    </w:p>
    <w:p w14:paraId="369DB834" w14:textId="77777777" w:rsidR="00282BEA" w:rsidRPr="00282BEA" w:rsidRDefault="00282BEA" w:rsidP="00282BEA">
      <w:pPr>
        <w:ind w:firstLine="709"/>
        <w:jc w:val="both"/>
        <w:rPr>
          <w:color w:val="000000"/>
          <w:sz w:val="24"/>
        </w:rPr>
      </w:pPr>
      <w:r w:rsidRPr="00282BEA">
        <w:rPr>
          <w:color w:val="000000"/>
          <w:sz w:val="24"/>
        </w:rPr>
        <w:t>далее совместно именуемые «Стороны», а по отдельности – «Сторона», заключили настоящий Договор о нижеследующем.</w:t>
      </w:r>
    </w:p>
    <w:p w14:paraId="5BB084F8" w14:textId="77777777" w:rsidR="00282BEA" w:rsidRPr="008C40C0" w:rsidRDefault="00282BEA" w:rsidP="00282BEA">
      <w:pPr>
        <w:tabs>
          <w:tab w:val="left" w:pos="2644"/>
        </w:tabs>
        <w:jc w:val="both"/>
      </w:pPr>
    </w:p>
    <w:p w14:paraId="1DEA1562" w14:textId="77777777" w:rsidR="00282BEA" w:rsidRPr="008C40C0" w:rsidRDefault="00282BEA" w:rsidP="00282BEA">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38430AAC" w14:textId="77777777" w:rsidR="00282BEA" w:rsidRPr="008C40C0" w:rsidRDefault="00282BEA" w:rsidP="00282BEA">
      <w:pPr>
        <w:tabs>
          <w:tab w:val="left" w:pos="360"/>
        </w:tabs>
        <w:autoSpaceDN w:val="0"/>
        <w:adjustRightInd w:val="0"/>
        <w:jc w:val="center"/>
        <w:rPr>
          <w:b/>
          <w:bCs/>
        </w:rPr>
      </w:pPr>
    </w:p>
    <w:p w14:paraId="7EFD398E" w14:textId="4CA56BD8" w:rsidR="00282BEA" w:rsidRPr="00A901F9" w:rsidRDefault="00282BEA" w:rsidP="00282BEA">
      <w:pPr>
        <w:pStyle w:val="afff3"/>
        <w:numPr>
          <w:ilvl w:val="1"/>
          <w:numId w:val="14"/>
        </w:numPr>
        <w:tabs>
          <w:tab w:val="clear" w:pos="1631"/>
          <w:tab w:val="num" w:pos="0"/>
        </w:tabs>
        <w:ind w:left="0" w:firstLine="709"/>
        <w:jc w:val="both"/>
        <w:rPr>
          <w:color w:val="000000"/>
          <w:sz w:val="24"/>
          <w:szCs w:val="24"/>
        </w:rPr>
      </w:pPr>
      <w:r w:rsidRPr="008C40C0">
        <w:rPr>
          <w:color w:val="000000"/>
          <w:sz w:val="24"/>
          <w:szCs w:val="24"/>
        </w:rPr>
        <w:t xml:space="preserve">По настоящему Договору Исполнитель обязуется оказать услуги по </w:t>
      </w:r>
      <w:r w:rsidR="005302C7">
        <w:rPr>
          <w:color w:val="000000"/>
          <w:sz w:val="24"/>
          <w:szCs w:val="24"/>
        </w:rPr>
        <w:t>оказани</w:t>
      </w:r>
      <w:r w:rsidRPr="00A901F9">
        <w:rPr>
          <w:color w:val="000000"/>
          <w:sz w:val="24"/>
          <w:szCs w:val="24"/>
        </w:rPr>
        <w:t>ю комплекса услуг по информационно-аналитическому сопровождению инициатив</w:t>
      </w:r>
      <w:r>
        <w:rPr>
          <w:color w:val="000000"/>
          <w:sz w:val="24"/>
          <w:szCs w:val="24"/>
        </w:rPr>
        <w:t xml:space="preserve">                             </w:t>
      </w:r>
      <w:r w:rsidR="0010424E">
        <w:rPr>
          <w:color w:val="000000"/>
          <w:sz w:val="24"/>
          <w:szCs w:val="24"/>
        </w:rPr>
        <w:t>Заказчика</w:t>
      </w:r>
      <w:r>
        <w:rPr>
          <w:color w:val="000000"/>
          <w:sz w:val="24"/>
          <w:szCs w:val="24"/>
        </w:rPr>
        <w:t xml:space="preserve"> </w:t>
      </w:r>
      <w:r w:rsidRPr="00A901F9">
        <w:rPr>
          <w:color w:val="000000"/>
          <w:sz w:val="24"/>
          <w:szCs w:val="24"/>
        </w:rPr>
        <w:t>на ресурсах федеральных и региональных СМИ в 2017 году</w:t>
      </w:r>
      <w:r>
        <w:rPr>
          <w:sz w:val="28"/>
          <w:szCs w:val="28"/>
        </w:rPr>
        <w:t xml:space="preserve"> (</w:t>
      </w:r>
      <w:r w:rsidRPr="00A901F9">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5395EAF4" w14:textId="77777777" w:rsidR="00282BEA" w:rsidRPr="00A901F9" w:rsidRDefault="00282BEA" w:rsidP="00282BEA">
      <w:pPr>
        <w:pStyle w:val="afff3"/>
        <w:numPr>
          <w:ilvl w:val="1"/>
          <w:numId w:val="14"/>
        </w:numPr>
        <w:tabs>
          <w:tab w:val="clear" w:pos="1631"/>
          <w:tab w:val="num" w:pos="0"/>
        </w:tabs>
        <w:ind w:left="57" w:firstLine="651"/>
        <w:contextualSpacing w:val="0"/>
        <w:jc w:val="both"/>
        <w:rPr>
          <w:color w:val="000000"/>
        </w:rPr>
      </w:pPr>
      <w:r w:rsidRPr="00A901F9">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396381E9" w14:textId="77777777" w:rsidR="00282BEA" w:rsidRPr="00A901F9" w:rsidRDefault="00282BEA" w:rsidP="00282BEA">
      <w:pPr>
        <w:pStyle w:val="afff3"/>
        <w:numPr>
          <w:ilvl w:val="1"/>
          <w:numId w:val="14"/>
        </w:numPr>
        <w:tabs>
          <w:tab w:val="clear" w:pos="1631"/>
          <w:tab w:val="num" w:pos="0"/>
        </w:tabs>
        <w:ind w:left="57" w:firstLine="651"/>
        <w:contextualSpacing w:val="0"/>
        <w:jc w:val="both"/>
        <w:rPr>
          <w:color w:val="000000"/>
        </w:rPr>
      </w:pPr>
      <w:r w:rsidRPr="00A901F9">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397B975E" w14:textId="77777777" w:rsidR="00282BEA" w:rsidRPr="00A901F9" w:rsidRDefault="00282BEA" w:rsidP="00282BEA">
      <w:pPr>
        <w:pStyle w:val="afff3"/>
        <w:ind w:left="708"/>
        <w:contextualSpacing w:val="0"/>
        <w:jc w:val="both"/>
        <w:rPr>
          <w:color w:val="000000"/>
          <w:sz w:val="24"/>
          <w:szCs w:val="24"/>
        </w:rPr>
      </w:pPr>
      <w:r w:rsidRPr="00A901F9">
        <w:rPr>
          <w:color w:val="000000"/>
          <w:sz w:val="24"/>
          <w:szCs w:val="24"/>
        </w:rPr>
        <w:t xml:space="preserve"> </w:t>
      </w:r>
    </w:p>
    <w:p w14:paraId="556AD52D" w14:textId="77777777" w:rsidR="00282BEA" w:rsidRPr="008C40C0" w:rsidRDefault="00282BEA" w:rsidP="00282BEA">
      <w:pPr>
        <w:jc w:val="center"/>
        <w:rPr>
          <w:b/>
          <w:bCs/>
        </w:rPr>
      </w:pPr>
      <w:r w:rsidRPr="008C40C0">
        <w:rPr>
          <w:b/>
          <w:bCs/>
        </w:rPr>
        <w:t>2. СТОИМОСТЬ УСЛУГ И ПОРЯДОК РАСЧЕТОВ</w:t>
      </w:r>
    </w:p>
    <w:p w14:paraId="7E810BFD" w14:textId="77777777" w:rsidR="00282BEA" w:rsidRPr="008C40C0" w:rsidRDefault="00282BEA" w:rsidP="00282BEA">
      <w:pPr>
        <w:jc w:val="center"/>
        <w:rPr>
          <w:b/>
          <w:bCs/>
        </w:rPr>
      </w:pPr>
    </w:p>
    <w:p w14:paraId="37B5F7A6" w14:textId="77777777" w:rsidR="00282BEA" w:rsidRPr="00282BEA" w:rsidRDefault="00282BEA" w:rsidP="00282BEA">
      <w:pPr>
        <w:ind w:firstLine="709"/>
        <w:jc w:val="both"/>
        <w:rPr>
          <w:color w:val="000000"/>
          <w:sz w:val="24"/>
          <w:szCs w:val="24"/>
        </w:rPr>
      </w:pPr>
      <w:r w:rsidRPr="00282BEA">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1E7886B6" w14:textId="039DEB30" w:rsidR="00282BEA" w:rsidRPr="00282BEA" w:rsidRDefault="00282BEA" w:rsidP="00EF147D">
      <w:pPr>
        <w:widowControl w:val="0"/>
        <w:ind w:firstLine="709"/>
        <w:jc w:val="both"/>
        <w:rPr>
          <w:sz w:val="24"/>
          <w:szCs w:val="24"/>
        </w:rPr>
      </w:pPr>
      <w:r w:rsidRPr="00282BEA">
        <w:rPr>
          <w:sz w:val="24"/>
          <w:szCs w:val="24"/>
        </w:rPr>
        <w:t xml:space="preserve">2.2. Оплата услуг производится в течение 5 (Пяти) банковских дней с момента предоставления Исполнителем акта выполненных работ и отчета о выполненных работах в период </w:t>
      </w:r>
      <w:r w:rsidR="00EF147D">
        <w:rPr>
          <w:sz w:val="24"/>
          <w:szCs w:val="24"/>
        </w:rPr>
        <w:t>за предшествующий месяц месяцу предоставления актов выполненных работ</w:t>
      </w:r>
      <w:r w:rsidRPr="00282BEA">
        <w:rPr>
          <w:sz w:val="24"/>
          <w:szCs w:val="24"/>
        </w:rPr>
        <w:t xml:space="preserve"> и на основании счета Исполнителя, </w:t>
      </w:r>
    </w:p>
    <w:p w14:paraId="10D4C51E" w14:textId="77777777" w:rsidR="00282BEA" w:rsidRPr="00282BEA" w:rsidRDefault="00282BEA" w:rsidP="00CE4DF1">
      <w:pPr>
        <w:pStyle w:val="afff3"/>
        <w:numPr>
          <w:ilvl w:val="0"/>
          <w:numId w:val="56"/>
        </w:numPr>
        <w:tabs>
          <w:tab w:val="left" w:pos="0"/>
        </w:tabs>
        <w:contextualSpacing w:val="0"/>
        <w:jc w:val="both"/>
        <w:rPr>
          <w:vanish/>
          <w:color w:val="000000"/>
          <w:sz w:val="24"/>
          <w:szCs w:val="24"/>
        </w:rPr>
      </w:pPr>
    </w:p>
    <w:p w14:paraId="4D9AD0F0" w14:textId="77777777" w:rsidR="00282BEA" w:rsidRPr="00282BEA" w:rsidRDefault="00282BEA" w:rsidP="00CE4DF1">
      <w:pPr>
        <w:pStyle w:val="afff3"/>
        <w:numPr>
          <w:ilvl w:val="0"/>
          <w:numId w:val="56"/>
        </w:numPr>
        <w:tabs>
          <w:tab w:val="left" w:pos="0"/>
        </w:tabs>
        <w:contextualSpacing w:val="0"/>
        <w:jc w:val="both"/>
        <w:rPr>
          <w:vanish/>
          <w:color w:val="000000"/>
          <w:sz w:val="24"/>
          <w:szCs w:val="24"/>
        </w:rPr>
      </w:pPr>
    </w:p>
    <w:p w14:paraId="474E5424" w14:textId="77777777" w:rsidR="00282BEA" w:rsidRPr="00282BEA" w:rsidRDefault="00282BEA" w:rsidP="00282BEA">
      <w:pPr>
        <w:ind w:firstLine="709"/>
        <w:jc w:val="both"/>
        <w:rPr>
          <w:sz w:val="24"/>
          <w:szCs w:val="24"/>
        </w:rPr>
      </w:pPr>
      <w:r w:rsidRPr="00282BEA">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2FEB176" w14:textId="77777777" w:rsidR="00282BEA" w:rsidRPr="00282BEA" w:rsidRDefault="00282BEA" w:rsidP="00282BEA">
      <w:pPr>
        <w:ind w:firstLine="709"/>
        <w:jc w:val="both"/>
        <w:rPr>
          <w:color w:val="000000"/>
          <w:sz w:val="24"/>
          <w:szCs w:val="24"/>
        </w:rPr>
      </w:pPr>
      <w:r w:rsidRPr="00282BEA">
        <w:rPr>
          <w:sz w:val="24"/>
          <w:szCs w:val="24"/>
        </w:rPr>
        <w:t xml:space="preserve">2.4. </w:t>
      </w:r>
      <w:r w:rsidRPr="00282BEA">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FEAC12E" w14:textId="77777777" w:rsidR="00282BEA" w:rsidRPr="008C40C0" w:rsidRDefault="00282BEA" w:rsidP="00282BEA">
      <w:pPr>
        <w:ind w:firstLine="709"/>
        <w:jc w:val="both"/>
        <w:rPr>
          <w:color w:val="000000"/>
        </w:rPr>
      </w:pPr>
    </w:p>
    <w:p w14:paraId="0C01B5DD" w14:textId="77777777" w:rsidR="00282BEA" w:rsidRPr="008C40C0" w:rsidRDefault="00282BEA" w:rsidP="00282BEA">
      <w:pPr>
        <w:jc w:val="center"/>
        <w:rPr>
          <w:b/>
          <w:bCs/>
        </w:rPr>
      </w:pPr>
      <w:r w:rsidRPr="008C40C0">
        <w:rPr>
          <w:b/>
          <w:bCs/>
        </w:rPr>
        <w:t>3. ПОРЯДОК СДАЧИ-ПРИЕМКИ УСЛУГ</w:t>
      </w:r>
    </w:p>
    <w:p w14:paraId="38AAA2F2" w14:textId="77777777" w:rsidR="00282BEA" w:rsidRPr="008C40C0" w:rsidRDefault="00282BEA" w:rsidP="00282BEA">
      <w:pPr>
        <w:jc w:val="center"/>
        <w:rPr>
          <w:b/>
          <w:bCs/>
        </w:rPr>
      </w:pPr>
    </w:p>
    <w:p w14:paraId="0539F895" w14:textId="77777777" w:rsidR="00282BEA" w:rsidRPr="00282BEA" w:rsidRDefault="00282BEA" w:rsidP="00282BEA">
      <w:pPr>
        <w:ind w:firstLine="709"/>
        <w:jc w:val="both"/>
        <w:rPr>
          <w:color w:val="000000"/>
          <w:sz w:val="24"/>
          <w:szCs w:val="24"/>
        </w:rPr>
      </w:pPr>
      <w:r w:rsidRPr="00282BEA">
        <w:rPr>
          <w:color w:val="000000"/>
          <w:sz w:val="24"/>
          <w:szCs w:val="24"/>
        </w:rPr>
        <w:t>3.1. Исполнитель обязан оказать Заказчику услуги в соответствии с Техническим заданием (Приложение №1 к настоящему Договору).</w:t>
      </w:r>
    </w:p>
    <w:p w14:paraId="1C02175D" w14:textId="77777777" w:rsidR="00282BEA" w:rsidRPr="00282BEA" w:rsidRDefault="00282BEA" w:rsidP="00282BEA">
      <w:pPr>
        <w:ind w:firstLine="709"/>
        <w:jc w:val="both"/>
        <w:rPr>
          <w:color w:val="000000"/>
          <w:sz w:val="24"/>
          <w:szCs w:val="24"/>
        </w:rPr>
      </w:pPr>
      <w:r w:rsidRPr="00282BEA">
        <w:rPr>
          <w:color w:val="000000"/>
          <w:sz w:val="24"/>
          <w:szCs w:val="24"/>
        </w:rPr>
        <w:lastRenderedPageBreak/>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 электронном носителе.</w:t>
      </w:r>
    </w:p>
    <w:p w14:paraId="17471D36" w14:textId="77777777" w:rsidR="00282BEA" w:rsidRPr="00282BEA" w:rsidRDefault="00282BEA" w:rsidP="00282BEA">
      <w:pPr>
        <w:ind w:firstLine="709"/>
        <w:jc w:val="both"/>
        <w:rPr>
          <w:color w:val="000000"/>
          <w:sz w:val="24"/>
          <w:szCs w:val="24"/>
        </w:rPr>
      </w:pPr>
      <w:r w:rsidRPr="00282BEA">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E384C9A" w14:textId="77777777" w:rsidR="00282BEA" w:rsidRPr="00282BEA" w:rsidRDefault="00282BEA" w:rsidP="00282BEA">
      <w:pPr>
        <w:ind w:firstLine="709"/>
        <w:jc w:val="both"/>
        <w:rPr>
          <w:color w:val="000000"/>
          <w:sz w:val="24"/>
          <w:szCs w:val="24"/>
        </w:rPr>
      </w:pPr>
      <w:r w:rsidRPr="00282BEA">
        <w:rPr>
          <w:color w:val="000000"/>
          <w:sz w:val="24"/>
          <w:szCs w:val="24"/>
        </w:rPr>
        <w:t>3.4. При отсутствии замечаний Заказчик направляет Исполнителю подписанный акт сдачи-приемки оказанных услуг.</w:t>
      </w:r>
    </w:p>
    <w:p w14:paraId="70DF7B52" w14:textId="77777777" w:rsidR="00282BEA" w:rsidRPr="00282BEA" w:rsidRDefault="00282BEA" w:rsidP="00282BEA">
      <w:pPr>
        <w:ind w:firstLine="709"/>
        <w:jc w:val="both"/>
        <w:rPr>
          <w:color w:val="000000"/>
          <w:sz w:val="24"/>
          <w:szCs w:val="24"/>
        </w:rPr>
      </w:pPr>
      <w:r w:rsidRPr="00282BEA">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88AEEA7" w14:textId="77777777" w:rsidR="00282BEA" w:rsidRPr="00282BEA" w:rsidRDefault="00282BEA" w:rsidP="00282BEA">
      <w:pPr>
        <w:ind w:firstLine="709"/>
        <w:jc w:val="both"/>
        <w:rPr>
          <w:color w:val="000000"/>
          <w:sz w:val="24"/>
          <w:szCs w:val="24"/>
        </w:rPr>
      </w:pPr>
      <w:r w:rsidRPr="00282BEA">
        <w:rPr>
          <w:color w:val="000000"/>
          <w:sz w:val="24"/>
          <w:szCs w:val="24"/>
        </w:rPr>
        <w:t xml:space="preserve">3.6. Исполнитель устраняет недостатки оказанных услуг в согласовываемые Сторонами сроки. </w:t>
      </w:r>
    </w:p>
    <w:p w14:paraId="14F24BDF" w14:textId="77777777" w:rsidR="00282BEA" w:rsidRPr="00282BEA" w:rsidRDefault="00282BEA" w:rsidP="00282BEA">
      <w:pPr>
        <w:ind w:firstLine="709"/>
        <w:jc w:val="both"/>
        <w:rPr>
          <w:color w:val="000000"/>
          <w:sz w:val="24"/>
          <w:szCs w:val="24"/>
        </w:rPr>
      </w:pPr>
      <w:r w:rsidRPr="00282BEA">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E555D44" w14:textId="77777777" w:rsidR="00282BEA" w:rsidRPr="008C40C0" w:rsidRDefault="00282BEA" w:rsidP="00282BEA">
      <w:pPr>
        <w:jc w:val="center"/>
      </w:pPr>
    </w:p>
    <w:p w14:paraId="1BE7B679" w14:textId="77777777" w:rsidR="00282BEA" w:rsidRPr="008C40C0" w:rsidRDefault="00282BEA" w:rsidP="00282BEA">
      <w:pPr>
        <w:jc w:val="center"/>
        <w:rPr>
          <w:b/>
          <w:bCs/>
        </w:rPr>
      </w:pPr>
      <w:r w:rsidRPr="008C40C0">
        <w:rPr>
          <w:b/>
          <w:bCs/>
        </w:rPr>
        <w:t>4. ПРАВА И ОБЯЗАННОСТИ СТОРОН</w:t>
      </w:r>
    </w:p>
    <w:p w14:paraId="234FFF59" w14:textId="77777777" w:rsidR="00282BEA" w:rsidRPr="008C40C0" w:rsidRDefault="00282BEA" w:rsidP="00282BEA">
      <w:pPr>
        <w:jc w:val="center"/>
        <w:rPr>
          <w:b/>
          <w:bCs/>
        </w:rPr>
      </w:pPr>
    </w:p>
    <w:p w14:paraId="4F03C66F" w14:textId="77777777" w:rsidR="00282BEA" w:rsidRPr="00282BEA" w:rsidRDefault="00282BEA" w:rsidP="00282BEA">
      <w:pPr>
        <w:ind w:firstLine="709"/>
        <w:jc w:val="both"/>
        <w:rPr>
          <w:color w:val="000000"/>
          <w:sz w:val="24"/>
          <w:szCs w:val="24"/>
        </w:rPr>
      </w:pPr>
      <w:r w:rsidRPr="00282BEA">
        <w:rPr>
          <w:color w:val="000000"/>
          <w:sz w:val="24"/>
          <w:szCs w:val="24"/>
        </w:rPr>
        <w:t xml:space="preserve">4.1. Заказчик обязуется: </w:t>
      </w:r>
    </w:p>
    <w:p w14:paraId="5EE066A4" w14:textId="77777777" w:rsidR="00282BEA" w:rsidRPr="00282BEA" w:rsidRDefault="00282BEA" w:rsidP="00282BEA">
      <w:pPr>
        <w:ind w:firstLine="709"/>
        <w:jc w:val="both"/>
        <w:rPr>
          <w:color w:val="000000"/>
          <w:sz w:val="24"/>
          <w:szCs w:val="24"/>
        </w:rPr>
      </w:pPr>
      <w:r w:rsidRPr="00282BEA">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1CE8502" w14:textId="77777777" w:rsidR="00282BEA" w:rsidRPr="00282BEA" w:rsidRDefault="00282BEA" w:rsidP="00282BEA">
      <w:pPr>
        <w:ind w:firstLine="709"/>
        <w:jc w:val="both"/>
        <w:rPr>
          <w:color w:val="000000"/>
          <w:sz w:val="24"/>
          <w:szCs w:val="24"/>
        </w:rPr>
      </w:pPr>
      <w:r w:rsidRPr="00282BEA">
        <w:rPr>
          <w:color w:val="000000"/>
          <w:sz w:val="24"/>
          <w:szCs w:val="24"/>
        </w:rPr>
        <w:t>4.1.2. Оплатить Исполнителю оказанные в полном соответствии с настоящим Договором услуги.</w:t>
      </w:r>
    </w:p>
    <w:p w14:paraId="4AD178FD" w14:textId="77777777" w:rsidR="00282BEA" w:rsidRPr="00282BEA" w:rsidRDefault="00282BEA" w:rsidP="00282BEA">
      <w:pPr>
        <w:ind w:firstLine="709"/>
        <w:jc w:val="both"/>
        <w:rPr>
          <w:color w:val="000000"/>
          <w:sz w:val="24"/>
          <w:szCs w:val="24"/>
        </w:rPr>
      </w:pPr>
      <w:r w:rsidRPr="00282BEA">
        <w:rPr>
          <w:color w:val="000000"/>
          <w:sz w:val="24"/>
          <w:szCs w:val="24"/>
        </w:rPr>
        <w:t>4.2. Заказчик вправе:</w:t>
      </w:r>
    </w:p>
    <w:p w14:paraId="611B64E4" w14:textId="77777777" w:rsidR="00282BEA" w:rsidRPr="00282BEA" w:rsidRDefault="00282BEA" w:rsidP="00282BEA">
      <w:pPr>
        <w:ind w:firstLine="709"/>
        <w:jc w:val="both"/>
        <w:rPr>
          <w:color w:val="000000"/>
          <w:sz w:val="24"/>
          <w:szCs w:val="24"/>
        </w:rPr>
      </w:pPr>
      <w:r w:rsidRPr="00282BEA">
        <w:rPr>
          <w:color w:val="000000"/>
          <w:sz w:val="24"/>
          <w:szCs w:val="24"/>
        </w:rPr>
        <w:t>4.2.1. Требовать предоставления ему всей информации о ходе исполнения настоящего Договора;</w:t>
      </w:r>
    </w:p>
    <w:p w14:paraId="72FA56A4" w14:textId="77777777" w:rsidR="00282BEA" w:rsidRPr="00282BEA" w:rsidRDefault="00282BEA" w:rsidP="00282BEA">
      <w:pPr>
        <w:ind w:firstLine="709"/>
        <w:jc w:val="both"/>
        <w:rPr>
          <w:color w:val="000000"/>
          <w:sz w:val="24"/>
          <w:szCs w:val="24"/>
        </w:rPr>
      </w:pPr>
      <w:r w:rsidRPr="00282BEA">
        <w:rPr>
          <w:color w:val="000000"/>
          <w:sz w:val="24"/>
          <w:szCs w:val="24"/>
        </w:rPr>
        <w:t xml:space="preserve">4.2.2. </w:t>
      </w:r>
      <w:r w:rsidRPr="00282BEA">
        <w:rPr>
          <w:color w:val="000000"/>
          <w:spacing w:val="-3"/>
          <w:sz w:val="24"/>
          <w:szCs w:val="24"/>
        </w:rPr>
        <w:t xml:space="preserve">Осуществлять контроль соблюдения Исполнителем сроков и качества оказания услуг; </w:t>
      </w:r>
      <w:r w:rsidRPr="00282BEA">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8DACD4A" w14:textId="77777777" w:rsidR="00282BEA" w:rsidRPr="00282BEA" w:rsidRDefault="00282BEA" w:rsidP="00282BEA">
      <w:pPr>
        <w:ind w:firstLine="709"/>
        <w:jc w:val="both"/>
        <w:rPr>
          <w:color w:val="000000"/>
          <w:sz w:val="24"/>
          <w:szCs w:val="24"/>
        </w:rPr>
      </w:pPr>
      <w:r w:rsidRPr="00282BEA">
        <w:rPr>
          <w:color w:val="000000"/>
          <w:sz w:val="24"/>
          <w:szCs w:val="24"/>
        </w:rPr>
        <w:t>4.3. Исполнитель обязуется:</w:t>
      </w:r>
    </w:p>
    <w:p w14:paraId="4D023F29" w14:textId="77777777" w:rsidR="00282BEA" w:rsidRPr="00282BEA" w:rsidRDefault="00282BEA" w:rsidP="00282BEA">
      <w:pPr>
        <w:ind w:firstLine="709"/>
        <w:jc w:val="both"/>
        <w:rPr>
          <w:color w:val="000000"/>
          <w:sz w:val="24"/>
          <w:szCs w:val="24"/>
        </w:rPr>
      </w:pPr>
      <w:r w:rsidRPr="00282BEA">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A3DF955" w14:textId="77777777" w:rsidR="00282BEA" w:rsidRPr="00282BEA" w:rsidRDefault="00282BEA" w:rsidP="00282BEA">
      <w:pPr>
        <w:ind w:firstLine="709"/>
        <w:jc w:val="both"/>
        <w:rPr>
          <w:color w:val="000000"/>
          <w:sz w:val="24"/>
          <w:szCs w:val="24"/>
        </w:rPr>
      </w:pPr>
      <w:r w:rsidRPr="00282BEA">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693323B" w14:textId="77777777" w:rsidR="00282BEA" w:rsidRPr="00282BEA" w:rsidRDefault="00282BEA" w:rsidP="00282BEA">
      <w:pPr>
        <w:ind w:firstLine="709"/>
        <w:jc w:val="both"/>
        <w:rPr>
          <w:color w:val="000000"/>
          <w:sz w:val="24"/>
          <w:szCs w:val="24"/>
        </w:rPr>
      </w:pPr>
      <w:r w:rsidRPr="00282BEA">
        <w:rPr>
          <w:color w:val="000000"/>
          <w:sz w:val="24"/>
          <w:szCs w:val="24"/>
        </w:rPr>
        <w:t xml:space="preserve">4.3.3. </w:t>
      </w:r>
      <w:r w:rsidRPr="00282BEA">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7FAE10B" w14:textId="77777777" w:rsidR="00282BEA" w:rsidRPr="00282BEA" w:rsidRDefault="00282BEA" w:rsidP="00282BEA">
      <w:pPr>
        <w:ind w:firstLine="709"/>
        <w:jc w:val="both"/>
        <w:rPr>
          <w:color w:val="000000"/>
          <w:sz w:val="24"/>
          <w:szCs w:val="24"/>
        </w:rPr>
      </w:pPr>
      <w:r w:rsidRPr="00282BEA">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E983425" w14:textId="77777777" w:rsidR="00282BEA" w:rsidRPr="00282BEA" w:rsidRDefault="00282BEA" w:rsidP="00282BEA">
      <w:pPr>
        <w:ind w:firstLine="709"/>
        <w:jc w:val="both"/>
        <w:rPr>
          <w:color w:val="000000"/>
          <w:sz w:val="24"/>
          <w:szCs w:val="24"/>
        </w:rPr>
      </w:pPr>
      <w:r w:rsidRPr="00282BEA">
        <w:rPr>
          <w:color w:val="000000"/>
          <w:sz w:val="24"/>
          <w:szCs w:val="24"/>
        </w:rPr>
        <w:t>4.4. Исполнитель вправе:</w:t>
      </w:r>
    </w:p>
    <w:p w14:paraId="20153E6B" w14:textId="77777777" w:rsidR="00282BEA" w:rsidRPr="00282BEA" w:rsidRDefault="00282BEA" w:rsidP="00282BEA">
      <w:pPr>
        <w:ind w:firstLine="709"/>
        <w:jc w:val="both"/>
        <w:rPr>
          <w:color w:val="000000"/>
          <w:sz w:val="24"/>
          <w:szCs w:val="24"/>
        </w:rPr>
      </w:pPr>
      <w:r w:rsidRPr="00282BEA">
        <w:rPr>
          <w:color w:val="000000"/>
          <w:sz w:val="24"/>
          <w:szCs w:val="24"/>
        </w:rPr>
        <w:t>4.4.1. Оказать услуги раньше установленной даты;</w:t>
      </w:r>
    </w:p>
    <w:p w14:paraId="6A085394" w14:textId="77777777" w:rsidR="00282BEA" w:rsidRPr="00282BEA" w:rsidRDefault="00282BEA" w:rsidP="00282BEA">
      <w:pPr>
        <w:ind w:firstLine="709"/>
        <w:jc w:val="both"/>
        <w:rPr>
          <w:color w:val="000000"/>
          <w:sz w:val="24"/>
          <w:szCs w:val="24"/>
        </w:rPr>
      </w:pPr>
      <w:r w:rsidRPr="00282BEA">
        <w:rPr>
          <w:color w:val="000000"/>
          <w:sz w:val="24"/>
          <w:szCs w:val="24"/>
        </w:rPr>
        <w:t>4.4.2. Расширить объем оказания услуг по настоящему Договору, без компенсации со стороны Заказчика.</w:t>
      </w:r>
    </w:p>
    <w:p w14:paraId="5C7B4442" w14:textId="77777777" w:rsidR="00282BEA" w:rsidRPr="00282BEA" w:rsidRDefault="00282BEA" w:rsidP="00282BEA">
      <w:pPr>
        <w:ind w:firstLine="709"/>
        <w:jc w:val="both"/>
        <w:rPr>
          <w:color w:val="000000"/>
          <w:sz w:val="24"/>
          <w:szCs w:val="24"/>
        </w:rPr>
      </w:pPr>
      <w:r w:rsidRPr="00282BEA">
        <w:rPr>
          <w:color w:val="000000"/>
          <w:sz w:val="24"/>
          <w:szCs w:val="24"/>
        </w:rPr>
        <w:t xml:space="preserve">4.4.3. </w:t>
      </w:r>
      <w:r w:rsidRPr="00282BEA">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FF67C9A" w14:textId="77777777" w:rsidR="00282BEA" w:rsidRDefault="00282BEA" w:rsidP="00282BEA">
      <w:pPr>
        <w:jc w:val="center"/>
        <w:rPr>
          <w:b/>
          <w:bCs/>
          <w:sz w:val="24"/>
          <w:szCs w:val="24"/>
        </w:rPr>
      </w:pPr>
    </w:p>
    <w:p w14:paraId="4DB4BB2E" w14:textId="77777777" w:rsidR="00282BEA" w:rsidRPr="00282BEA" w:rsidRDefault="00282BEA" w:rsidP="00282BEA">
      <w:pPr>
        <w:jc w:val="center"/>
        <w:rPr>
          <w:b/>
          <w:bCs/>
          <w:sz w:val="24"/>
          <w:szCs w:val="24"/>
        </w:rPr>
      </w:pPr>
    </w:p>
    <w:p w14:paraId="2E171DFA" w14:textId="77777777" w:rsidR="00282BEA" w:rsidRPr="008C40C0" w:rsidRDefault="00282BEA" w:rsidP="00282BEA">
      <w:pPr>
        <w:jc w:val="center"/>
        <w:rPr>
          <w:b/>
          <w:bCs/>
        </w:rPr>
      </w:pPr>
      <w:r w:rsidRPr="008C40C0">
        <w:rPr>
          <w:b/>
          <w:bCs/>
        </w:rPr>
        <w:t>5. ОТВЕТСТВЕННОСТЬ СТОРОН</w:t>
      </w:r>
    </w:p>
    <w:p w14:paraId="47E5C73A" w14:textId="77777777" w:rsidR="00282BEA" w:rsidRPr="008C40C0" w:rsidRDefault="00282BEA" w:rsidP="00282BEA">
      <w:pPr>
        <w:jc w:val="center"/>
        <w:rPr>
          <w:b/>
          <w:bCs/>
        </w:rPr>
      </w:pPr>
    </w:p>
    <w:p w14:paraId="5518D9E1" w14:textId="3A580035" w:rsidR="00282BEA" w:rsidRPr="00282BEA" w:rsidRDefault="00282BEA" w:rsidP="00282BEA">
      <w:pPr>
        <w:ind w:firstLine="709"/>
        <w:jc w:val="both"/>
        <w:rPr>
          <w:color w:val="000000"/>
          <w:sz w:val="24"/>
          <w:szCs w:val="24"/>
        </w:rPr>
      </w:pPr>
      <w:r w:rsidRPr="00282BEA">
        <w:rPr>
          <w:color w:val="000000"/>
          <w:sz w:val="24"/>
          <w:szCs w:val="24"/>
        </w:rPr>
        <w:lastRenderedPageBreak/>
        <w:t xml:space="preserve"> 5.1. За не</w:t>
      </w:r>
      <w:r w:rsidR="005302C7">
        <w:rPr>
          <w:color w:val="000000"/>
          <w:sz w:val="24"/>
          <w:szCs w:val="24"/>
        </w:rPr>
        <w:t xml:space="preserve"> оказани</w:t>
      </w:r>
      <w:r w:rsidRPr="00282BEA">
        <w:rPr>
          <w:color w:val="000000"/>
          <w:sz w:val="24"/>
          <w:szCs w:val="24"/>
        </w:rPr>
        <w:t xml:space="preserve">е либо ненадлежащее </w:t>
      </w:r>
      <w:r w:rsidR="005302C7">
        <w:rPr>
          <w:color w:val="000000"/>
          <w:sz w:val="24"/>
          <w:szCs w:val="24"/>
        </w:rPr>
        <w:t>оказани</w:t>
      </w:r>
      <w:r w:rsidRPr="00282BEA">
        <w:rPr>
          <w:color w:val="000000"/>
          <w:sz w:val="24"/>
          <w:szCs w:val="24"/>
        </w:rPr>
        <w:t>е обязательств по настоящему Договору стороны несут ответственность в соответствии с действующим законодательством Российской Федерации.</w:t>
      </w:r>
    </w:p>
    <w:p w14:paraId="356B7677" w14:textId="77777777" w:rsidR="00282BEA" w:rsidRPr="00282BEA" w:rsidRDefault="00282BEA" w:rsidP="00282BEA">
      <w:pPr>
        <w:ind w:firstLine="709"/>
        <w:jc w:val="both"/>
        <w:rPr>
          <w:color w:val="000000"/>
          <w:sz w:val="24"/>
          <w:szCs w:val="24"/>
        </w:rPr>
      </w:pPr>
      <w:r w:rsidRPr="00282BEA">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6AC7204" w14:textId="77777777" w:rsidR="00282BEA" w:rsidRPr="00282BEA" w:rsidRDefault="00282BEA" w:rsidP="00282BEA">
      <w:pPr>
        <w:ind w:firstLine="709"/>
        <w:jc w:val="both"/>
        <w:rPr>
          <w:color w:val="000000"/>
          <w:sz w:val="24"/>
          <w:szCs w:val="24"/>
        </w:rPr>
      </w:pPr>
      <w:r w:rsidRPr="00282BEA">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09F0BE6" w14:textId="77777777" w:rsidR="00282BEA" w:rsidRPr="00282BEA" w:rsidRDefault="00282BEA" w:rsidP="00282BEA">
      <w:pPr>
        <w:ind w:firstLine="709"/>
        <w:jc w:val="both"/>
        <w:rPr>
          <w:color w:val="000000"/>
          <w:sz w:val="24"/>
          <w:szCs w:val="24"/>
        </w:rPr>
      </w:pPr>
      <w:r w:rsidRPr="00282BEA">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098478E" w14:textId="77777777" w:rsidR="00282BEA" w:rsidRPr="008C40C0" w:rsidRDefault="00282BEA" w:rsidP="00282BEA">
      <w:pPr>
        <w:jc w:val="both"/>
        <w:rPr>
          <w:color w:val="000000"/>
        </w:rPr>
      </w:pPr>
    </w:p>
    <w:p w14:paraId="6CFDD39F" w14:textId="77777777" w:rsidR="00282BEA" w:rsidRPr="008C40C0" w:rsidRDefault="00282BEA" w:rsidP="00282BEA">
      <w:pPr>
        <w:jc w:val="center"/>
        <w:rPr>
          <w:b/>
          <w:bCs/>
        </w:rPr>
      </w:pPr>
      <w:r w:rsidRPr="008C40C0">
        <w:rPr>
          <w:b/>
          <w:bCs/>
        </w:rPr>
        <w:t>6. ПРАВА СТОРОН НА РЕЗУЛЬТАТЫ УСЛУГ</w:t>
      </w:r>
    </w:p>
    <w:p w14:paraId="60AC6E13" w14:textId="77777777" w:rsidR="00282BEA" w:rsidRPr="008C40C0" w:rsidRDefault="00282BEA" w:rsidP="00282BEA">
      <w:pPr>
        <w:jc w:val="center"/>
        <w:rPr>
          <w:b/>
          <w:bCs/>
        </w:rPr>
      </w:pPr>
    </w:p>
    <w:p w14:paraId="5207C91C" w14:textId="77777777" w:rsidR="00282BEA" w:rsidRPr="00282BEA" w:rsidRDefault="00282BEA" w:rsidP="00282BEA">
      <w:pPr>
        <w:ind w:firstLine="709"/>
        <w:jc w:val="both"/>
        <w:rPr>
          <w:color w:val="000000"/>
          <w:sz w:val="24"/>
        </w:rPr>
      </w:pPr>
      <w:r w:rsidRPr="00282BEA">
        <w:rPr>
          <w:color w:val="000000"/>
          <w:sz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FBB1AD4" w14:textId="77777777" w:rsidR="00282BEA" w:rsidRPr="00282BEA" w:rsidRDefault="00282BEA" w:rsidP="00282BEA">
      <w:pPr>
        <w:ind w:firstLine="709"/>
        <w:jc w:val="both"/>
        <w:rPr>
          <w:color w:val="000000"/>
          <w:sz w:val="24"/>
        </w:rPr>
      </w:pPr>
      <w:r w:rsidRPr="00282BEA">
        <w:rPr>
          <w:color w:val="000000"/>
          <w:sz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180100D3" w14:textId="77777777" w:rsidR="00282BEA" w:rsidRPr="00282BEA" w:rsidRDefault="00282BEA" w:rsidP="00282BEA">
      <w:pPr>
        <w:ind w:firstLine="709"/>
        <w:jc w:val="both"/>
        <w:rPr>
          <w:color w:val="000000"/>
          <w:sz w:val="24"/>
        </w:rPr>
      </w:pPr>
      <w:r w:rsidRPr="00282BEA">
        <w:rPr>
          <w:color w:val="000000"/>
          <w:sz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9894EE7" w14:textId="77777777" w:rsidR="00282BEA" w:rsidRPr="00282BEA" w:rsidRDefault="00282BEA" w:rsidP="00282BEA">
      <w:pPr>
        <w:ind w:firstLine="709"/>
        <w:jc w:val="both"/>
        <w:rPr>
          <w:color w:val="000000"/>
          <w:sz w:val="24"/>
        </w:rPr>
      </w:pPr>
      <w:r w:rsidRPr="00282BEA">
        <w:rPr>
          <w:color w:val="000000"/>
          <w:sz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3A4F339" w14:textId="4C7C848C" w:rsidR="00282BEA" w:rsidRPr="00282BEA" w:rsidRDefault="00282BEA" w:rsidP="00282BEA">
      <w:pPr>
        <w:ind w:firstLine="709"/>
        <w:jc w:val="both"/>
        <w:rPr>
          <w:color w:val="000000"/>
          <w:sz w:val="24"/>
        </w:rPr>
      </w:pPr>
      <w:r w:rsidRPr="00282BEA">
        <w:rPr>
          <w:color w:val="000000"/>
          <w:sz w:val="24"/>
        </w:rPr>
        <w:t xml:space="preserve">6.5. Исполнитель обязан обеспечить конфиденциальность ставшей известной ему информации о результатах интеллектуальной деятельности, созданных в связи с </w:t>
      </w:r>
      <w:r w:rsidR="005302C7">
        <w:rPr>
          <w:color w:val="000000"/>
          <w:sz w:val="24"/>
        </w:rPr>
        <w:t>оказани</w:t>
      </w:r>
      <w:r w:rsidRPr="00282BEA">
        <w:rPr>
          <w:color w:val="000000"/>
          <w:sz w:val="24"/>
        </w:rPr>
        <w:t>ем настоящего Договора.</w:t>
      </w:r>
    </w:p>
    <w:p w14:paraId="0A139C90" w14:textId="77777777" w:rsidR="00282BEA" w:rsidRPr="00282BEA" w:rsidRDefault="00282BEA" w:rsidP="00282BEA">
      <w:pPr>
        <w:ind w:firstLine="708"/>
        <w:jc w:val="both"/>
        <w:rPr>
          <w:sz w:val="24"/>
        </w:rPr>
      </w:pPr>
      <w:r w:rsidRPr="00282BEA">
        <w:rPr>
          <w:color w:val="000000"/>
          <w:sz w:val="24"/>
        </w:rPr>
        <w:t xml:space="preserve">6.6. </w:t>
      </w:r>
      <w:r w:rsidRPr="00282BEA">
        <w:rPr>
          <w:color w:val="000000"/>
          <w:spacing w:val="-1"/>
          <w:sz w:val="24"/>
        </w:rPr>
        <w:t xml:space="preserve">В предусмотренном в данном пункте случае </w:t>
      </w:r>
      <w:r w:rsidRPr="00282BEA">
        <w:rPr>
          <w:sz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D6A0566" w14:textId="77777777" w:rsidR="00282BEA" w:rsidRPr="00282BEA" w:rsidRDefault="00282BEA" w:rsidP="00282BEA">
      <w:pPr>
        <w:ind w:firstLine="708"/>
        <w:jc w:val="both"/>
        <w:rPr>
          <w:sz w:val="24"/>
        </w:rPr>
      </w:pPr>
    </w:p>
    <w:p w14:paraId="575DDFA9" w14:textId="77777777" w:rsidR="00282BEA" w:rsidRDefault="00282BEA" w:rsidP="00282BEA">
      <w:pPr>
        <w:jc w:val="center"/>
        <w:rPr>
          <w:b/>
        </w:rPr>
      </w:pPr>
      <w:r w:rsidRPr="008C40C0">
        <w:rPr>
          <w:b/>
        </w:rPr>
        <w:t>7. КОНФИДЕНЦИАЛЬНОСТЬ</w:t>
      </w:r>
    </w:p>
    <w:p w14:paraId="475A4CC8" w14:textId="77777777" w:rsidR="00282BEA" w:rsidRPr="008C40C0" w:rsidRDefault="00282BEA" w:rsidP="00282BEA">
      <w:pPr>
        <w:jc w:val="center"/>
        <w:rPr>
          <w:b/>
        </w:rPr>
      </w:pPr>
    </w:p>
    <w:p w14:paraId="6E406E31" w14:textId="77777777" w:rsidR="00282BEA" w:rsidRPr="00282BEA" w:rsidRDefault="00282BEA" w:rsidP="00282BEA">
      <w:pPr>
        <w:ind w:firstLine="709"/>
        <w:jc w:val="both"/>
        <w:rPr>
          <w:sz w:val="24"/>
        </w:rPr>
      </w:pPr>
      <w:r w:rsidRPr="00282BEA">
        <w:rPr>
          <w:sz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8D05054" w14:textId="77777777" w:rsidR="00282BEA" w:rsidRPr="00282BEA" w:rsidRDefault="00282BEA" w:rsidP="00282BEA">
      <w:pPr>
        <w:ind w:firstLine="709"/>
        <w:jc w:val="both"/>
        <w:rPr>
          <w:sz w:val="24"/>
        </w:rPr>
      </w:pPr>
      <w:r w:rsidRPr="00282BEA">
        <w:rPr>
          <w:sz w:val="24"/>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w:t>
      </w:r>
      <w:r w:rsidRPr="00282BEA">
        <w:rPr>
          <w:sz w:val="24"/>
        </w:rPr>
        <w:lastRenderedPageBreak/>
        <w:t>известными в связи с исполнением им своих обязанностей по настоящему Договору. Исключение составляют следующие случаи:</w:t>
      </w:r>
    </w:p>
    <w:p w14:paraId="2AA66A07" w14:textId="77777777" w:rsidR="00282BEA" w:rsidRPr="00282BEA" w:rsidRDefault="00282BEA" w:rsidP="00282BEA">
      <w:pPr>
        <w:ind w:firstLine="709"/>
        <w:jc w:val="both"/>
        <w:rPr>
          <w:sz w:val="24"/>
        </w:rPr>
      </w:pPr>
      <w:r w:rsidRPr="00282BEA">
        <w:rPr>
          <w:sz w:val="24"/>
        </w:rPr>
        <w:t xml:space="preserve">(1) разглашение Конфиденциальной информации с письменного согласия Заказчика; </w:t>
      </w:r>
    </w:p>
    <w:p w14:paraId="4D3E5B45" w14:textId="77777777" w:rsidR="00282BEA" w:rsidRPr="00282BEA" w:rsidRDefault="00282BEA" w:rsidP="00282BEA">
      <w:pPr>
        <w:ind w:firstLine="709"/>
        <w:jc w:val="both"/>
        <w:rPr>
          <w:sz w:val="24"/>
        </w:rPr>
      </w:pPr>
      <w:r w:rsidRPr="00282BEA">
        <w:rPr>
          <w:sz w:val="24"/>
        </w:rPr>
        <w:t xml:space="preserve">(2) сведения, составляющие Конфиденциальную информацию, стали общеизвестными не по вине Исполнителя; </w:t>
      </w:r>
    </w:p>
    <w:p w14:paraId="6C403FE7" w14:textId="77777777" w:rsidR="00282BEA" w:rsidRPr="00282BEA" w:rsidRDefault="00282BEA" w:rsidP="00282BEA">
      <w:pPr>
        <w:ind w:firstLine="709"/>
        <w:jc w:val="both"/>
        <w:rPr>
          <w:sz w:val="24"/>
        </w:rPr>
      </w:pPr>
      <w:r w:rsidRPr="00282BEA">
        <w:rPr>
          <w:sz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7E078F3" w14:textId="77777777" w:rsidR="00282BEA" w:rsidRPr="00282BEA" w:rsidRDefault="00282BEA" w:rsidP="00282BEA">
      <w:pPr>
        <w:ind w:firstLine="709"/>
        <w:jc w:val="both"/>
        <w:rPr>
          <w:sz w:val="24"/>
        </w:rPr>
      </w:pPr>
      <w:r w:rsidRPr="00282BEA">
        <w:rPr>
          <w:sz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98D0207" w14:textId="77777777" w:rsidR="00282BEA" w:rsidRPr="00282BEA" w:rsidRDefault="00282BEA" w:rsidP="00282BEA">
      <w:pPr>
        <w:ind w:firstLine="709"/>
        <w:jc w:val="both"/>
        <w:rPr>
          <w:sz w:val="24"/>
        </w:rPr>
      </w:pPr>
      <w:r w:rsidRPr="00282BEA">
        <w:rPr>
          <w:sz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193BB35" w14:textId="77777777" w:rsidR="00282BEA" w:rsidRPr="00282BEA" w:rsidRDefault="00282BEA" w:rsidP="00282BEA">
      <w:pPr>
        <w:ind w:firstLine="709"/>
        <w:jc w:val="both"/>
        <w:rPr>
          <w:sz w:val="24"/>
        </w:rPr>
      </w:pPr>
    </w:p>
    <w:p w14:paraId="0B81B30E" w14:textId="77777777" w:rsidR="00282BEA" w:rsidRPr="00491D0E" w:rsidRDefault="00282BEA" w:rsidP="00282BEA">
      <w:pPr>
        <w:jc w:val="center"/>
        <w:rPr>
          <w:b/>
          <w:bCs/>
        </w:rPr>
      </w:pPr>
      <w:r w:rsidRPr="00491D0E">
        <w:rPr>
          <w:b/>
          <w:bCs/>
        </w:rPr>
        <w:t>8. ГАРАНТИИ И ЗАВЕРЕНИЯ СТОРОН</w:t>
      </w:r>
    </w:p>
    <w:p w14:paraId="09BEC88D" w14:textId="77777777" w:rsidR="00282BEA" w:rsidRPr="00491D0E" w:rsidRDefault="00282BEA" w:rsidP="00282BEA">
      <w:pPr>
        <w:ind w:firstLine="709"/>
        <w:jc w:val="both"/>
      </w:pPr>
    </w:p>
    <w:p w14:paraId="77207FFE" w14:textId="77777777" w:rsidR="00282BEA" w:rsidRPr="00282BEA" w:rsidRDefault="00282BEA" w:rsidP="00282BEA">
      <w:pPr>
        <w:pStyle w:val="afff3"/>
        <w:tabs>
          <w:tab w:val="left" w:pos="0"/>
          <w:tab w:val="left" w:pos="180"/>
        </w:tabs>
        <w:ind w:left="0" w:firstLine="709"/>
        <w:jc w:val="both"/>
        <w:rPr>
          <w:color w:val="000000"/>
          <w:sz w:val="24"/>
          <w:szCs w:val="24"/>
        </w:rPr>
      </w:pPr>
      <w:r w:rsidRPr="00282BEA">
        <w:rPr>
          <w:sz w:val="24"/>
          <w:szCs w:val="24"/>
        </w:rPr>
        <w:t xml:space="preserve">8.1. </w:t>
      </w:r>
      <w:r w:rsidRPr="00282BEA">
        <w:rPr>
          <w:color w:val="000000"/>
          <w:sz w:val="24"/>
          <w:szCs w:val="24"/>
        </w:rPr>
        <w:t>Исполнитель гарантирует и заверяет Заказчика, что:</w:t>
      </w:r>
    </w:p>
    <w:p w14:paraId="34DB2B03" w14:textId="77777777" w:rsidR="00282BEA" w:rsidRPr="00282BEA" w:rsidRDefault="00282BEA" w:rsidP="00282BEA">
      <w:pPr>
        <w:shd w:val="clear" w:color="auto" w:fill="FFFFFF"/>
        <w:tabs>
          <w:tab w:val="left" w:pos="0"/>
          <w:tab w:val="left" w:pos="1276"/>
        </w:tabs>
        <w:ind w:firstLine="709"/>
        <w:jc w:val="both"/>
        <w:rPr>
          <w:color w:val="000000"/>
          <w:sz w:val="24"/>
          <w:szCs w:val="24"/>
        </w:rPr>
      </w:pPr>
      <w:r w:rsidRPr="00282BEA">
        <w:rPr>
          <w:sz w:val="24"/>
          <w:szCs w:val="24"/>
        </w:rPr>
        <w:t>(</w:t>
      </w:r>
      <w:r w:rsidRPr="00282BEA">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70DCF9B" w14:textId="77777777" w:rsidR="00282BEA" w:rsidRPr="00282BEA" w:rsidRDefault="00282BEA" w:rsidP="00282BEA">
      <w:pPr>
        <w:shd w:val="clear" w:color="auto" w:fill="FFFFFF"/>
        <w:tabs>
          <w:tab w:val="left" w:pos="0"/>
          <w:tab w:val="left" w:pos="1418"/>
        </w:tabs>
        <w:ind w:firstLine="709"/>
        <w:jc w:val="both"/>
        <w:rPr>
          <w:color w:val="000000"/>
          <w:sz w:val="24"/>
          <w:szCs w:val="24"/>
        </w:rPr>
      </w:pPr>
      <w:r w:rsidRPr="00282BEA">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7E24C05" w14:textId="77777777" w:rsidR="00282BEA" w:rsidRPr="00282BEA" w:rsidRDefault="00282BEA" w:rsidP="00282BEA">
      <w:pPr>
        <w:shd w:val="clear" w:color="auto" w:fill="FFFFFF"/>
        <w:tabs>
          <w:tab w:val="left" w:pos="0"/>
          <w:tab w:val="left" w:pos="1276"/>
        </w:tabs>
        <w:ind w:firstLine="709"/>
        <w:jc w:val="both"/>
        <w:rPr>
          <w:color w:val="000000"/>
          <w:sz w:val="24"/>
          <w:szCs w:val="24"/>
        </w:rPr>
      </w:pPr>
      <w:r w:rsidRPr="00282BEA">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F8B2612" w14:textId="77777777" w:rsidR="00282BEA" w:rsidRPr="00282BEA" w:rsidRDefault="00282BEA" w:rsidP="00282BEA">
      <w:pPr>
        <w:shd w:val="clear" w:color="auto" w:fill="FFFFFF"/>
        <w:tabs>
          <w:tab w:val="left" w:pos="0"/>
          <w:tab w:val="left" w:pos="1276"/>
        </w:tabs>
        <w:ind w:firstLine="709"/>
        <w:jc w:val="both"/>
        <w:rPr>
          <w:color w:val="000000"/>
          <w:sz w:val="24"/>
          <w:szCs w:val="24"/>
        </w:rPr>
      </w:pPr>
      <w:r w:rsidRPr="00282BEA">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8405A9B" w14:textId="77777777" w:rsidR="00282BEA" w:rsidRPr="00282BEA" w:rsidRDefault="00282BEA" w:rsidP="00282BEA">
      <w:pPr>
        <w:shd w:val="clear" w:color="auto" w:fill="FFFFFF"/>
        <w:tabs>
          <w:tab w:val="left" w:pos="0"/>
          <w:tab w:val="left" w:pos="1276"/>
        </w:tabs>
        <w:ind w:firstLine="709"/>
        <w:jc w:val="both"/>
        <w:rPr>
          <w:color w:val="000000"/>
          <w:sz w:val="24"/>
          <w:szCs w:val="24"/>
        </w:rPr>
      </w:pPr>
      <w:r w:rsidRPr="00282BEA">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7E0AC86" w14:textId="77777777" w:rsidR="00282BEA" w:rsidRPr="00282BEA" w:rsidRDefault="00282BEA" w:rsidP="00282BEA">
      <w:pPr>
        <w:shd w:val="clear" w:color="auto" w:fill="FFFFFF"/>
        <w:tabs>
          <w:tab w:val="left" w:pos="0"/>
          <w:tab w:val="left" w:pos="1276"/>
        </w:tabs>
        <w:ind w:firstLine="709"/>
        <w:jc w:val="both"/>
        <w:rPr>
          <w:color w:val="000000"/>
          <w:sz w:val="24"/>
          <w:szCs w:val="24"/>
        </w:rPr>
      </w:pPr>
      <w:r w:rsidRPr="00282BEA">
        <w:rPr>
          <w:color w:val="000000"/>
          <w:sz w:val="24"/>
          <w:szCs w:val="24"/>
        </w:rPr>
        <w:t>(6)  имеет все необходимые ресурсы, персонал и опыт работы для оказания услуг по настоящему Договору.</w:t>
      </w:r>
    </w:p>
    <w:p w14:paraId="11475DB6" w14:textId="77777777" w:rsidR="00282BEA" w:rsidRPr="00282BEA" w:rsidRDefault="00282BEA" w:rsidP="00282BEA">
      <w:pPr>
        <w:pStyle w:val="afff3"/>
        <w:numPr>
          <w:ilvl w:val="0"/>
          <w:numId w:val="15"/>
        </w:numPr>
        <w:shd w:val="clear" w:color="auto" w:fill="FFFFFF"/>
        <w:tabs>
          <w:tab w:val="left" w:pos="0"/>
        </w:tabs>
        <w:contextualSpacing w:val="0"/>
        <w:jc w:val="both"/>
        <w:rPr>
          <w:vanish/>
          <w:color w:val="000000"/>
          <w:sz w:val="24"/>
          <w:szCs w:val="24"/>
        </w:rPr>
      </w:pPr>
    </w:p>
    <w:p w14:paraId="79E2B81A" w14:textId="77777777" w:rsidR="00282BEA" w:rsidRPr="00282BEA" w:rsidRDefault="00282BEA" w:rsidP="00282BEA">
      <w:pPr>
        <w:pStyle w:val="afff3"/>
        <w:numPr>
          <w:ilvl w:val="0"/>
          <w:numId w:val="15"/>
        </w:numPr>
        <w:shd w:val="clear" w:color="auto" w:fill="FFFFFF"/>
        <w:tabs>
          <w:tab w:val="left" w:pos="0"/>
        </w:tabs>
        <w:contextualSpacing w:val="0"/>
        <w:jc w:val="both"/>
        <w:rPr>
          <w:vanish/>
          <w:color w:val="000000"/>
          <w:sz w:val="24"/>
          <w:szCs w:val="24"/>
        </w:rPr>
      </w:pPr>
    </w:p>
    <w:p w14:paraId="09BDA500" w14:textId="77777777" w:rsidR="00282BEA" w:rsidRPr="00282BEA" w:rsidRDefault="00282BEA" w:rsidP="00282BEA">
      <w:pPr>
        <w:pStyle w:val="afff3"/>
        <w:numPr>
          <w:ilvl w:val="0"/>
          <w:numId w:val="15"/>
        </w:numPr>
        <w:shd w:val="clear" w:color="auto" w:fill="FFFFFF"/>
        <w:tabs>
          <w:tab w:val="left" w:pos="0"/>
        </w:tabs>
        <w:contextualSpacing w:val="0"/>
        <w:jc w:val="both"/>
        <w:rPr>
          <w:vanish/>
          <w:color w:val="000000"/>
          <w:sz w:val="24"/>
          <w:szCs w:val="24"/>
        </w:rPr>
      </w:pPr>
    </w:p>
    <w:p w14:paraId="4B6FA586" w14:textId="77777777" w:rsidR="00282BEA" w:rsidRPr="00282BEA" w:rsidRDefault="00282BEA" w:rsidP="00282BEA">
      <w:pPr>
        <w:pStyle w:val="afff3"/>
        <w:numPr>
          <w:ilvl w:val="1"/>
          <w:numId w:val="15"/>
        </w:numPr>
        <w:shd w:val="clear" w:color="auto" w:fill="FFFFFF"/>
        <w:tabs>
          <w:tab w:val="left" w:pos="0"/>
        </w:tabs>
        <w:ind w:left="1069"/>
        <w:contextualSpacing w:val="0"/>
        <w:jc w:val="both"/>
        <w:rPr>
          <w:color w:val="000000"/>
          <w:sz w:val="24"/>
          <w:szCs w:val="24"/>
        </w:rPr>
      </w:pPr>
      <w:r w:rsidRPr="00282BEA">
        <w:rPr>
          <w:color w:val="000000"/>
          <w:sz w:val="24"/>
          <w:szCs w:val="24"/>
        </w:rPr>
        <w:t>Заказчик гарантирует и заверяет Исполнителя, что:</w:t>
      </w:r>
    </w:p>
    <w:p w14:paraId="152DEC2F"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DCA8D22"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7E9524D1"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AB27377"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B047AB6"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5E49A32"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DFC303A"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ED30686"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0AE1A45"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232AFDF" w14:textId="77777777" w:rsidR="00282BEA" w:rsidRPr="00282BEA" w:rsidRDefault="00282BEA" w:rsidP="00282BEA">
      <w:pPr>
        <w:shd w:val="clear" w:color="auto" w:fill="FFFFFF"/>
        <w:tabs>
          <w:tab w:val="left" w:pos="0"/>
          <w:tab w:val="left" w:pos="1418"/>
        </w:tabs>
        <w:ind w:firstLine="709"/>
        <w:jc w:val="both"/>
        <w:rPr>
          <w:color w:val="000000"/>
          <w:sz w:val="24"/>
          <w:szCs w:val="24"/>
        </w:rPr>
      </w:pPr>
      <w:r w:rsidRPr="00282BEA">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D91B995" w14:textId="77777777" w:rsidR="00282BEA" w:rsidRPr="00282BEA" w:rsidRDefault="00282BEA" w:rsidP="00282BEA">
      <w:pPr>
        <w:shd w:val="clear" w:color="auto" w:fill="FFFFFF"/>
        <w:tabs>
          <w:tab w:val="left" w:pos="0"/>
        </w:tabs>
        <w:ind w:firstLine="709"/>
        <w:jc w:val="both"/>
        <w:rPr>
          <w:color w:val="000000"/>
          <w:sz w:val="24"/>
          <w:szCs w:val="24"/>
        </w:rPr>
      </w:pPr>
      <w:r w:rsidRPr="00282BEA">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A894C1E" w14:textId="77777777" w:rsidR="00282BEA" w:rsidRPr="00282BEA" w:rsidRDefault="00282BEA" w:rsidP="00282BEA">
      <w:pPr>
        <w:ind w:firstLine="709"/>
        <w:jc w:val="both"/>
        <w:rPr>
          <w:color w:val="000000"/>
          <w:sz w:val="24"/>
          <w:szCs w:val="24"/>
        </w:rPr>
      </w:pPr>
      <w:r w:rsidRPr="00282BEA">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039DD36" w14:textId="77777777" w:rsidR="00282BEA" w:rsidRPr="00491D0E" w:rsidRDefault="00282BEA" w:rsidP="00282BEA">
      <w:pPr>
        <w:ind w:firstLine="709"/>
        <w:jc w:val="both"/>
        <w:rPr>
          <w:color w:val="000000"/>
        </w:rPr>
      </w:pPr>
    </w:p>
    <w:p w14:paraId="66E830F0" w14:textId="77777777" w:rsidR="00282BEA" w:rsidRPr="008C40C0" w:rsidRDefault="00282BEA" w:rsidP="00282BEA">
      <w:pPr>
        <w:pStyle w:val="afff3"/>
        <w:numPr>
          <w:ilvl w:val="0"/>
          <w:numId w:val="15"/>
        </w:numPr>
        <w:jc w:val="center"/>
        <w:rPr>
          <w:b/>
          <w:sz w:val="24"/>
          <w:szCs w:val="24"/>
        </w:rPr>
      </w:pPr>
      <w:r w:rsidRPr="008C40C0">
        <w:rPr>
          <w:b/>
          <w:sz w:val="24"/>
          <w:szCs w:val="24"/>
        </w:rPr>
        <w:t>АНТИКОРРУПЦИОННЫЕ УСЛОВИЯ</w:t>
      </w:r>
    </w:p>
    <w:p w14:paraId="74AA5C99" w14:textId="77777777" w:rsidR="00282BEA" w:rsidRPr="008C40C0" w:rsidRDefault="00282BEA" w:rsidP="00282BEA">
      <w:pPr>
        <w:jc w:val="center"/>
        <w:rPr>
          <w:b/>
        </w:rPr>
      </w:pPr>
    </w:p>
    <w:p w14:paraId="46AF4B9F" w14:textId="77777777" w:rsidR="00282BEA" w:rsidRPr="00282BEA" w:rsidRDefault="00282BEA" w:rsidP="00282BEA">
      <w:pPr>
        <w:ind w:firstLine="709"/>
        <w:jc w:val="both"/>
        <w:rPr>
          <w:sz w:val="24"/>
          <w:szCs w:val="24"/>
        </w:rPr>
      </w:pPr>
      <w:r w:rsidRPr="00282BEA">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DF4FE22" w14:textId="77777777" w:rsidR="00282BEA" w:rsidRPr="00282BEA" w:rsidRDefault="00282BEA" w:rsidP="00282BEA">
      <w:pPr>
        <w:ind w:firstLine="709"/>
        <w:jc w:val="both"/>
        <w:rPr>
          <w:sz w:val="24"/>
          <w:szCs w:val="24"/>
        </w:rPr>
      </w:pPr>
      <w:r w:rsidRPr="00282BEA">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AC6435B" w14:textId="25C6B7F3" w:rsidR="00282BEA" w:rsidRPr="00282BEA" w:rsidRDefault="00282BEA" w:rsidP="00282BEA">
      <w:pPr>
        <w:ind w:firstLine="709"/>
        <w:jc w:val="both"/>
        <w:rPr>
          <w:sz w:val="24"/>
          <w:szCs w:val="24"/>
        </w:rPr>
      </w:pPr>
      <w:r w:rsidRPr="00282BEA">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w:t>
      </w:r>
      <w:r w:rsidR="005302C7">
        <w:rPr>
          <w:sz w:val="24"/>
          <w:szCs w:val="24"/>
        </w:rPr>
        <w:t>оказани</w:t>
      </w:r>
      <w:r w:rsidRPr="00282BEA">
        <w:rPr>
          <w:sz w:val="24"/>
          <w:szCs w:val="24"/>
        </w:rPr>
        <w:t>я в их адрес работ (услуг) и другими, не поименованными в настоящем пункте способами, ставящего работника в определенную зависимость и</w:t>
      </w:r>
      <w:r w:rsidRPr="00282BEA">
        <w:rPr>
          <w:sz w:val="24"/>
          <w:szCs w:val="24"/>
          <w:lang w:val="en-US"/>
        </w:rPr>
        <w:t> </w:t>
      </w:r>
      <w:r w:rsidRPr="00282BEA">
        <w:rPr>
          <w:sz w:val="24"/>
          <w:szCs w:val="24"/>
        </w:rPr>
        <w:t xml:space="preserve">направленного на обеспечение </w:t>
      </w:r>
      <w:r w:rsidR="005302C7">
        <w:rPr>
          <w:sz w:val="24"/>
          <w:szCs w:val="24"/>
        </w:rPr>
        <w:t>оказани</w:t>
      </w:r>
      <w:r w:rsidRPr="00282BEA">
        <w:rPr>
          <w:sz w:val="24"/>
          <w:szCs w:val="24"/>
        </w:rPr>
        <w:t>я этим работником каких-либо действий в пользу стимулирующей его Стороны.</w:t>
      </w:r>
    </w:p>
    <w:p w14:paraId="3312CE34" w14:textId="77777777" w:rsidR="00282BEA" w:rsidRPr="00282BEA" w:rsidRDefault="00282BEA" w:rsidP="00282BEA">
      <w:pPr>
        <w:ind w:firstLine="709"/>
        <w:jc w:val="both"/>
        <w:rPr>
          <w:sz w:val="24"/>
          <w:szCs w:val="24"/>
        </w:rPr>
      </w:pPr>
      <w:r w:rsidRPr="00282BEA">
        <w:rPr>
          <w:sz w:val="24"/>
          <w:szCs w:val="24"/>
        </w:rPr>
        <w:t>Под действиями работника, осуществляемыми в пользу стимулирующей его Стороны, понимаются:</w:t>
      </w:r>
    </w:p>
    <w:p w14:paraId="737D7A0D" w14:textId="77777777" w:rsidR="00282BEA" w:rsidRPr="00282BEA" w:rsidRDefault="00282BEA" w:rsidP="00282BEA">
      <w:pPr>
        <w:pStyle w:val="afff3"/>
        <w:numPr>
          <w:ilvl w:val="0"/>
          <w:numId w:val="16"/>
        </w:numPr>
        <w:autoSpaceDE w:val="0"/>
        <w:autoSpaceDN w:val="0"/>
        <w:adjustRightInd w:val="0"/>
        <w:jc w:val="both"/>
        <w:rPr>
          <w:sz w:val="24"/>
          <w:szCs w:val="24"/>
        </w:rPr>
      </w:pPr>
      <w:r w:rsidRPr="00282BEA">
        <w:rPr>
          <w:sz w:val="24"/>
          <w:szCs w:val="24"/>
        </w:rPr>
        <w:t>предоставление неоправданных преимуществ по сравнению с другими контрагентами;</w:t>
      </w:r>
    </w:p>
    <w:p w14:paraId="2FC04AC5" w14:textId="77777777" w:rsidR="00282BEA" w:rsidRPr="00282BEA" w:rsidRDefault="00282BEA" w:rsidP="00282BEA">
      <w:pPr>
        <w:pStyle w:val="afff3"/>
        <w:numPr>
          <w:ilvl w:val="0"/>
          <w:numId w:val="16"/>
        </w:numPr>
        <w:autoSpaceDE w:val="0"/>
        <w:autoSpaceDN w:val="0"/>
        <w:adjustRightInd w:val="0"/>
        <w:jc w:val="both"/>
        <w:rPr>
          <w:sz w:val="24"/>
          <w:szCs w:val="24"/>
        </w:rPr>
      </w:pPr>
      <w:r w:rsidRPr="00282BEA">
        <w:rPr>
          <w:sz w:val="24"/>
          <w:szCs w:val="24"/>
        </w:rPr>
        <w:t>предоставление каких-либо гарантий;</w:t>
      </w:r>
    </w:p>
    <w:p w14:paraId="7F013FC1" w14:textId="77777777" w:rsidR="00282BEA" w:rsidRPr="00282BEA" w:rsidRDefault="00282BEA" w:rsidP="00282BEA">
      <w:pPr>
        <w:pStyle w:val="afff3"/>
        <w:numPr>
          <w:ilvl w:val="0"/>
          <w:numId w:val="16"/>
        </w:numPr>
        <w:autoSpaceDE w:val="0"/>
        <w:autoSpaceDN w:val="0"/>
        <w:adjustRightInd w:val="0"/>
        <w:jc w:val="both"/>
        <w:rPr>
          <w:sz w:val="24"/>
          <w:szCs w:val="24"/>
        </w:rPr>
      </w:pPr>
      <w:r w:rsidRPr="00282BEA">
        <w:rPr>
          <w:sz w:val="24"/>
          <w:szCs w:val="24"/>
        </w:rPr>
        <w:t>ускорение существующих процедур;</w:t>
      </w:r>
    </w:p>
    <w:p w14:paraId="6DF7C74C" w14:textId="77777777" w:rsidR="00282BEA" w:rsidRPr="00282BEA" w:rsidRDefault="00282BEA" w:rsidP="00282BEA">
      <w:pPr>
        <w:pStyle w:val="afff3"/>
        <w:numPr>
          <w:ilvl w:val="0"/>
          <w:numId w:val="16"/>
        </w:numPr>
        <w:autoSpaceDE w:val="0"/>
        <w:autoSpaceDN w:val="0"/>
        <w:adjustRightInd w:val="0"/>
        <w:jc w:val="both"/>
        <w:rPr>
          <w:sz w:val="24"/>
          <w:szCs w:val="24"/>
        </w:rPr>
      </w:pPr>
      <w:r w:rsidRPr="00282BEA">
        <w:rPr>
          <w:sz w:val="24"/>
          <w:szCs w:val="24"/>
        </w:rPr>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5A595EF" w14:textId="77777777" w:rsidR="00282BEA" w:rsidRPr="00282BEA" w:rsidRDefault="00282BEA" w:rsidP="00282BEA">
      <w:pPr>
        <w:ind w:firstLine="709"/>
        <w:jc w:val="both"/>
        <w:rPr>
          <w:bCs/>
          <w:sz w:val="24"/>
          <w:szCs w:val="24"/>
        </w:rPr>
      </w:pPr>
      <w:r w:rsidRPr="00282BEA">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82BEA">
        <w:rPr>
          <w:b/>
          <w:bCs/>
          <w:sz w:val="24"/>
          <w:szCs w:val="24"/>
        </w:rPr>
        <w:t xml:space="preserve"> </w:t>
      </w:r>
      <w:r w:rsidRPr="00282BEA">
        <w:rPr>
          <w:bCs/>
          <w:sz w:val="24"/>
          <w:szCs w:val="24"/>
        </w:rPr>
        <w:t>Это подтверждение должно быть направлено в течение 5 (Пяти) рабочих дней с даты направления письменного уведомления.</w:t>
      </w:r>
    </w:p>
    <w:p w14:paraId="4C75DE3F" w14:textId="77777777" w:rsidR="00282BEA" w:rsidRPr="00282BEA" w:rsidRDefault="00282BEA" w:rsidP="00282BEA">
      <w:pPr>
        <w:ind w:firstLine="709"/>
        <w:jc w:val="both"/>
        <w:rPr>
          <w:sz w:val="24"/>
          <w:szCs w:val="24"/>
        </w:rPr>
      </w:pPr>
      <w:r w:rsidRPr="00282BEA">
        <w:rPr>
          <w:bCs/>
          <w:sz w:val="24"/>
          <w:szCs w:val="24"/>
        </w:rPr>
        <w:t xml:space="preserve">9.5. </w:t>
      </w:r>
      <w:r w:rsidRPr="00282BEA">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0DBEA5B" w14:textId="77777777" w:rsidR="00282BEA" w:rsidRPr="00282BEA" w:rsidRDefault="00282BEA" w:rsidP="00282BEA">
      <w:pPr>
        <w:ind w:firstLine="709"/>
        <w:jc w:val="both"/>
        <w:rPr>
          <w:sz w:val="24"/>
          <w:szCs w:val="24"/>
        </w:rPr>
      </w:pPr>
      <w:r w:rsidRPr="00282BEA">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FBA8C3B" w14:textId="77777777" w:rsidR="00282BEA" w:rsidRPr="00282BEA" w:rsidRDefault="00282BEA" w:rsidP="00282BEA">
      <w:pPr>
        <w:ind w:firstLine="709"/>
        <w:jc w:val="both"/>
        <w:rPr>
          <w:sz w:val="24"/>
          <w:szCs w:val="24"/>
        </w:rPr>
      </w:pPr>
      <w:r w:rsidRPr="00282BEA">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2A2B834" w14:textId="77777777" w:rsidR="00282BEA" w:rsidRPr="00282BEA" w:rsidRDefault="00282BEA" w:rsidP="00282BEA">
      <w:pPr>
        <w:ind w:firstLine="709"/>
        <w:jc w:val="both"/>
        <w:rPr>
          <w:sz w:val="24"/>
          <w:szCs w:val="24"/>
        </w:rPr>
      </w:pPr>
      <w:r w:rsidRPr="00282BEA">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7819E00" w14:textId="77777777" w:rsidR="00282BEA" w:rsidRPr="00282BEA" w:rsidRDefault="00282BEA" w:rsidP="00282BEA">
      <w:pPr>
        <w:ind w:firstLine="709"/>
        <w:jc w:val="both"/>
        <w:rPr>
          <w:sz w:val="24"/>
          <w:szCs w:val="24"/>
        </w:rPr>
      </w:pPr>
      <w:r w:rsidRPr="00282BEA">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2972A2F" w14:textId="77777777" w:rsidR="00282BEA" w:rsidRPr="008C40C0" w:rsidRDefault="00282BEA" w:rsidP="00282BEA">
      <w:pPr>
        <w:ind w:firstLine="709"/>
        <w:jc w:val="both"/>
        <w:rPr>
          <w:color w:val="000000"/>
        </w:rPr>
      </w:pPr>
    </w:p>
    <w:p w14:paraId="5C3A3227" w14:textId="77777777" w:rsidR="00282BEA" w:rsidRPr="008C40C0" w:rsidRDefault="00282BEA" w:rsidP="00282BEA">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3FA2DD48" w14:textId="77777777" w:rsidR="00282BEA" w:rsidRPr="008C40C0" w:rsidRDefault="00282BEA" w:rsidP="00282BEA">
      <w:pPr>
        <w:pStyle w:val="afff3"/>
        <w:ind w:left="360"/>
        <w:rPr>
          <w:b/>
          <w:bCs/>
          <w:sz w:val="24"/>
          <w:szCs w:val="24"/>
        </w:rPr>
      </w:pPr>
    </w:p>
    <w:p w14:paraId="660FE833" w14:textId="2E16AE49" w:rsidR="00282BEA" w:rsidRPr="00282BEA" w:rsidRDefault="00282BEA" w:rsidP="00282BEA">
      <w:pPr>
        <w:ind w:firstLine="709"/>
        <w:jc w:val="both"/>
        <w:rPr>
          <w:sz w:val="24"/>
          <w:szCs w:val="24"/>
        </w:rPr>
      </w:pPr>
      <w:r w:rsidRPr="00282BEA">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w:t>
      </w:r>
      <w:r w:rsidR="005302C7">
        <w:rPr>
          <w:sz w:val="24"/>
          <w:szCs w:val="24"/>
        </w:rPr>
        <w:t>оказани</w:t>
      </w:r>
      <w:r w:rsidRPr="00282BEA">
        <w:rPr>
          <w:sz w:val="24"/>
          <w:szCs w:val="24"/>
        </w:rPr>
        <w:t>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B4BCC97" w14:textId="751F4440" w:rsidR="00282BEA" w:rsidRPr="00282BEA" w:rsidRDefault="00282BEA" w:rsidP="00282BEA">
      <w:pPr>
        <w:ind w:firstLine="709"/>
        <w:jc w:val="both"/>
        <w:rPr>
          <w:sz w:val="24"/>
          <w:szCs w:val="24"/>
        </w:rPr>
      </w:pPr>
      <w:r w:rsidRPr="00282BEA">
        <w:rPr>
          <w:sz w:val="24"/>
          <w:szCs w:val="24"/>
        </w:rPr>
        <w:t xml:space="preserve">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w:t>
      </w:r>
      <w:r w:rsidR="005302C7">
        <w:rPr>
          <w:sz w:val="24"/>
          <w:szCs w:val="24"/>
        </w:rPr>
        <w:t>оказани</w:t>
      </w:r>
      <w:r w:rsidRPr="00282BEA">
        <w:rPr>
          <w:sz w:val="24"/>
          <w:szCs w:val="24"/>
        </w:rPr>
        <w:t xml:space="preserve">е Стороной своих обязательств по настоящему Договору, и когда станет возможным </w:t>
      </w:r>
      <w:r w:rsidR="005302C7">
        <w:rPr>
          <w:sz w:val="24"/>
          <w:szCs w:val="24"/>
        </w:rPr>
        <w:t>оказани</w:t>
      </w:r>
      <w:r w:rsidRPr="00282BEA">
        <w:rPr>
          <w:sz w:val="24"/>
          <w:szCs w:val="24"/>
        </w:rPr>
        <w:t>е этих обязательств.</w:t>
      </w:r>
    </w:p>
    <w:p w14:paraId="75F46B15" w14:textId="77777777" w:rsidR="00282BEA" w:rsidRPr="00282BEA" w:rsidRDefault="00282BEA" w:rsidP="00282BEA">
      <w:pPr>
        <w:ind w:firstLine="709"/>
        <w:jc w:val="both"/>
        <w:rPr>
          <w:sz w:val="24"/>
          <w:szCs w:val="24"/>
        </w:rPr>
      </w:pPr>
      <w:r w:rsidRPr="00282BEA">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CBD079B" w14:textId="77777777" w:rsidR="00282BEA" w:rsidRPr="00282BEA" w:rsidRDefault="00282BEA" w:rsidP="00282BEA">
      <w:pPr>
        <w:ind w:firstLine="709"/>
        <w:jc w:val="both"/>
        <w:rPr>
          <w:sz w:val="24"/>
          <w:szCs w:val="24"/>
        </w:rPr>
      </w:pPr>
      <w:r w:rsidRPr="00282BEA">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AD98C44" w14:textId="77777777" w:rsidR="00282BEA" w:rsidRDefault="00282BEA" w:rsidP="00282BEA">
      <w:pPr>
        <w:pStyle w:val="23"/>
        <w:ind w:firstLine="709"/>
        <w:rPr>
          <w:szCs w:val="24"/>
        </w:rPr>
      </w:pPr>
      <w:r w:rsidRPr="00282BEA">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3F850B0F" w14:textId="77777777" w:rsidR="00282BEA" w:rsidRPr="00282BEA" w:rsidRDefault="00282BEA" w:rsidP="00282BEA">
      <w:pPr>
        <w:pStyle w:val="23"/>
        <w:ind w:firstLine="709"/>
        <w:rPr>
          <w:szCs w:val="24"/>
        </w:rPr>
      </w:pPr>
    </w:p>
    <w:p w14:paraId="46E6E711" w14:textId="77777777" w:rsidR="00282BEA" w:rsidRPr="008C40C0" w:rsidRDefault="00282BEA" w:rsidP="00282BEA">
      <w:pPr>
        <w:jc w:val="center"/>
        <w:rPr>
          <w:b/>
          <w:bCs/>
        </w:rPr>
      </w:pPr>
      <w:r w:rsidRPr="008C40C0">
        <w:rPr>
          <w:b/>
          <w:bCs/>
        </w:rPr>
        <w:t>11. СРОК ДЕЙСТВИЯ ДОГОВОРА</w:t>
      </w:r>
    </w:p>
    <w:p w14:paraId="233B5344" w14:textId="77777777" w:rsidR="00282BEA" w:rsidRPr="008C40C0" w:rsidRDefault="00282BEA" w:rsidP="00282BEA">
      <w:pPr>
        <w:jc w:val="center"/>
        <w:rPr>
          <w:b/>
          <w:bCs/>
        </w:rPr>
      </w:pPr>
    </w:p>
    <w:p w14:paraId="35F6143F" w14:textId="77777777" w:rsidR="00282BEA" w:rsidRPr="00282BEA" w:rsidRDefault="00282BEA" w:rsidP="00282BEA">
      <w:pPr>
        <w:ind w:firstLine="720"/>
        <w:jc w:val="both"/>
        <w:rPr>
          <w:sz w:val="24"/>
        </w:rPr>
      </w:pPr>
      <w:r w:rsidRPr="00282BEA">
        <w:rPr>
          <w:sz w:val="24"/>
        </w:rPr>
        <w:t>11.1. Настоящий Договор вступает в силу с момента подписания и действует до                 29 декабря 2017 года, а в части неисполненных обязательств – до полного исполнения Сторонами своих обязательств по настоящему Договору.</w:t>
      </w:r>
    </w:p>
    <w:p w14:paraId="3C7385BC" w14:textId="77777777" w:rsidR="00282BEA" w:rsidRPr="008C40C0" w:rsidRDefault="00282BEA" w:rsidP="00282BEA">
      <w:pPr>
        <w:rPr>
          <w:b/>
          <w:bCs/>
        </w:rPr>
      </w:pPr>
    </w:p>
    <w:p w14:paraId="36DE56C3" w14:textId="77777777" w:rsidR="00282BEA" w:rsidRPr="008C40C0" w:rsidRDefault="00282BEA" w:rsidP="00282BEA">
      <w:pPr>
        <w:jc w:val="center"/>
        <w:rPr>
          <w:b/>
          <w:bCs/>
        </w:rPr>
      </w:pPr>
      <w:r w:rsidRPr="008C40C0">
        <w:rPr>
          <w:b/>
          <w:bCs/>
        </w:rPr>
        <w:t>12. ПОРЯДОК И ОСНОВАНИЯ ИЗМЕНЕНИЯ И РАСТОРЖЕНИЕ ДОГОВОРА</w:t>
      </w:r>
    </w:p>
    <w:p w14:paraId="0AB34C09" w14:textId="77777777" w:rsidR="00282BEA" w:rsidRPr="008C40C0" w:rsidRDefault="00282BEA" w:rsidP="00282BEA">
      <w:pPr>
        <w:jc w:val="center"/>
        <w:rPr>
          <w:b/>
          <w:bCs/>
        </w:rPr>
      </w:pPr>
    </w:p>
    <w:p w14:paraId="1B78BCE7" w14:textId="77777777" w:rsidR="00282BEA" w:rsidRPr="00282BEA" w:rsidRDefault="00282BEA" w:rsidP="00282BEA">
      <w:pPr>
        <w:ind w:firstLine="720"/>
        <w:jc w:val="both"/>
        <w:rPr>
          <w:sz w:val="24"/>
          <w:szCs w:val="24"/>
        </w:rPr>
      </w:pPr>
      <w:r w:rsidRPr="00282BEA">
        <w:rPr>
          <w:sz w:val="24"/>
          <w:szCs w:val="24"/>
        </w:rPr>
        <w:t>12.1. Досрочное расторжение настоящего Договора допускается по письменному соглашению Сторон.</w:t>
      </w:r>
    </w:p>
    <w:p w14:paraId="01F3B646" w14:textId="77777777" w:rsidR="00282BEA" w:rsidRPr="00282BEA" w:rsidRDefault="00282BEA" w:rsidP="00282BEA">
      <w:pPr>
        <w:ind w:firstLine="720"/>
        <w:jc w:val="both"/>
        <w:rPr>
          <w:sz w:val="24"/>
          <w:szCs w:val="24"/>
        </w:rPr>
      </w:pPr>
      <w:r w:rsidRPr="00282BEA">
        <w:rPr>
          <w:sz w:val="24"/>
          <w:szCs w:val="24"/>
        </w:rPr>
        <w:t xml:space="preserve">12.2. </w:t>
      </w:r>
      <w:r w:rsidRPr="00282BEA">
        <w:rPr>
          <w:spacing w:val="-7"/>
          <w:sz w:val="24"/>
          <w:szCs w:val="24"/>
        </w:rPr>
        <w:t>Любая из Сторон вправе о</w:t>
      </w:r>
      <w:r w:rsidRPr="00282BEA">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DA4526C" w14:textId="77777777" w:rsidR="00282BEA" w:rsidRPr="00282BEA" w:rsidRDefault="00282BEA" w:rsidP="00282BEA">
      <w:pPr>
        <w:ind w:firstLine="720"/>
        <w:jc w:val="both"/>
        <w:rPr>
          <w:sz w:val="24"/>
          <w:szCs w:val="24"/>
        </w:rPr>
      </w:pPr>
      <w:r w:rsidRPr="00282BEA">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3FB05E1" w14:textId="77777777" w:rsidR="00282BEA" w:rsidRPr="00282BEA" w:rsidRDefault="00282BEA" w:rsidP="00282BEA">
      <w:pPr>
        <w:ind w:firstLine="720"/>
        <w:jc w:val="both"/>
        <w:rPr>
          <w:sz w:val="24"/>
          <w:szCs w:val="24"/>
        </w:rPr>
      </w:pPr>
      <w:r w:rsidRPr="00282BEA">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701D50E4" w14:textId="77777777" w:rsidR="00282BEA" w:rsidRPr="008C40C0" w:rsidRDefault="00282BEA" w:rsidP="00282BEA">
      <w:pPr>
        <w:jc w:val="center"/>
        <w:rPr>
          <w:b/>
          <w:bCs/>
        </w:rPr>
      </w:pPr>
    </w:p>
    <w:p w14:paraId="2FB537F6" w14:textId="77777777" w:rsidR="00282BEA" w:rsidRPr="008C40C0" w:rsidRDefault="00282BEA" w:rsidP="00282BEA">
      <w:pPr>
        <w:jc w:val="center"/>
        <w:rPr>
          <w:b/>
          <w:bCs/>
        </w:rPr>
      </w:pPr>
      <w:r w:rsidRPr="008C40C0">
        <w:rPr>
          <w:b/>
          <w:bCs/>
        </w:rPr>
        <w:t>13. ПОРЯДОК РАССМОТРЕНИЯ СПОРОВ</w:t>
      </w:r>
    </w:p>
    <w:p w14:paraId="563098E1" w14:textId="77777777" w:rsidR="00282BEA" w:rsidRPr="008C40C0" w:rsidRDefault="00282BEA" w:rsidP="00282BEA">
      <w:pPr>
        <w:jc w:val="center"/>
        <w:rPr>
          <w:b/>
          <w:bCs/>
        </w:rPr>
      </w:pPr>
    </w:p>
    <w:p w14:paraId="2165D8A4" w14:textId="77777777" w:rsidR="00282BEA" w:rsidRPr="00282BEA" w:rsidRDefault="00282BEA" w:rsidP="00282BEA">
      <w:pPr>
        <w:ind w:firstLine="709"/>
        <w:jc w:val="both"/>
        <w:rPr>
          <w:color w:val="000000"/>
          <w:sz w:val="24"/>
          <w:szCs w:val="24"/>
        </w:rPr>
      </w:pPr>
      <w:r w:rsidRPr="00282BEA">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B34CA71" w14:textId="77777777" w:rsidR="00282BEA" w:rsidRPr="00282BEA" w:rsidRDefault="00282BEA" w:rsidP="00282BEA">
      <w:pPr>
        <w:ind w:firstLine="709"/>
        <w:jc w:val="both"/>
        <w:rPr>
          <w:color w:val="000000"/>
          <w:sz w:val="24"/>
          <w:szCs w:val="24"/>
        </w:rPr>
      </w:pPr>
      <w:r w:rsidRPr="00282BEA">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3473A1A" w14:textId="77777777" w:rsidR="00282BEA" w:rsidRPr="008C40C0" w:rsidRDefault="00282BEA" w:rsidP="00282BEA">
      <w:pPr>
        <w:jc w:val="both"/>
        <w:rPr>
          <w:color w:val="000000"/>
        </w:rPr>
      </w:pPr>
    </w:p>
    <w:p w14:paraId="2E8CC440" w14:textId="77777777" w:rsidR="00282BEA" w:rsidRPr="008C40C0" w:rsidRDefault="00282BEA" w:rsidP="00282BEA">
      <w:pPr>
        <w:jc w:val="center"/>
        <w:rPr>
          <w:b/>
          <w:bCs/>
        </w:rPr>
      </w:pPr>
      <w:r w:rsidRPr="008C40C0">
        <w:rPr>
          <w:b/>
          <w:bCs/>
        </w:rPr>
        <w:t>14. ТРЕБОВАНИЯ К ПОДПИСИ</w:t>
      </w:r>
    </w:p>
    <w:p w14:paraId="695185B1" w14:textId="77777777" w:rsidR="00282BEA" w:rsidRPr="008C40C0" w:rsidRDefault="00282BEA" w:rsidP="00282BEA">
      <w:pPr>
        <w:jc w:val="center"/>
        <w:rPr>
          <w:b/>
          <w:bCs/>
        </w:rPr>
      </w:pPr>
    </w:p>
    <w:p w14:paraId="7782CB36" w14:textId="77777777" w:rsidR="00282BEA" w:rsidRPr="00282BEA" w:rsidRDefault="00282BEA" w:rsidP="00282BEA">
      <w:pPr>
        <w:ind w:firstLine="720"/>
        <w:jc w:val="both"/>
        <w:rPr>
          <w:sz w:val="24"/>
          <w:szCs w:val="24"/>
        </w:rPr>
      </w:pPr>
      <w:r w:rsidRPr="00282BEA">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FBAD6BE" w14:textId="77777777" w:rsidR="00282BEA" w:rsidRPr="00282BEA" w:rsidRDefault="00282BEA" w:rsidP="00282BEA">
      <w:pPr>
        <w:ind w:firstLine="720"/>
        <w:jc w:val="both"/>
        <w:rPr>
          <w:sz w:val="24"/>
          <w:szCs w:val="24"/>
        </w:rPr>
      </w:pPr>
      <w:r w:rsidRPr="00282BEA">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DCD2816" w14:textId="77777777" w:rsidR="00282BEA" w:rsidRPr="008C40C0" w:rsidRDefault="00282BEA" w:rsidP="00282BEA">
      <w:pPr>
        <w:ind w:firstLine="709"/>
        <w:jc w:val="both"/>
        <w:rPr>
          <w:color w:val="000000"/>
        </w:rPr>
      </w:pPr>
    </w:p>
    <w:p w14:paraId="7287D7F0" w14:textId="77777777" w:rsidR="00282BEA" w:rsidRPr="008C40C0" w:rsidRDefault="00282BEA" w:rsidP="00282BEA">
      <w:pPr>
        <w:jc w:val="center"/>
        <w:rPr>
          <w:b/>
          <w:bCs/>
        </w:rPr>
      </w:pPr>
      <w:r w:rsidRPr="008C40C0">
        <w:rPr>
          <w:b/>
          <w:bCs/>
        </w:rPr>
        <w:t>15. ЗАКЛЮЧИТЕЛЬНЫЕ ПОЛОЖЕНИЯ</w:t>
      </w:r>
    </w:p>
    <w:p w14:paraId="60740D71" w14:textId="77777777" w:rsidR="00282BEA" w:rsidRPr="008C40C0" w:rsidRDefault="00282BEA" w:rsidP="00282BEA">
      <w:pPr>
        <w:jc w:val="center"/>
        <w:rPr>
          <w:b/>
          <w:bCs/>
        </w:rPr>
      </w:pPr>
    </w:p>
    <w:p w14:paraId="5F34A09C" w14:textId="77777777" w:rsidR="00282BEA" w:rsidRPr="00282BEA" w:rsidRDefault="00282BEA" w:rsidP="00282BEA">
      <w:pPr>
        <w:ind w:firstLine="720"/>
        <w:jc w:val="both"/>
        <w:rPr>
          <w:sz w:val="24"/>
        </w:rPr>
      </w:pPr>
      <w:r w:rsidRPr="00282BEA">
        <w:rPr>
          <w:sz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102647B" w14:textId="77777777" w:rsidR="00282BEA" w:rsidRPr="00282BEA" w:rsidRDefault="00282BEA" w:rsidP="00282BEA">
      <w:pPr>
        <w:ind w:firstLine="720"/>
        <w:jc w:val="both"/>
        <w:rPr>
          <w:sz w:val="24"/>
        </w:rPr>
      </w:pPr>
      <w:r w:rsidRPr="00282BEA">
        <w:rPr>
          <w:sz w:val="24"/>
        </w:rPr>
        <w:lastRenderedPageBreak/>
        <w:t>15.2. Настоящий Договор составлен в двух экземплярах, имеющих одинаковую юридическую силу, по одному для каждой из Сторон.</w:t>
      </w:r>
    </w:p>
    <w:p w14:paraId="53D5740F" w14:textId="77777777" w:rsidR="00282BEA" w:rsidRPr="00282BEA" w:rsidRDefault="00282BEA" w:rsidP="00282BEA">
      <w:pPr>
        <w:ind w:left="720"/>
        <w:jc w:val="both"/>
        <w:rPr>
          <w:sz w:val="24"/>
        </w:rPr>
      </w:pPr>
      <w:r w:rsidRPr="00282BEA">
        <w:rPr>
          <w:sz w:val="24"/>
        </w:rPr>
        <w:t>15.3. К настоящему Договору прилагаются и являются его неотъемлемой частью:</w:t>
      </w:r>
    </w:p>
    <w:p w14:paraId="3ED25830" w14:textId="77777777" w:rsidR="00282BEA" w:rsidRPr="00282BEA" w:rsidRDefault="00282BEA" w:rsidP="00282BEA">
      <w:pPr>
        <w:ind w:firstLine="709"/>
        <w:jc w:val="both"/>
        <w:rPr>
          <w:bCs/>
          <w:sz w:val="24"/>
        </w:rPr>
      </w:pPr>
      <w:r w:rsidRPr="00282BEA">
        <w:rPr>
          <w:bCs/>
          <w:sz w:val="24"/>
        </w:rPr>
        <w:t>Приложение № 1: Техническое задание.</w:t>
      </w:r>
    </w:p>
    <w:p w14:paraId="268E0E98" w14:textId="77777777" w:rsidR="00282BEA" w:rsidRPr="00282BEA" w:rsidRDefault="00282BEA" w:rsidP="00282BEA">
      <w:pPr>
        <w:ind w:firstLine="709"/>
        <w:jc w:val="both"/>
        <w:rPr>
          <w:bCs/>
          <w:sz w:val="24"/>
        </w:rPr>
      </w:pPr>
    </w:p>
    <w:p w14:paraId="4ED0989C" w14:textId="77777777" w:rsidR="00282BEA" w:rsidRPr="008C40C0" w:rsidRDefault="00282BEA" w:rsidP="00282BEA">
      <w:pPr>
        <w:jc w:val="center"/>
        <w:rPr>
          <w:b/>
        </w:rPr>
      </w:pPr>
      <w:r w:rsidRPr="008C40C0">
        <w:rPr>
          <w:b/>
        </w:rPr>
        <w:t>16. АДРЕСА, РЕКВИЗИТЫ И ПОДПИСИ СТОРОН</w:t>
      </w:r>
    </w:p>
    <w:p w14:paraId="337B7882" w14:textId="77777777" w:rsidR="00282BEA" w:rsidRPr="008C40C0" w:rsidRDefault="00282BEA" w:rsidP="00282BEA">
      <w:pPr>
        <w:ind w:firstLine="542"/>
        <w:jc w:val="center"/>
        <w:rPr>
          <w:b/>
        </w:rPr>
      </w:pPr>
    </w:p>
    <w:tbl>
      <w:tblPr>
        <w:tblpPr w:leftFromText="180" w:rightFromText="180" w:vertAnchor="text" w:horzAnchor="margin" w:tblpY="129"/>
        <w:tblW w:w="5000" w:type="pct"/>
        <w:tblLook w:val="0000" w:firstRow="0" w:lastRow="0" w:firstColumn="0" w:lastColumn="0" w:noHBand="0" w:noVBand="0"/>
      </w:tblPr>
      <w:tblGrid>
        <w:gridCol w:w="4963"/>
        <w:gridCol w:w="5100"/>
      </w:tblGrid>
      <w:tr w:rsidR="00282BEA" w:rsidRPr="00282BEA" w14:paraId="3F2580F1" w14:textId="77777777" w:rsidTr="000D3F5D">
        <w:tc>
          <w:tcPr>
            <w:tcW w:w="2466" w:type="pct"/>
            <w:shd w:val="clear" w:color="auto" w:fill="auto"/>
          </w:tcPr>
          <w:p w14:paraId="22CAD2EB" w14:textId="77777777" w:rsidR="00282BEA" w:rsidRPr="00282BEA" w:rsidRDefault="00282BEA" w:rsidP="000D3F5D">
            <w:pPr>
              <w:tabs>
                <w:tab w:val="left" w:pos="5245"/>
              </w:tabs>
              <w:ind w:right="602"/>
              <w:rPr>
                <w:sz w:val="24"/>
                <w:szCs w:val="24"/>
              </w:rPr>
            </w:pPr>
            <w:r w:rsidRPr="00282BEA">
              <w:rPr>
                <w:sz w:val="24"/>
                <w:szCs w:val="24"/>
              </w:rPr>
              <w:t>Заказчик:</w:t>
            </w:r>
          </w:p>
          <w:p w14:paraId="5A0A43FB" w14:textId="77777777" w:rsidR="00282BEA" w:rsidRPr="00282BEA" w:rsidRDefault="00282BEA" w:rsidP="000D3F5D">
            <w:pPr>
              <w:tabs>
                <w:tab w:val="left" w:pos="5245"/>
              </w:tabs>
              <w:ind w:right="34"/>
              <w:rPr>
                <w:b/>
                <w:sz w:val="24"/>
                <w:szCs w:val="24"/>
              </w:rPr>
            </w:pPr>
            <w:r w:rsidRPr="00282BEA">
              <w:rPr>
                <w:b/>
                <w:sz w:val="24"/>
                <w:szCs w:val="24"/>
              </w:rPr>
              <w:t>Автономная некоммерческая организация «Агентство стратегических инициатив по продвижению новых проектов»</w:t>
            </w:r>
          </w:p>
          <w:p w14:paraId="56DEE061" w14:textId="77777777" w:rsidR="00282BEA" w:rsidRPr="00282BEA" w:rsidRDefault="00282BEA" w:rsidP="000D3F5D">
            <w:pPr>
              <w:tabs>
                <w:tab w:val="left" w:pos="5245"/>
              </w:tabs>
              <w:ind w:right="602"/>
              <w:rPr>
                <w:b/>
                <w:sz w:val="24"/>
                <w:szCs w:val="24"/>
              </w:rPr>
            </w:pPr>
          </w:p>
          <w:p w14:paraId="3F52CE2B" w14:textId="77777777" w:rsidR="00282BEA" w:rsidRPr="00282BEA" w:rsidRDefault="00282BEA" w:rsidP="000D3F5D">
            <w:pPr>
              <w:tabs>
                <w:tab w:val="left" w:pos="5245"/>
              </w:tabs>
              <w:ind w:right="602"/>
              <w:rPr>
                <w:sz w:val="24"/>
                <w:szCs w:val="24"/>
              </w:rPr>
            </w:pPr>
            <w:r w:rsidRPr="00282BEA">
              <w:rPr>
                <w:sz w:val="24"/>
                <w:szCs w:val="24"/>
              </w:rPr>
              <w:t xml:space="preserve">Местонахождение: 121099, г. Москва, </w:t>
            </w:r>
          </w:p>
          <w:p w14:paraId="66BC14CC" w14:textId="20376F27" w:rsidR="00282BEA" w:rsidRPr="00282BEA" w:rsidRDefault="00282BEA" w:rsidP="000D3F5D">
            <w:pPr>
              <w:tabs>
                <w:tab w:val="left" w:pos="5245"/>
              </w:tabs>
              <w:ind w:right="602"/>
              <w:rPr>
                <w:sz w:val="24"/>
                <w:szCs w:val="24"/>
              </w:rPr>
            </w:pPr>
            <w:r w:rsidRPr="00282BEA">
              <w:rPr>
                <w:sz w:val="24"/>
                <w:szCs w:val="24"/>
              </w:rPr>
              <w:t>ул. Новый Арбат, д.36</w:t>
            </w:r>
          </w:p>
          <w:p w14:paraId="5876B365" w14:textId="77777777" w:rsidR="00282BEA" w:rsidRPr="00282BEA" w:rsidRDefault="00282BEA" w:rsidP="000D3F5D">
            <w:pPr>
              <w:tabs>
                <w:tab w:val="left" w:pos="5245"/>
              </w:tabs>
              <w:ind w:right="602"/>
              <w:rPr>
                <w:sz w:val="24"/>
                <w:szCs w:val="24"/>
              </w:rPr>
            </w:pPr>
            <w:r w:rsidRPr="00282BEA">
              <w:rPr>
                <w:sz w:val="24"/>
                <w:szCs w:val="24"/>
              </w:rPr>
              <w:t>Тел.: (495) 690-91-29</w:t>
            </w:r>
          </w:p>
          <w:p w14:paraId="5CCD0900" w14:textId="77777777" w:rsidR="00282BEA" w:rsidRPr="00282BEA" w:rsidRDefault="00282BEA" w:rsidP="000D3F5D">
            <w:pPr>
              <w:tabs>
                <w:tab w:val="left" w:pos="5245"/>
              </w:tabs>
              <w:ind w:right="602"/>
              <w:rPr>
                <w:sz w:val="24"/>
                <w:szCs w:val="24"/>
              </w:rPr>
            </w:pPr>
            <w:r w:rsidRPr="00282BEA">
              <w:rPr>
                <w:sz w:val="24"/>
                <w:szCs w:val="24"/>
              </w:rPr>
              <w:t xml:space="preserve">Факс: (495) 690-91-39 </w:t>
            </w:r>
          </w:p>
          <w:p w14:paraId="40DF20A3" w14:textId="77777777" w:rsidR="00282BEA" w:rsidRPr="00282BEA" w:rsidRDefault="00282BEA" w:rsidP="000D3F5D">
            <w:pPr>
              <w:tabs>
                <w:tab w:val="left" w:pos="5245"/>
              </w:tabs>
              <w:ind w:right="602"/>
              <w:rPr>
                <w:sz w:val="24"/>
                <w:szCs w:val="24"/>
              </w:rPr>
            </w:pPr>
            <w:r w:rsidRPr="00282BEA">
              <w:rPr>
                <w:sz w:val="24"/>
                <w:szCs w:val="24"/>
                <w:lang w:val="en-US"/>
              </w:rPr>
              <w:t>E</w:t>
            </w:r>
            <w:r w:rsidRPr="00282BEA">
              <w:rPr>
                <w:sz w:val="24"/>
                <w:szCs w:val="24"/>
              </w:rPr>
              <w:t>-</w:t>
            </w:r>
            <w:r w:rsidRPr="00282BEA">
              <w:rPr>
                <w:sz w:val="24"/>
                <w:szCs w:val="24"/>
                <w:lang w:val="en-US"/>
              </w:rPr>
              <w:t>mail</w:t>
            </w:r>
            <w:r w:rsidRPr="00282BEA">
              <w:rPr>
                <w:sz w:val="24"/>
                <w:szCs w:val="24"/>
              </w:rPr>
              <w:t xml:space="preserve">: </w:t>
            </w:r>
            <w:hyperlink r:id="rId40" w:history="1">
              <w:r w:rsidRPr="00282BEA">
                <w:rPr>
                  <w:rStyle w:val="a9"/>
                  <w:sz w:val="24"/>
                  <w:szCs w:val="24"/>
                  <w:lang w:val="en-US"/>
                </w:rPr>
                <w:t>asi</w:t>
              </w:r>
              <w:r w:rsidRPr="00282BEA">
                <w:rPr>
                  <w:rStyle w:val="a9"/>
                  <w:sz w:val="24"/>
                  <w:szCs w:val="24"/>
                </w:rPr>
                <w:t>@</w:t>
              </w:r>
              <w:r w:rsidRPr="00282BEA">
                <w:rPr>
                  <w:rStyle w:val="a9"/>
                  <w:sz w:val="24"/>
                  <w:szCs w:val="24"/>
                  <w:lang w:val="en-US"/>
                </w:rPr>
                <w:t>asi</w:t>
              </w:r>
              <w:r w:rsidRPr="00282BEA">
                <w:rPr>
                  <w:rStyle w:val="a9"/>
                  <w:sz w:val="24"/>
                  <w:szCs w:val="24"/>
                </w:rPr>
                <w:t>.</w:t>
              </w:r>
              <w:r w:rsidRPr="00282BEA">
                <w:rPr>
                  <w:rStyle w:val="a9"/>
                  <w:sz w:val="24"/>
                  <w:szCs w:val="24"/>
                  <w:lang w:val="en-US"/>
                </w:rPr>
                <w:t>ru</w:t>
              </w:r>
            </w:hyperlink>
            <w:r w:rsidRPr="00282BEA">
              <w:rPr>
                <w:sz w:val="24"/>
                <w:szCs w:val="24"/>
              </w:rPr>
              <w:t xml:space="preserve"> </w:t>
            </w:r>
          </w:p>
          <w:p w14:paraId="4AF3ECAC" w14:textId="77777777" w:rsidR="00282BEA" w:rsidRPr="00282BEA" w:rsidRDefault="00282BEA" w:rsidP="000D3F5D">
            <w:pPr>
              <w:tabs>
                <w:tab w:val="left" w:pos="5245"/>
              </w:tabs>
              <w:ind w:right="602"/>
              <w:rPr>
                <w:sz w:val="24"/>
                <w:szCs w:val="24"/>
              </w:rPr>
            </w:pPr>
            <w:r w:rsidRPr="00282BEA">
              <w:rPr>
                <w:sz w:val="24"/>
                <w:szCs w:val="24"/>
              </w:rPr>
              <w:t>ОГРН 1117799016829  ОКПО 30145767</w:t>
            </w:r>
          </w:p>
          <w:p w14:paraId="0ACB6C10" w14:textId="77777777" w:rsidR="00282BEA" w:rsidRPr="00282BEA" w:rsidRDefault="00282BEA" w:rsidP="000D3F5D">
            <w:pPr>
              <w:tabs>
                <w:tab w:val="left" w:pos="5245"/>
              </w:tabs>
              <w:ind w:right="602"/>
              <w:rPr>
                <w:sz w:val="24"/>
                <w:szCs w:val="24"/>
              </w:rPr>
            </w:pPr>
            <w:r w:rsidRPr="00282BEA">
              <w:rPr>
                <w:sz w:val="24"/>
                <w:szCs w:val="24"/>
              </w:rPr>
              <w:t>ИНН 7704278735 КПП 770401001</w:t>
            </w:r>
          </w:p>
          <w:p w14:paraId="38FD52AB" w14:textId="77777777" w:rsidR="00282BEA" w:rsidRPr="00282BEA" w:rsidRDefault="00282BEA" w:rsidP="000D3F5D">
            <w:pPr>
              <w:tabs>
                <w:tab w:val="left" w:pos="5245"/>
              </w:tabs>
              <w:ind w:right="602"/>
              <w:rPr>
                <w:sz w:val="24"/>
                <w:szCs w:val="24"/>
              </w:rPr>
            </w:pPr>
            <w:r w:rsidRPr="00282BEA">
              <w:rPr>
                <w:sz w:val="24"/>
                <w:szCs w:val="24"/>
              </w:rPr>
              <w:t>р/с 40703810638170002348</w:t>
            </w:r>
          </w:p>
          <w:p w14:paraId="69592E14" w14:textId="77777777" w:rsidR="00282BEA" w:rsidRPr="00282BEA" w:rsidRDefault="00282BEA" w:rsidP="000D3F5D">
            <w:pPr>
              <w:tabs>
                <w:tab w:val="left" w:pos="5245"/>
              </w:tabs>
              <w:ind w:right="602"/>
              <w:rPr>
                <w:sz w:val="24"/>
                <w:szCs w:val="24"/>
              </w:rPr>
            </w:pPr>
            <w:r w:rsidRPr="00282BEA">
              <w:rPr>
                <w:sz w:val="24"/>
                <w:szCs w:val="24"/>
              </w:rPr>
              <w:t>в ПАО «Сбербанк России», г. Москва</w:t>
            </w:r>
          </w:p>
          <w:p w14:paraId="1D49ABCE" w14:textId="77777777" w:rsidR="00282BEA" w:rsidRPr="00282BEA" w:rsidRDefault="00282BEA" w:rsidP="000D3F5D">
            <w:pPr>
              <w:tabs>
                <w:tab w:val="left" w:pos="5245"/>
              </w:tabs>
              <w:ind w:right="602"/>
              <w:rPr>
                <w:sz w:val="24"/>
                <w:szCs w:val="24"/>
              </w:rPr>
            </w:pPr>
            <w:r w:rsidRPr="00282BEA">
              <w:rPr>
                <w:sz w:val="24"/>
                <w:szCs w:val="24"/>
              </w:rPr>
              <w:t>к/с 30101810400000000225</w:t>
            </w:r>
          </w:p>
          <w:p w14:paraId="2E50BEF3" w14:textId="77777777" w:rsidR="00282BEA" w:rsidRPr="00282BEA" w:rsidRDefault="00282BEA" w:rsidP="000D3F5D">
            <w:pPr>
              <w:tabs>
                <w:tab w:val="left" w:pos="5245"/>
              </w:tabs>
              <w:ind w:right="602"/>
              <w:rPr>
                <w:sz w:val="24"/>
                <w:szCs w:val="24"/>
              </w:rPr>
            </w:pPr>
            <w:r w:rsidRPr="00282BEA">
              <w:rPr>
                <w:sz w:val="24"/>
                <w:szCs w:val="24"/>
              </w:rPr>
              <w:t>БИК 044525225</w:t>
            </w:r>
          </w:p>
          <w:p w14:paraId="6ABA4432" w14:textId="77777777" w:rsidR="00282BEA" w:rsidRPr="00282BEA" w:rsidRDefault="00282BEA" w:rsidP="000D3F5D">
            <w:pPr>
              <w:tabs>
                <w:tab w:val="left" w:pos="5245"/>
              </w:tabs>
              <w:ind w:right="602"/>
              <w:rPr>
                <w:b/>
                <w:sz w:val="24"/>
                <w:szCs w:val="24"/>
              </w:rPr>
            </w:pPr>
          </w:p>
          <w:p w14:paraId="06D71CCA" w14:textId="253F3FFE" w:rsidR="00282BEA" w:rsidRPr="00282BEA" w:rsidRDefault="00472DCB" w:rsidP="000D3F5D">
            <w:pPr>
              <w:tabs>
                <w:tab w:val="left" w:pos="5245"/>
              </w:tabs>
              <w:ind w:right="602"/>
              <w:rPr>
                <w:sz w:val="24"/>
                <w:szCs w:val="24"/>
              </w:rPr>
            </w:pPr>
            <w:r>
              <w:rPr>
                <w:sz w:val="24"/>
                <w:szCs w:val="24"/>
              </w:rPr>
              <w:t>____________________________</w:t>
            </w:r>
          </w:p>
          <w:p w14:paraId="05783712" w14:textId="77777777" w:rsidR="00282BEA" w:rsidRPr="00282BEA" w:rsidRDefault="00282BEA" w:rsidP="000D3F5D">
            <w:pPr>
              <w:rPr>
                <w:sz w:val="24"/>
                <w:szCs w:val="24"/>
              </w:rPr>
            </w:pPr>
          </w:p>
          <w:p w14:paraId="6FE55E2A" w14:textId="77777777" w:rsidR="00282BEA" w:rsidRPr="00282BEA" w:rsidRDefault="00282BEA" w:rsidP="000D3F5D">
            <w:pPr>
              <w:ind w:firstLine="35"/>
              <w:rPr>
                <w:sz w:val="24"/>
                <w:szCs w:val="24"/>
              </w:rPr>
            </w:pPr>
          </w:p>
          <w:p w14:paraId="77A95A8E" w14:textId="2E5ECE75" w:rsidR="00472DCB" w:rsidRDefault="00282BEA" w:rsidP="00472DCB">
            <w:pPr>
              <w:ind w:firstLine="35"/>
              <w:rPr>
                <w:sz w:val="24"/>
                <w:szCs w:val="24"/>
              </w:rPr>
            </w:pPr>
            <w:r w:rsidRPr="00282BEA">
              <w:rPr>
                <w:sz w:val="24"/>
                <w:szCs w:val="24"/>
              </w:rPr>
              <w:t xml:space="preserve">_____________________ </w:t>
            </w:r>
            <w:r w:rsidR="00472DCB">
              <w:rPr>
                <w:sz w:val="24"/>
                <w:szCs w:val="24"/>
              </w:rPr>
              <w:t>_______________</w:t>
            </w:r>
          </w:p>
          <w:p w14:paraId="2115F52C" w14:textId="3703F871" w:rsidR="00282BEA" w:rsidRPr="00282BEA" w:rsidRDefault="00282BEA" w:rsidP="00472DCB">
            <w:pPr>
              <w:ind w:firstLine="35"/>
              <w:rPr>
                <w:b/>
                <w:bCs/>
                <w:sz w:val="24"/>
                <w:szCs w:val="24"/>
              </w:rPr>
            </w:pPr>
            <w:r w:rsidRPr="00282BEA">
              <w:rPr>
                <w:sz w:val="24"/>
                <w:szCs w:val="24"/>
              </w:rPr>
              <w:t>М.П.</w:t>
            </w:r>
            <w:r w:rsidRPr="00282BEA">
              <w:rPr>
                <w:bCs/>
                <w:sz w:val="24"/>
                <w:szCs w:val="24"/>
              </w:rPr>
              <w:t xml:space="preserve"> </w:t>
            </w:r>
          </w:p>
        </w:tc>
        <w:tc>
          <w:tcPr>
            <w:tcW w:w="2534" w:type="pct"/>
            <w:shd w:val="clear" w:color="auto" w:fill="auto"/>
          </w:tcPr>
          <w:p w14:paraId="626B58F9" w14:textId="77777777" w:rsidR="00282BEA" w:rsidRPr="00282BEA" w:rsidRDefault="00282BEA" w:rsidP="000D3F5D">
            <w:pPr>
              <w:rPr>
                <w:sz w:val="24"/>
                <w:szCs w:val="24"/>
              </w:rPr>
            </w:pPr>
            <w:r w:rsidRPr="00282BEA">
              <w:rPr>
                <w:sz w:val="24"/>
                <w:szCs w:val="24"/>
              </w:rPr>
              <w:t>Исполнитель:</w:t>
            </w:r>
          </w:p>
          <w:p w14:paraId="4B4126F1" w14:textId="77777777" w:rsidR="00282BEA" w:rsidRPr="00282BEA" w:rsidRDefault="00282BEA" w:rsidP="000D3F5D">
            <w:pPr>
              <w:rPr>
                <w:bCs/>
                <w:sz w:val="24"/>
                <w:szCs w:val="24"/>
                <w:lang w:val="en-US"/>
              </w:rPr>
            </w:pPr>
            <w:r w:rsidRPr="00282BEA">
              <w:rPr>
                <w:bCs/>
                <w:sz w:val="24"/>
                <w:szCs w:val="24"/>
                <w:lang w:val="en-US"/>
              </w:rPr>
              <w:t>_____________</w:t>
            </w:r>
          </w:p>
          <w:p w14:paraId="1D7FC744" w14:textId="77777777" w:rsidR="00282BEA" w:rsidRPr="00282BEA" w:rsidRDefault="00282BEA" w:rsidP="000D3F5D">
            <w:pPr>
              <w:rPr>
                <w:bCs/>
                <w:sz w:val="24"/>
                <w:szCs w:val="24"/>
                <w:lang w:val="en-US"/>
              </w:rPr>
            </w:pPr>
          </w:p>
          <w:p w14:paraId="4A0C3BC4" w14:textId="77777777" w:rsidR="00282BEA" w:rsidRPr="00282BEA" w:rsidRDefault="00282BEA" w:rsidP="000D3F5D">
            <w:pPr>
              <w:rPr>
                <w:bCs/>
                <w:sz w:val="24"/>
                <w:szCs w:val="24"/>
                <w:lang w:val="en-US"/>
              </w:rPr>
            </w:pPr>
          </w:p>
          <w:p w14:paraId="525DB3A8" w14:textId="77777777" w:rsidR="00282BEA" w:rsidRPr="00282BEA" w:rsidRDefault="00282BEA" w:rsidP="000D3F5D">
            <w:pPr>
              <w:rPr>
                <w:bCs/>
                <w:sz w:val="24"/>
                <w:szCs w:val="24"/>
                <w:lang w:val="en-US"/>
              </w:rPr>
            </w:pPr>
          </w:p>
          <w:p w14:paraId="6FC20B9F" w14:textId="77777777" w:rsidR="00282BEA" w:rsidRPr="00282BEA" w:rsidRDefault="00282BEA" w:rsidP="000D3F5D">
            <w:pPr>
              <w:rPr>
                <w:bCs/>
                <w:sz w:val="24"/>
                <w:szCs w:val="24"/>
                <w:lang w:val="en-US"/>
              </w:rPr>
            </w:pPr>
          </w:p>
          <w:p w14:paraId="0244B991" w14:textId="77777777" w:rsidR="00282BEA" w:rsidRPr="00282BEA" w:rsidRDefault="00282BEA" w:rsidP="000D3F5D">
            <w:pPr>
              <w:rPr>
                <w:bCs/>
                <w:sz w:val="24"/>
                <w:szCs w:val="24"/>
                <w:lang w:val="en-US"/>
              </w:rPr>
            </w:pPr>
          </w:p>
          <w:p w14:paraId="218FAB3F" w14:textId="77777777" w:rsidR="00282BEA" w:rsidRPr="00282BEA" w:rsidRDefault="00282BEA" w:rsidP="000D3F5D">
            <w:pPr>
              <w:rPr>
                <w:bCs/>
                <w:sz w:val="24"/>
                <w:szCs w:val="24"/>
                <w:lang w:val="en-US"/>
              </w:rPr>
            </w:pPr>
          </w:p>
          <w:p w14:paraId="1FA952E1" w14:textId="77777777" w:rsidR="00282BEA" w:rsidRPr="00282BEA" w:rsidRDefault="00282BEA" w:rsidP="000D3F5D">
            <w:pPr>
              <w:rPr>
                <w:bCs/>
                <w:sz w:val="24"/>
                <w:szCs w:val="24"/>
                <w:lang w:val="en-US"/>
              </w:rPr>
            </w:pPr>
          </w:p>
          <w:p w14:paraId="3DDD34B1" w14:textId="77777777" w:rsidR="00282BEA" w:rsidRPr="00282BEA" w:rsidRDefault="00282BEA" w:rsidP="000D3F5D">
            <w:pPr>
              <w:rPr>
                <w:bCs/>
                <w:sz w:val="24"/>
                <w:szCs w:val="24"/>
                <w:lang w:val="en-US"/>
              </w:rPr>
            </w:pPr>
          </w:p>
          <w:p w14:paraId="6A3B318E" w14:textId="77777777" w:rsidR="00282BEA" w:rsidRPr="00282BEA" w:rsidRDefault="00282BEA" w:rsidP="000D3F5D">
            <w:pPr>
              <w:rPr>
                <w:bCs/>
                <w:sz w:val="24"/>
                <w:szCs w:val="24"/>
                <w:lang w:val="en-US"/>
              </w:rPr>
            </w:pPr>
          </w:p>
          <w:p w14:paraId="7BE90AD2" w14:textId="77777777" w:rsidR="00282BEA" w:rsidRPr="00282BEA" w:rsidRDefault="00282BEA" w:rsidP="000D3F5D">
            <w:pPr>
              <w:rPr>
                <w:bCs/>
                <w:sz w:val="24"/>
                <w:szCs w:val="24"/>
                <w:lang w:val="en-US"/>
              </w:rPr>
            </w:pPr>
          </w:p>
          <w:p w14:paraId="36510C42" w14:textId="77777777" w:rsidR="00282BEA" w:rsidRPr="00282BEA" w:rsidRDefault="00282BEA" w:rsidP="000D3F5D">
            <w:pPr>
              <w:rPr>
                <w:bCs/>
                <w:sz w:val="24"/>
                <w:szCs w:val="24"/>
                <w:lang w:val="en-US"/>
              </w:rPr>
            </w:pPr>
          </w:p>
          <w:p w14:paraId="5E4FFE17" w14:textId="77777777" w:rsidR="00282BEA" w:rsidRPr="00282BEA" w:rsidRDefault="00282BEA" w:rsidP="000D3F5D">
            <w:pPr>
              <w:rPr>
                <w:bCs/>
                <w:sz w:val="24"/>
                <w:szCs w:val="24"/>
                <w:lang w:val="en-US"/>
              </w:rPr>
            </w:pPr>
          </w:p>
          <w:p w14:paraId="3DD3A873" w14:textId="77777777" w:rsidR="00282BEA" w:rsidRPr="00282BEA" w:rsidRDefault="00282BEA" w:rsidP="000D3F5D">
            <w:pPr>
              <w:rPr>
                <w:bCs/>
                <w:sz w:val="24"/>
                <w:szCs w:val="24"/>
                <w:lang w:val="en-US"/>
              </w:rPr>
            </w:pPr>
          </w:p>
          <w:p w14:paraId="7BF2136C" w14:textId="77777777" w:rsidR="00282BEA" w:rsidRPr="00282BEA" w:rsidRDefault="00282BEA" w:rsidP="000D3F5D">
            <w:pPr>
              <w:rPr>
                <w:bCs/>
                <w:sz w:val="24"/>
                <w:szCs w:val="24"/>
                <w:lang w:val="en-US"/>
              </w:rPr>
            </w:pPr>
          </w:p>
          <w:p w14:paraId="10E019A9" w14:textId="77777777" w:rsidR="00282BEA" w:rsidRPr="00282BEA" w:rsidRDefault="00282BEA" w:rsidP="000D3F5D">
            <w:pPr>
              <w:rPr>
                <w:sz w:val="24"/>
                <w:szCs w:val="24"/>
              </w:rPr>
            </w:pPr>
          </w:p>
          <w:p w14:paraId="004532CD" w14:textId="77777777" w:rsidR="00282BEA" w:rsidRPr="00282BEA" w:rsidRDefault="00282BEA" w:rsidP="000D3F5D">
            <w:pPr>
              <w:rPr>
                <w:sz w:val="24"/>
                <w:szCs w:val="24"/>
              </w:rPr>
            </w:pPr>
            <w:r w:rsidRPr="00282BEA">
              <w:rPr>
                <w:sz w:val="24"/>
                <w:szCs w:val="24"/>
              </w:rPr>
              <w:t>_____________________</w:t>
            </w:r>
          </w:p>
          <w:p w14:paraId="79BAA41B" w14:textId="77777777" w:rsidR="00282BEA" w:rsidRPr="00282BEA" w:rsidRDefault="00282BEA" w:rsidP="000D3F5D">
            <w:pPr>
              <w:rPr>
                <w:sz w:val="24"/>
                <w:szCs w:val="24"/>
              </w:rPr>
            </w:pPr>
          </w:p>
          <w:p w14:paraId="0836A483" w14:textId="77777777" w:rsidR="00282BEA" w:rsidRPr="00282BEA" w:rsidRDefault="00282BEA" w:rsidP="000D3F5D">
            <w:pPr>
              <w:rPr>
                <w:sz w:val="24"/>
                <w:szCs w:val="24"/>
              </w:rPr>
            </w:pPr>
          </w:p>
          <w:p w14:paraId="3351EB51" w14:textId="77777777" w:rsidR="00282BEA" w:rsidRPr="00282BEA" w:rsidRDefault="00282BEA" w:rsidP="000D3F5D">
            <w:pPr>
              <w:rPr>
                <w:sz w:val="24"/>
                <w:szCs w:val="24"/>
                <w:lang w:val="en-US"/>
              </w:rPr>
            </w:pPr>
            <w:r w:rsidRPr="00282BEA">
              <w:rPr>
                <w:sz w:val="24"/>
                <w:szCs w:val="24"/>
              </w:rPr>
              <w:t xml:space="preserve">_____________________ </w:t>
            </w:r>
            <w:r w:rsidRPr="00282BEA">
              <w:rPr>
                <w:sz w:val="24"/>
                <w:szCs w:val="24"/>
                <w:lang w:val="en-US"/>
              </w:rPr>
              <w:t>_____________</w:t>
            </w:r>
          </w:p>
          <w:p w14:paraId="68BD3EF7" w14:textId="77777777" w:rsidR="00282BEA" w:rsidRPr="00282BEA" w:rsidRDefault="00282BEA" w:rsidP="000D3F5D">
            <w:pPr>
              <w:rPr>
                <w:sz w:val="24"/>
                <w:szCs w:val="24"/>
              </w:rPr>
            </w:pPr>
            <w:r w:rsidRPr="00282BEA">
              <w:rPr>
                <w:sz w:val="24"/>
                <w:szCs w:val="24"/>
              </w:rPr>
              <w:t>М.П.</w:t>
            </w:r>
          </w:p>
        </w:tc>
      </w:tr>
    </w:tbl>
    <w:p w14:paraId="1CD07705" w14:textId="77777777" w:rsidR="00282BEA" w:rsidRPr="008C40C0" w:rsidRDefault="00282BEA" w:rsidP="00282BEA">
      <w:pPr>
        <w:framePr w:w="10350" w:wrap="auto" w:hAnchor="text"/>
        <w:tabs>
          <w:tab w:val="left" w:pos="3165"/>
        </w:tabs>
        <w:sectPr w:rsidR="00282BEA" w:rsidRPr="008C40C0" w:rsidSect="000D3F5D">
          <w:footerReference w:type="default" r:id="rId41"/>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82BEA" w:rsidRPr="008C40C0" w14:paraId="63EACE7E" w14:textId="77777777" w:rsidTr="000D3F5D">
        <w:trPr>
          <w:trHeight w:val="708"/>
        </w:trPr>
        <w:tc>
          <w:tcPr>
            <w:tcW w:w="4820" w:type="dxa"/>
            <w:tcBorders>
              <w:top w:val="nil"/>
              <w:left w:val="nil"/>
              <w:bottom w:val="nil"/>
              <w:right w:val="nil"/>
            </w:tcBorders>
            <w:shd w:val="clear" w:color="auto" w:fill="auto"/>
          </w:tcPr>
          <w:p w14:paraId="0472A9A7" w14:textId="77777777" w:rsidR="00282BEA" w:rsidRPr="00282BEA" w:rsidRDefault="00282BEA" w:rsidP="000D3F5D">
            <w:pPr>
              <w:jc w:val="right"/>
              <w:rPr>
                <w:sz w:val="24"/>
              </w:rPr>
            </w:pPr>
            <w:r w:rsidRPr="00282BEA">
              <w:rPr>
                <w:sz w:val="24"/>
              </w:rPr>
              <w:lastRenderedPageBreak/>
              <w:t xml:space="preserve">Приложение № 1 </w:t>
            </w:r>
          </w:p>
          <w:p w14:paraId="3DE30CF0" w14:textId="77777777" w:rsidR="00282BEA" w:rsidRPr="00282BEA" w:rsidRDefault="00282BEA" w:rsidP="000D3F5D">
            <w:pPr>
              <w:jc w:val="right"/>
              <w:rPr>
                <w:sz w:val="24"/>
              </w:rPr>
            </w:pPr>
            <w:r w:rsidRPr="00282BEA">
              <w:rPr>
                <w:sz w:val="24"/>
              </w:rPr>
              <w:t xml:space="preserve">к Договору оказания услуг №_________ </w:t>
            </w:r>
          </w:p>
          <w:p w14:paraId="4A741F8A" w14:textId="77777777" w:rsidR="00282BEA" w:rsidRPr="008C40C0" w:rsidRDefault="00282BEA" w:rsidP="000D3F5D">
            <w:pPr>
              <w:jc w:val="right"/>
            </w:pPr>
            <w:r w:rsidRPr="00282BEA">
              <w:rPr>
                <w:sz w:val="24"/>
              </w:rPr>
              <w:t>от «____ » ____________ 2016 г.</w:t>
            </w:r>
          </w:p>
        </w:tc>
      </w:tr>
    </w:tbl>
    <w:p w14:paraId="42009E0D" w14:textId="77777777" w:rsidR="00282BEA" w:rsidRPr="008C40C0" w:rsidRDefault="00282BEA" w:rsidP="00282BEA">
      <w:pPr>
        <w:jc w:val="center"/>
        <w:rPr>
          <w:b/>
          <w:bCs/>
        </w:rPr>
      </w:pPr>
    </w:p>
    <w:p w14:paraId="2CBC303E" w14:textId="77777777" w:rsidR="00282BEA" w:rsidRPr="008C40C0" w:rsidRDefault="00282BEA" w:rsidP="00282BEA">
      <w:pPr>
        <w:jc w:val="center"/>
        <w:rPr>
          <w:b/>
          <w:bCs/>
        </w:rPr>
      </w:pPr>
    </w:p>
    <w:p w14:paraId="4A9373FE" w14:textId="77777777" w:rsidR="00282BEA" w:rsidRPr="008C40C0" w:rsidRDefault="00282BEA" w:rsidP="00282BEA">
      <w:pPr>
        <w:jc w:val="center"/>
        <w:rPr>
          <w:b/>
          <w:bCs/>
        </w:rPr>
      </w:pPr>
      <w:r w:rsidRPr="008C40C0">
        <w:rPr>
          <w:b/>
          <w:bCs/>
        </w:rPr>
        <w:t>ТЕХНИЧЕСКОЕ ЗАДАНИЕ</w:t>
      </w:r>
    </w:p>
    <w:p w14:paraId="15D5BD54" w14:textId="77777777" w:rsidR="00282BEA" w:rsidRPr="008C40C0" w:rsidRDefault="00282BEA" w:rsidP="00282BEA">
      <w:pPr>
        <w:jc w:val="center"/>
        <w:rPr>
          <w:b/>
          <w:bCs/>
        </w:rPr>
      </w:pPr>
    </w:p>
    <w:p w14:paraId="43CD0221" w14:textId="139471DB" w:rsidR="00282BEA" w:rsidRPr="00282BEA" w:rsidRDefault="00282BEA" w:rsidP="00282BEA">
      <w:pPr>
        <w:jc w:val="center"/>
        <w:rPr>
          <w:sz w:val="24"/>
          <w:szCs w:val="24"/>
        </w:rPr>
      </w:pPr>
      <w:r w:rsidRPr="00282BEA">
        <w:rPr>
          <w:sz w:val="24"/>
          <w:szCs w:val="24"/>
        </w:rPr>
        <w:t xml:space="preserve">на </w:t>
      </w:r>
      <w:r w:rsidR="005302C7">
        <w:rPr>
          <w:sz w:val="24"/>
          <w:szCs w:val="24"/>
        </w:rPr>
        <w:t>оказани</w:t>
      </w:r>
      <w:r w:rsidRPr="00282BEA">
        <w:rPr>
          <w:sz w:val="24"/>
          <w:szCs w:val="24"/>
        </w:rPr>
        <w:t>е комплекса услуг по информационно-аналитическому сопровождению инициатив</w:t>
      </w:r>
    </w:p>
    <w:p w14:paraId="2AD771D3" w14:textId="77777777" w:rsidR="00282BEA" w:rsidRPr="00282BEA" w:rsidRDefault="00282BEA" w:rsidP="00282BEA">
      <w:pPr>
        <w:jc w:val="center"/>
        <w:rPr>
          <w:sz w:val="24"/>
          <w:szCs w:val="24"/>
        </w:rPr>
      </w:pPr>
      <w:r w:rsidRPr="00282BEA">
        <w:rPr>
          <w:sz w:val="24"/>
          <w:szCs w:val="24"/>
        </w:rPr>
        <w:t>АНО «Агентство стратегических инициатив по продвижению новых проектов»</w:t>
      </w:r>
    </w:p>
    <w:p w14:paraId="26366A38" w14:textId="77777777" w:rsidR="00282BEA" w:rsidRPr="00282BEA" w:rsidRDefault="00282BEA" w:rsidP="00282BEA">
      <w:pPr>
        <w:jc w:val="center"/>
        <w:rPr>
          <w:sz w:val="24"/>
          <w:szCs w:val="24"/>
        </w:rPr>
      </w:pPr>
      <w:r w:rsidRPr="00282BEA">
        <w:rPr>
          <w:sz w:val="24"/>
          <w:szCs w:val="24"/>
        </w:rPr>
        <w:t>на ресурсах федеральных и региональных СМИ в 2017 году.</w:t>
      </w:r>
    </w:p>
    <w:p w14:paraId="1095B386" w14:textId="77777777" w:rsidR="00282BEA" w:rsidRPr="00282BEA" w:rsidRDefault="00282BEA" w:rsidP="00282BEA">
      <w:pPr>
        <w:jc w:val="center"/>
        <w:rPr>
          <w:sz w:val="24"/>
          <w:szCs w:val="24"/>
        </w:rPr>
      </w:pPr>
    </w:p>
    <w:p w14:paraId="5A14D29A" w14:textId="77777777" w:rsidR="00282BEA" w:rsidRPr="00282BEA" w:rsidRDefault="00282BEA" w:rsidP="00282BEA">
      <w:pPr>
        <w:jc w:val="both"/>
        <w:rPr>
          <w:b/>
          <w:sz w:val="24"/>
          <w:szCs w:val="24"/>
        </w:rPr>
      </w:pPr>
      <w:r w:rsidRPr="00282BEA">
        <w:rPr>
          <w:b/>
          <w:sz w:val="24"/>
          <w:szCs w:val="24"/>
        </w:rPr>
        <w:t>География проекта:</w:t>
      </w:r>
      <w:r w:rsidRPr="00282BEA">
        <w:rPr>
          <w:sz w:val="24"/>
          <w:szCs w:val="24"/>
        </w:rPr>
        <w:t xml:space="preserve"> территория РФ.</w:t>
      </w:r>
    </w:p>
    <w:p w14:paraId="6BE03D40" w14:textId="77777777" w:rsidR="00282BEA" w:rsidRPr="00282BEA" w:rsidRDefault="00282BEA" w:rsidP="00282BEA">
      <w:pPr>
        <w:jc w:val="both"/>
        <w:rPr>
          <w:b/>
          <w:sz w:val="24"/>
          <w:szCs w:val="24"/>
        </w:rPr>
      </w:pPr>
      <w:r w:rsidRPr="00282BEA">
        <w:rPr>
          <w:b/>
          <w:sz w:val="24"/>
          <w:szCs w:val="24"/>
        </w:rPr>
        <w:t>Срок оказания услуг:</w:t>
      </w:r>
      <w:r w:rsidRPr="00282BEA">
        <w:rPr>
          <w:sz w:val="24"/>
          <w:szCs w:val="24"/>
        </w:rPr>
        <w:t xml:space="preserve"> с даты заключения договора по 29 декабря 2017 года. </w:t>
      </w:r>
    </w:p>
    <w:p w14:paraId="00FA9A8A" w14:textId="77777777" w:rsidR="00282BEA" w:rsidRPr="00282BEA" w:rsidRDefault="00282BEA" w:rsidP="00282BEA">
      <w:pPr>
        <w:jc w:val="both"/>
        <w:rPr>
          <w:b/>
          <w:sz w:val="24"/>
          <w:szCs w:val="24"/>
        </w:rPr>
      </w:pPr>
    </w:p>
    <w:p w14:paraId="29074D77" w14:textId="77777777" w:rsidR="00282BEA" w:rsidRPr="00282BEA" w:rsidRDefault="00282BEA" w:rsidP="00282BEA">
      <w:pPr>
        <w:jc w:val="both"/>
        <w:rPr>
          <w:b/>
          <w:sz w:val="24"/>
          <w:szCs w:val="24"/>
        </w:rPr>
      </w:pPr>
      <w:r w:rsidRPr="00282BEA">
        <w:rPr>
          <w:b/>
          <w:sz w:val="24"/>
          <w:szCs w:val="24"/>
        </w:rPr>
        <w:t>Целевая аудитория проекта:</w:t>
      </w:r>
    </w:p>
    <w:p w14:paraId="1833A3F4" w14:textId="77777777" w:rsidR="00282BEA" w:rsidRPr="00282BEA" w:rsidRDefault="00282BEA" w:rsidP="00CE4DF1">
      <w:pPr>
        <w:pStyle w:val="afff3"/>
        <w:numPr>
          <w:ilvl w:val="0"/>
          <w:numId w:val="49"/>
        </w:numPr>
        <w:jc w:val="both"/>
        <w:rPr>
          <w:sz w:val="24"/>
          <w:szCs w:val="24"/>
          <w:u w:val="single"/>
        </w:rPr>
      </w:pPr>
      <w:r w:rsidRPr="00282BEA">
        <w:rPr>
          <w:sz w:val="24"/>
          <w:szCs w:val="24"/>
          <w:u w:val="single"/>
        </w:rPr>
        <w:t>Ключевая целевая аудитория:</w:t>
      </w:r>
    </w:p>
    <w:p w14:paraId="10257ED4" w14:textId="77777777" w:rsidR="00282BEA" w:rsidRPr="00282BEA" w:rsidRDefault="00282BEA" w:rsidP="00CE4DF1">
      <w:pPr>
        <w:pStyle w:val="afff3"/>
        <w:numPr>
          <w:ilvl w:val="0"/>
          <w:numId w:val="50"/>
        </w:numPr>
        <w:jc w:val="both"/>
        <w:rPr>
          <w:b/>
          <w:sz w:val="24"/>
          <w:szCs w:val="24"/>
        </w:rPr>
      </w:pPr>
      <w:r w:rsidRPr="00282BEA">
        <w:rPr>
          <w:sz w:val="24"/>
          <w:szCs w:val="24"/>
        </w:rPr>
        <w:t>Предприятия МСП, крупный бизнес, лица и компании, которые хотели бы начать работу с АСИ;</w:t>
      </w:r>
    </w:p>
    <w:p w14:paraId="097F492C" w14:textId="77777777" w:rsidR="00282BEA" w:rsidRPr="00282BEA" w:rsidRDefault="00282BEA" w:rsidP="00CE4DF1">
      <w:pPr>
        <w:pStyle w:val="afff3"/>
        <w:numPr>
          <w:ilvl w:val="0"/>
          <w:numId w:val="50"/>
        </w:numPr>
        <w:jc w:val="both"/>
        <w:rPr>
          <w:b/>
          <w:sz w:val="24"/>
          <w:szCs w:val="24"/>
        </w:rPr>
      </w:pPr>
      <w:r w:rsidRPr="00282BEA">
        <w:rPr>
          <w:sz w:val="24"/>
          <w:szCs w:val="24"/>
        </w:rPr>
        <w:t>Предприятия МСП, крупный бизнес, лица и компании, ведущие активную совместную деятельность с АСИ;</w:t>
      </w:r>
    </w:p>
    <w:p w14:paraId="7326D703" w14:textId="77777777" w:rsidR="00282BEA" w:rsidRPr="00282BEA" w:rsidRDefault="00282BEA" w:rsidP="00CE4DF1">
      <w:pPr>
        <w:pStyle w:val="afff3"/>
        <w:numPr>
          <w:ilvl w:val="0"/>
          <w:numId w:val="49"/>
        </w:numPr>
        <w:jc w:val="both"/>
        <w:rPr>
          <w:b/>
          <w:sz w:val="24"/>
          <w:szCs w:val="24"/>
          <w:u w:val="single"/>
        </w:rPr>
      </w:pPr>
      <w:r w:rsidRPr="00282BEA">
        <w:rPr>
          <w:sz w:val="24"/>
          <w:szCs w:val="24"/>
          <w:u w:val="single"/>
        </w:rPr>
        <w:t>Внешняя целевая аудитория:</w:t>
      </w:r>
    </w:p>
    <w:p w14:paraId="34139539" w14:textId="77777777" w:rsidR="00282BEA" w:rsidRPr="00282BEA" w:rsidRDefault="00282BEA" w:rsidP="00CE4DF1">
      <w:pPr>
        <w:pStyle w:val="afff3"/>
        <w:numPr>
          <w:ilvl w:val="0"/>
          <w:numId w:val="50"/>
        </w:numPr>
        <w:jc w:val="both"/>
        <w:rPr>
          <w:sz w:val="24"/>
          <w:szCs w:val="24"/>
        </w:rPr>
      </w:pPr>
      <w:r w:rsidRPr="00282BEA">
        <w:rPr>
          <w:sz w:val="24"/>
          <w:szCs w:val="24"/>
        </w:rPr>
        <w:t>Органы государственной власти;</w:t>
      </w:r>
    </w:p>
    <w:p w14:paraId="6E5088FE" w14:textId="77777777" w:rsidR="00282BEA" w:rsidRPr="00282BEA" w:rsidRDefault="00282BEA" w:rsidP="00CE4DF1">
      <w:pPr>
        <w:pStyle w:val="afff3"/>
        <w:numPr>
          <w:ilvl w:val="0"/>
          <w:numId w:val="50"/>
        </w:numPr>
        <w:jc w:val="both"/>
        <w:rPr>
          <w:sz w:val="24"/>
          <w:szCs w:val="24"/>
        </w:rPr>
      </w:pPr>
      <w:r w:rsidRPr="00282BEA">
        <w:rPr>
          <w:sz w:val="24"/>
          <w:szCs w:val="24"/>
        </w:rPr>
        <w:t>Экспертное сообщество, представители рейтинговых агентств, профессиональных объединений и ассоциаций и др.;</w:t>
      </w:r>
    </w:p>
    <w:p w14:paraId="22A45796" w14:textId="77777777" w:rsidR="00282BEA" w:rsidRPr="00282BEA" w:rsidRDefault="00282BEA" w:rsidP="00CE4DF1">
      <w:pPr>
        <w:pStyle w:val="afff3"/>
        <w:numPr>
          <w:ilvl w:val="0"/>
          <w:numId w:val="50"/>
        </w:numPr>
        <w:jc w:val="both"/>
        <w:rPr>
          <w:sz w:val="24"/>
          <w:szCs w:val="24"/>
        </w:rPr>
      </w:pPr>
      <w:r w:rsidRPr="00282BEA">
        <w:rPr>
          <w:sz w:val="24"/>
          <w:szCs w:val="24"/>
        </w:rPr>
        <w:t>Средства массовой информации;</w:t>
      </w:r>
    </w:p>
    <w:p w14:paraId="15C0CAC5" w14:textId="77777777" w:rsidR="00282BEA" w:rsidRPr="00282BEA" w:rsidRDefault="00282BEA" w:rsidP="00282BEA">
      <w:pPr>
        <w:jc w:val="both"/>
        <w:rPr>
          <w:b/>
          <w:sz w:val="24"/>
          <w:szCs w:val="24"/>
        </w:rPr>
      </w:pPr>
    </w:p>
    <w:p w14:paraId="202FA0AA" w14:textId="77777777" w:rsidR="00282BEA" w:rsidRPr="00282BEA" w:rsidRDefault="00282BEA" w:rsidP="00282BEA">
      <w:pPr>
        <w:jc w:val="both"/>
        <w:rPr>
          <w:b/>
          <w:sz w:val="24"/>
          <w:szCs w:val="24"/>
        </w:rPr>
      </w:pPr>
      <w:r w:rsidRPr="00282BEA">
        <w:rPr>
          <w:b/>
          <w:sz w:val="24"/>
          <w:szCs w:val="24"/>
        </w:rPr>
        <w:t>Цели оказания услуг:</w:t>
      </w:r>
    </w:p>
    <w:p w14:paraId="5E335CF8" w14:textId="77777777" w:rsidR="00282BEA" w:rsidRPr="00282BEA" w:rsidRDefault="00282BEA" w:rsidP="00CE4DF1">
      <w:pPr>
        <w:pStyle w:val="afff3"/>
        <w:numPr>
          <w:ilvl w:val="0"/>
          <w:numId w:val="51"/>
        </w:numPr>
        <w:jc w:val="both"/>
        <w:rPr>
          <w:b/>
          <w:sz w:val="24"/>
          <w:szCs w:val="24"/>
        </w:rPr>
      </w:pPr>
      <w:r w:rsidRPr="00282BEA">
        <w:rPr>
          <w:sz w:val="24"/>
          <w:szCs w:val="24"/>
        </w:rPr>
        <w:t>Популяризация деятельности Заказчика;</w:t>
      </w:r>
    </w:p>
    <w:p w14:paraId="73826D4F" w14:textId="77777777" w:rsidR="00282BEA" w:rsidRPr="00282BEA" w:rsidRDefault="00282BEA" w:rsidP="00CE4DF1">
      <w:pPr>
        <w:pStyle w:val="afff3"/>
        <w:numPr>
          <w:ilvl w:val="0"/>
          <w:numId w:val="51"/>
        </w:numPr>
        <w:jc w:val="both"/>
        <w:rPr>
          <w:b/>
          <w:sz w:val="24"/>
          <w:szCs w:val="24"/>
        </w:rPr>
      </w:pPr>
      <w:r w:rsidRPr="00282BEA">
        <w:rPr>
          <w:sz w:val="24"/>
          <w:szCs w:val="24"/>
        </w:rPr>
        <w:t>Укрепление деловой репутации Заказчика на федеральном и региональном уровнях;</w:t>
      </w:r>
    </w:p>
    <w:p w14:paraId="6DA85A05" w14:textId="77777777" w:rsidR="00282BEA" w:rsidRPr="00282BEA" w:rsidRDefault="00282BEA" w:rsidP="00CE4DF1">
      <w:pPr>
        <w:pStyle w:val="afff3"/>
        <w:numPr>
          <w:ilvl w:val="0"/>
          <w:numId w:val="51"/>
        </w:numPr>
        <w:jc w:val="both"/>
        <w:rPr>
          <w:b/>
          <w:sz w:val="24"/>
          <w:szCs w:val="24"/>
        </w:rPr>
      </w:pPr>
      <w:r w:rsidRPr="00282BEA">
        <w:rPr>
          <w:sz w:val="24"/>
          <w:szCs w:val="24"/>
        </w:rPr>
        <w:t>Содействие Заказчику в привлечении новых компаний, которые хотели бы начать работу с АСИ.</w:t>
      </w:r>
    </w:p>
    <w:p w14:paraId="6E92686D" w14:textId="77777777" w:rsidR="00282BEA" w:rsidRPr="00282BEA" w:rsidRDefault="00282BEA" w:rsidP="00282BEA">
      <w:pPr>
        <w:jc w:val="both"/>
        <w:rPr>
          <w:b/>
          <w:sz w:val="24"/>
          <w:szCs w:val="24"/>
        </w:rPr>
      </w:pPr>
    </w:p>
    <w:p w14:paraId="01BD0C1F" w14:textId="77777777" w:rsidR="00282BEA" w:rsidRPr="00282BEA" w:rsidRDefault="00282BEA" w:rsidP="00282BEA">
      <w:pPr>
        <w:jc w:val="both"/>
        <w:rPr>
          <w:b/>
          <w:sz w:val="24"/>
          <w:szCs w:val="24"/>
        </w:rPr>
      </w:pPr>
      <w:r w:rsidRPr="00282BEA">
        <w:rPr>
          <w:b/>
          <w:sz w:val="24"/>
          <w:szCs w:val="24"/>
        </w:rPr>
        <w:t>Задачи:</w:t>
      </w:r>
    </w:p>
    <w:p w14:paraId="4C86B1BD" w14:textId="77777777" w:rsidR="00282BEA" w:rsidRPr="00282BEA" w:rsidRDefault="00282BEA" w:rsidP="00CE4DF1">
      <w:pPr>
        <w:pStyle w:val="afff3"/>
        <w:numPr>
          <w:ilvl w:val="0"/>
          <w:numId w:val="52"/>
        </w:numPr>
        <w:jc w:val="both"/>
        <w:rPr>
          <w:sz w:val="24"/>
          <w:szCs w:val="24"/>
        </w:rPr>
      </w:pPr>
      <w:r w:rsidRPr="00282BEA">
        <w:rPr>
          <w:sz w:val="24"/>
          <w:szCs w:val="24"/>
        </w:rPr>
        <w:t>Формирование положительного имиджа Заказчика;</w:t>
      </w:r>
    </w:p>
    <w:p w14:paraId="665D8D81" w14:textId="77777777" w:rsidR="00282BEA" w:rsidRPr="00282BEA" w:rsidRDefault="00282BEA" w:rsidP="00CE4DF1">
      <w:pPr>
        <w:pStyle w:val="afff3"/>
        <w:numPr>
          <w:ilvl w:val="0"/>
          <w:numId w:val="52"/>
        </w:numPr>
        <w:jc w:val="both"/>
        <w:rPr>
          <w:b/>
          <w:sz w:val="24"/>
          <w:szCs w:val="24"/>
        </w:rPr>
      </w:pPr>
      <w:r w:rsidRPr="00282BEA">
        <w:rPr>
          <w:sz w:val="24"/>
          <w:szCs w:val="24"/>
        </w:rPr>
        <w:t>Активное информирование целевых групп о деятельности Заказчика через формирование положительного информационного поля за счет инициирования публикаций в региональных и федеральных СМИ;</w:t>
      </w:r>
    </w:p>
    <w:p w14:paraId="2E0A89A5" w14:textId="77777777" w:rsidR="00282BEA" w:rsidRPr="00282BEA" w:rsidRDefault="00282BEA" w:rsidP="00CE4DF1">
      <w:pPr>
        <w:pStyle w:val="afff3"/>
        <w:numPr>
          <w:ilvl w:val="0"/>
          <w:numId w:val="52"/>
        </w:numPr>
        <w:jc w:val="both"/>
        <w:rPr>
          <w:b/>
          <w:sz w:val="24"/>
          <w:szCs w:val="24"/>
        </w:rPr>
      </w:pPr>
      <w:r w:rsidRPr="00282BEA">
        <w:rPr>
          <w:sz w:val="24"/>
          <w:szCs w:val="24"/>
        </w:rPr>
        <w:t>Отслеживание отраслевых тенденций через системный мониторинг СМИ (как электронных, так и печатных), а также через мониторинг интернет-ландшафта (форумов, блогов, закрытых сообществ) в ежедневном режиме;</w:t>
      </w:r>
    </w:p>
    <w:p w14:paraId="654F5B7A" w14:textId="77777777" w:rsidR="00282BEA" w:rsidRPr="00282BEA" w:rsidRDefault="00282BEA" w:rsidP="00CE4DF1">
      <w:pPr>
        <w:pStyle w:val="afff3"/>
        <w:numPr>
          <w:ilvl w:val="0"/>
          <w:numId w:val="52"/>
        </w:numPr>
        <w:jc w:val="both"/>
        <w:rPr>
          <w:b/>
          <w:sz w:val="24"/>
          <w:szCs w:val="24"/>
        </w:rPr>
      </w:pPr>
      <w:r w:rsidRPr="00282BEA">
        <w:rPr>
          <w:sz w:val="24"/>
          <w:szCs w:val="24"/>
        </w:rPr>
        <w:t>Информационное сопровождение инициатив и результатов деятельности Заказчика.</w:t>
      </w:r>
    </w:p>
    <w:p w14:paraId="30753DAC" w14:textId="77777777" w:rsidR="00282BEA" w:rsidRPr="00282BEA" w:rsidRDefault="00282BEA" w:rsidP="00282BEA">
      <w:pPr>
        <w:jc w:val="both"/>
        <w:rPr>
          <w:sz w:val="24"/>
          <w:szCs w:val="24"/>
        </w:rPr>
      </w:pPr>
    </w:p>
    <w:p w14:paraId="1CCBCDF9" w14:textId="77777777" w:rsidR="00282BEA" w:rsidRPr="00282BEA" w:rsidRDefault="00282BEA" w:rsidP="00282BEA">
      <w:pPr>
        <w:jc w:val="both"/>
        <w:rPr>
          <w:b/>
          <w:sz w:val="24"/>
          <w:szCs w:val="24"/>
        </w:rPr>
      </w:pPr>
      <w:r w:rsidRPr="00282BEA">
        <w:rPr>
          <w:b/>
          <w:sz w:val="24"/>
          <w:szCs w:val="24"/>
        </w:rPr>
        <w:t>Обязательный инструментарий информационной кампании:</w:t>
      </w:r>
    </w:p>
    <w:p w14:paraId="51A97ECE" w14:textId="77777777" w:rsidR="00282BEA" w:rsidRPr="00282BEA" w:rsidRDefault="00282BEA" w:rsidP="00CE4DF1">
      <w:pPr>
        <w:pStyle w:val="afff3"/>
        <w:numPr>
          <w:ilvl w:val="0"/>
          <w:numId w:val="53"/>
        </w:numPr>
        <w:jc w:val="both"/>
        <w:rPr>
          <w:sz w:val="24"/>
          <w:szCs w:val="24"/>
        </w:rPr>
      </w:pPr>
      <w:r w:rsidRPr="00282BEA">
        <w:rPr>
          <w:sz w:val="24"/>
          <w:szCs w:val="24"/>
        </w:rPr>
        <w:t>Медийный</w:t>
      </w:r>
    </w:p>
    <w:p w14:paraId="6E728B43" w14:textId="77777777" w:rsidR="00282BEA" w:rsidRPr="00282BEA" w:rsidRDefault="00282BEA" w:rsidP="00CE4DF1">
      <w:pPr>
        <w:pStyle w:val="afff3"/>
        <w:numPr>
          <w:ilvl w:val="0"/>
          <w:numId w:val="54"/>
        </w:numPr>
        <w:jc w:val="both"/>
        <w:rPr>
          <w:sz w:val="24"/>
          <w:szCs w:val="24"/>
        </w:rPr>
      </w:pPr>
      <w:r w:rsidRPr="00282BEA">
        <w:rPr>
          <w:sz w:val="24"/>
          <w:szCs w:val="24"/>
        </w:rPr>
        <w:t>Телевизионные форматы (новости, интервью);</w:t>
      </w:r>
    </w:p>
    <w:p w14:paraId="3B556ECB" w14:textId="77777777" w:rsidR="00282BEA" w:rsidRPr="00282BEA" w:rsidRDefault="00282BEA" w:rsidP="00CE4DF1">
      <w:pPr>
        <w:pStyle w:val="afff3"/>
        <w:numPr>
          <w:ilvl w:val="0"/>
          <w:numId w:val="54"/>
        </w:numPr>
        <w:jc w:val="both"/>
        <w:rPr>
          <w:sz w:val="24"/>
          <w:szCs w:val="24"/>
        </w:rPr>
      </w:pPr>
      <w:r w:rsidRPr="00282BEA">
        <w:rPr>
          <w:sz w:val="24"/>
          <w:szCs w:val="24"/>
        </w:rPr>
        <w:t>Печатные форматы (статьи, комментарии);</w:t>
      </w:r>
    </w:p>
    <w:p w14:paraId="57883956" w14:textId="77777777" w:rsidR="00282BEA" w:rsidRPr="00282BEA" w:rsidRDefault="00282BEA" w:rsidP="00CE4DF1">
      <w:pPr>
        <w:pStyle w:val="afff3"/>
        <w:numPr>
          <w:ilvl w:val="0"/>
          <w:numId w:val="54"/>
        </w:numPr>
        <w:jc w:val="both"/>
        <w:rPr>
          <w:sz w:val="24"/>
          <w:szCs w:val="24"/>
        </w:rPr>
      </w:pPr>
      <w:r w:rsidRPr="00282BEA">
        <w:rPr>
          <w:sz w:val="24"/>
          <w:szCs w:val="24"/>
        </w:rPr>
        <w:t>Радио форматы (новости, комментарии);</w:t>
      </w:r>
    </w:p>
    <w:p w14:paraId="200C7F0C" w14:textId="77777777" w:rsidR="00282BEA" w:rsidRPr="00282BEA" w:rsidRDefault="00282BEA" w:rsidP="00CE4DF1">
      <w:pPr>
        <w:pStyle w:val="afff3"/>
        <w:numPr>
          <w:ilvl w:val="0"/>
          <w:numId w:val="54"/>
        </w:numPr>
        <w:jc w:val="both"/>
        <w:rPr>
          <w:sz w:val="24"/>
          <w:szCs w:val="24"/>
        </w:rPr>
      </w:pPr>
      <w:r w:rsidRPr="00282BEA">
        <w:rPr>
          <w:sz w:val="24"/>
          <w:szCs w:val="24"/>
        </w:rPr>
        <w:t>Интернет форматы (комментарии на лентах ИА).</w:t>
      </w:r>
    </w:p>
    <w:p w14:paraId="1A72AAEE" w14:textId="77777777" w:rsidR="00282BEA" w:rsidRPr="00282BEA" w:rsidRDefault="00282BEA" w:rsidP="00CE4DF1">
      <w:pPr>
        <w:pStyle w:val="afff3"/>
        <w:numPr>
          <w:ilvl w:val="0"/>
          <w:numId w:val="53"/>
        </w:numPr>
        <w:jc w:val="both"/>
        <w:rPr>
          <w:sz w:val="24"/>
          <w:szCs w:val="24"/>
        </w:rPr>
      </w:pPr>
      <w:r w:rsidRPr="00282BEA">
        <w:rPr>
          <w:sz w:val="24"/>
          <w:szCs w:val="24"/>
        </w:rPr>
        <w:t>Немедийный</w:t>
      </w:r>
    </w:p>
    <w:p w14:paraId="3C142F73" w14:textId="77777777" w:rsidR="00282BEA" w:rsidRPr="00282BEA" w:rsidRDefault="00282BEA" w:rsidP="00CE4DF1">
      <w:pPr>
        <w:pStyle w:val="afff3"/>
        <w:numPr>
          <w:ilvl w:val="0"/>
          <w:numId w:val="55"/>
        </w:numPr>
        <w:jc w:val="both"/>
        <w:rPr>
          <w:sz w:val="24"/>
          <w:szCs w:val="24"/>
        </w:rPr>
      </w:pPr>
      <w:r w:rsidRPr="00282BEA">
        <w:rPr>
          <w:sz w:val="24"/>
          <w:szCs w:val="24"/>
        </w:rPr>
        <w:t>Семинары, встречи, конференции, круглые столы, форумы;</w:t>
      </w:r>
    </w:p>
    <w:tbl>
      <w:tblPr>
        <w:tblStyle w:val="af5"/>
        <w:tblW w:w="10348" w:type="dxa"/>
        <w:tblInd w:w="108" w:type="dxa"/>
        <w:tblLook w:val="04A0" w:firstRow="1" w:lastRow="0" w:firstColumn="1" w:lastColumn="0" w:noHBand="0" w:noVBand="1"/>
      </w:tblPr>
      <w:tblGrid>
        <w:gridCol w:w="484"/>
        <w:gridCol w:w="6320"/>
        <w:gridCol w:w="3544"/>
      </w:tblGrid>
      <w:tr w:rsidR="00282BEA" w:rsidRPr="00282BEA" w14:paraId="17AA1705" w14:textId="77777777" w:rsidTr="000D3F5D">
        <w:tc>
          <w:tcPr>
            <w:tcW w:w="484" w:type="dxa"/>
          </w:tcPr>
          <w:p w14:paraId="6D6D1116" w14:textId="77777777" w:rsidR="00282BEA" w:rsidRPr="00282BEA" w:rsidRDefault="00282BEA" w:rsidP="000D3F5D">
            <w:pPr>
              <w:pStyle w:val="ac"/>
              <w:jc w:val="center"/>
              <w:rPr>
                <w:szCs w:val="24"/>
              </w:rPr>
            </w:pPr>
            <w:r w:rsidRPr="00282BEA">
              <w:rPr>
                <w:szCs w:val="24"/>
              </w:rPr>
              <w:t>№</w:t>
            </w:r>
          </w:p>
        </w:tc>
        <w:tc>
          <w:tcPr>
            <w:tcW w:w="6320" w:type="dxa"/>
          </w:tcPr>
          <w:p w14:paraId="0C356FAF" w14:textId="77777777" w:rsidR="00282BEA" w:rsidRPr="00282BEA" w:rsidRDefault="00282BEA" w:rsidP="000D3F5D">
            <w:pPr>
              <w:pStyle w:val="ac"/>
              <w:jc w:val="center"/>
              <w:rPr>
                <w:szCs w:val="24"/>
              </w:rPr>
            </w:pPr>
            <w:r w:rsidRPr="00282BEA">
              <w:rPr>
                <w:szCs w:val="24"/>
              </w:rPr>
              <w:t>Наименование услуг</w:t>
            </w:r>
          </w:p>
        </w:tc>
        <w:tc>
          <w:tcPr>
            <w:tcW w:w="3544" w:type="dxa"/>
          </w:tcPr>
          <w:p w14:paraId="790A3542" w14:textId="77777777" w:rsidR="00282BEA" w:rsidRPr="00282BEA" w:rsidRDefault="00282BEA" w:rsidP="000D3F5D">
            <w:pPr>
              <w:pStyle w:val="ac"/>
              <w:jc w:val="center"/>
              <w:rPr>
                <w:szCs w:val="24"/>
              </w:rPr>
            </w:pPr>
            <w:r w:rsidRPr="00282BEA">
              <w:rPr>
                <w:szCs w:val="24"/>
              </w:rPr>
              <w:t>Количество</w:t>
            </w:r>
          </w:p>
        </w:tc>
      </w:tr>
      <w:tr w:rsidR="00282BEA" w:rsidRPr="00282BEA" w14:paraId="0F332A84" w14:textId="77777777" w:rsidTr="000D3F5D">
        <w:tc>
          <w:tcPr>
            <w:tcW w:w="484" w:type="dxa"/>
          </w:tcPr>
          <w:p w14:paraId="7341DFD3" w14:textId="77777777" w:rsidR="00282BEA" w:rsidRPr="00282BEA" w:rsidRDefault="00282BEA" w:rsidP="000D3F5D">
            <w:pPr>
              <w:pStyle w:val="ac"/>
              <w:jc w:val="both"/>
              <w:rPr>
                <w:szCs w:val="24"/>
              </w:rPr>
            </w:pPr>
            <w:r w:rsidRPr="00282BEA">
              <w:rPr>
                <w:szCs w:val="24"/>
              </w:rPr>
              <w:t>2</w:t>
            </w:r>
          </w:p>
        </w:tc>
        <w:tc>
          <w:tcPr>
            <w:tcW w:w="6320" w:type="dxa"/>
          </w:tcPr>
          <w:p w14:paraId="413486A8" w14:textId="77777777" w:rsidR="00282BEA" w:rsidRPr="00282BEA" w:rsidRDefault="00282BEA" w:rsidP="000D3F5D">
            <w:pPr>
              <w:pStyle w:val="ac"/>
              <w:jc w:val="both"/>
              <w:rPr>
                <w:szCs w:val="24"/>
              </w:rPr>
            </w:pPr>
            <w:r w:rsidRPr="00282BEA">
              <w:rPr>
                <w:szCs w:val="24"/>
              </w:rPr>
              <w:t>Подготовка и рассылка информационных сообщений в СМИ по темам Заказчика</w:t>
            </w:r>
          </w:p>
        </w:tc>
        <w:tc>
          <w:tcPr>
            <w:tcW w:w="3544" w:type="dxa"/>
          </w:tcPr>
          <w:p w14:paraId="171EAF2E" w14:textId="77777777" w:rsidR="00282BEA" w:rsidRPr="00282BEA" w:rsidRDefault="00282BEA" w:rsidP="000D3F5D">
            <w:pPr>
              <w:pStyle w:val="ac"/>
              <w:jc w:val="both"/>
              <w:rPr>
                <w:szCs w:val="24"/>
              </w:rPr>
            </w:pPr>
            <w:r w:rsidRPr="00282BEA">
              <w:rPr>
                <w:szCs w:val="24"/>
              </w:rPr>
              <w:t>(не менее десяти  в месяц)</w:t>
            </w:r>
          </w:p>
        </w:tc>
      </w:tr>
      <w:tr w:rsidR="00282BEA" w:rsidRPr="00282BEA" w14:paraId="61D34E90" w14:textId="77777777" w:rsidTr="000D3F5D">
        <w:tc>
          <w:tcPr>
            <w:tcW w:w="484" w:type="dxa"/>
          </w:tcPr>
          <w:p w14:paraId="38F2C346" w14:textId="77777777" w:rsidR="00282BEA" w:rsidRPr="00282BEA" w:rsidRDefault="00282BEA" w:rsidP="000D3F5D">
            <w:pPr>
              <w:pStyle w:val="ac"/>
              <w:jc w:val="both"/>
              <w:rPr>
                <w:szCs w:val="24"/>
              </w:rPr>
            </w:pPr>
            <w:r w:rsidRPr="00282BEA">
              <w:rPr>
                <w:szCs w:val="24"/>
              </w:rPr>
              <w:lastRenderedPageBreak/>
              <w:t>3</w:t>
            </w:r>
          </w:p>
        </w:tc>
        <w:tc>
          <w:tcPr>
            <w:tcW w:w="6320" w:type="dxa"/>
          </w:tcPr>
          <w:p w14:paraId="543A2C8B" w14:textId="77777777" w:rsidR="00282BEA" w:rsidRPr="00282BEA" w:rsidRDefault="00282BEA" w:rsidP="000D3F5D">
            <w:pPr>
              <w:pStyle w:val="ac"/>
              <w:jc w:val="both"/>
              <w:rPr>
                <w:szCs w:val="24"/>
              </w:rPr>
            </w:pPr>
            <w:r w:rsidRPr="00282BEA">
              <w:rPr>
                <w:szCs w:val="24"/>
              </w:rPr>
              <w:t xml:space="preserve">Инициирование и организация публикаций на ресурсах федеральных и региональных СМИ по инициативам «Новая модель дополнительного образования детей, «Новое качество жизни для лиц с ограниченными возможностями здоровья», по поддержке предпринимательства в социальной сфере и прочим проектам в социальной сфере. </w:t>
            </w:r>
          </w:p>
        </w:tc>
        <w:tc>
          <w:tcPr>
            <w:tcW w:w="3544" w:type="dxa"/>
          </w:tcPr>
          <w:p w14:paraId="56CBC1B6" w14:textId="77777777" w:rsidR="00282BEA" w:rsidRPr="00282BEA" w:rsidRDefault="00282BEA" w:rsidP="000D3F5D">
            <w:pPr>
              <w:pStyle w:val="ac"/>
              <w:jc w:val="both"/>
              <w:rPr>
                <w:szCs w:val="24"/>
              </w:rPr>
            </w:pPr>
            <w:r w:rsidRPr="00282BEA">
              <w:rPr>
                <w:szCs w:val="24"/>
              </w:rPr>
              <w:t xml:space="preserve">(не менее пятнадцати </w:t>
            </w:r>
            <w:r w:rsidRPr="00282BEA">
              <w:rPr>
                <w:color w:val="FF0000"/>
                <w:szCs w:val="24"/>
              </w:rPr>
              <w:t xml:space="preserve"> </w:t>
            </w:r>
            <w:r w:rsidRPr="00282BEA">
              <w:rPr>
                <w:szCs w:val="24"/>
              </w:rPr>
              <w:t>в месяц)</w:t>
            </w:r>
          </w:p>
        </w:tc>
      </w:tr>
      <w:tr w:rsidR="00282BEA" w:rsidRPr="00282BEA" w14:paraId="22157070" w14:textId="77777777" w:rsidTr="000D3F5D">
        <w:tc>
          <w:tcPr>
            <w:tcW w:w="484" w:type="dxa"/>
          </w:tcPr>
          <w:p w14:paraId="0279D64A" w14:textId="77777777" w:rsidR="00282BEA" w:rsidRPr="00282BEA" w:rsidRDefault="00282BEA" w:rsidP="000D3F5D">
            <w:pPr>
              <w:pStyle w:val="ac"/>
              <w:jc w:val="both"/>
              <w:rPr>
                <w:szCs w:val="24"/>
              </w:rPr>
            </w:pPr>
            <w:r w:rsidRPr="00282BEA">
              <w:rPr>
                <w:szCs w:val="24"/>
              </w:rPr>
              <w:t>4</w:t>
            </w:r>
          </w:p>
        </w:tc>
        <w:tc>
          <w:tcPr>
            <w:tcW w:w="6320" w:type="dxa"/>
          </w:tcPr>
          <w:p w14:paraId="171E7E8C" w14:textId="77777777" w:rsidR="00282BEA" w:rsidRPr="00282BEA" w:rsidRDefault="00282BEA" w:rsidP="000D3F5D">
            <w:pPr>
              <w:pStyle w:val="ac"/>
              <w:jc w:val="both"/>
              <w:rPr>
                <w:szCs w:val="24"/>
              </w:rPr>
            </w:pPr>
            <w:r w:rsidRPr="00282BEA">
              <w:rPr>
                <w:szCs w:val="24"/>
              </w:rPr>
              <w:t xml:space="preserve">Инициирование и организация публикаций на ресурсах федеральных и региональных СМИ по бизнес-проектам АСИ  </w:t>
            </w:r>
          </w:p>
        </w:tc>
        <w:tc>
          <w:tcPr>
            <w:tcW w:w="3544" w:type="dxa"/>
          </w:tcPr>
          <w:p w14:paraId="07E9740B" w14:textId="77777777" w:rsidR="00282BEA" w:rsidRPr="00282BEA" w:rsidRDefault="00282BEA" w:rsidP="000D3F5D">
            <w:pPr>
              <w:pStyle w:val="ac"/>
              <w:jc w:val="both"/>
              <w:rPr>
                <w:szCs w:val="24"/>
              </w:rPr>
            </w:pPr>
            <w:r w:rsidRPr="00282BEA">
              <w:rPr>
                <w:szCs w:val="24"/>
              </w:rPr>
              <w:t>(не менее десяти в месяц)</w:t>
            </w:r>
          </w:p>
        </w:tc>
      </w:tr>
      <w:tr w:rsidR="00282BEA" w:rsidRPr="00282BEA" w14:paraId="7F22804D" w14:textId="77777777" w:rsidTr="000D3F5D">
        <w:tc>
          <w:tcPr>
            <w:tcW w:w="484" w:type="dxa"/>
          </w:tcPr>
          <w:p w14:paraId="2B873322" w14:textId="77777777" w:rsidR="00282BEA" w:rsidRPr="00282BEA" w:rsidRDefault="00282BEA" w:rsidP="000D3F5D">
            <w:pPr>
              <w:pStyle w:val="ac"/>
              <w:jc w:val="both"/>
              <w:rPr>
                <w:szCs w:val="24"/>
              </w:rPr>
            </w:pPr>
            <w:r w:rsidRPr="00282BEA">
              <w:rPr>
                <w:szCs w:val="24"/>
              </w:rPr>
              <w:t>5</w:t>
            </w:r>
          </w:p>
        </w:tc>
        <w:tc>
          <w:tcPr>
            <w:tcW w:w="6320" w:type="dxa"/>
          </w:tcPr>
          <w:p w14:paraId="7CC16CE6" w14:textId="77777777" w:rsidR="00282BEA" w:rsidRPr="00282BEA" w:rsidRDefault="00282BEA" w:rsidP="000D3F5D">
            <w:pPr>
              <w:pStyle w:val="ac"/>
              <w:jc w:val="both"/>
              <w:rPr>
                <w:szCs w:val="24"/>
              </w:rPr>
            </w:pPr>
            <w:r w:rsidRPr="00282BEA">
              <w:rPr>
                <w:szCs w:val="24"/>
              </w:rPr>
              <w:t>Ежедневный мониторинг СМИ</w:t>
            </w:r>
          </w:p>
        </w:tc>
        <w:tc>
          <w:tcPr>
            <w:tcW w:w="3544" w:type="dxa"/>
          </w:tcPr>
          <w:p w14:paraId="237BB3AF" w14:textId="77777777" w:rsidR="00282BEA" w:rsidRPr="00282BEA" w:rsidRDefault="00282BEA" w:rsidP="000D3F5D">
            <w:pPr>
              <w:pStyle w:val="ac"/>
              <w:jc w:val="both"/>
              <w:rPr>
                <w:szCs w:val="24"/>
              </w:rPr>
            </w:pPr>
            <w:r w:rsidRPr="00282BEA">
              <w:rPr>
                <w:szCs w:val="24"/>
              </w:rPr>
              <w:t>Источники анализа:</w:t>
            </w:r>
          </w:p>
          <w:p w14:paraId="5BA90B47" w14:textId="77777777" w:rsidR="00282BEA" w:rsidRPr="00282BEA" w:rsidRDefault="00282BEA" w:rsidP="000D3F5D">
            <w:pPr>
              <w:pStyle w:val="ac"/>
              <w:rPr>
                <w:szCs w:val="24"/>
              </w:rPr>
            </w:pPr>
            <w:r w:rsidRPr="00282BEA">
              <w:rPr>
                <w:szCs w:val="24"/>
              </w:rPr>
              <w:t>Более 12 000 СМИ: ТВ, радио, газеты, журналы, информагентства, интернет-СМИ федерального и регионального уровня.</w:t>
            </w:r>
          </w:p>
        </w:tc>
      </w:tr>
      <w:tr w:rsidR="00282BEA" w:rsidRPr="00282BEA" w14:paraId="4A8D2FFF" w14:textId="77777777" w:rsidTr="000D3F5D">
        <w:tc>
          <w:tcPr>
            <w:tcW w:w="484" w:type="dxa"/>
          </w:tcPr>
          <w:p w14:paraId="69A0FE2F" w14:textId="77777777" w:rsidR="00282BEA" w:rsidRPr="00282BEA" w:rsidRDefault="00282BEA" w:rsidP="000D3F5D">
            <w:pPr>
              <w:pStyle w:val="ac"/>
              <w:jc w:val="both"/>
              <w:rPr>
                <w:szCs w:val="24"/>
              </w:rPr>
            </w:pPr>
            <w:r w:rsidRPr="00282BEA">
              <w:rPr>
                <w:szCs w:val="24"/>
              </w:rPr>
              <w:t>6</w:t>
            </w:r>
          </w:p>
        </w:tc>
        <w:tc>
          <w:tcPr>
            <w:tcW w:w="6320" w:type="dxa"/>
          </w:tcPr>
          <w:p w14:paraId="604446C9" w14:textId="77777777" w:rsidR="00282BEA" w:rsidRPr="00282BEA" w:rsidRDefault="00282BEA" w:rsidP="000D3F5D">
            <w:pPr>
              <w:pStyle w:val="ac"/>
              <w:jc w:val="both"/>
              <w:rPr>
                <w:szCs w:val="24"/>
              </w:rPr>
            </w:pPr>
            <w:r w:rsidRPr="00282BEA">
              <w:rPr>
                <w:szCs w:val="24"/>
              </w:rPr>
              <w:t>Информационное сопровождение мероприятий федерального и регионального уровней различного формата (круглый стол, экспертное обсуждение, пресс-конференция и т.д), в том числе:</w:t>
            </w:r>
          </w:p>
          <w:p w14:paraId="365C7492" w14:textId="77777777" w:rsidR="00282BEA" w:rsidRPr="00282BEA" w:rsidRDefault="00282BEA" w:rsidP="000D3F5D">
            <w:pPr>
              <w:pStyle w:val="ac"/>
              <w:jc w:val="both"/>
              <w:rPr>
                <w:szCs w:val="24"/>
              </w:rPr>
            </w:pPr>
            <w:r w:rsidRPr="00282BEA">
              <w:rPr>
                <w:szCs w:val="24"/>
              </w:rPr>
              <w:t>•</w:t>
            </w:r>
            <w:r w:rsidRPr="00282BEA">
              <w:rPr>
                <w:szCs w:val="24"/>
              </w:rPr>
              <w:tab/>
              <w:t>создание тематической целевой базы СМИ для рассылки приглашений и обеспечение достаточного количества журналистов на мероприятиях;</w:t>
            </w:r>
          </w:p>
          <w:p w14:paraId="13F0DFEE" w14:textId="77777777" w:rsidR="00282BEA" w:rsidRPr="00282BEA" w:rsidRDefault="00282BEA" w:rsidP="000D3F5D">
            <w:pPr>
              <w:pStyle w:val="ac"/>
              <w:jc w:val="both"/>
              <w:rPr>
                <w:szCs w:val="24"/>
              </w:rPr>
            </w:pPr>
            <w:r w:rsidRPr="00282BEA">
              <w:rPr>
                <w:szCs w:val="24"/>
              </w:rPr>
              <w:t>•</w:t>
            </w:r>
            <w:r w:rsidRPr="00282BEA">
              <w:rPr>
                <w:szCs w:val="24"/>
              </w:rPr>
              <w:tab/>
              <w:t>организация работы по анонсированию и информационному освещению итогов пресс-мероприятий в СМИ;</w:t>
            </w:r>
          </w:p>
          <w:p w14:paraId="1ACB6D9A" w14:textId="77777777" w:rsidR="00282BEA" w:rsidRPr="00282BEA" w:rsidRDefault="00282BEA" w:rsidP="000D3F5D">
            <w:pPr>
              <w:pStyle w:val="ac"/>
              <w:jc w:val="both"/>
              <w:rPr>
                <w:szCs w:val="24"/>
              </w:rPr>
            </w:pPr>
            <w:r w:rsidRPr="00282BEA">
              <w:rPr>
                <w:szCs w:val="24"/>
              </w:rPr>
              <w:t>•</w:t>
            </w:r>
            <w:r w:rsidRPr="00282BEA">
              <w:rPr>
                <w:szCs w:val="24"/>
              </w:rPr>
              <w:tab/>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p w14:paraId="09387302" w14:textId="77777777" w:rsidR="00282BEA" w:rsidRPr="00282BEA" w:rsidRDefault="00282BEA" w:rsidP="000D3F5D">
            <w:pPr>
              <w:pStyle w:val="ac"/>
              <w:jc w:val="both"/>
              <w:rPr>
                <w:szCs w:val="24"/>
              </w:rPr>
            </w:pPr>
            <w:r w:rsidRPr="00282BEA">
              <w:rPr>
                <w:szCs w:val="24"/>
              </w:rPr>
              <w:t>•</w:t>
            </w:r>
            <w:r w:rsidRPr="00282BEA">
              <w:rPr>
                <w:szCs w:val="24"/>
              </w:rPr>
              <w:tab/>
              <w:t>аккредитация СМИ на мероприятие;</w:t>
            </w:r>
          </w:p>
          <w:p w14:paraId="55A0C0D5" w14:textId="77777777" w:rsidR="00282BEA" w:rsidRPr="00282BEA" w:rsidRDefault="00282BEA" w:rsidP="000D3F5D">
            <w:pPr>
              <w:pStyle w:val="ac"/>
              <w:jc w:val="both"/>
              <w:rPr>
                <w:szCs w:val="24"/>
              </w:rPr>
            </w:pPr>
            <w:r w:rsidRPr="00282BEA">
              <w:rPr>
                <w:szCs w:val="24"/>
              </w:rPr>
              <w:t>•</w:t>
            </w:r>
            <w:r w:rsidRPr="00282BEA">
              <w:rPr>
                <w:szCs w:val="24"/>
              </w:rPr>
              <w:tab/>
              <w:t>отслеживание выхода публикаций по итогам мероприятий.</w:t>
            </w:r>
          </w:p>
        </w:tc>
        <w:tc>
          <w:tcPr>
            <w:tcW w:w="3544" w:type="dxa"/>
          </w:tcPr>
          <w:p w14:paraId="1312928F" w14:textId="77777777" w:rsidR="00282BEA" w:rsidRPr="00282BEA" w:rsidRDefault="00282BEA" w:rsidP="000D3F5D">
            <w:pPr>
              <w:pStyle w:val="ac"/>
              <w:rPr>
                <w:szCs w:val="24"/>
              </w:rPr>
            </w:pPr>
            <w:r w:rsidRPr="00282BEA">
              <w:rPr>
                <w:szCs w:val="24"/>
              </w:rPr>
              <w:t>Не менее 7 за период действия Договора</w:t>
            </w:r>
          </w:p>
        </w:tc>
      </w:tr>
      <w:tr w:rsidR="00282BEA" w:rsidRPr="00282BEA" w14:paraId="66779F4F" w14:textId="77777777" w:rsidTr="000D3F5D">
        <w:tc>
          <w:tcPr>
            <w:tcW w:w="484" w:type="dxa"/>
          </w:tcPr>
          <w:p w14:paraId="25771E62" w14:textId="77777777" w:rsidR="00282BEA" w:rsidRPr="00282BEA" w:rsidRDefault="00282BEA" w:rsidP="000D3F5D">
            <w:pPr>
              <w:pStyle w:val="ac"/>
              <w:jc w:val="both"/>
              <w:rPr>
                <w:szCs w:val="24"/>
              </w:rPr>
            </w:pPr>
            <w:r w:rsidRPr="00282BEA">
              <w:rPr>
                <w:szCs w:val="24"/>
              </w:rPr>
              <w:t>7</w:t>
            </w:r>
          </w:p>
        </w:tc>
        <w:tc>
          <w:tcPr>
            <w:tcW w:w="6320" w:type="dxa"/>
          </w:tcPr>
          <w:p w14:paraId="65D559C9" w14:textId="77777777" w:rsidR="00282BEA" w:rsidRPr="00282BEA" w:rsidRDefault="00282BEA" w:rsidP="000D3F5D">
            <w:pPr>
              <w:pStyle w:val="ac"/>
              <w:jc w:val="both"/>
              <w:rPr>
                <w:szCs w:val="24"/>
              </w:rPr>
            </w:pPr>
            <w:r w:rsidRPr="00282BEA">
              <w:rPr>
                <w:szCs w:val="24"/>
              </w:rPr>
              <w:t>Проведение не менее 1 пресс-тура для журналистов, включает в себя:</w:t>
            </w:r>
          </w:p>
          <w:p w14:paraId="44E25919" w14:textId="77777777" w:rsidR="00282BEA" w:rsidRPr="00282BEA" w:rsidRDefault="00282BEA" w:rsidP="00CE4DF1">
            <w:pPr>
              <w:pStyle w:val="ac"/>
              <w:numPr>
                <w:ilvl w:val="0"/>
                <w:numId w:val="47"/>
              </w:numPr>
              <w:jc w:val="both"/>
              <w:rPr>
                <w:szCs w:val="24"/>
              </w:rPr>
            </w:pPr>
            <w:r w:rsidRPr="00282BEA">
              <w:rPr>
                <w:szCs w:val="24"/>
              </w:rPr>
              <w:t>Размещение журналистов (включая транспортные перемещения, бронирование мест в гостинице по необходимости и т. д.)</w:t>
            </w:r>
          </w:p>
          <w:p w14:paraId="3A80EF32" w14:textId="77777777" w:rsidR="00282BEA" w:rsidRPr="00282BEA" w:rsidRDefault="00282BEA" w:rsidP="00CE4DF1">
            <w:pPr>
              <w:pStyle w:val="ac"/>
              <w:numPr>
                <w:ilvl w:val="0"/>
                <w:numId w:val="47"/>
              </w:numPr>
              <w:jc w:val="both"/>
              <w:rPr>
                <w:szCs w:val="24"/>
              </w:rPr>
            </w:pPr>
            <w:r w:rsidRPr="00282BEA">
              <w:rPr>
                <w:szCs w:val="24"/>
              </w:rPr>
              <w:t xml:space="preserve">Организация общения журналистов с представителем Заказчика (спикера). </w:t>
            </w:r>
          </w:p>
        </w:tc>
        <w:tc>
          <w:tcPr>
            <w:tcW w:w="3544" w:type="dxa"/>
          </w:tcPr>
          <w:p w14:paraId="7F652634" w14:textId="77777777" w:rsidR="00282BEA" w:rsidRPr="00282BEA" w:rsidRDefault="00282BEA" w:rsidP="000D3F5D">
            <w:pPr>
              <w:pStyle w:val="ac"/>
              <w:rPr>
                <w:szCs w:val="24"/>
              </w:rPr>
            </w:pPr>
            <w:r w:rsidRPr="00282BEA">
              <w:rPr>
                <w:szCs w:val="24"/>
              </w:rPr>
              <w:t>Не менее 1 пресс-тура, оповещение Исполнителя о дате и месте проведения пресс-тура за три месяца до даты поездки, приглашение на пресс-тур не более 6 представителей СМИ</w:t>
            </w:r>
          </w:p>
        </w:tc>
      </w:tr>
      <w:tr w:rsidR="00282BEA" w:rsidRPr="00282BEA" w14:paraId="1B01F10F" w14:textId="77777777" w:rsidTr="000D3F5D">
        <w:trPr>
          <w:trHeight w:val="6480"/>
        </w:trPr>
        <w:tc>
          <w:tcPr>
            <w:tcW w:w="484" w:type="dxa"/>
          </w:tcPr>
          <w:p w14:paraId="162794A9" w14:textId="77777777" w:rsidR="00282BEA" w:rsidRPr="00282BEA" w:rsidRDefault="00282BEA" w:rsidP="000D3F5D">
            <w:pPr>
              <w:pStyle w:val="ac"/>
              <w:jc w:val="both"/>
              <w:rPr>
                <w:szCs w:val="24"/>
              </w:rPr>
            </w:pPr>
            <w:r w:rsidRPr="00282BEA">
              <w:rPr>
                <w:szCs w:val="24"/>
              </w:rPr>
              <w:lastRenderedPageBreak/>
              <w:t>8</w:t>
            </w:r>
          </w:p>
        </w:tc>
        <w:tc>
          <w:tcPr>
            <w:tcW w:w="6320" w:type="dxa"/>
          </w:tcPr>
          <w:p w14:paraId="077ECDA5" w14:textId="77777777" w:rsidR="00282BEA" w:rsidRPr="00282BEA" w:rsidRDefault="00282BEA" w:rsidP="000D3F5D">
            <w:pPr>
              <w:pStyle w:val="ac"/>
              <w:jc w:val="both"/>
              <w:rPr>
                <w:szCs w:val="24"/>
              </w:rPr>
            </w:pPr>
            <w:r w:rsidRPr="00282BEA">
              <w:rPr>
                <w:szCs w:val="24"/>
              </w:rPr>
              <w:t xml:space="preserve">Проведение тренингов для руководящего состава Заказчика, подготовка спикера Заказчика к публичным выступлениям, в т.ч. к работе с  телекамерой (запись) и теле- и радио- эфиров (прямой эфир); </w:t>
            </w:r>
          </w:p>
        </w:tc>
        <w:tc>
          <w:tcPr>
            <w:tcW w:w="3544" w:type="dxa"/>
          </w:tcPr>
          <w:p w14:paraId="26A3F9E6" w14:textId="77777777" w:rsidR="00282BEA" w:rsidRPr="00282BEA" w:rsidRDefault="00282BEA" w:rsidP="000D3F5D">
            <w:pPr>
              <w:pStyle w:val="ac"/>
              <w:rPr>
                <w:szCs w:val="24"/>
              </w:rPr>
            </w:pPr>
            <w:r w:rsidRPr="00282BEA">
              <w:rPr>
                <w:szCs w:val="24"/>
              </w:rPr>
              <w:t>Не более 4 тренингов, продолжительностью не менее 1,5 часов для каждого тренинга</w:t>
            </w:r>
          </w:p>
          <w:p w14:paraId="7BB6C6EA" w14:textId="77777777" w:rsidR="00282BEA" w:rsidRPr="00282BEA" w:rsidRDefault="00282BEA" w:rsidP="000D3F5D">
            <w:pPr>
              <w:rPr>
                <w:color w:val="000000"/>
                <w:sz w:val="24"/>
                <w:szCs w:val="24"/>
              </w:rPr>
            </w:pPr>
            <w:r w:rsidRPr="00282BEA">
              <w:rPr>
                <w:color w:val="000000"/>
                <w:sz w:val="24"/>
                <w:szCs w:val="24"/>
              </w:rPr>
              <w:t xml:space="preserve">Основные темы и направления тренингов: </w:t>
            </w:r>
          </w:p>
          <w:p w14:paraId="2DFA0176" w14:textId="77777777" w:rsidR="00282BEA" w:rsidRPr="00282BEA" w:rsidRDefault="00282BEA" w:rsidP="00CE4DF1">
            <w:pPr>
              <w:pStyle w:val="afff3"/>
              <w:numPr>
                <w:ilvl w:val="0"/>
                <w:numId w:val="48"/>
              </w:numPr>
              <w:tabs>
                <w:tab w:val="left" w:pos="317"/>
              </w:tabs>
              <w:ind w:left="33" w:firstLine="0"/>
              <w:contextualSpacing w:val="0"/>
              <w:rPr>
                <w:sz w:val="24"/>
                <w:szCs w:val="24"/>
              </w:rPr>
            </w:pPr>
            <w:r w:rsidRPr="00282BEA">
              <w:rPr>
                <w:sz w:val="24"/>
                <w:szCs w:val="24"/>
              </w:rPr>
              <w:t>Развитие навыков публичных выступлений, в том числе перед телекамерой;</w:t>
            </w:r>
          </w:p>
          <w:p w14:paraId="6B16C87B" w14:textId="77777777" w:rsidR="00282BEA" w:rsidRPr="00282BEA" w:rsidRDefault="00282BEA" w:rsidP="00CE4DF1">
            <w:pPr>
              <w:pStyle w:val="afff3"/>
              <w:numPr>
                <w:ilvl w:val="0"/>
                <w:numId w:val="48"/>
              </w:numPr>
              <w:tabs>
                <w:tab w:val="left" w:pos="317"/>
              </w:tabs>
              <w:ind w:left="33" w:firstLine="0"/>
              <w:contextualSpacing w:val="0"/>
              <w:rPr>
                <w:sz w:val="24"/>
                <w:szCs w:val="24"/>
              </w:rPr>
            </w:pPr>
            <w:r w:rsidRPr="00282BEA">
              <w:rPr>
                <w:sz w:val="24"/>
                <w:szCs w:val="24"/>
              </w:rPr>
              <w:t xml:space="preserve">Развитие навыков психологической подготовки и адаптации к публичной коммуникации; </w:t>
            </w:r>
          </w:p>
          <w:p w14:paraId="641614DC" w14:textId="77777777" w:rsidR="00282BEA" w:rsidRPr="00282BEA" w:rsidRDefault="00282BEA" w:rsidP="00CE4DF1">
            <w:pPr>
              <w:pStyle w:val="afff3"/>
              <w:numPr>
                <w:ilvl w:val="0"/>
                <w:numId w:val="48"/>
              </w:numPr>
              <w:tabs>
                <w:tab w:val="left" w:pos="317"/>
              </w:tabs>
              <w:ind w:left="33" w:firstLine="0"/>
              <w:contextualSpacing w:val="0"/>
              <w:rPr>
                <w:sz w:val="24"/>
                <w:szCs w:val="24"/>
              </w:rPr>
            </w:pPr>
            <w:r w:rsidRPr="00282BEA">
              <w:rPr>
                <w:sz w:val="24"/>
                <w:szCs w:val="24"/>
              </w:rPr>
              <w:t xml:space="preserve">Основы взаимодействия со СМИ, </w:t>
            </w:r>
          </w:p>
          <w:p w14:paraId="3E2B37A1" w14:textId="77777777" w:rsidR="00282BEA" w:rsidRPr="00282BEA" w:rsidRDefault="00282BEA" w:rsidP="00CE4DF1">
            <w:pPr>
              <w:pStyle w:val="afff3"/>
              <w:numPr>
                <w:ilvl w:val="0"/>
                <w:numId w:val="48"/>
              </w:numPr>
              <w:tabs>
                <w:tab w:val="left" w:pos="317"/>
              </w:tabs>
              <w:ind w:left="33" w:firstLine="0"/>
              <w:contextualSpacing w:val="0"/>
              <w:rPr>
                <w:sz w:val="24"/>
                <w:szCs w:val="24"/>
              </w:rPr>
            </w:pPr>
            <w:r w:rsidRPr="00282BEA">
              <w:rPr>
                <w:sz w:val="24"/>
                <w:szCs w:val="24"/>
              </w:rPr>
              <w:t>Развитие навыков ведения переговоров, дискуссий, управления конфликтными ситуациями, в том числе в публичной сфере.</w:t>
            </w:r>
          </w:p>
        </w:tc>
      </w:tr>
      <w:tr w:rsidR="00282BEA" w:rsidRPr="00282BEA" w14:paraId="1350B8AF" w14:textId="77777777" w:rsidTr="000D3F5D">
        <w:trPr>
          <w:trHeight w:val="2571"/>
        </w:trPr>
        <w:tc>
          <w:tcPr>
            <w:tcW w:w="484" w:type="dxa"/>
          </w:tcPr>
          <w:p w14:paraId="3489908F" w14:textId="77777777" w:rsidR="00282BEA" w:rsidRPr="00282BEA" w:rsidRDefault="00282BEA" w:rsidP="000D3F5D">
            <w:pPr>
              <w:pStyle w:val="ac"/>
              <w:jc w:val="both"/>
              <w:rPr>
                <w:szCs w:val="24"/>
              </w:rPr>
            </w:pPr>
            <w:r w:rsidRPr="00282BEA">
              <w:rPr>
                <w:szCs w:val="24"/>
              </w:rPr>
              <w:t>9</w:t>
            </w:r>
          </w:p>
        </w:tc>
        <w:tc>
          <w:tcPr>
            <w:tcW w:w="6320" w:type="dxa"/>
          </w:tcPr>
          <w:p w14:paraId="1C7B9C10" w14:textId="77777777" w:rsidR="00282BEA" w:rsidRPr="00282BEA" w:rsidRDefault="00282BEA" w:rsidP="000D3F5D">
            <w:pPr>
              <w:pStyle w:val="ac"/>
              <w:jc w:val="both"/>
              <w:rPr>
                <w:szCs w:val="24"/>
              </w:rPr>
            </w:pPr>
            <w:r w:rsidRPr="00282BEA">
              <w:rPr>
                <w:szCs w:val="24"/>
              </w:rPr>
              <w:t xml:space="preserve">Предоставление аналитического отчета, включающего: </w:t>
            </w:r>
          </w:p>
          <w:p w14:paraId="4D1ECAAF" w14:textId="77777777" w:rsidR="00282BEA" w:rsidRPr="00282BEA" w:rsidRDefault="00282BEA" w:rsidP="00CE4DF1">
            <w:pPr>
              <w:pStyle w:val="ac"/>
              <w:numPr>
                <w:ilvl w:val="0"/>
                <w:numId w:val="46"/>
              </w:numPr>
              <w:jc w:val="both"/>
              <w:rPr>
                <w:szCs w:val="24"/>
              </w:rPr>
            </w:pPr>
            <w:r w:rsidRPr="00282BEA">
              <w:rPr>
                <w:szCs w:val="24"/>
              </w:rPr>
              <w:t>Количественные и качественные параметры информационного поля;</w:t>
            </w:r>
          </w:p>
          <w:p w14:paraId="3152703F" w14:textId="77777777" w:rsidR="00282BEA" w:rsidRPr="00282BEA" w:rsidRDefault="00282BEA" w:rsidP="00CE4DF1">
            <w:pPr>
              <w:pStyle w:val="ac"/>
              <w:numPr>
                <w:ilvl w:val="0"/>
                <w:numId w:val="46"/>
              </w:numPr>
              <w:jc w:val="both"/>
              <w:rPr>
                <w:szCs w:val="24"/>
              </w:rPr>
            </w:pPr>
            <w:r w:rsidRPr="00282BEA">
              <w:rPr>
                <w:szCs w:val="24"/>
              </w:rPr>
              <w:t>Динамику сообщений СМИ по общему количеству упоминаний;</w:t>
            </w:r>
          </w:p>
          <w:p w14:paraId="42A8DE1A" w14:textId="77777777" w:rsidR="00282BEA" w:rsidRPr="00282BEA" w:rsidRDefault="00282BEA" w:rsidP="00CE4DF1">
            <w:pPr>
              <w:pStyle w:val="ac"/>
              <w:numPr>
                <w:ilvl w:val="0"/>
                <w:numId w:val="46"/>
              </w:numPr>
              <w:jc w:val="both"/>
              <w:rPr>
                <w:szCs w:val="24"/>
              </w:rPr>
            </w:pPr>
            <w:r w:rsidRPr="00282BEA">
              <w:rPr>
                <w:szCs w:val="24"/>
              </w:rPr>
              <w:t>Распределение упоминаемости объектов по темам; выделение наиболее влиятельных и активных СМИ.</w:t>
            </w:r>
          </w:p>
        </w:tc>
        <w:tc>
          <w:tcPr>
            <w:tcW w:w="3544" w:type="dxa"/>
          </w:tcPr>
          <w:p w14:paraId="635D74A5" w14:textId="77777777" w:rsidR="00282BEA" w:rsidRPr="00282BEA" w:rsidRDefault="00282BEA" w:rsidP="000D3F5D">
            <w:pPr>
              <w:pStyle w:val="ac"/>
              <w:rPr>
                <w:szCs w:val="24"/>
              </w:rPr>
            </w:pPr>
            <w:r w:rsidRPr="00282BEA">
              <w:rPr>
                <w:szCs w:val="24"/>
              </w:rPr>
              <w:t>Предоставление в составе общего отчета по периоду</w:t>
            </w:r>
          </w:p>
        </w:tc>
      </w:tr>
    </w:tbl>
    <w:p w14:paraId="1AC9C3C7" w14:textId="77777777" w:rsidR="00282BEA" w:rsidRPr="00282BEA" w:rsidRDefault="00282BEA" w:rsidP="00282BEA">
      <w:pPr>
        <w:rPr>
          <w:sz w:val="24"/>
          <w:szCs w:val="24"/>
        </w:rPr>
      </w:pPr>
    </w:p>
    <w:p w14:paraId="49687798" w14:textId="77777777" w:rsidR="00282BEA" w:rsidRPr="00282BEA" w:rsidRDefault="00282BEA" w:rsidP="00282BEA">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4824"/>
        <w:gridCol w:w="5488"/>
      </w:tblGrid>
      <w:tr w:rsidR="00282BEA" w:rsidRPr="00282BEA" w14:paraId="078A2902" w14:textId="77777777" w:rsidTr="000D3F5D">
        <w:trPr>
          <w:trHeight w:val="3124"/>
        </w:trPr>
        <w:tc>
          <w:tcPr>
            <w:tcW w:w="2339" w:type="pct"/>
            <w:shd w:val="clear" w:color="auto" w:fill="auto"/>
          </w:tcPr>
          <w:p w14:paraId="47C0D4F0" w14:textId="77777777" w:rsidR="00282BEA" w:rsidRPr="00282BEA" w:rsidRDefault="00282BEA" w:rsidP="000D3F5D">
            <w:pPr>
              <w:rPr>
                <w:sz w:val="24"/>
                <w:szCs w:val="24"/>
              </w:rPr>
            </w:pPr>
            <w:r w:rsidRPr="00282BEA">
              <w:rPr>
                <w:sz w:val="24"/>
                <w:szCs w:val="24"/>
              </w:rPr>
              <w:t>Заказчик:</w:t>
            </w:r>
          </w:p>
          <w:p w14:paraId="4BB5E968" w14:textId="77777777" w:rsidR="00282BEA" w:rsidRPr="00282BEA" w:rsidRDefault="00282BEA" w:rsidP="000D3F5D">
            <w:pPr>
              <w:ind w:right="34"/>
              <w:rPr>
                <w:b/>
                <w:sz w:val="24"/>
                <w:szCs w:val="24"/>
              </w:rPr>
            </w:pPr>
            <w:r w:rsidRPr="00282BEA">
              <w:rPr>
                <w:b/>
                <w:sz w:val="24"/>
                <w:szCs w:val="24"/>
              </w:rPr>
              <w:t>Автономная некоммерческая организация «Агентство стратегических инициатив по продвижению новых проектов»</w:t>
            </w:r>
          </w:p>
          <w:p w14:paraId="1CC81C0A" w14:textId="77777777" w:rsidR="00282BEA" w:rsidRPr="00282BEA" w:rsidRDefault="00282BEA" w:rsidP="000D3F5D">
            <w:pPr>
              <w:rPr>
                <w:sz w:val="24"/>
                <w:szCs w:val="24"/>
              </w:rPr>
            </w:pPr>
          </w:p>
          <w:p w14:paraId="43E87CA1" w14:textId="77777777" w:rsidR="00282BEA" w:rsidRPr="00282BEA" w:rsidRDefault="00282BEA" w:rsidP="000D3F5D">
            <w:pPr>
              <w:rPr>
                <w:sz w:val="24"/>
                <w:szCs w:val="24"/>
              </w:rPr>
            </w:pPr>
          </w:p>
          <w:p w14:paraId="490213E4" w14:textId="3E50AE2C" w:rsidR="00282BEA" w:rsidRPr="00282BEA" w:rsidRDefault="00472DCB" w:rsidP="000D3F5D">
            <w:pPr>
              <w:tabs>
                <w:tab w:val="left" w:pos="5245"/>
              </w:tabs>
              <w:ind w:right="602"/>
              <w:rPr>
                <w:sz w:val="24"/>
                <w:szCs w:val="24"/>
              </w:rPr>
            </w:pPr>
            <w:r>
              <w:rPr>
                <w:sz w:val="24"/>
                <w:szCs w:val="24"/>
              </w:rPr>
              <w:t>__________________________</w:t>
            </w:r>
          </w:p>
          <w:p w14:paraId="6FC1DEC7" w14:textId="77777777" w:rsidR="00282BEA" w:rsidRPr="00282BEA" w:rsidRDefault="00282BEA" w:rsidP="000D3F5D">
            <w:pPr>
              <w:rPr>
                <w:sz w:val="24"/>
                <w:szCs w:val="24"/>
              </w:rPr>
            </w:pPr>
          </w:p>
          <w:p w14:paraId="7B8C6709" w14:textId="77777777" w:rsidR="00282BEA" w:rsidRPr="00282BEA" w:rsidRDefault="00282BEA" w:rsidP="000D3F5D">
            <w:pPr>
              <w:rPr>
                <w:sz w:val="24"/>
                <w:szCs w:val="24"/>
              </w:rPr>
            </w:pPr>
          </w:p>
          <w:p w14:paraId="5459AFF1" w14:textId="77777777" w:rsidR="00282BEA" w:rsidRPr="00282BEA" w:rsidRDefault="00282BEA" w:rsidP="000D3F5D">
            <w:pPr>
              <w:ind w:firstLine="35"/>
              <w:rPr>
                <w:sz w:val="24"/>
                <w:szCs w:val="24"/>
              </w:rPr>
            </w:pPr>
          </w:p>
          <w:p w14:paraId="0FBF8B24" w14:textId="0A539885" w:rsidR="00282BEA" w:rsidRPr="00282BEA" w:rsidRDefault="00282BEA" w:rsidP="000D3F5D">
            <w:pPr>
              <w:ind w:firstLine="35"/>
              <w:rPr>
                <w:sz w:val="24"/>
                <w:szCs w:val="24"/>
              </w:rPr>
            </w:pPr>
            <w:r w:rsidRPr="00282BEA">
              <w:rPr>
                <w:sz w:val="24"/>
                <w:szCs w:val="24"/>
              </w:rPr>
              <w:t xml:space="preserve">_____________________ </w:t>
            </w:r>
            <w:r w:rsidR="00472DCB">
              <w:rPr>
                <w:sz w:val="24"/>
                <w:szCs w:val="24"/>
              </w:rPr>
              <w:t>____________</w:t>
            </w:r>
          </w:p>
          <w:p w14:paraId="4249AEB5" w14:textId="77777777" w:rsidR="00282BEA" w:rsidRPr="00282BEA" w:rsidRDefault="00282BEA" w:rsidP="000D3F5D">
            <w:pPr>
              <w:ind w:firstLine="35"/>
              <w:rPr>
                <w:bCs/>
                <w:sz w:val="24"/>
                <w:szCs w:val="24"/>
              </w:rPr>
            </w:pPr>
            <w:r w:rsidRPr="00282BEA">
              <w:rPr>
                <w:sz w:val="24"/>
                <w:szCs w:val="24"/>
              </w:rPr>
              <w:t>М.П.</w:t>
            </w:r>
          </w:p>
        </w:tc>
        <w:tc>
          <w:tcPr>
            <w:tcW w:w="2661" w:type="pct"/>
            <w:shd w:val="clear" w:color="auto" w:fill="auto"/>
          </w:tcPr>
          <w:p w14:paraId="1FC02C4C" w14:textId="77777777" w:rsidR="00282BEA" w:rsidRPr="00282BEA" w:rsidRDefault="00282BEA" w:rsidP="000D3F5D">
            <w:pPr>
              <w:rPr>
                <w:sz w:val="24"/>
                <w:szCs w:val="24"/>
              </w:rPr>
            </w:pPr>
            <w:r w:rsidRPr="00282BEA">
              <w:rPr>
                <w:sz w:val="24"/>
                <w:szCs w:val="24"/>
              </w:rPr>
              <w:t>Исполнитель:</w:t>
            </w:r>
          </w:p>
          <w:p w14:paraId="2A703195" w14:textId="77777777" w:rsidR="00282BEA" w:rsidRPr="00282BEA" w:rsidRDefault="00282BEA" w:rsidP="000D3F5D">
            <w:pPr>
              <w:rPr>
                <w:b/>
                <w:color w:val="000000"/>
                <w:sz w:val="24"/>
                <w:szCs w:val="24"/>
                <w:lang w:val="en-US"/>
              </w:rPr>
            </w:pPr>
            <w:r w:rsidRPr="00282BEA">
              <w:rPr>
                <w:b/>
                <w:color w:val="000000"/>
                <w:sz w:val="24"/>
                <w:szCs w:val="24"/>
                <w:lang w:val="en-US"/>
              </w:rPr>
              <w:t>________________</w:t>
            </w:r>
          </w:p>
          <w:p w14:paraId="2D2AF008" w14:textId="77777777" w:rsidR="00282BEA" w:rsidRPr="00282BEA" w:rsidRDefault="00282BEA" w:rsidP="000D3F5D">
            <w:pPr>
              <w:rPr>
                <w:color w:val="000000"/>
                <w:sz w:val="24"/>
                <w:szCs w:val="24"/>
              </w:rPr>
            </w:pPr>
          </w:p>
          <w:p w14:paraId="634720A5" w14:textId="77777777" w:rsidR="00282BEA" w:rsidRPr="00282BEA" w:rsidRDefault="00282BEA" w:rsidP="000D3F5D">
            <w:pPr>
              <w:rPr>
                <w:sz w:val="24"/>
                <w:szCs w:val="24"/>
              </w:rPr>
            </w:pPr>
          </w:p>
          <w:p w14:paraId="3ABC4D8E" w14:textId="77777777" w:rsidR="00282BEA" w:rsidRPr="00282BEA" w:rsidRDefault="00282BEA" w:rsidP="000D3F5D">
            <w:pPr>
              <w:rPr>
                <w:sz w:val="24"/>
                <w:szCs w:val="24"/>
              </w:rPr>
            </w:pPr>
          </w:p>
          <w:p w14:paraId="64F824D7" w14:textId="77777777" w:rsidR="00282BEA" w:rsidRPr="00282BEA" w:rsidRDefault="00282BEA" w:rsidP="000D3F5D">
            <w:pPr>
              <w:rPr>
                <w:sz w:val="24"/>
                <w:szCs w:val="24"/>
              </w:rPr>
            </w:pPr>
          </w:p>
          <w:p w14:paraId="1EAA274C" w14:textId="77777777" w:rsidR="00282BEA" w:rsidRPr="00282BEA" w:rsidRDefault="00282BEA" w:rsidP="000D3F5D">
            <w:pPr>
              <w:rPr>
                <w:sz w:val="24"/>
                <w:szCs w:val="24"/>
                <w:lang w:val="en-US"/>
              </w:rPr>
            </w:pPr>
            <w:r w:rsidRPr="00282BEA">
              <w:rPr>
                <w:sz w:val="24"/>
                <w:szCs w:val="24"/>
                <w:lang w:val="en-US"/>
              </w:rPr>
              <w:t>___________________</w:t>
            </w:r>
          </w:p>
          <w:p w14:paraId="00B24443" w14:textId="77777777" w:rsidR="00282BEA" w:rsidRPr="00282BEA" w:rsidRDefault="00282BEA" w:rsidP="000D3F5D">
            <w:pPr>
              <w:rPr>
                <w:sz w:val="24"/>
                <w:szCs w:val="24"/>
              </w:rPr>
            </w:pPr>
          </w:p>
          <w:p w14:paraId="51F173EA" w14:textId="77777777" w:rsidR="00282BEA" w:rsidRPr="00282BEA" w:rsidRDefault="00282BEA" w:rsidP="000D3F5D">
            <w:pPr>
              <w:rPr>
                <w:sz w:val="24"/>
                <w:szCs w:val="24"/>
              </w:rPr>
            </w:pPr>
          </w:p>
          <w:p w14:paraId="36F8ACFB" w14:textId="77777777" w:rsidR="00282BEA" w:rsidRPr="00282BEA" w:rsidRDefault="00282BEA" w:rsidP="000D3F5D">
            <w:pPr>
              <w:rPr>
                <w:sz w:val="24"/>
                <w:szCs w:val="24"/>
              </w:rPr>
            </w:pPr>
          </w:p>
          <w:p w14:paraId="7D10D75F" w14:textId="77777777" w:rsidR="00282BEA" w:rsidRPr="00282BEA" w:rsidRDefault="00282BEA" w:rsidP="000D3F5D">
            <w:pPr>
              <w:rPr>
                <w:sz w:val="24"/>
                <w:szCs w:val="24"/>
                <w:lang w:val="en-US"/>
              </w:rPr>
            </w:pPr>
            <w:r w:rsidRPr="00282BEA">
              <w:rPr>
                <w:sz w:val="24"/>
                <w:szCs w:val="24"/>
              </w:rPr>
              <w:t>_____________________ __________</w:t>
            </w:r>
          </w:p>
          <w:p w14:paraId="0A234E94" w14:textId="77777777" w:rsidR="00282BEA" w:rsidRPr="00282BEA" w:rsidRDefault="00282BEA" w:rsidP="000D3F5D">
            <w:pPr>
              <w:rPr>
                <w:sz w:val="24"/>
                <w:szCs w:val="24"/>
              </w:rPr>
            </w:pPr>
            <w:r w:rsidRPr="00282BEA">
              <w:rPr>
                <w:sz w:val="24"/>
                <w:szCs w:val="24"/>
              </w:rPr>
              <w:t>М.П.</w:t>
            </w:r>
          </w:p>
        </w:tc>
      </w:tr>
    </w:tbl>
    <w:p w14:paraId="5A53EFC4" w14:textId="77777777" w:rsidR="00282BEA" w:rsidRPr="008C40C0" w:rsidRDefault="00282BEA" w:rsidP="00282BEA"/>
    <w:p w14:paraId="61221B53" w14:textId="77777777" w:rsidR="00282BEA" w:rsidRPr="008C40C0" w:rsidRDefault="00282BEA" w:rsidP="00282BEA"/>
    <w:p w14:paraId="747F3948" w14:textId="77777777" w:rsidR="00282BEA" w:rsidRPr="008C40C0" w:rsidRDefault="00282BEA" w:rsidP="00282BEA"/>
    <w:p w14:paraId="4FC58235" w14:textId="77777777" w:rsidR="00282BEA" w:rsidRPr="008C40C0" w:rsidRDefault="00282BEA" w:rsidP="00282BEA"/>
    <w:p w14:paraId="6720F941" w14:textId="77777777" w:rsidR="00282BEA" w:rsidRPr="008C40C0" w:rsidRDefault="00282BEA" w:rsidP="00282BEA"/>
    <w:p w14:paraId="77070FD2" w14:textId="77777777" w:rsidR="00282BEA" w:rsidRPr="008C40C0" w:rsidRDefault="00282BEA" w:rsidP="00282BEA"/>
    <w:p w14:paraId="0A2D0FF8" w14:textId="77777777" w:rsidR="007F3968" w:rsidRDefault="007F3968" w:rsidP="00472DCB">
      <w:pPr>
        <w:rPr>
          <w:b/>
        </w:rPr>
      </w:pPr>
    </w:p>
    <w:p w14:paraId="4B3EAD33" w14:textId="77777777" w:rsidR="007F3968" w:rsidRDefault="007F3968" w:rsidP="00E1739A">
      <w:pPr>
        <w:jc w:val="center"/>
        <w:rPr>
          <w:b/>
        </w:rPr>
        <w:sectPr w:rsidR="007F3968" w:rsidSect="007F3968">
          <w:footerReference w:type="default" r:id="rId42"/>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CE4DF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CE4DF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CE4DF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CE4DF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CE4DF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CE4DF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3"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CE4DF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4"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CE4DF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5"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410"/>
        <w:gridCol w:w="1134"/>
        <w:gridCol w:w="1276"/>
        <w:gridCol w:w="850"/>
        <w:gridCol w:w="426"/>
        <w:gridCol w:w="1276"/>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CE4DF1">
            <w:pPr>
              <w:pStyle w:val="Default"/>
              <w:numPr>
                <w:ilvl w:val="0"/>
                <w:numId w:val="23"/>
              </w:numPr>
              <w:rPr>
                <w:sz w:val="20"/>
                <w:szCs w:val="20"/>
              </w:rPr>
            </w:pPr>
            <w:r w:rsidRPr="00EA25BC">
              <w:rPr>
                <w:sz w:val="20"/>
                <w:szCs w:val="20"/>
              </w:rPr>
              <w:lastRenderedPageBreak/>
              <w:t>уровень риска «высокий» — «2»</w:t>
            </w:r>
          </w:p>
          <w:p w14:paraId="6E74618E" w14:textId="77777777" w:rsidR="00921D11" w:rsidRDefault="00921D11" w:rsidP="00CE4DF1">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CE4DF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921D11">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CE4DF1">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CE4DF1">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CE4DF1">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CE4DF1">
            <w:pPr>
              <w:pStyle w:val="Default"/>
              <w:numPr>
                <w:ilvl w:val="0"/>
                <w:numId w:val="25"/>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CE4DF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CE4DF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CE4DF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CE4DF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CE4DF1">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CE4DF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CE4DF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CE4DF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294686EF" w14:textId="77777777" w:rsidR="00921D11" w:rsidRPr="00B23BBC" w:rsidRDefault="00921D11" w:rsidP="00CE4DF1">
            <w:pPr>
              <w:pStyle w:val="Default"/>
              <w:numPr>
                <w:ilvl w:val="0"/>
                <w:numId w:val="25"/>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CE4DF1">
            <w:pPr>
              <w:pStyle w:val="Default"/>
              <w:numPr>
                <w:ilvl w:val="0"/>
                <w:numId w:val="25"/>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CE4DF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CE4DF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CE4DF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CE4DF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CE4DF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CE4DF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CE4DF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CE4DF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CE4DF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CE4DF1">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CE4DF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CE4DF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CE4DF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CE4DF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2082777A" w14:textId="77777777" w:rsidR="00921D11" w:rsidRPr="00CC6720" w:rsidRDefault="00921D11" w:rsidP="00CE4DF1">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CE4DF1">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CE4DF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CE4DF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CE4DF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CE4DF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921D11">
        <w:trPr>
          <w:trHeight w:val="743"/>
        </w:trPr>
        <w:tc>
          <w:tcPr>
            <w:tcW w:w="669"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6" w:type="dxa"/>
          </w:tcPr>
          <w:p w14:paraId="1643B023" w14:textId="77777777" w:rsidR="00921D11" w:rsidRDefault="00921D11" w:rsidP="00921D11">
            <w:pPr>
              <w:pStyle w:val="Default"/>
              <w:rPr>
                <w:sz w:val="20"/>
                <w:szCs w:val="20"/>
              </w:rPr>
            </w:pPr>
            <w:r w:rsidRPr="00E66EEC">
              <w:rPr>
                <w:sz w:val="20"/>
                <w:szCs w:val="20"/>
              </w:rPr>
              <w:lastRenderedPageBreak/>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472DCB" w:rsidRPr="001C18A7" w14:paraId="563CEFDA" w14:textId="77777777" w:rsidTr="00921D11">
        <w:trPr>
          <w:trHeight w:val="501"/>
        </w:trPr>
        <w:tc>
          <w:tcPr>
            <w:tcW w:w="669" w:type="dxa"/>
            <w:vMerge w:val="restart"/>
          </w:tcPr>
          <w:p w14:paraId="43D1E9D0" w14:textId="77777777" w:rsidR="00472DCB" w:rsidRDefault="00472DCB" w:rsidP="00472DCB">
            <w:pPr>
              <w:pStyle w:val="Default"/>
              <w:rPr>
                <w:color w:val="auto"/>
              </w:rPr>
            </w:pPr>
          </w:p>
        </w:tc>
        <w:tc>
          <w:tcPr>
            <w:tcW w:w="3544" w:type="dxa"/>
            <w:vMerge w:val="restart"/>
          </w:tcPr>
          <w:p w14:paraId="670397E0" w14:textId="4D23C1F5" w:rsidR="00472DCB" w:rsidRPr="00472DCB" w:rsidRDefault="00472DCB" w:rsidP="00472DCB">
            <w:pPr>
              <w:pStyle w:val="Default"/>
              <w:rPr>
                <w:sz w:val="20"/>
                <w:szCs w:val="20"/>
              </w:rPr>
            </w:pPr>
            <w:r w:rsidRPr="00472DCB">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410" w:type="dxa"/>
            <w:vMerge w:val="restart"/>
          </w:tcPr>
          <w:p w14:paraId="0FE64B16" w14:textId="4C82DB96" w:rsidR="00472DCB" w:rsidRPr="00E66EEC" w:rsidRDefault="00472DCB" w:rsidP="00472DCB">
            <w:pPr>
              <w:pStyle w:val="Default"/>
              <w:jc w:val="center"/>
              <w:rPr>
                <w:sz w:val="16"/>
                <w:szCs w:val="20"/>
              </w:rPr>
            </w:pPr>
            <w:r w:rsidRPr="00104E42">
              <w:rPr>
                <w:sz w:val="16"/>
              </w:rPr>
              <w:t>Показатель</w:t>
            </w:r>
          </w:p>
        </w:tc>
        <w:tc>
          <w:tcPr>
            <w:tcW w:w="4962" w:type="dxa"/>
            <w:gridSpan w:val="5"/>
          </w:tcPr>
          <w:p w14:paraId="10DB5540" w14:textId="4C2C9F03" w:rsidR="00472DCB" w:rsidRPr="00E66EEC" w:rsidRDefault="00472DCB" w:rsidP="00472DCB">
            <w:pPr>
              <w:pStyle w:val="Default"/>
              <w:jc w:val="center"/>
              <w:rPr>
                <w:sz w:val="16"/>
                <w:szCs w:val="20"/>
              </w:rPr>
            </w:pPr>
            <w:r w:rsidRPr="00104E42">
              <w:rPr>
                <w:sz w:val="16"/>
              </w:rPr>
              <w:t>Заключение о финансовом состоянии нефинансовых организаций и нерезидентов Российской Федерации</w:t>
            </w:r>
          </w:p>
        </w:tc>
        <w:tc>
          <w:tcPr>
            <w:tcW w:w="3826" w:type="dxa"/>
            <w:vMerge w:val="restart"/>
          </w:tcPr>
          <w:p w14:paraId="49622BF3" w14:textId="77777777" w:rsidR="00472DCB" w:rsidRPr="00E66EEC" w:rsidRDefault="00472DCB" w:rsidP="00472DCB">
            <w:pPr>
              <w:pStyle w:val="Default"/>
              <w:rPr>
                <w:sz w:val="20"/>
                <w:szCs w:val="20"/>
              </w:rPr>
            </w:pPr>
          </w:p>
        </w:tc>
      </w:tr>
      <w:tr w:rsidR="00472DCB" w:rsidRPr="001C18A7" w14:paraId="02879374" w14:textId="77777777" w:rsidTr="00921D11">
        <w:trPr>
          <w:trHeight w:val="363"/>
        </w:trPr>
        <w:tc>
          <w:tcPr>
            <w:tcW w:w="669" w:type="dxa"/>
            <w:vMerge/>
          </w:tcPr>
          <w:p w14:paraId="7ACA7195" w14:textId="77777777" w:rsidR="00472DCB" w:rsidRDefault="00472DCB" w:rsidP="00472DCB">
            <w:pPr>
              <w:pStyle w:val="Default"/>
              <w:rPr>
                <w:color w:val="auto"/>
              </w:rPr>
            </w:pPr>
          </w:p>
        </w:tc>
        <w:tc>
          <w:tcPr>
            <w:tcW w:w="3544" w:type="dxa"/>
            <w:vMerge/>
          </w:tcPr>
          <w:p w14:paraId="437456D7" w14:textId="77777777" w:rsidR="00472DCB" w:rsidRPr="00472DCB" w:rsidRDefault="00472DCB" w:rsidP="00472DCB">
            <w:pPr>
              <w:pStyle w:val="Default"/>
              <w:rPr>
                <w:sz w:val="20"/>
                <w:szCs w:val="20"/>
              </w:rPr>
            </w:pPr>
          </w:p>
        </w:tc>
        <w:tc>
          <w:tcPr>
            <w:tcW w:w="2410" w:type="dxa"/>
            <w:vMerge/>
          </w:tcPr>
          <w:p w14:paraId="61345DBB" w14:textId="77777777" w:rsidR="00472DCB" w:rsidRPr="00E66EEC" w:rsidRDefault="00472DCB" w:rsidP="00472DCB">
            <w:pPr>
              <w:pStyle w:val="Default"/>
              <w:jc w:val="center"/>
              <w:rPr>
                <w:sz w:val="16"/>
                <w:szCs w:val="20"/>
              </w:rPr>
            </w:pPr>
          </w:p>
        </w:tc>
        <w:tc>
          <w:tcPr>
            <w:tcW w:w="1134" w:type="dxa"/>
          </w:tcPr>
          <w:p w14:paraId="30FCB0CB" w14:textId="499670AF" w:rsidR="00472DCB" w:rsidRPr="00E66EEC" w:rsidRDefault="00472DCB" w:rsidP="00472DCB">
            <w:pPr>
              <w:pStyle w:val="Default"/>
              <w:jc w:val="center"/>
              <w:rPr>
                <w:sz w:val="16"/>
                <w:szCs w:val="16"/>
              </w:rPr>
            </w:pPr>
            <w:r w:rsidRPr="00104E42">
              <w:rPr>
                <w:sz w:val="16"/>
                <w:szCs w:val="16"/>
              </w:rPr>
              <w:t>Устойчивое финансовое состояние</w:t>
            </w:r>
          </w:p>
        </w:tc>
        <w:tc>
          <w:tcPr>
            <w:tcW w:w="1276" w:type="dxa"/>
          </w:tcPr>
          <w:p w14:paraId="691717C3" w14:textId="2E86B8D1" w:rsidR="00472DCB" w:rsidRPr="00E66EEC" w:rsidRDefault="00472DCB" w:rsidP="00472DCB">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35F780A3" w14:textId="4CAF5976" w:rsidR="00472DCB" w:rsidRPr="00E66EEC" w:rsidRDefault="00472DCB" w:rsidP="00472DCB">
            <w:pPr>
              <w:pStyle w:val="Default"/>
              <w:jc w:val="center"/>
              <w:rPr>
                <w:sz w:val="16"/>
                <w:szCs w:val="16"/>
              </w:rPr>
            </w:pPr>
            <w:r w:rsidRPr="00104E42">
              <w:rPr>
                <w:sz w:val="16"/>
                <w:szCs w:val="16"/>
              </w:rPr>
              <w:t>Неустойчивое финансовое состояние</w:t>
            </w:r>
          </w:p>
        </w:tc>
        <w:tc>
          <w:tcPr>
            <w:tcW w:w="1276" w:type="dxa"/>
          </w:tcPr>
          <w:p w14:paraId="730EBD29" w14:textId="1240DE52" w:rsidR="00472DCB" w:rsidRPr="00E66EEC" w:rsidRDefault="00472DCB" w:rsidP="00472DCB">
            <w:pPr>
              <w:pStyle w:val="Default"/>
              <w:jc w:val="center"/>
              <w:rPr>
                <w:sz w:val="16"/>
                <w:szCs w:val="16"/>
              </w:rPr>
            </w:pPr>
            <w:r w:rsidRPr="00104E42">
              <w:rPr>
                <w:sz w:val="16"/>
                <w:szCs w:val="16"/>
              </w:rPr>
              <w:t>Крайне неустойчивое финансовое состояние</w:t>
            </w:r>
          </w:p>
        </w:tc>
        <w:tc>
          <w:tcPr>
            <w:tcW w:w="3826" w:type="dxa"/>
            <w:vMerge/>
          </w:tcPr>
          <w:p w14:paraId="177BC6D5" w14:textId="77777777" w:rsidR="00472DCB" w:rsidRPr="00E66EEC" w:rsidRDefault="00472DCB" w:rsidP="00472DCB">
            <w:pPr>
              <w:pStyle w:val="Default"/>
              <w:rPr>
                <w:sz w:val="20"/>
                <w:szCs w:val="20"/>
              </w:rPr>
            </w:pPr>
          </w:p>
        </w:tc>
      </w:tr>
      <w:tr w:rsidR="00472DCB" w:rsidRPr="001C18A7" w14:paraId="4809F3DE" w14:textId="77777777" w:rsidTr="00063FC7">
        <w:trPr>
          <w:trHeight w:val="363"/>
        </w:trPr>
        <w:tc>
          <w:tcPr>
            <w:tcW w:w="669" w:type="dxa"/>
            <w:vMerge/>
          </w:tcPr>
          <w:p w14:paraId="263073DA" w14:textId="77777777" w:rsidR="00472DCB" w:rsidRDefault="00472DCB" w:rsidP="00472DCB">
            <w:pPr>
              <w:pStyle w:val="Default"/>
              <w:rPr>
                <w:color w:val="auto"/>
              </w:rPr>
            </w:pPr>
          </w:p>
        </w:tc>
        <w:tc>
          <w:tcPr>
            <w:tcW w:w="3544" w:type="dxa"/>
            <w:vMerge/>
          </w:tcPr>
          <w:p w14:paraId="2BD93A35" w14:textId="77777777" w:rsidR="00472DCB" w:rsidRPr="00472DCB" w:rsidRDefault="00472DCB" w:rsidP="00472DCB">
            <w:pPr>
              <w:pStyle w:val="Default"/>
              <w:rPr>
                <w:sz w:val="20"/>
                <w:szCs w:val="20"/>
              </w:rPr>
            </w:pPr>
          </w:p>
        </w:tc>
        <w:tc>
          <w:tcPr>
            <w:tcW w:w="2410" w:type="dxa"/>
          </w:tcPr>
          <w:p w14:paraId="479ABCB9" w14:textId="0308FF54" w:rsidR="00472DCB" w:rsidRPr="00E66EEC" w:rsidRDefault="00472DCB" w:rsidP="00472DCB">
            <w:pPr>
              <w:pStyle w:val="Default"/>
              <w:jc w:val="center"/>
              <w:rPr>
                <w:sz w:val="16"/>
                <w:szCs w:val="20"/>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1646EB43" w14:textId="7B24229A" w:rsidR="00472DCB" w:rsidRPr="00E66EEC" w:rsidRDefault="00472DCB" w:rsidP="00472DCB">
            <w:pPr>
              <w:jc w:val="center"/>
              <w:rPr>
                <w:sz w:val="16"/>
              </w:rPr>
            </w:pPr>
            <w:r w:rsidRPr="00104E42">
              <w:rPr>
                <w:sz w:val="16"/>
                <w:szCs w:val="28"/>
              </w:rPr>
              <w:t>≥ 0,80</w:t>
            </w:r>
          </w:p>
        </w:tc>
        <w:tc>
          <w:tcPr>
            <w:tcW w:w="1276" w:type="dxa"/>
            <w:vAlign w:val="center"/>
          </w:tcPr>
          <w:p w14:paraId="39BC2BF4" w14:textId="097C21B3" w:rsidR="00472DCB" w:rsidRPr="00E66EEC" w:rsidRDefault="00472DCB" w:rsidP="00472DCB">
            <w:pPr>
              <w:jc w:val="center"/>
              <w:rPr>
                <w:sz w:val="16"/>
              </w:rPr>
            </w:pPr>
            <w:r w:rsidRPr="00104E42">
              <w:rPr>
                <w:sz w:val="16"/>
                <w:szCs w:val="28"/>
              </w:rPr>
              <w:t>0,40-0,79</w:t>
            </w:r>
          </w:p>
        </w:tc>
        <w:tc>
          <w:tcPr>
            <w:tcW w:w="1276" w:type="dxa"/>
            <w:gridSpan w:val="2"/>
            <w:vAlign w:val="center"/>
          </w:tcPr>
          <w:p w14:paraId="02EEF57A" w14:textId="0DBC8BD2" w:rsidR="00472DCB" w:rsidRPr="00E66EEC" w:rsidRDefault="00472DCB" w:rsidP="00472DCB">
            <w:pPr>
              <w:jc w:val="center"/>
              <w:rPr>
                <w:sz w:val="16"/>
              </w:rPr>
            </w:pPr>
            <w:r w:rsidRPr="00104E42">
              <w:rPr>
                <w:sz w:val="16"/>
                <w:szCs w:val="28"/>
              </w:rPr>
              <w:t>0,01-0,39</w:t>
            </w:r>
          </w:p>
        </w:tc>
        <w:tc>
          <w:tcPr>
            <w:tcW w:w="1276" w:type="dxa"/>
            <w:vAlign w:val="center"/>
          </w:tcPr>
          <w:p w14:paraId="244C07E3" w14:textId="3AD260C5" w:rsidR="00472DCB" w:rsidRPr="00E66EEC" w:rsidRDefault="00472DCB" w:rsidP="00472DCB">
            <w:pPr>
              <w:jc w:val="center"/>
              <w:rPr>
                <w:sz w:val="16"/>
              </w:rPr>
            </w:pPr>
            <w:r w:rsidRPr="00104E42">
              <w:rPr>
                <w:sz w:val="16"/>
                <w:szCs w:val="28"/>
              </w:rPr>
              <w:t>≤ 0</w:t>
            </w:r>
          </w:p>
        </w:tc>
        <w:tc>
          <w:tcPr>
            <w:tcW w:w="3826" w:type="dxa"/>
            <w:vMerge/>
          </w:tcPr>
          <w:p w14:paraId="13D75CA5" w14:textId="77777777" w:rsidR="00472DCB" w:rsidRPr="00E66EEC" w:rsidRDefault="00472DCB" w:rsidP="00472DCB">
            <w:pPr>
              <w:pStyle w:val="Default"/>
              <w:rPr>
                <w:sz w:val="20"/>
                <w:szCs w:val="20"/>
              </w:rPr>
            </w:pPr>
          </w:p>
        </w:tc>
      </w:tr>
      <w:tr w:rsidR="00472DCB" w:rsidRPr="001C18A7" w14:paraId="643F49F1" w14:textId="77777777" w:rsidTr="00063FC7">
        <w:trPr>
          <w:trHeight w:val="363"/>
        </w:trPr>
        <w:tc>
          <w:tcPr>
            <w:tcW w:w="669" w:type="dxa"/>
            <w:vMerge/>
          </w:tcPr>
          <w:p w14:paraId="40DD61E4" w14:textId="77777777" w:rsidR="00472DCB" w:rsidRDefault="00472DCB" w:rsidP="00472DCB">
            <w:pPr>
              <w:pStyle w:val="Default"/>
              <w:rPr>
                <w:color w:val="auto"/>
              </w:rPr>
            </w:pPr>
          </w:p>
        </w:tc>
        <w:tc>
          <w:tcPr>
            <w:tcW w:w="3544" w:type="dxa"/>
            <w:vMerge/>
          </w:tcPr>
          <w:p w14:paraId="0801444B" w14:textId="77777777" w:rsidR="00472DCB" w:rsidRPr="00472DCB" w:rsidRDefault="00472DCB" w:rsidP="00472DCB">
            <w:pPr>
              <w:pStyle w:val="Default"/>
              <w:rPr>
                <w:sz w:val="20"/>
                <w:szCs w:val="20"/>
              </w:rPr>
            </w:pPr>
          </w:p>
        </w:tc>
        <w:tc>
          <w:tcPr>
            <w:tcW w:w="2410" w:type="dxa"/>
          </w:tcPr>
          <w:p w14:paraId="33A5AA45" w14:textId="635D8DD0" w:rsidR="00472DCB" w:rsidRPr="00E66EEC" w:rsidRDefault="00472DCB" w:rsidP="00472DCB">
            <w:pPr>
              <w:pStyle w:val="Default"/>
              <w:jc w:val="center"/>
              <w:rPr>
                <w:sz w:val="16"/>
                <w:szCs w:val="20"/>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7581D54E" w14:textId="4FE2935C" w:rsidR="00472DCB" w:rsidRPr="00E66EEC" w:rsidRDefault="00472DCB" w:rsidP="00472DCB">
            <w:pPr>
              <w:jc w:val="center"/>
              <w:rPr>
                <w:sz w:val="16"/>
              </w:rPr>
            </w:pPr>
            <w:r w:rsidRPr="00104E42">
              <w:rPr>
                <w:sz w:val="16"/>
                <w:szCs w:val="28"/>
              </w:rPr>
              <w:t>≥ 2,00</w:t>
            </w:r>
          </w:p>
        </w:tc>
        <w:tc>
          <w:tcPr>
            <w:tcW w:w="1276" w:type="dxa"/>
            <w:vAlign w:val="center"/>
          </w:tcPr>
          <w:p w14:paraId="10E1130A" w14:textId="147F3CB9" w:rsidR="00472DCB" w:rsidRPr="00E66EEC" w:rsidRDefault="00472DCB" w:rsidP="00472DCB">
            <w:pPr>
              <w:jc w:val="center"/>
              <w:rPr>
                <w:sz w:val="16"/>
              </w:rPr>
            </w:pPr>
            <w:r w:rsidRPr="00104E42">
              <w:rPr>
                <w:sz w:val="16"/>
                <w:szCs w:val="28"/>
              </w:rPr>
              <w:t>0,60-1,99</w:t>
            </w:r>
          </w:p>
        </w:tc>
        <w:tc>
          <w:tcPr>
            <w:tcW w:w="1276" w:type="dxa"/>
            <w:gridSpan w:val="2"/>
            <w:vAlign w:val="center"/>
          </w:tcPr>
          <w:p w14:paraId="25A42A4C" w14:textId="4391E8F0" w:rsidR="00472DCB" w:rsidRPr="00E66EEC" w:rsidRDefault="00472DCB" w:rsidP="00472DCB">
            <w:pPr>
              <w:jc w:val="center"/>
              <w:rPr>
                <w:sz w:val="16"/>
              </w:rPr>
            </w:pPr>
            <w:r w:rsidRPr="00104E42">
              <w:rPr>
                <w:sz w:val="16"/>
                <w:szCs w:val="28"/>
              </w:rPr>
              <w:t>0,01-0,59</w:t>
            </w:r>
          </w:p>
        </w:tc>
        <w:tc>
          <w:tcPr>
            <w:tcW w:w="1276" w:type="dxa"/>
            <w:vAlign w:val="center"/>
          </w:tcPr>
          <w:p w14:paraId="25F759E9" w14:textId="170905D7" w:rsidR="00472DCB" w:rsidRPr="00E66EEC" w:rsidRDefault="00472DCB" w:rsidP="00472DCB">
            <w:pPr>
              <w:jc w:val="center"/>
              <w:rPr>
                <w:sz w:val="16"/>
              </w:rPr>
            </w:pPr>
            <w:r w:rsidRPr="00104E42">
              <w:rPr>
                <w:sz w:val="16"/>
                <w:szCs w:val="28"/>
              </w:rPr>
              <w:t>≤ 0</w:t>
            </w:r>
          </w:p>
        </w:tc>
        <w:tc>
          <w:tcPr>
            <w:tcW w:w="3826" w:type="dxa"/>
            <w:vMerge/>
          </w:tcPr>
          <w:p w14:paraId="1D41113E" w14:textId="77777777" w:rsidR="00472DCB" w:rsidRPr="00E66EEC" w:rsidRDefault="00472DCB" w:rsidP="00472DCB">
            <w:pPr>
              <w:pStyle w:val="Default"/>
              <w:rPr>
                <w:sz w:val="20"/>
                <w:szCs w:val="20"/>
              </w:rPr>
            </w:pPr>
          </w:p>
        </w:tc>
      </w:tr>
      <w:tr w:rsidR="00472DCB" w:rsidRPr="001C18A7" w14:paraId="7CD36E6B" w14:textId="77777777" w:rsidTr="00063FC7">
        <w:trPr>
          <w:trHeight w:val="363"/>
        </w:trPr>
        <w:tc>
          <w:tcPr>
            <w:tcW w:w="669" w:type="dxa"/>
            <w:vMerge/>
          </w:tcPr>
          <w:p w14:paraId="6B049B42" w14:textId="77777777" w:rsidR="00472DCB" w:rsidRDefault="00472DCB" w:rsidP="00472DCB">
            <w:pPr>
              <w:pStyle w:val="Default"/>
              <w:rPr>
                <w:color w:val="auto"/>
              </w:rPr>
            </w:pPr>
          </w:p>
        </w:tc>
        <w:tc>
          <w:tcPr>
            <w:tcW w:w="3544" w:type="dxa"/>
            <w:vMerge/>
          </w:tcPr>
          <w:p w14:paraId="2AC524B8" w14:textId="77777777" w:rsidR="00472DCB" w:rsidRPr="00472DCB" w:rsidRDefault="00472DCB" w:rsidP="00472DCB">
            <w:pPr>
              <w:pStyle w:val="Default"/>
              <w:rPr>
                <w:sz w:val="20"/>
                <w:szCs w:val="20"/>
              </w:rPr>
            </w:pPr>
          </w:p>
        </w:tc>
        <w:tc>
          <w:tcPr>
            <w:tcW w:w="2410" w:type="dxa"/>
          </w:tcPr>
          <w:p w14:paraId="681E767E" w14:textId="21BD138A" w:rsidR="00472DCB" w:rsidRPr="00E66EEC" w:rsidRDefault="00472DCB" w:rsidP="00472DCB">
            <w:pPr>
              <w:pStyle w:val="Default"/>
              <w:jc w:val="center"/>
              <w:rPr>
                <w:sz w:val="16"/>
                <w:szCs w:val="20"/>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3B49CD5" w14:textId="310AA1F5" w:rsidR="00472DCB" w:rsidRPr="00E66EEC" w:rsidRDefault="00472DCB" w:rsidP="00472DCB">
            <w:pPr>
              <w:jc w:val="center"/>
              <w:rPr>
                <w:sz w:val="16"/>
              </w:rPr>
            </w:pPr>
            <w:r w:rsidRPr="00104E42">
              <w:rPr>
                <w:sz w:val="16"/>
                <w:szCs w:val="28"/>
              </w:rPr>
              <w:t>≥ 2,00</w:t>
            </w:r>
          </w:p>
        </w:tc>
        <w:tc>
          <w:tcPr>
            <w:tcW w:w="1276" w:type="dxa"/>
            <w:vAlign w:val="center"/>
          </w:tcPr>
          <w:p w14:paraId="72F18825" w14:textId="51A9DECB" w:rsidR="00472DCB" w:rsidRPr="00E66EEC" w:rsidRDefault="00472DCB" w:rsidP="00472DCB">
            <w:pPr>
              <w:jc w:val="center"/>
              <w:rPr>
                <w:sz w:val="16"/>
              </w:rPr>
            </w:pPr>
            <w:r w:rsidRPr="00104E42">
              <w:rPr>
                <w:sz w:val="16"/>
                <w:szCs w:val="28"/>
              </w:rPr>
              <w:t>1,40-1,99</w:t>
            </w:r>
          </w:p>
        </w:tc>
        <w:tc>
          <w:tcPr>
            <w:tcW w:w="1276" w:type="dxa"/>
            <w:gridSpan w:val="2"/>
            <w:vAlign w:val="center"/>
          </w:tcPr>
          <w:p w14:paraId="3700DB85" w14:textId="11A910C9" w:rsidR="00472DCB" w:rsidRPr="00E66EEC" w:rsidRDefault="00472DCB" w:rsidP="00472DCB">
            <w:pPr>
              <w:jc w:val="center"/>
              <w:rPr>
                <w:sz w:val="16"/>
              </w:rPr>
            </w:pPr>
            <w:r w:rsidRPr="00104E42">
              <w:rPr>
                <w:sz w:val="16"/>
                <w:szCs w:val="28"/>
              </w:rPr>
              <w:t>1,00-1,39</w:t>
            </w:r>
          </w:p>
        </w:tc>
        <w:tc>
          <w:tcPr>
            <w:tcW w:w="1276" w:type="dxa"/>
            <w:vAlign w:val="center"/>
          </w:tcPr>
          <w:p w14:paraId="36F23C55" w14:textId="73DAAEA2" w:rsidR="00472DCB" w:rsidRPr="00E66EEC" w:rsidRDefault="00472DCB" w:rsidP="00472DCB">
            <w:pPr>
              <w:jc w:val="center"/>
              <w:rPr>
                <w:sz w:val="16"/>
              </w:rPr>
            </w:pPr>
            <w:r w:rsidRPr="00104E42">
              <w:rPr>
                <w:sz w:val="16"/>
                <w:szCs w:val="28"/>
              </w:rPr>
              <w:t>≤ 0,99</w:t>
            </w:r>
          </w:p>
        </w:tc>
        <w:tc>
          <w:tcPr>
            <w:tcW w:w="3826" w:type="dxa"/>
            <w:vMerge/>
          </w:tcPr>
          <w:p w14:paraId="06015981" w14:textId="77777777" w:rsidR="00472DCB" w:rsidRPr="00E66EEC" w:rsidRDefault="00472DCB" w:rsidP="00472DCB">
            <w:pPr>
              <w:pStyle w:val="Default"/>
              <w:rPr>
                <w:sz w:val="20"/>
                <w:szCs w:val="20"/>
              </w:rPr>
            </w:pPr>
          </w:p>
        </w:tc>
      </w:tr>
      <w:tr w:rsidR="00472DCB" w:rsidRPr="001C18A7" w14:paraId="1A698C36" w14:textId="77777777" w:rsidTr="00063FC7">
        <w:trPr>
          <w:trHeight w:val="363"/>
        </w:trPr>
        <w:tc>
          <w:tcPr>
            <w:tcW w:w="669" w:type="dxa"/>
            <w:vMerge/>
          </w:tcPr>
          <w:p w14:paraId="564006CA" w14:textId="77777777" w:rsidR="00472DCB" w:rsidRDefault="00472DCB" w:rsidP="00472DCB">
            <w:pPr>
              <w:pStyle w:val="Default"/>
              <w:rPr>
                <w:color w:val="auto"/>
              </w:rPr>
            </w:pPr>
          </w:p>
        </w:tc>
        <w:tc>
          <w:tcPr>
            <w:tcW w:w="3544" w:type="dxa"/>
            <w:vMerge/>
          </w:tcPr>
          <w:p w14:paraId="71516067" w14:textId="77777777" w:rsidR="00472DCB" w:rsidRPr="00472DCB" w:rsidRDefault="00472DCB" w:rsidP="00472DCB">
            <w:pPr>
              <w:pStyle w:val="Default"/>
              <w:rPr>
                <w:sz w:val="20"/>
                <w:szCs w:val="20"/>
              </w:rPr>
            </w:pPr>
          </w:p>
        </w:tc>
        <w:tc>
          <w:tcPr>
            <w:tcW w:w="2410" w:type="dxa"/>
          </w:tcPr>
          <w:p w14:paraId="59EC3445" w14:textId="39862844" w:rsidR="00472DCB" w:rsidRPr="00E66EEC" w:rsidRDefault="00472DCB" w:rsidP="00472DCB">
            <w:pPr>
              <w:pStyle w:val="Default"/>
              <w:jc w:val="center"/>
              <w:rPr>
                <w:sz w:val="16"/>
                <w:szCs w:val="20"/>
              </w:rPr>
            </w:pPr>
            <w:r w:rsidRPr="00104E42">
              <w:rPr>
                <w:sz w:val="16"/>
              </w:rPr>
              <w:t>Индекс кредитоспособности Альтмана</w:t>
            </w:r>
          </w:p>
        </w:tc>
        <w:tc>
          <w:tcPr>
            <w:tcW w:w="1134" w:type="dxa"/>
            <w:vAlign w:val="center"/>
          </w:tcPr>
          <w:p w14:paraId="559E27C9" w14:textId="6CAB86BA" w:rsidR="00472DCB" w:rsidRPr="00E66EEC" w:rsidRDefault="00472DCB" w:rsidP="00472DCB">
            <w:pPr>
              <w:jc w:val="center"/>
              <w:rPr>
                <w:sz w:val="16"/>
              </w:rPr>
            </w:pPr>
            <w:r w:rsidRPr="00104E42">
              <w:rPr>
                <w:sz w:val="16"/>
                <w:szCs w:val="28"/>
              </w:rPr>
              <w:t>≥3,00</w:t>
            </w:r>
          </w:p>
        </w:tc>
        <w:tc>
          <w:tcPr>
            <w:tcW w:w="1276" w:type="dxa"/>
            <w:vAlign w:val="center"/>
          </w:tcPr>
          <w:p w14:paraId="2F69395D" w14:textId="73CF8F44" w:rsidR="00472DCB" w:rsidRPr="00E66EEC" w:rsidRDefault="00472DCB" w:rsidP="00472DCB">
            <w:pPr>
              <w:jc w:val="center"/>
              <w:rPr>
                <w:sz w:val="16"/>
              </w:rPr>
            </w:pPr>
            <w:r w:rsidRPr="00104E42">
              <w:rPr>
                <w:sz w:val="16"/>
                <w:szCs w:val="28"/>
              </w:rPr>
              <w:t>2,40-2,99</w:t>
            </w:r>
          </w:p>
        </w:tc>
        <w:tc>
          <w:tcPr>
            <w:tcW w:w="1276" w:type="dxa"/>
            <w:gridSpan w:val="2"/>
            <w:vAlign w:val="center"/>
          </w:tcPr>
          <w:p w14:paraId="72CA7B79" w14:textId="3B389BCA" w:rsidR="00472DCB" w:rsidRPr="00E66EEC" w:rsidRDefault="00472DCB" w:rsidP="00472DCB">
            <w:pPr>
              <w:jc w:val="center"/>
              <w:rPr>
                <w:sz w:val="16"/>
              </w:rPr>
            </w:pPr>
            <w:r w:rsidRPr="00104E42">
              <w:rPr>
                <w:sz w:val="16"/>
                <w:szCs w:val="28"/>
              </w:rPr>
              <w:t>1,81-2,39</w:t>
            </w:r>
          </w:p>
        </w:tc>
        <w:tc>
          <w:tcPr>
            <w:tcW w:w="1276" w:type="dxa"/>
            <w:vAlign w:val="center"/>
          </w:tcPr>
          <w:p w14:paraId="5CEFD73A" w14:textId="4FFDC996" w:rsidR="00472DCB" w:rsidRPr="00E66EEC" w:rsidRDefault="00472DCB" w:rsidP="00472DCB">
            <w:pPr>
              <w:jc w:val="center"/>
              <w:rPr>
                <w:sz w:val="16"/>
              </w:rPr>
            </w:pPr>
            <w:r w:rsidRPr="00104E42">
              <w:rPr>
                <w:sz w:val="16"/>
                <w:szCs w:val="28"/>
              </w:rPr>
              <w:t>≤ 1,80</w:t>
            </w:r>
          </w:p>
        </w:tc>
        <w:tc>
          <w:tcPr>
            <w:tcW w:w="3826" w:type="dxa"/>
            <w:vMerge/>
          </w:tcPr>
          <w:p w14:paraId="7820B916" w14:textId="77777777" w:rsidR="00472DCB" w:rsidRPr="00E66EEC" w:rsidRDefault="00472DCB" w:rsidP="00472DCB">
            <w:pPr>
              <w:pStyle w:val="Default"/>
              <w:rPr>
                <w:sz w:val="20"/>
                <w:szCs w:val="20"/>
              </w:rPr>
            </w:pPr>
          </w:p>
        </w:tc>
      </w:tr>
      <w:tr w:rsidR="00472DCB" w:rsidRPr="001C18A7" w14:paraId="2DCA22A6" w14:textId="77777777" w:rsidTr="00921D11">
        <w:trPr>
          <w:trHeight w:val="111"/>
        </w:trPr>
        <w:tc>
          <w:tcPr>
            <w:tcW w:w="669" w:type="dxa"/>
            <w:vMerge w:val="restart"/>
          </w:tcPr>
          <w:p w14:paraId="5E34B9F9" w14:textId="77777777" w:rsidR="00472DCB" w:rsidRDefault="00472DCB" w:rsidP="00472DCB">
            <w:pPr>
              <w:pStyle w:val="Default"/>
              <w:rPr>
                <w:color w:val="auto"/>
              </w:rPr>
            </w:pPr>
          </w:p>
        </w:tc>
        <w:tc>
          <w:tcPr>
            <w:tcW w:w="3544" w:type="dxa"/>
            <w:vMerge w:val="restart"/>
          </w:tcPr>
          <w:p w14:paraId="27CF74CD" w14:textId="563D3880" w:rsidR="00472DCB" w:rsidRPr="00472DCB" w:rsidRDefault="00472DCB" w:rsidP="00472DCB">
            <w:pPr>
              <w:pStyle w:val="Default"/>
              <w:rPr>
                <w:sz w:val="20"/>
                <w:szCs w:val="20"/>
              </w:rPr>
            </w:pPr>
            <w:r w:rsidRPr="00472DCB">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410" w:type="dxa"/>
            <w:vMerge w:val="restart"/>
          </w:tcPr>
          <w:p w14:paraId="5CC0B32A" w14:textId="6994A169" w:rsidR="00472DCB" w:rsidRPr="000B2DCF" w:rsidRDefault="00472DCB" w:rsidP="00472DCB">
            <w:pPr>
              <w:pStyle w:val="Default"/>
              <w:jc w:val="center"/>
              <w:rPr>
                <w:sz w:val="16"/>
                <w:szCs w:val="16"/>
              </w:rPr>
            </w:pPr>
            <w:r w:rsidRPr="00104E42">
              <w:rPr>
                <w:sz w:val="16"/>
                <w:szCs w:val="16"/>
              </w:rPr>
              <w:t>Показатель</w:t>
            </w:r>
          </w:p>
        </w:tc>
        <w:tc>
          <w:tcPr>
            <w:tcW w:w="4962" w:type="dxa"/>
            <w:gridSpan w:val="5"/>
          </w:tcPr>
          <w:p w14:paraId="67A6322A" w14:textId="7527BDDA" w:rsidR="00472DCB" w:rsidRPr="000B2DCF" w:rsidRDefault="00472DCB" w:rsidP="00472DCB">
            <w:pPr>
              <w:pStyle w:val="Default"/>
              <w:jc w:val="center"/>
              <w:rPr>
                <w:sz w:val="16"/>
                <w:szCs w:val="16"/>
              </w:rPr>
            </w:pPr>
            <w:r w:rsidRPr="00104E42">
              <w:rPr>
                <w:sz w:val="16"/>
                <w:szCs w:val="16"/>
              </w:rPr>
              <w:t>Заключение о финансовом состоянии состояния страховых компаний</w:t>
            </w:r>
          </w:p>
        </w:tc>
        <w:tc>
          <w:tcPr>
            <w:tcW w:w="3826" w:type="dxa"/>
            <w:vMerge w:val="restart"/>
          </w:tcPr>
          <w:p w14:paraId="6DDF6247" w14:textId="77777777" w:rsidR="00472DCB" w:rsidRPr="00E66EEC" w:rsidRDefault="00472DCB" w:rsidP="00472DCB">
            <w:pPr>
              <w:pStyle w:val="Default"/>
              <w:rPr>
                <w:sz w:val="20"/>
                <w:szCs w:val="20"/>
              </w:rPr>
            </w:pPr>
          </w:p>
        </w:tc>
      </w:tr>
      <w:tr w:rsidR="00472DCB" w:rsidRPr="001C18A7" w14:paraId="7BC9F7E8" w14:textId="77777777" w:rsidTr="00921D11">
        <w:trPr>
          <w:trHeight w:val="109"/>
        </w:trPr>
        <w:tc>
          <w:tcPr>
            <w:tcW w:w="669" w:type="dxa"/>
            <w:vMerge/>
          </w:tcPr>
          <w:p w14:paraId="3EA000AA" w14:textId="77777777" w:rsidR="00472DCB" w:rsidRDefault="00472DCB" w:rsidP="00472DCB">
            <w:pPr>
              <w:pStyle w:val="Default"/>
              <w:rPr>
                <w:color w:val="auto"/>
              </w:rPr>
            </w:pPr>
          </w:p>
        </w:tc>
        <w:tc>
          <w:tcPr>
            <w:tcW w:w="3544" w:type="dxa"/>
            <w:vMerge/>
          </w:tcPr>
          <w:p w14:paraId="1B4642BE" w14:textId="77777777" w:rsidR="00472DCB" w:rsidRPr="00472DCB" w:rsidRDefault="00472DCB" w:rsidP="00472DCB">
            <w:pPr>
              <w:pStyle w:val="Default"/>
              <w:rPr>
                <w:sz w:val="20"/>
                <w:szCs w:val="20"/>
              </w:rPr>
            </w:pPr>
          </w:p>
        </w:tc>
        <w:tc>
          <w:tcPr>
            <w:tcW w:w="2410" w:type="dxa"/>
            <w:vMerge/>
          </w:tcPr>
          <w:p w14:paraId="717B2359" w14:textId="77777777" w:rsidR="00472DCB" w:rsidRPr="000B2DCF" w:rsidRDefault="00472DCB" w:rsidP="00472DCB">
            <w:pPr>
              <w:pStyle w:val="Default"/>
              <w:jc w:val="center"/>
              <w:rPr>
                <w:sz w:val="16"/>
                <w:szCs w:val="16"/>
              </w:rPr>
            </w:pPr>
          </w:p>
        </w:tc>
        <w:tc>
          <w:tcPr>
            <w:tcW w:w="1134" w:type="dxa"/>
          </w:tcPr>
          <w:p w14:paraId="1C08139B" w14:textId="13A44EEA" w:rsidR="00472DCB" w:rsidRPr="000B2DCF" w:rsidRDefault="00472DCB" w:rsidP="00472DCB">
            <w:pPr>
              <w:pStyle w:val="Default"/>
              <w:jc w:val="center"/>
              <w:rPr>
                <w:sz w:val="16"/>
                <w:szCs w:val="16"/>
              </w:rPr>
            </w:pPr>
            <w:r w:rsidRPr="00104E42">
              <w:rPr>
                <w:sz w:val="16"/>
                <w:szCs w:val="16"/>
              </w:rPr>
              <w:t>Устойчивое финансовое состояние</w:t>
            </w:r>
          </w:p>
        </w:tc>
        <w:tc>
          <w:tcPr>
            <w:tcW w:w="1276" w:type="dxa"/>
          </w:tcPr>
          <w:p w14:paraId="7CE4E7F6" w14:textId="7EE9700D" w:rsidR="00472DCB" w:rsidRPr="000B2DCF" w:rsidRDefault="00472DCB" w:rsidP="00472DCB">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74A3D395" w14:textId="334F9D9C" w:rsidR="00472DCB" w:rsidRPr="000B2DCF" w:rsidRDefault="00472DCB" w:rsidP="00472DCB">
            <w:pPr>
              <w:pStyle w:val="Default"/>
              <w:jc w:val="center"/>
              <w:rPr>
                <w:sz w:val="16"/>
                <w:szCs w:val="16"/>
              </w:rPr>
            </w:pPr>
            <w:r w:rsidRPr="00104E42">
              <w:rPr>
                <w:sz w:val="16"/>
                <w:szCs w:val="16"/>
              </w:rPr>
              <w:t>Неустойчивое финансовое состояние</w:t>
            </w:r>
          </w:p>
        </w:tc>
        <w:tc>
          <w:tcPr>
            <w:tcW w:w="1276" w:type="dxa"/>
          </w:tcPr>
          <w:p w14:paraId="4BF8E7D9" w14:textId="08570C89" w:rsidR="00472DCB" w:rsidRPr="000B2DCF" w:rsidRDefault="00472DCB" w:rsidP="00472DCB">
            <w:pPr>
              <w:pStyle w:val="Default"/>
              <w:jc w:val="center"/>
              <w:rPr>
                <w:sz w:val="16"/>
                <w:szCs w:val="16"/>
              </w:rPr>
            </w:pPr>
            <w:r w:rsidRPr="00104E42">
              <w:rPr>
                <w:sz w:val="16"/>
                <w:szCs w:val="16"/>
              </w:rPr>
              <w:t>Крайне неустойчивое финансовое состояние</w:t>
            </w:r>
          </w:p>
        </w:tc>
        <w:tc>
          <w:tcPr>
            <w:tcW w:w="3826" w:type="dxa"/>
            <w:vMerge/>
          </w:tcPr>
          <w:p w14:paraId="26E35F41" w14:textId="77777777" w:rsidR="00472DCB" w:rsidRPr="00E66EEC" w:rsidRDefault="00472DCB" w:rsidP="00472DCB">
            <w:pPr>
              <w:pStyle w:val="Default"/>
              <w:rPr>
                <w:sz w:val="20"/>
                <w:szCs w:val="20"/>
              </w:rPr>
            </w:pPr>
          </w:p>
        </w:tc>
      </w:tr>
      <w:tr w:rsidR="00472DCB" w:rsidRPr="001C18A7" w14:paraId="08EC403B" w14:textId="77777777" w:rsidTr="00063FC7">
        <w:trPr>
          <w:trHeight w:val="109"/>
        </w:trPr>
        <w:tc>
          <w:tcPr>
            <w:tcW w:w="669" w:type="dxa"/>
            <w:vMerge/>
          </w:tcPr>
          <w:p w14:paraId="0E38816F" w14:textId="77777777" w:rsidR="00472DCB" w:rsidRDefault="00472DCB" w:rsidP="00472DCB">
            <w:pPr>
              <w:pStyle w:val="Default"/>
              <w:rPr>
                <w:color w:val="auto"/>
              </w:rPr>
            </w:pPr>
          </w:p>
        </w:tc>
        <w:tc>
          <w:tcPr>
            <w:tcW w:w="3544" w:type="dxa"/>
            <w:vMerge/>
          </w:tcPr>
          <w:p w14:paraId="28CA466F" w14:textId="77777777" w:rsidR="00472DCB" w:rsidRPr="00472DCB" w:rsidRDefault="00472DCB" w:rsidP="00472DCB">
            <w:pPr>
              <w:pStyle w:val="Default"/>
              <w:rPr>
                <w:sz w:val="20"/>
                <w:szCs w:val="20"/>
              </w:rPr>
            </w:pPr>
          </w:p>
        </w:tc>
        <w:tc>
          <w:tcPr>
            <w:tcW w:w="2410" w:type="dxa"/>
          </w:tcPr>
          <w:p w14:paraId="72FCD242" w14:textId="2BBCDF6D" w:rsidR="00472DCB" w:rsidRPr="000B2DCF" w:rsidRDefault="00472DCB" w:rsidP="00472DCB">
            <w:pPr>
              <w:pStyle w:val="Default"/>
              <w:jc w:val="center"/>
              <w:rPr>
                <w:sz w:val="16"/>
                <w:szCs w:val="16"/>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81B282F" w14:textId="72636713" w:rsidR="00472DCB" w:rsidRPr="000B2DCF" w:rsidRDefault="00472DCB" w:rsidP="00472DCB">
            <w:pPr>
              <w:jc w:val="center"/>
              <w:rPr>
                <w:sz w:val="16"/>
                <w:szCs w:val="16"/>
              </w:rPr>
            </w:pPr>
            <w:r w:rsidRPr="00104E42">
              <w:rPr>
                <w:sz w:val="16"/>
                <w:szCs w:val="16"/>
              </w:rPr>
              <w:t>≥ 0,80</w:t>
            </w:r>
          </w:p>
        </w:tc>
        <w:tc>
          <w:tcPr>
            <w:tcW w:w="1276" w:type="dxa"/>
            <w:vAlign w:val="center"/>
          </w:tcPr>
          <w:p w14:paraId="74E176CD" w14:textId="51C72387" w:rsidR="00472DCB" w:rsidRPr="000B2DCF" w:rsidRDefault="00472DCB" w:rsidP="00472DCB">
            <w:pPr>
              <w:jc w:val="center"/>
              <w:rPr>
                <w:sz w:val="16"/>
                <w:szCs w:val="16"/>
              </w:rPr>
            </w:pPr>
            <w:r w:rsidRPr="00104E42">
              <w:rPr>
                <w:sz w:val="16"/>
                <w:szCs w:val="16"/>
              </w:rPr>
              <w:t>0,40-0,79</w:t>
            </w:r>
          </w:p>
        </w:tc>
        <w:tc>
          <w:tcPr>
            <w:tcW w:w="1276" w:type="dxa"/>
            <w:gridSpan w:val="2"/>
            <w:vAlign w:val="center"/>
          </w:tcPr>
          <w:p w14:paraId="08978D9D" w14:textId="399569A8" w:rsidR="00472DCB" w:rsidRPr="000B2DCF" w:rsidRDefault="00472DCB" w:rsidP="00472DCB">
            <w:pPr>
              <w:jc w:val="center"/>
              <w:rPr>
                <w:sz w:val="16"/>
                <w:szCs w:val="16"/>
              </w:rPr>
            </w:pPr>
            <w:r w:rsidRPr="00104E42">
              <w:rPr>
                <w:sz w:val="16"/>
                <w:szCs w:val="16"/>
              </w:rPr>
              <w:t>0,01-0,39</w:t>
            </w:r>
          </w:p>
        </w:tc>
        <w:tc>
          <w:tcPr>
            <w:tcW w:w="1276" w:type="dxa"/>
            <w:vAlign w:val="center"/>
          </w:tcPr>
          <w:p w14:paraId="39206C52" w14:textId="799FB134" w:rsidR="00472DCB" w:rsidRPr="000B2DCF" w:rsidRDefault="00472DCB" w:rsidP="00472DCB">
            <w:pPr>
              <w:jc w:val="center"/>
              <w:rPr>
                <w:sz w:val="16"/>
                <w:szCs w:val="16"/>
              </w:rPr>
            </w:pPr>
            <w:r w:rsidRPr="00104E42">
              <w:rPr>
                <w:sz w:val="16"/>
                <w:szCs w:val="16"/>
              </w:rPr>
              <w:t>≤ 0</w:t>
            </w:r>
          </w:p>
        </w:tc>
        <w:tc>
          <w:tcPr>
            <w:tcW w:w="3826" w:type="dxa"/>
            <w:vMerge/>
          </w:tcPr>
          <w:p w14:paraId="2BE846AE" w14:textId="77777777" w:rsidR="00472DCB" w:rsidRPr="00E66EEC" w:rsidRDefault="00472DCB" w:rsidP="00472DCB">
            <w:pPr>
              <w:pStyle w:val="Default"/>
              <w:rPr>
                <w:sz w:val="20"/>
                <w:szCs w:val="20"/>
              </w:rPr>
            </w:pPr>
          </w:p>
        </w:tc>
      </w:tr>
      <w:tr w:rsidR="00472DCB" w:rsidRPr="001C18A7" w14:paraId="52858FD3" w14:textId="77777777" w:rsidTr="00063FC7">
        <w:trPr>
          <w:trHeight w:val="109"/>
        </w:trPr>
        <w:tc>
          <w:tcPr>
            <w:tcW w:w="669" w:type="dxa"/>
            <w:vMerge/>
          </w:tcPr>
          <w:p w14:paraId="6A68C1B1" w14:textId="77777777" w:rsidR="00472DCB" w:rsidRDefault="00472DCB" w:rsidP="00472DCB">
            <w:pPr>
              <w:pStyle w:val="Default"/>
              <w:rPr>
                <w:color w:val="auto"/>
              </w:rPr>
            </w:pPr>
          </w:p>
        </w:tc>
        <w:tc>
          <w:tcPr>
            <w:tcW w:w="3544" w:type="dxa"/>
            <w:vMerge/>
          </w:tcPr>
          <w:p w14:paraId="4FDB8E39" w14:textId="77777777" w:rsidR="00472DCB" w:rsidRPr="00472DCB" w:rsidRDefault="00472DCB" w:rsidP="00472DCB">
            <w:pPr>
              <w:pStyle w:val="Default"/>
              <w:rPr>
                <w:sz w:val="20"/>
                <w:szCs w:val="20"/>
              </w:rPr>
            </w:pPr>
          </w:p>
        </w:tc>
        <w:tc>
          <w:tcPr>
            <w:tcW w:w="2410" w:type="dxa"/>
          </w:tcPr>
          <w:p w14:paraId="34EC0244" w14:textId="7C75AF87" w:rsidR="00472DCB" w:rsidRPr="000B2DCF" w:rsidRDefault="00472DCB" w:rsidP="00472DCB">
            <w:pPr>
              <w:pStyle w:val="Default"/>
              <w:jc w:val="center"/>
              <w:rPr>
                <w:sz w:val="16"/>
                <w:szCs w:val="16"/>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D1FB136" w14:textId="0E00359B" w:rsidR="00472DCB" w:rsidRPr="000B2DCF" w:rsidRDefault="00472DCB" w:rsidP="00472DCB">
            <w:pPr>
              <w:jc w:val="center"/>
              <w:rPr>
                <w:sz w:val="16"/>
                <w:szCs w:val="16"/>
              </w:rPr>
            </w:pPr>
            <w:r w:rsidRPr="00104E42">
              <w:rPr>
                <w:sz w:val="16"/>
                <w:szCs w:val="16"/>
              </w:rPr>
              <w:t>≥ 2,00</w:t>
            </w:r>
          </w:p>
        </w:tc>
        <w:tc>
          <w:tcPr>
            <w:tcW w:w="1276" w:type="dxa"/>
            <w:vAlign w:val="center"/>
          </w:tcPr>
          <w:p w14:paraId="23DE3B89" w14:textId="7E06B74C" w:rsidR="00472DCB" w:rsidRPr="000B2DCF" w:rsidRDefault="00472DCB" w:rsidP="00472DCB">
            <w:pPr>
              <w:jc w:val="center"/>
              <w:rPr>
                <w:sz w:val="16"/>
                <w:szCs w:val="16"/>
              </w:rPr>
            </w:pPr>
            <w:r w:rsidRPr="00104E42">
              <w:rPr>
                <w:sz w:val="16"/>
                <w:szCs w:val="16"/>
              </w:rPr>
              <w:t>0,60-1,99</w:t>
            </w:r>
          </w:p>
        </w:tc>
        <w:tc>
          <w:tcPr>
            <w:tcW w:w="1276" w:type="dxa"/>
            <w:gridSpan w:val="2"/>
            <w:vAlign w:val="center"/>
          </w:tcPr>
          <w:p w14:paraId="1F9EC539" w14:textId="044875A9" w:rsidR="00472DCB" w:rsidRPr="000B2DCF" w:rsidRDefault="00472DCB" w:rsidP="00472DCB">
            <w:pPr>
              <w:jc w:val="center"/>
              <w:rPr>
                <w:sz w:val="16"/>
                <w:szCs w:val="16"/>
              </w:rPr>
            </w:pPr>
            <w:r w:rsidRPr="00104E42">
              <w:rPr>
                <w:sz w:val="16"/>
                <w:szCs w:val="16"/>
              </w:rPr>
              <w:t>0,01-0,59</w:t>
            </w:r>
          </w:p>
        </w:tc>
        <w:tc>
          <w:tcPr>
            <w:tcW w:w="1276" w:type="dxa"/>
            <w:vAlign w:val="center"/>
          </w:tcPr>
          <w:p w14:paraId="2900D601" w14:textId="417AFAF4" w:rsidR="00472DCB" w:rsidRPr="000B2DCF" w:rsidRDefault="00472DCB" w:rsidP="00472DCB">
            <w:pPr>
              <w:jc w:val="center"/>
              <w:rPr>
                <w:sz w:val="16"/>
                <w:szCs w:val="16"/>
              </w:rPr>
            </w:pPr>
            <w:r w:rsidRPr="00104E42">
              <w:rPr>
                <w:sz w:val="16"/>
                <w:szCs w:val="16"/>
              </w:rPr>
              <w:t>≤ 0</w:t>
            </w:r>
          </w:p>
        </w:tc>
        <w:tc>
          <w:tcPr>
            <w:tcW w:w="3826" w:type="dxa"/>
            <w:vMerge/>
          </w:tcPr>
          <w:p w14:paraId="201EA3FB" w14:textId="77777777" w:rsidR="00472DCB" w:rsidRPr="00E66EEC" w:rsidRDefault="00472DCB" w:rsidP="00472DCB">
            <w:pPr>
              <w:pStyle w:val="Default"/>
              <w:rPr>
                <w:sz w:val="20"/>
                <w:szCs w:val="20"/>
              </w:rPr>
            </w:pPr>
          </w:p>
        </w:tc>
      </w:tr>
      <w:tr w:rsidR="00472DCB" w:rsidRPr="001C18A7" w14:paraId="3A76FA04" w14:textId="77777777" w:rsidTr="00063FC7">
        <w:trPr>
          <w:trHeight w:val="109"/>
        </w:trPr>
        <w:tc>
          <w:tcPr>
            <w:tcW w:w="669" w:type="dxa"/>
            <w:vMerge/>
          </w:tcPr>
          <w:p w14:paraId="68EB81F8" w14:textId="77777777" w:rsidR="00472DCB" w:rsidRDefault="00472DCB" w:rsidP="00472DCB">
            <w:pPr>
              <w:pStyle w:val="Default"/>
              <w:rPr>
                <w:color w:val="auto"/>
              </w:rPr>
            </w:pPr>
          </w:p>
        </w:tc>
        <w:tc>
          <w:tcPr>
            <w:tcW w:w="3544" w:type="dxa"/>
            <w:vMerge/>
          </w:tcPr>
          <w:p w14:paraId="2DE5EBA6" w14:textId="77777777" w:rsidR="00472DCB" w:rsidRPr="00472DCB" w:rsidRDefault="00472DCB" w:rsidP="00472DCB">
            <w:pPr>
              <w:pStyle w:val="Default"/>
              <w:rPr>
                <w:sz w:val="20"/>
                <w:szCs w:val="20"/>
              </w:rPr>
            </w:pPr>
          </w:p>
        </w:tc>
        <w:tc>
          <w:tcPr>
            <w:tcW w:w="2410" w:type="dxa"/>
          </w:tcPr>
          <w:p w14:paraId="688E1000" w14:textId="0BE94C9E" w:rsidR="00472DCB" w:rsidRPr="000B2DCF" w:rsidRDefault="00472DCB" w:rsidP="00472DCB">
            <w:pPr>
              <w:pStyle w:val="Default"/>
              <w:jc w:val="center"/>
              <w:rPr>
                <w:sz w:val="16"/>
                <w:szCs w:val="16"/>
              </w:rPr>
            </w:pPr>
            <w:r w:rsidRPr="00104E42">
              <w:rPr>
                <w:sz w:val="16"/>
                <w:szCs w:val="16"/>
              </w:rPr>
              <w:t xml:space="preserve">Коэффициент текущей ликвидности = (Оборотные активы (стр.1200) / </w:t>
            </w:r>
            <w:r w:rsidRPr="00104E42">
              <w:rPr>
                <w:sz w:val="16"/>
                <w:szCs w:val="16"/>
              </w:rPr>
              <w:lastRenderedPageBreak/>
              <w:t>(Краткосрочные обязательств (стр. 1500) – Доходы будущего периода (стр. 1530))</w:t>
            </w:r>
          </w:p>
        </w:tc>
        <w:tc>
          <w:tcPr>
            <w:tcW w:w="1134" w:type="dxa"/>
            <w:vAlign w:val="center"/>
          </w:tcPr>
          <w:p w14:paraId="2D08C1E4" w14:textId="2A18E199" w:rsidR="00472DCB" w:rsidRPr="000B2DCF" w:rsidRDefault="00472DCB" w:rsidP="00472DCB">
            <w:pPr>
              <w:jc w:val="center"/>
              <w:rPr>
                <w:sz w:val="16"/>
                <w:szCs w:val="16"/>
              </w:rPr>
            </w:pPr>
            <w:r w:rsidRPr="00104E42">
              <w:rPr>
                <w:sz w:val="16"/>
                <w:szCs w:val="16"/>
              </w:rPr>
              <w:lastRenderedPageBreak/>
              <w:t>≥ 2,00</w:t>
            </w:r>
          </w:p>
        </w:tc>
        <w:tc>
          <w:tcPr>
            <w:tcW w:w="1276" w:type="dxa"/>
            <w:vAlign w:val="center"/>
          </w:tcPr>
          <w:p w14:paraId="44032544" w14:textId="103DC111" w:rsidR="00472DCB" w:rsidRPr="000B2DCF" w:rsidRDefault="00472DCB" w:rsidP="00472DCB">
            <w:pPr>
              <w:jc w:val="center"/>
              <w:rPr>
                <w:sz w:val="16"/>
                <w:szCs w:val="16"/>
              </w:rPr>
            </w:pPr>
            <w:r w:rsidRPr="00104E42">
              <w:rPr>
                <w:sz w:val="16"/>
                <w:szCs w:val="16"/>
              </w:rPr>
              <w:t>1,40-1,99</w:t>
            </w:r>
          </w:p>
        </w:tc>
        <w:tc>
          <w:tcPr>
            <w:tcW w:w="1276" w:type="dxa"/>
            <w:gridSpan w:val="2"/>
            <w:vAlign w:val="center"/>
          </w:tcPr>
          <w:p w14:paraId="47B96896" w14:textId="0A81BEA7" w:rsidR="00472DCB" w:rsidRPr="000B2DCF" w:rsidRDefault="00472DCB" w:rsidP="00472DCB">
            <w:pPr>
              <w:jc w:val="center"/>
              <w:rPr>
                <w:sz w:val="16"/>
                <w:szCs w:val="16"/>
              </w:rPr>
            </w:pPr>
            <w:r w:rsidRPr="00104E42">
              <w:rPr>
                <w:sz w:val="16"/>
                <w:szCs w:val="16"/>
              </w:rPr>
              <w:t>1,00-1,39</w:t>
            </w:r>
          </w:p>
        </w:tc>
        <w:tc>
          <w:tcPr>
            <w:tcW w:w="1276" w:type="dxa"/>
            <w:vAlign w:val="center"/>
          </w:tcPr>
          <w:p w14:paraId="2EEE15E4" w14:textId="5E084BC8" w:rsidR="00472DCB" w:rsidRPr="000B2DCF" w:rsidRDefault="00472DCB" w:rsidP="00472DCB">
            <w:pPr>
              <w:jc w:val="center"/>
              <w:rPr>
                <w:sz w:val="16"/>
                <w:szCs w:val="16"/>
              </w:rPr>
            </w:pPr>
            <w:r w:rsidRPr="00104E42">
              <w:rPr>
                <w:sz w:val="16"/>
                <w:szCs w:val="16"/>
              </w:rPr>
              <w:t>≤ 0,99</w:t>
            </w:r>
          </w:p>
        </w:tc>
        <w:tc>
          <w:tcPr>
            <w:tcW w:w="3826" w:type="dxa"/>
            <w:vMerge/>
          </w:tcPr>
          <w:p w14:paraId="7ECA85AB" w14:textId="77777777" w:rsidR="00472DCB" w:rsidRPr="00E66EEC" w:rsidRDefault="00472DCB" w:rsidP="00472DCB">
            <w:pPr>
              <w:pStyle w:val="Default"/>
              <w:rPr>
                <w:sz w:val="20"/>
                <w:szCs w:val="20"/>
              </w:rPr>
            </w:pPr>
          </w:p>
        </w:tc>
      </w:tr>
      <w:tr w:rsidR="00472DCB" w:rsidRPr="001C18A7" w14:paraId="34394564" w14:textId="77777777" w:rsidTr="00921D11">
        <w:trPr>
          <w:trHeight w:val="109"/>
        </w:trPr>
        <w:tc>
          <w:tcPr>
            <w:tcW w:w="669" w:type="dxa"/>
            <w:vMerge/>
          </w:tcPr>
          <w:p w14:paraId="01623FE7" w14:textId="77777777" w:rsidR="00472DCB" w:rsidRDefault="00472DCB" w:rsidP="00472DCB">
            <w:pPr>
              <w:pStyle w:val="Default"/>
              <w:rPr>
                <w:color w:val="auto"/>
              </w:rPr>
            </w:pPr>
          </w:p>
        </w:tc>
        <w:tc>
          <w:tcPr>
            <w:tcW w:w="3544" w:type="dxa"/>
            <w:vMerge/>
          </w:tcPr>
          <w:p w14:paraId="313A293B" w14:textId="77777777" w:rsidR="00472DCB" w:rsidRPr="00472DCB" w:rsidRDefault="00472DCB" w:rsidP="00472DCB">
            <w:pPr>
              <w:pStyle w:val="Default"/>
              <w:rPr>
                <w:sz w:val="20"/>
                <w:szCs w:val="20"/>
              </w:rPr>
            </w:pPr>
          </w:p>
        </w:tc>
        <w:tc>
          <w:tcPr>
            <w:tcW w:w="2410" w:type="dxa"/>
          </w:tcPr>
          <w:p w14:paraId="1F4C8BA3" w14:textId="4125DF7E" w:rsidR="00472DCB" w:rsidRPr="000B2DCF" w:rsidRDefault="00472DCB" w:rsidP="00472DCB">
            <w:pPr>
              <w:pStyle w:val="Default"/>
              <w:jc w:val="center"/>
              <w:rPr>
                <w:sz w:val="16"/>
                <w:szCs w:val="16"/>
              </w:rPr>
            </w:pPr>
            <w:r w:rsidRPr="00104E42">
              <w:rPr>
                <w:sz w:val="16"/>
                <w:szCs w:val="16"/>
              </w:rPr>
              <w:t>Индекс кредитоспособности Альтмана для НКО</w:t>
            </w:r>
          </w:p>
        </w:tc>
        <w:tc>
          <w:tcPr>
            <w:tcW w:w="1134" w:type="dxa"/>
          </w:tcPr>
          <w:p w14:paraId="5695AAF7" w14:textId="2ABAC877" w:rsidR="00472DCB" w:rsidRPr="000B2DCF" w:rsidRDefault="00472DCB" w:rsidP="00472DCB">
            <w:pPr>
              <w:jc w:val="center"/>
              <w:rPr>
                <w:sz w:val="16"/>
                <w:szCs w:val="16"/>
              </w:rPr>
            </w:pPr>
            <w:r w:rsidRPr="00104E42">
              <w:rPr>
                <w:sz w:val="16"/>
                <w:szCs w:val="16"/>
              </w:rPr>
              <w:t>≥ 3,00</w:t>
            </w:r>
          </w:p>
        </w:tc>
        <w:tc>
          <w:tcPr>
            <w:tcW w:w="1276" w:type="dxa"/>
          </w:tcPr>
          <w:p w14:paraId="46CCB782" w14:textId="2AAF7F8B" w:rsidR="00472DCB" w:rsidRPr="000B2DCF" w:rsidRDefault="00472DCB" w:rsidP="00472DCB">
            <w:pPr>
              <w:jc w:val="center"/>
              <w:rPr>
                <w:sz w:val="16"/>
                <w:szCs w:val="16"/>
              </w:rPr>
            </w:pPr>
            <w:r w:rsidRPr="00104E42">
              <w:rPr>
                <w:sz w:val="16"/>
                <w:szCs w:val="16"/>
              </w:rPr>
              <w:t>2,40-2,99</w:t>
            </w:r>
          </w:p>
        </w:tc>
        <w:tc>
          <w:tcPr>
            <w:tcW w:w="1276" w:type="dxa"/>
            <w:gridSpan w:val="2"/>
          </w:tcPr>
          <w:p w14:paraId="36A8DC6E" w14:textId="4AD1AC42" w:rsidR="00472DCB" w:rsidRPr="000B2DCF" w:rsidRDefault="00472DCB" w:rsidP="00472DCB">
            <w:pPr>
              <w:jc w:val="center"/>
              <w:rPr>
                <w:sz w:val="16"/>
                <w:szCs w:val="16"/>
              </w:rPr>
            </w:pPr>
            <w:r w:rsidRPr="00104E42">
              <w:rPr>
                <w:sz w:val="16"/>
                <w:szCs w:val="16"/>
              </w:rPr>
              <w:t>1,81-2,39</w:t>
            </w:r>
          </w:p>
        </w:tc>
        <w:tc>
          <w:tcPr>
            <w:tcW w:w="1276" w:type="dxa"/>
          </w:tcPr>
          <w:p w14:paraId="071D3883" w14:textId="3471720F" w:rsidR="00472DCB" w:rsidRPr="000B2DCF" w:rsidRDefault="00472DCB" w:rsidP="00472DCB">
            <w:pPr>
              <w:jc w:val="center"/>
              <w:rPr>
                <w:sz w:val="16"/>
                <w:szCs w:val="16"/>
              </w:rPr>
            </w:pPr>
            <w:r w:rsidRPr="00104E42">
              <w:rPr>
                <w:sz w:val="16"/>
                <w:szCs w:val="16"/>
              </w:rPr>
              <w:t>≤ 1,80</w:t>
            </w:r>
          </w:p>
        </w:tc>
        <w:tc>
          <w:tcPr>
            <w:tcW w:w="3826" w:type="dxa"/>
            <w:vMerge/>
          </w:tcPr>
          <w:p w14:paraId="070DB72F" w14:textId="77777777" w:rsidR="00472DCB" w:rsidRPr="00E66EEC" w:rsidRDefault="00472DCB" w:rsidP="00472DCB">
            <w:pPr>
              <w:pStyle w:val="Default"/>
              <w:rPr>
                <w:sz w:val="20"/>
                <w:szCs w:val="20"/>
              </w:rPr>
            </w:pPr>
          </w:p>
        </w:tc>
      </w:tr>
      <w:tr w:rsidR="00472DCB" w:rsidRPr="001C18A7" w14:paraId="7D3BCF6A" w14:textId="77777777" w:rsidTr="00921D11">
        <w:trPr>
          <w:trHeight w:val="109"/>
        </w:trPr>
        <w:tc>
          <w:tcPr>
            <w:tcW w:w="669" w:type="dxa"/>
            <w:vMerge w:val="restart"/>
          </w:tcPr>
          <w:p w14:paraId="1427D377" w14:textId="77777777" w:rsidR="00472DCB" w:rsidRDefault="00472DCB" w:rsidP="00472DCB">
            <w:pPr>
              <w:pStyle w:val="Default"/>
              <w:rPr>
                <w:color w:val="auto"/>
              </w:rPr>
            </w:pPr>
          </w:p>
        </w:tc>
        <w:tc>
          <w:tcPr>
            <w:tcW w:w="3544" w:type="dxa"/>
            <w:vMerge w:val="restart"/>
          </w:tcPr>
          <w:p w14:paraId="56E8304E" w14:textId="2964011C" w:rsidR="00472DCB" w:rsidRPr="00472DCB" w:rsidRDefault="00472DCB" w:rsidP="00472DCB">
            <w:pPr>
              <w:pStyle w:val="Default"/>
              <w:rPr>
                <w:sz w:val="20"/>
                <w:szCs w:val="20"/>
              </w:rPr>
            </w:pPr>
            <w:r w:rsidRPr="00472DCB">
              <w:rPr>
                <w:sz w:val="20"/>
                <w:szCs w:val="20"/>
              </w:rPr>
              <w:t>10.3. Оценка финансового состояния страховых компаний</w:t>
            </w:r>
          </w:p>
        </w:tc>
        <w:tc>
          <w:tcPr>
            <w:tcW w:w="2410" w:type="dxa"/>
            <w:vMerge w:val="restart"/>
          </w:tcPr>
          <w:p w14:paraId="24920365" w14:textId="0726995B" w:rsidR="00472DCB" w:rsidRPr="000B2DCF" w:rsidRDefault="00472DCB" w:rsidP="00472DCB">
            <w:pPr>
              <w:pStyle w:val="Default"/>
              <w:jc w:val="center"/>
              <w:rPr>
                <w:sz w:val="16"/>
                <w:szCs w:val="16"/>
              </w:rPr>
            </w:pPr>
            <w:r w:rsidRPr="00104E42">
              <w:rPr>
                <w:sz w:val="16"/>
                <w:szCs w:val="16"/>
              </w:rPr>
              <w:t>Показатель</w:t>
            </w:r>
          </w:p>
        </w:tc>
        <w:tc>
          <w:tcPr>
            <w:tcW w:w="4962" w:type="dxa"/>
            <w:gridSpan w:val="5"/>
          </w:tcPr>
          <w:p w14:paraId="1098F21E" w14:textId="22BC15C9" w:rsidR="00472DCB" w:rsidRPr="000B2DCF" w:rsidRDefault="00472DCB" w:rsidP="00472DCB">
            <w:pPr>
              <w:jc w:val="center"/>
              <w:rPr>
                <w:sz w:val="16"/>
                <w:szCs w:val="16"/>
              </w:rPr>
            </w:pPr>
            <w:r w:rsidRPr="00104E42">
              <w:rPr>
                <w:sz w:val="16"/>
                <w:szCs w:val="16"/>
              </w:rPr>
              <w:t>Заключение о финансовом состоянии состояния страховых компаний</w:t>
            </w:r>
          </w:p>
        </w:tc>
        <w:tc>
          <w:tcPr>
            <w:tcW w:w="3826" w:type="dxa"/>
          </w:tcPr>
          <w:p w14:paraId="568D13C2" w14:textId="77777777" w:rsidR="00472DCB" w:rsidRPr="00E66EEC" w:rsidRDefault="00472DCB" w:rsidP="00472DCB">
            <w:pPr>
              <w:pStyle w:val="Default"/>
              <w:rPr>
                <w:sz w:val="20"/>
                <w:szCs w:val="20"/>
              </w:rPr>
            </w:pPr>
          </w:p>
        </w:tc>
      </w:tr>
      <w:tr w:rsidR="00472DCB" w:rsidRPr="001C18A7" w14:paraId="3C962C82" w14:textId="77777777" w:rsidTr="00921D11">
        <w:trPr>
          <w:trHeight w:val="109"/>
        </w:trPr>
        <w:tc>
          <w:tcPr>
            <w:tcW w:w="669" w:type="dxa"/>
            <w:vMerge/>
          </w:tcPr>
          <w:p w14:paraId="7A9122D2" w14:textId="77777777" w:rsidR="00472DCB" w:rsidRDefault="00472DCB" w:rsidP="00472DCB">
            <w:pPr>
              <w:pStyle w:val="Default"/>
              <w:rPr>
                <w:color w:val="auto"/>
              </w:rPr>
            </w:pPr>
          </w:p>
        </w:tc>
        <w:tc>
          <w:tcPr>
            <w:tcW w:w="3544" w:type="dxa"/>
            <w:vMerge/>
          </w:tcPr>
          <w:p w14:paraId="2CF1C24F" w14:textId="77777777" w:rsidR="00472DCB" w:rsidRPr="00472DCB" w:rsidRDefault="00472DCB" w:rsidP="00472DCB">
            <w:pPr>
              <w:pStyle w:val="Default"/>
              <w:rPr>
                <w:sz w:val="20"/>
                <w:szCs w:val="20"/>
              </w:rPr>
            </w:pPr>
          </w:p>
        </w:tc>
        <w:tc>
          <w:tcPr>
            <w:tcW w:w="2410" w:type="dxa"/>
            <w:vMerge/>
          </w:tcPr>
          <w:p w14:paraId="51B81974" w14:textId="77777777" w:rsidR="00472DCB" w:rsidRPr="000B2DCF" w:rsidRDefault="00472DCB" w:rsidP="00472DCB">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EB55F4B" w14:textId="2232935C" w:rsidR="00472DCB" w:rsidRPr="00203244" w:rsidRDefault="00472DCB" w:rsidP="00472DCB">
            <w:pPr>
              <w:pStyle w:val="af"/>
              <w:keepNext/>
              <w:spacing w:after="0"/>
              <w:jc w:val="center"/>
              <w:rPr>
                <w:bCs/>
                <w:color w:val="000000" w:themeColor="text1"/>
                <w:sz w:val="16"/>
              </w:rPr>
            </w:pPr>
            <w:r w:rsidRPr="00104E42">
              <w:rPr>
                <w:bCs/>
                <w:color w:val="000000"/>
                <w:sz w:val="16"/>
                <w:szCs w:val="28"/>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F158628" w14:textId="44244A2B" w:rsidR="00472DCB" w:rsidRPr="00203244" w:rsidRDefault="00472DCB" w:rsidP="00472DCB">
            <w:pPr>
              <w:pStyle w:val="af"/>
              <w:keepNext/>
              <w:spacing w:after="0"/>
              <w:jc w:val="center"/>
              <w:rPr>
                <w:bCs/>
                <w:color w:val="000000" w:themeColor="text1"/>
                <w:sz w:val="16"/>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7C87210" w14:textId="4FE153D9" w:rsidR="00472DCB" w:rsidRPr="00203244" w:rsidRDefault="00472DCB" w:rsidP="00472DCB">
            <w:pPr>
              <w:pStyle w:val="af"/>
              <w:keepNext/>
              <w:spacing w:after="0"/>
              <w:jc w:val="center"/>
              <w:rPr>
                <w:bCs/>
                <w:sz w:val="16"/>
              </w:rPr>
            </w:pPr>
            <w:r w:rsidRPr="00104E42">
              <w:rPr>
                <w:bCs/>
                <w:sz w:val="16"/>
                <w:szCs w:val="28"/>
              </w:rPr>
              <w:t>Неустойчивое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FCCBF3C" w14:textId="374817D4" w:rsidR="00472DCB" w:rsidRPr="00203244" w:rsidRDefault="00472DCB" w:rsidP="00472DCB">
            <w:pPr>
              <w:pStyle w:val="af"/>
              <w:keepNext/>
              <w:spacing w:after="0"/>
              <w:jc w:val="center"/>
              <w:rPr>
                <w:bCs/>
                <w:sz w:val="16"/>
              </w:rPr>
            </w:pPr>
            <w:r w:rsidRPr="00104E42">
              <w:rPr>
                <w:bCs/>
                <w:sz w:val="16"/>
                <w:szCs w:val="28"/>
              </w:rPr>
              <w:t>Крайне неустойчивое финансовое состояние</w:t>
            </w:r>
          </w:p>
        </w:tc>
        <w:tc>
          <w:tcPr>
            <w:tcW w:w="3826" w:type="dxa"/>
          </w:tcPr>
          <w:p w14:paraId="3CD11818" w14:textId="77777777" w:rsidR="00472DCB" w:rsidRPr="00E66EEC" w:rsidRDefault="00472DCB" w:rsidP="00472DCB">
            <w:pPr>
              <w:pStyle w:val="Default"/>
              <w:rPr>
                <w:sz w:val="20"/>
                <w:szCs w:val="20"/>
              </w:rPr>
            </w:pPr>
          </w:p>
        </w:tc>
      </w:tr>
      <w:tr w:rsidR="00472DCB" w:rsidRPr="001C18A7" w14:paraId="2E0EA03B" w14:textId="77777777" w:rsidTr="00921D11">
        <w:trPr>
          <w:trHeight w:val="109"/>
        </w:trPr>
        <w:tc>
          <w:tcPr>
            <w:tcW w:w="669" w:type="dxa"/>
            <w:vMerge/>
          </w:tcPr>
          <w:p w14:paraId="68363E42" w14:textId="77777777" w:rsidR="00472DCB" w:rsidRDefault="00472DCB" w:rsidP="00472DCB">
            <w:pPr>
              <w:pStyle w:val="Default"/>
              <w:rPr>
                <w:color w:val="auto"/>
              </w:rPr>
            </w:pPr>
          </w:p>
        </w:tc>
        <w:tc>
          <w:tcPr>
            <w:tcW w:w="3544" w:type="dxa"/>
            <w:vMerge/>
          </w:tcPr>
          <w:p w14:paraId="03FF4B50" w14:textId="77777777" w:rsidR="00472DCB" w:rsidRPr="00472DCB" w:rsidRDefault="00472DCB" w:rsidP="00472DCB">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3F8EDAA" w14:textId="61163321" w:rsidR="00472DCB" w:rsidRPr="00203244" w:rsidRDefault="00472DCB" w:rsidP="00472DCB">
            <w:pPr>
              <w:pStyle w:val="af"/>
              <w:keepNext/>
              <w:spacing w:after="0"/>
              <w:rPr>
                <w:bCs/>
                <w:color w:val="000000" w:themeColor="text1"/>
                <w:sz w:val="20"/>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FC2760A" w14:textId="41C30AB4" w:rsidR="00472DCB" w:rsidRPr="00203244" w:rsidRDefault="00472DCB" w:rsidP="00472DCB">
            <w:pPr>
              <w:pStyle w:val="af"/>
              <w:keepNext/>
              <w:spacing w:after="0"/>
              <w:jc w:val="center"/>
              <w:rPr>
                <w:bCs/>
                <w:color w:val="000000" w:themeColor="text1"/>
                <w:sz w:val="20"/>
              </w:rPr>
            </w:pPr>
            <w:r w:rsidRPr="00104E42">
              <w:rPr>
                <w:color w:val="000000"/>
                <w:sz w:val="16"/>
                <w:szCs w:val="16"/>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2372B08" w14:textId="76D1BC35" w:rsidR="00472DCB" w:rsidRPr="00203244" w:rsidRDefault="00472DCB" w:rsidP="00472DCB">
            <w:pPr>
              <w:pStyle w:val="af"/>
              <w:keepNext/>
              <w:spacing w:after="0"/>
              <w:jc w:val="center"/>
              <w:rPr>
                <w:bCs/>
                <w:color w:val="000000" w:themeColor="text1"/>
                <w:sz w:val="20"/>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7AC419" w14:textId="7426812E" w:rsidR="00472DCB" w:rsidRPr="00203244" w:rsidRDefault="00472DCB" w:rsidP="00472DCB">
            <w:pPr>
              <w:pStyle w:val="af"/>
              <w:keepNext/>
              <w:spacing w:after="0"/>
              <w:jc w:val="center"/>
              <w:rPr>
                <w:bCs/>
                <w:color w:val="000000" w:themeColor="text1"/>
                <w:sz w:val="20"/>
              </w:rPr>
            </w:pPr>
            <w:r w:rsidRPr="00104E42">
              <w:rPr>
                <w:sz w:val="16"/>
                <w:szCs w:val="16"/>
              </w:rPr>
              <w:t>0,01 - 0,39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5C1C607" w14:textId="4092442C" w:rsidR="00472DCB" w:rsidRPr="00203244" w:rsidRDefault="00472DCB" w:rsidP="00472DCB">
            <w:pPr>
              <w:pStyle w:val="af"/>
              <w:keepNext/>
              <w:spacing w:after="0"/>
              <w:jc w:val="center"/>
              <w:rPr>
                <w:bCs/>
                <w:color w:val="000000" w:themeColor="text1"/>
                <w:sz w:val="20"/>
              </w:rPr>
            </w:pPr>
            <w:r w:rsidRPr="00104E42">
              <w:rPr>
                <w:sz w:val="16"/>
                <w:szCs w:val="16"/>
              </w:rPr>
              <w:t>≤ 0</w:t>
            </w:r>
          </w:p>
        </w:tc>
        <w:tc>
          <w:tcPr>
            <w:tcW w:w="3826" w:type="dxa"/>
          </w:tcPr>
          <w:p w14:paraId="55D6D74E" w14:textId="77777777" w:rsidR="00472DCB" w:rsidRPr="00E66EEC" w:rsidRDefault="00472DCB" w:rsidP="00472DCB">
            <w:pPr>
              <w:pStyle w:val="Default"/>
              <w:rPr>
                <w:sz w:val="20"/>
                <w:szCs w:val="20"/>
              </w:rPr>
            </w:pPr>
          </w:p>
        </w:tc>
      </w:tr>
      <w:tr w:rsidR="00472DCB" w:rsidRPr="001C18A7" w14:paraId="39647B75" w14:textId="77777777" w:rsidTr="00921D11">
        <w:trPr>
          <w:trHeight w:val="109"/>
        </w:trPr>
        <w:tc>
          <w:tcPr>
            <w:tcW w:w="669" w:type="dxa"/>
            <w:vMerge/>
          </w:tcPr>
          <w:p w14:paraId="0225C98F" w14:textId="77777777" w:rsidR="00472DCB" w:rsidRDefault="00472DCB" w:rsidP="00472DCB">
            <w:pPr>
              <w:pStyle w:val="Default"/>
              <w:rPr>
                <w:color w:val="auto"/>
              </w:rPr>
            </w:pPr>
          </w:p>
        </w:tc>
        <w:tc>
          <w:tcPr>
            <w:tcW w:w="3544" w:type="dxa"/>
            <w:vMerge/>
          </w:tcPr>
          <w:p w14:paraId="7EB2296B" w14:textId="77777777" w:rsidR="00472DCB" w:rsidRPr="00472DCB" w:rsidRDefault="00472DCB" w:rsidP="00472DCB">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3EBF01A" w14:textId="3C649FFA" w:rsidR="00472DCB" w:rsidRPr="00203244" w:rsidRDefault="00472DCB" w:rsidP="00472DCB">
            <w:pPr>
              <w:pStyle w:val="af"/>
              <w:spacing w:after="0"/>
              <w:rPr>
                <w:bCs/>
                <w:color w:val="000000" w:themeColor="text1"/>
                <w:sz w:val="20"/>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66D429" w14:textId="468390AA" w:rsidR="00472DCB" w:rsidRPr="00203244" w:rsidRDefault="00472DCB" w:rsidP="00472DCB">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CE60402" w14:textId="193CDC64" w:rsidR="00472DCB" w:rsidRPr="00203244" w:rsidRDefault="00472DCB" w:rsidP="00472DCB">
            <w:pPr>
              <w:pStyle w:val="af"/>
              <w:spacing w:after="0"/>
              <w:jc w:val="center"/>
              <w:rPr>
                <w:bCs/>
                <w:color w:val="000000" w:themeColor="text1"/>
                <w:sz w:val="20"/>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3495C6" w14:textId="764E9E24" w:rsidR="00472DCB" w:rsidRPr="00203244" w:rsidRDefault="00472DCB" w:rsidP="00472DCB">
            <w:pPr>
              <w:pStyle w:val="af"/>
              <w:spacing w:after="0"/>
              <w:jc w:val="center"/>
              <w:rPr>
                <w:bCs/>
                <w:color w:val="000000" w:themeColor="text1"/>
                <w:sz w:val="20"/>
              </w:rPr>
            </w:pPr>
            <w:r w:rsidRPr="00104E42">
              <w:rPr>
                <w:sz w:val="16"/>
                <w:szCs w:val="16"/>
              </w:rPr>
              <w:t>0,01 - 0,59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F6286A1" w14:textId="77F70B02" w:rsidR="00472DCB" w:rsidRPr="00203244" w:rsidRDefault="00472DCB" w:rsidP="00472DCB">
            <w:pPr>
              <w:pStyle w:val="af"/>
              <w:spacing w:after="0"/>
              <w:jc w:val="center"/>
              <w:rPr>
                <w:bCs/>
                <w:color w:val="000000" w:themeColor="text1"/>
                <w:sz w:val="20"/>
              </w:rPr>
            </w:pPr>
            <w:r w:rsidRPr="00104E42">
              <w:rPr>
                <w:sz w:val="16"/>
                <w:szCs w:val="16"/>
              </w:rPr>
              <w:t>≤ 0</w:t>
            </w:r>
          </w:p>
        </w:tc>
        <w:tc>
          <w:tcPr>
            <w:tcW w:w="3826" w:type="dxa"/>
          </w:tcPr>
          <w:p w14:paraId="51D37CB8" w14:textId="77777777" w:rsidR="00472DCB" w:rsidRPr="00E66EEC" w:rsidRDefault="00472DCB" w:rsidP="00472DCB">
            <w:pPr>
              <w:pStyle w:val="Default"/>
              <w:rPr>
                <w:sz w:val="20"/>
                <w:szCs w:val="20"/>
              </w:rPr>
            </w:pPr>
          </w:p>
        </w:tc>
      </w:tr>
      <w:tr w:rsidR="00472DCB" w:rsidRPr="001C18A7" w14:paraId="7CC4FA9E" w14:textId="77777777" w:rsidTr="00921D11">
        <w:trPr>
          <w:trHeight w:val="2123"/>
        </w:trPr>
        <w:tc>
          <w:tcPr>
            <w:tcW w:w="669" w:type="dxa"/>
            <w:vMerge w:val="restart"/>
          </w:tcPr>
          <w:p w14:paraId="5EE0FE76" w14:textId="77777777" w:rsidR="00472DCB" w:rsidRDefault="00472DCB" w:rsidP="00472DCB">
            <w:pPr>
              <w:pStyle w:val="Default"/>
              <w:rPr>
                <w:color w:val="auto"/>
              </w:rPr>
            </w:pPr>
          </w:p>
        </w:tc>
        <w:tc>
          <w:tcPr>
            <w:tcW w:w="3544" w:type="dxa"/>
            <w:vMerge w:val="restart"/>
          </w:tcPr>
          <w:p w14:paraId="788ECF3A" w14:textId="77777777" w:rsidR="00472DCB" w:rsidRPr="00472DCB" w:rsidRDefault="00472DCB" w:rsidP="00472DCB">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9B0E686" w14:textId="3224529E" w:rsidR="00472DCB" w:rsidRPr="00203244" w:rsidRDefault="00472DCB" w:rsidP="00472DCB">
            <w:pPr>
              <w:pStyle w:val="af"/>
              <w:spacing w:after="0"/>
              <w:rPr>
                <w:bCs/>
                <w:color w:val="000000" w:themeColor="text1"/>
                <w:sz w:val="20"/>
              </w:rPr>
            </w:pPr>
            <w:r w:rsidRPr="00104E42">
              <w:rPr>
                <w:color w:val="000000"/>
                <w:sz w:val="16"/>
                <w:szCs w:val="16"/>
              </w:rPr>
              <w:t xml:space="preserve">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w:t>
            </w:r>
            <w:r w:rsidRPr="00104E42">
              <w:rPr>
                <w:color w:val="000000"/>
                <w:sz w:val="16"/>
                <w:szCs w:val="16"/>
              </w:rPr>
              <w:lastRenderedPageBreak/>
              <w:t>(стр.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885F4C" w14:textId="4156789E" w:rsidR="00472DCB" w:rsidRPr="00203244" w:rsidRDefault="00472DCB" w:rsidP="00472DCB">
            <w:pPr>
              <w:pStyle w:val="af"/>
              <w:spacing w:after="0"/>
              <w:jc w:val="center"/>
              <w:rPr>
                <w:bCs/>
                <w:color w:val="000000" w:themeColor="text1"/>
                <w:sz w:val="20"/>
              </w:rPr>
            </w:pPr>
            <w:r w:rsidRPr="00104E42">
              <w:rPr>
                <w:color w:val="000000"/>
                <w:sz w:val="16"/>
                <w:szCs w:val="16"/>
              </w:rPr>
              <w:lastRenderedPageBreak/>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4BCBE6D" w14:textId="0C0439D0" w:rsidR="00472DCB" w:rsidRPr="00203244" w:rsidRDefault="00472DCB" w:rsidP="00472DCB">
            <w:pPr>
              <w:pStyle w:val="af"/>
              <w:spacing w:after="0"/>
              <w:jc w:val="center"/>
              <w:rPr>
                <w:bCs/>
                <w:color w:val="000000" w:themeColor="text1"/>
                <w:sz w:val="20"/>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E230F1" w14:textId="13AE9C17" w:rsidR="00472DCB" w:rsidRPr="00203244" w:rsidRDefault="00472DCB" w:rsidP="00472DCB">
            <w:pPr>
              <w:pStyle w:val="af"/>
              <w:spacing w:after="0"/>
              <w:jc w:val="center"/>
              <w:rPr>
                <w:bCs/>
                <w:color w:val="000000" w:themeColor="text1"/>
                <w:sz w:val="20"/>
              </w:rPr>
            </w:pPr>
            <w:r w:rsidRPr="00104E42">
              <w:rPr>
                <w:sz w:val="16"/>
                <w:szCs w:val="16"/>
              </w:rPr>
              <w:t>1,00 - 1,39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B7C631E" w14:textId="17090756" w:rsidR="00472DCB" w:rsidRPr="00203244" w:rsidRDefault="00472DCB" w:rsidP="00472DCB">
            <w:pPr>
              <w:pStyle w:val="af"/>
              <w:spacing w:after="0"/>
              <w:jc w:val="center"/>
              <w:rPr>
                <w:bCs/>
                <w:color w:val="000000" w:themeColor="text1"/>
                <w:sz w:val="20"/>
              </w:rPr>
            </w:pPr>
            <w:r w:rsidRPr="00104E42">
              <w:rPr>
                <w:sz w:val="16"/>
                <w:szCs w:val="16"/>
              </w:rPr>
              <w:t>≤ 0,99</w:t>
            </w:r>
          </w:p>
        </w:tc>
        <w:tc>
          <w:tcPr>
            <w:tcW w:w="3826" w:type="dxa"/>
          </w:tcPr>
          <w:p w14:paraId="7DF3605E" w14:textId="77777777" w:rsidR="00472DCB" w:rsidRPr="00E66EEC" w:rsidRDefault="00472DCB" w:rsidP="00472DCB">
            <w:pPr>
              <w:pStyle w:val="Default"/>
              <w:rPr>
                <w:sz w:val="20"/>
                <w:szCs w:val="20"/>
              </w:rPr>
            </w:pPr>
          </w:p>
        </w:tc>
      </w:tr>
      <w:tr w:rsidR="00472DCB" w:rsidRPr="001C18A7" w14:paraId="2534ACAF" w14:textId="77777777" w:rsidTr="00921D11">
        <w:trPr>
          <w:trHeight w:val="109"/>
        </w:trPr>
        <w:tc>
          <w:tcPr>
            <w:tcW w:w="669" w:type="dxa"/>
            <w:vMerge/>
          </w:tcPr>
          <w:p w14:paraId="2BCF84FF" w14:textId="77777777" w:rsidR="00472DCB" w:rsidRDefault="00472DCB" w:rsidP="00472DCB">
            <w:pPr>
              <w:pStyle w:val="Default"/>
              <w:rPr>
                <w:color w:val="auto"/>
              </w:rPr>
            </w:pPr>
          </w:p>
        </w:tc>
        <w:tc>
          <w:tcPr>
            <w:tcW w:w="3544" w:type="dxa"/>
            <w:vMerge/>
          </w:tcPr>
          <w:p w14:paraId="532DFF61" w14:textId="77777777" w:rsidR="00472DCB" w:rsidRPr="00472DCB" w:rsidRDefault="00472DCB" w:rsidP="00472DCB">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6AB16CA" w14:textId="3D2F5105" w:rsidR="00472DCB" w:rsidRPr="00203244" w:rsidRDefault="00472DCB" w:rsidP="00472DCB">
            <w:pPr>
              <w:pStyle w:val="af"/>
              <w:spacing w:after="0"/>
              <w:rPr>
                <w:bCs/>
                <w:color w:val="000000" w:themeColor="text1"/>
                <w:sz w:val="20"/>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96021A" w14:textId="5A0E203B" w:rsidR="00472DCB" w:rsidRPr="00203244" w:rsidRDefault="00472DCB" w:rsidP="00472DCB">
            <w:pPr>
              <w:pStyle w:val="af"/>
              <w:spacing w:after="0"/>
              <w:jc w:val="center"/>
              <w:rPr>
                <w:bCs/>
                <w:color w:val="000000" w:themeColor="text1"/>
                <w:sz w:val="20"/>
              </w:rPr>
            </w:pPr>
            <w:r w:rsidRPr="00104E42">
              <w:rPr>
                <w:sz w:val="16"/>
                <w:szCs w:val="16"/>
              </w:rPr>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1DB5431" w14:textId="2E294E44" w:rsidR="00472DCB" w:rsidRPr="00203244" w:rsidRDefault="00472DCB" w:rsidP="00472DCB">
            <w:pPr>
              <w:pStyle w:val="af"/>
              <w:spacing w:after="0"/>
              <w:jc w:val="center"/>
              <w:rPr>
                <w:bCs/>
                <w:color w:val="000000" w:themeColor="text1"/>
                <w:sz w:val="20"/>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39D736" w14:textId="4A1AE789" w:rsidR="00472DCB" w:rsidRPr="00203244" w:rsidRDefault="00472DCB" w:rsidP="00472DCB">
            <w:pPr>
              <w:pStyle w:val="af"/>
              <w:spacing w:after="0"/>
              <w:jc w:val="center"/>
              <w:rPr>
                <w:bCs/>
                <w:color w:val="000000" w:themeColor="text1"/>
                <w:sz w:val="20"/>
              </w:rPr>
            </w:pPr>
            <w:r w:rsidRPr="00104E42">
              <w:rPr>
                <w:sz w:val="16"/>
                <w:szCs w:val="16"/>
              </w:rPr>
              <w:t>1,81 - 2,39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01EC62" w14:textId="4D9FF901" w:rsidR="00472DCB" w:rsidRPr="00203244" w:rsidRDefault="00472DCB" w:rsidP="00472DCB">
            <w:pPr>
              <w:pStyle w:val="af"/>
              <w:spacing w:after="0"/>
              <w:jc w:val="center"/>
              <w:rPr>
                <w:bCs/>
                <w:color w:val="000000" w:themeColor="text1"/>
                <w:sz w:val="20"/>
              </w:rPr>
            </w:pPr>
            <w:r w:rsidRPr="00104E42">
              <w:rPr>
                <w:sz w:val="16"/>
                <w:szCs w:val="16"/>
              </w:rPr>
              <w:t>≤ 1,80</w:t>
            </w:r>
          </w:p>
        </w:tc>
        <w:tc>
          <w:tcPr>
            <w:tcW w:w="3826" w:type="dxa"/>
          </w:tcPr>
          <w:p w14:paraId="08D66D88" w14:textId="77777777" w:rsidR="00472DCB" w:rsidRPr="00E66EEC" w:rsidRDefault="00472DCB" w:rsidP="00472DCB">
            <w:pPr>
              <w:pStyle w:val="Default"/>
              <w:rPr>
                <w:sz w:val="20"/>
                <w:szCs w:val="20"/>
              </w:rPr>
            </w:pPr>
          </w:p>
        </w:tc>
      </w:tr>
      <w:tr w:rsidR="00472DCB" w:rsidRPr="001C18A7" w14:paraId="5BA9F10C" w14:textId="77777777" w:rsidTr="00921D11">
        <w:trPr>
          <w:trHeight w:val="92"/>
        </w:trPr>
        <w:tc>
          <w:tcPr>
            <w:tcW w:w="669" w:type="dxa"/>
            <w:vMerge w:val="restart"/>
          </w:tcPr>
          <w:p w14:paraId="70D18AD7" w14:textId="77777777" w:rsidR="00472DCB" w:rsidRDefault="00472DCB" w:rsidP="00472DCB">
            <w:pPr>
              <w:pStyle w:val="Default"/>
              <w:rPr>
                <w:color w:val="auto"/>
              </w:rPr>
            </w:pPr>
          </w:p>
        </w:tc>
        <w:tc>
          <w:tcPr>
            <w:tcW w:w="3544" w:type="dxa"/>
            <w:vMerge w:val="restart"/>
          </w:tcPr>
          <w:p w14:paraId="31C84F12" w14:textId="31B2F843" w:rsidR="00472DCB" w:rsidRPr="00472DCB" w:rsidRDefault="00472DCB" w:rsidP="00472DCB">
            <w:pPr>
              <w:pStyle w:val="Default"/>
              <w:rPr>
                <w:sz w:val="20"/>
                <w:szCs w:val="20"/>
              </w:rPr>
            </w:pPr>
            <w:r w:rsidRPr="00472DCB">
              <w:rPr>
                <w:sz w:val="20"/>
                <w:szCs w:val="20"/>
              </w:rPr>
              <w:t>10.4 Оценка финансового состояния кредитных и финансовых институтов</w:t>
            </w:r>
          </w:p>
        </w:tc>
        <w:tc>
          <w:tcPr>
            <w:tcW w:w="2410" w:type="dxa"/>
            <w:vMerge w:val="restart"/>
          </w:tcPr>
          <w:p w14:paraId="6C8E2DD8" w14:textId="0474FDEF" w:rsidR="00472DCB" w:rsidRPr="000B2DCF" w:rsidRDefault="00472DCB" w:rsidP="00472DCB">
            <w:pPr>
              <w:pStyle w:val="Default"/>
              <w:jc w:val="center"/>
              <w:rPr>
                <w:sz w:val="16"/>
                <w:szCs w:val="16"/>
              </w:rPr>
            </w:pPr>
            <w:r w:rsidRPr="00104E42">
              <w:rPr>
                <w:sz w:val="16"/>
                <w:szCs w:val="16"/>
              </w:rPr>
              <w:t>Показатель</w:t>
            </w:r>
          </w:p>
        </w:tc>
        <w:tc>
          <w:tcPr>
            <w:tcW w:w="4962" w:type="dxa"/>
            <w:gridSpan w:val="5"/>
          </w:tcPr>
          <w:p w14:paraId="25819C2D" w14:textId="50335D4F" w:rsidR="00472DCB" w:rsidRPr="000B2DCF" w:rsidRDefault="00472DCB" w:rsidP="00472DCB">
            <w:pPr>
              <w:pStyle w:val="Default"/>
              <w:jc w:val="center"/>
              <w:rPr>
                <w:sz w:val="16"/>
                <w:szCs w:val="16"/>
              </w:rPr>
            </w:pPr>
            <w:r w:rsidRPr="00104E42">
              <w:rPr>
                <w:sz w:val="16"/>
                <w:szCs w:val="16"/>
              </w:rPr>
              <w:t>Заключение о финансовом состоянии кредитных и финансовых институтов</w:t>
            </w:r>
          </w:p>
        </w:tc>
        <w:tc>
          <w:tcPr>
            <w:tcW w:w="3826" w:type="dxa"/>
            <w:vMerge w:val="restart"/>
          </w:tcPr>
          <w:p w14:paraId="7851229E" w14:textId="77777777" w:rsidR="00472DCB" w:rsidRPr="00E66EEC" w:rsidRDefault="00472DCB" w:rsidP="00472DCB">
            <w:pPr>
              <w:pStyle w:val="Default"/>
              <w:rPr>
                <w:sz w:val="20"/>
                <w:szCs w:val="20"/>
              </w:rPr>
            </w:pPr>
          </w:p>
        </w:tc>
      </w:tr>
      <w:tr w:rsidR="00472DCB" w:rsidRPr="001C18A7" w14:paraId="3D0FDB5F" w14:textId="77777777" w:rsidTr="00921D11">
        <w:trPr>
          <w:trHeight w:val="89"/>
        </w:trPr>
        <w:tc>
          <w:tcPr>
            <w:tcW w:w="669" w:type="dxa"/>
            <w:vMerge/>
          </w:tcPr>
          <w:p w14:paraId="219137B2" w14:textId="77777777" w:rsidR="00472DCB" w:rsidRDefault="00472DCB" w:rsidP="00472DCB">
            <w:pPr>
              <w:pStyle w:val="Default"/>
              <w:rPr>
                <w:color w:val="auto"/>
              </w:rPr>
            </w:pPr>
          </w:p>
        </w:tc>
        <w:tc>
          <w:tcPr>
            <w:tcW w:w="3544" w:type="dxa"/>
            <w:vMerge/>
          </w:tcPr>
          <w:p w14:paraId="5B127570" w14:textId="77777777" w:rsidR="00472DCB" w:rsidRPr="00472DCB" w:rsidRDefault="00472DCB" w:rsidP="00472DCB">
            <w:pPr>
              <w:pStyle w:val="Default"/>
              <w:rPr>
                <w:sz w:val="20"/>
                <w:szCs w:val="20"/>
              </w:rPr>
            </w:pPr>
          </w:p>
        </w:tc>
        <w:tc>
          <w:tcPr>
            <w:tcW w:w="2410" w:type="dxa"/>
            <w:vMerge/>
          </w:tcPr>
          <w:p w14:paraId="6E30385B" w14:textId="77777777" w:rsidR="00472DCB" w:rsidRPr="000B2DCF" w:rsidRDefault="00472DCB" w:rsidP="00472DCB">
            <w:pPr>
              <w:pStyle w:val="Default"/>
              <w:jc w:val="center"/>
              <w:rPr>
                <w:sz w:val="16"/>
                <w:szCs w:val="16"/>
              </w:rPr>
            </w:pPr>
          </w:p>
        </w:tc>
        <w:tc>
          <w:tcPr>
            <w:tcW w:w="1134" w:type="dxa"/>
          </w:tcPr>
          <w:p w14:paraId="4AEEDFC3" w14:textId="65478884" w:rsidR="00472DCB" w:rsidRPr="000B2DCF" w:rsidRDefault="00472DCB" w:rsidP="00472DCB">
            <w:pPr>
              <w:pStyle w:val="Default"/>
              <w:jc w:val="center"/>
              <w:rPr>
                <w:sz w:val="16"/>
                <w:szCs w:val="16"/>
              </w:rPr>
            </w:pPr>
            <w:r w:rsidRPr="00104E42">
              <w:rPr>
                <w:sz w:val="16"/>
                <w:szCs w:val="16"/>
              </w:rPr>
              <w:t>Устойчивое финансовое состояние</w:t>
            </w:r>
          </w:p>
        </w:tc>
        <w:tc>
          <w:tcPr>
            <w:tcW w:w="1276" w:type="dxa"/>
          </w:tcPr>
          <w:p w14:paraId="490B1A79" w14:textId="1EFE2E90" w:rsidR="00472DCB" w:rsidRPr="000B2DCF" w:rsidRDefault="00472DCB" w:rsidP="00472DCB">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4A037D9B" w14:textId="5C2FA5DF" w:rsidR="00472DCB" w:rsidRPr="000B2DCF" w:rsidRDefault="00472DCB" w:rsidP="00472DCB">
            <w:pPr>
              <w:pStyle w:val="Default"/>
              <w:jc w:val="center"/>
              <w:rPr>
                <w:sz w:val="16"/>
                <w:szCs w:val="16"/>
              </w:rPr>
            </w:pPr>
            <w:r w:rsidRPr="00104E42">
              <w:rPr>
                <w:sz w:val="16"/>
                <w:szCs w:val="16"/>
              </w:rPr>
              <w:t>Неустойчивое финансовое состояние</w:t>
            </w:r>
          </w:p>
        </w:tc>
        <w:tc>
          <w:tcPr>
            <w:tcW w:w="1276" w:type="dxa"/>
          </w:tcPr>
          <w:p w14:paraId="02F6817F" w14:textId="0707E76D" w:rsidR="00472DCB" w:rsidRPr="000B2DCF" w:rsidRDefault="00472DCB" w:rsidP="00472DCB">
            <w:pPr>
              <w:pStyle w:val="Default"/>
              <w:jc w:val="center"/>
              <w:rPr>
                <w:sz w:val="16"/>
                <w:szCs w:val="16"/>
              </w:rPr>
            </w:pPr>
            <w:r w:rsidRPr="00104E42">
              <w:rPr>
                <w:sz w:val="16"/>
                <w:szCs w:val="16"/>
              </w:rPr>
              <w:t>Крайне неустойчивое финансовое состояние</w:t>
            </w:r>
          </w:p>
        </w:tc>
        <w:tc>
          <w:tcPr>
            <w:tcW w:w="3826" w:type="dxa"/>
            <w:vMerge/>
          </w:tcPr>
          <w:p w14:paraId="45D2A4FA" w14:textId="77777777" w:rsidR="00472DCB" w:rsidRPr="00E66EEC" w:rsidRDefault="00472DCB" w:rsidP="00472DCB">
            <w:pPr>
              <w:pStyle w:val="Default"/>
              <w:rPr>
                <w:sz w:val="20"/>
                <w:szCs w:val="20"/>
              </w:rPr>
            </w:pPr>
          </w:p>
        </w:tc>
      </w:tr>
      <w:tr w:rsidR="00472DCB" w:rsidRPr="001C18A7" w14:paraId="47DA8AEA" w14:textId="77777777" w:rsidTr="00921D11">
        <w:trPr>
          <w:trHeight w:val="89"/>
        </w:trPr>
        <w:tc>
          <w:tcPr>
            <w:tcW w:w="669" w:type="dxa"/>
            <w:vMerge/>
          </w:tcPr>
          <w:p w14:paraId="245FA01C" w14:textId="77777777" w:rsidR="00472DCB" w:rsidRDefault="00472DCB" w:rsidP="00472DCB">
            <w:pPr>
              <w:pStyle w:val="Default"/>
              <w:rPr>
                <w:color w:val="auto"/>
              </w:rPr>
            </w:pPr>
          </w:p>
        </w:tc>
        <w:tc>
          <w:tcPr>
            <w:tcW w:w="3544" w:type="dxa"/>
            <w:vMerge/>
          </w:tcPr>
          <w:p w14:paraId="038E086D" w14:textId="77777777" w:rsidR="00472DCB" w:rsidRPr="00472DCB" w:rsidRDefault="00472DCB" w:rsidP="00472DCB">
            <w:pPr>
              <w:pStyle w:val="Default"/>
              <w:rPr>
                <w:sz w:val="20"/>
                <w:szCs w:val="20"/>
              </w:rPr>
            </w:pPr>
          </w:p>
        </w:tc>
        <w:tc>
          <w:tcPr>
            <w:tcW w:w="2410" w:type="dxa"/>
          </w:tcPr>
          <w:p w14:paraId="7AE5DE30" w14:textId="76557E38" w:rsidR="00472DCB" w:rsidRPr="000B2DCF" w:rsidRDefault="00472DCB" w:rsidP="00472DCB">
            <w:pPr>
              <w:pStyle w:val="Default"/>
              <w:jc w:val="center"/>
              <w:rPr>
                <w:sz w:val="16"/>
                <w:szCs w:val="16"/>
              </w:rPr>
            </w:pPr>
            <w:r w:rsidRPr="00104E42">
              <w:rPr>
                <w:sz w:val="16"/>
                <w:szCs w:val="16"/>
              </w:rPr>
              <w:t>Норматив достаточности собственных средств (капитала)</w:t>
            </w:r>
          </w:p>
        </w:tc>
        <w:tc>
          <w:tcPr>
            <w:tcW w:w="1134" w:type="dxa"/>
          </w:tcPr>
          <w:p w14:paraId="5F89D82A" w14:textId="27D0EF70" w:rsidR="00472DCB" w:rsidRPr="000B2DCF" w:rsidRDefault="00472DCB" w:rsidP="00472DCB">
            <w:pPr>
              <w:pStyle w:val="Default"/>
              <w:jc w:val="center"/>
              <w:rPr>
                <w:sz w:val="16"/>
                <w:szCs w:val="16"/>
              </w:rPr>
            </w:pPr>
            <w:r w:rsidRPr="00104E42">
              <w:rPr>
                <w:sz w:val="16"/>
                <w:szCs w:val="16"/>
              </w:rPr>
              <w:t>≥ 0,10</w:t>
            </w:r>
          </w:p>
        </w:tc>
        <w:tc>
          <w:tcPr>
            <w:tcW w:w="1276" w:type="dxa"/>
          </w:tcPr>
          <w:p w14:paraId="46369F7F" w14:textId="2DF13EEB" w:rsidR="00472DCB" w:rsidRPr="000B2DCF" w:rsidRDefault="00472DCB" w:rsidP="00472DCB">
            <w:pPr>
              <w:pStyle w:val="Default"/>
              <w:jc w:val="center"/>
              <w:rPr>
                <w:sz w:val="16"/>
                <w:szCs w:val="16"/>
              </w:rPr>
            </w:pPr>
            <w:r w:rsidRPr="00104E42">
              <w:rPr>
                <w:sz w:val="16"/>
                <w:szCs w:val="16"/>
              </w:rPr>
              <w:t>≥ 0,10</w:t>
            </w:r>
          </w:p>
        </w:tc>
        <w:tc>
          <w:tcPr>
            <w:tcW w:w="1276" w:type="dxa"/>
            <w:gridSpan w:val="2"/>
          </w:tcPr>
          <w:p w14:paraId="3891959E" w14:textId="09165446" w:rsidR="00472DCB" w:rsidRPr="000B2DCF" w:rsidRDefault="00472DCB" w:rsidP="00472DCB">
            <w:pPr>
              <w:pStyle w:val="Default"/>
              <w:jc w:val="center"/>
              <w:rPr>
                <w:sz w:val="16"/>
                <w:szCs w:val="16"/>
              </w:rPr>
            </w:pPr>
            <w:r w:rsidRPr="00104E42">
              <w:rPr>
                <w:sz w:val="16"/>
                <w:szCs w:val="16"/>
              </w:rPr>
              <w:t>≥ 0,10</w:t>
            </w:r>
          </w:p>
        </w:tc>
        <w:tc>
          <w:tcPr>
            <w:tcW w:w="1276" w:type="dxa"/>
          </w:tcPr>
          <w:p w14:paraId="44259701" w14:textId="2D5F246E" w:rsidR="00472DCB" w:rsidRPr="000B2DCF" w:rsidRDefault="00472DCB" w:rsidP="00472DCB">
            <w:pPr>
              <w:pStyle w:val="Default"/>
              <w:jc w:val="center"/>
              <w:rPr>
                <w:sz w:val="16"/>
                <w:szCs w:val="16"/>
              </w:rPr>
            </w:pPr>
            <w:r w:rsidRPr="00104E42">
              <w:rPr>
                <w:sz w:val="16"/>
                <w:szCs w:val="16"/>
              </w:rPr>
              <w:t>≤ 0,10</w:t>
            </w:r>
          </w:p>
        </w:tc>
        <w:tc>
          <w:tcPr>
            <w:tcW w:w="3826" w:type="dxa"/>
            <w:vMerge/>
          </w:tcPr>
          <w:p w14:paraId="711EDB93" w14:textId="77777777" w:rsidR="00472DCB" w:rsidRPr="00E66EEC" w:rsidRDefault="00472DCB" w:rsidP="00472DCB">
            <w:pPr>
              <w:pStyle w:val="Default"/>
              <w:rPr>
                <w:sz w:val="20"/>
                <w:szCs w:val="20"/>
              </w:rPr>
            </w:pPr>
          </w:p>
        </w:tc>
      </w:tr>
      <w:tr w:rsidR="00472DCB" w:rsidRPr="001C18A7" w14:paraId="3B9B31FE" w14:textId="77777777" w:rsidTr="00921D11">
        <w:trPr>
          <w:trHeight w:val="89"/>
        </w:trPr>
        <w:tc>
          <w:tcPr>
            <w:tcW w:w="669" w:type="dxa"/>
            <w:vMerge/>
          </w:tcPr>
          <w:p w14:paraId="26101E3B" w14:textId="77777777" w:rsidR="00472DCB" w:rsidRDefault="00472DCB" w:rsidP="00472DCB">
            <w:pPr>
              <w:pStyle w:val="Default"/>
              <w:rPr>
                <w:color w:val="auto"/>
              </w:rPr>
            </w:pPr>
          </w:p>
        </w:tc>
        <w:tc>
          <w:tcPr>
            <w:tcW w:w="3544" w:type="dxa"/>
            <w:vMerge/>
          </w:tcPr>
          <w:p w14:paraId="53649480" w14:textId="77777777" w:rsidR="00472DCB" w:rsidRPr="00472DCB" w:rsidRDefault="00472DCB" w:rsidP="00472DCB">
            <w:pPr>
              <w:pStyle w:val="Default"/>
              <w:rPr>
                <w:sz w:val="20"/>
                <w:szCs w:val="20"/>
              </w:rPr>
            </w:pPr>
          </w:p>
        </w:tc>
        <w:tc>
          <w:tcPr>
            <w:tcW w:w="2410" w:type="dxa"/>
          </w:tcPr>
          <w:p w14:paraId="54A1CEE3" w14:textId="06EFA3B6" w:rsidR="00472DCB" w:rsidRPr="000B2DCF" w:rsidRDefault="00472DCB" w:rsidP="00472DCB">
            <w:pPr>
              <w:pStyle w:val="Default"/>
              <w:jc w:val="center"/>
              <w:rPr>
                <w:sz w:val="16"/>
                <w:szCs w:val="16"/>
              </w:rPr>
            </w:pPr>
            <w:r w:rsidRPr="00104E42">
              <w:rPr>
                <w:sz w:val="16"/>
                <w:szCs w:val="16"/>
              </w:rPr>
              <w:t>Норматив мгновенной ликвидности банка</w:t>
            </w:r>
          </w:p>
        </w:tc>
        <w:tc>
          <w:tcPr>
            <w:tcW w:w="1134" w:type="dxa"/>
          </w:tcPr>
          <w:p w14:paraId="5E8AB2E1" w14:textId="6281A45D" w:rsidR="00472DCB" w:rsidRPr="000B2DCF" w:rsidRDefault="00472DCB" w:rsidP="00472DCB">
            <w:pPr>
              <w:pStyle w:val="Default"/>
              <w:jc w:val="center"/>
              <w:rPr>
                <w:sz w:val="16"/>
                <w:szCs w:val="16"/>
              </w:rPr>
            </w:pPr>
            <w:r w:rsidRPr="00104E42">
              <w:rPr>
                <w:sz w:val="16"/>
                <w:szCs w:val="16"/>
              </w:rPr>
              <w:t>≥ 0,15</w:t>
            </w:r>
          </w:p>
        </w:tc>
        <w:tc>
          <w:tcPr>
            <w:tcW w:w="1276" w:type="dxa"/>
          </w:tcPr>
          <w:p w14:paraId="09FD4878" w14:textId="58E3E5AA" w:rsidR="00472DCB" w:rsidRPr="000B2DCF" w:rsidRDefault="00472DCB" w:rsidP="00472DCB">
            <w:pPr>
              <w:pStyle w:val="Default"/>
              <w:jc w:val="center"/>
              <w:rPr>
                <w:sz w:val="16"/>
                <w:szCs w:val="16"/>
              </w:rPr>
            </w:pPr>
            <w:r w:rsidRPr="00104E42">
              <w:rPr>
                <w:sz w:val="16"/>
                <w:szCs w:val="16"/>
              </w:rPr>
              <w:t>≥ 0,15</w:t>
            </w:r>
          </w:p>
        </w:tc>
        <w:tc>
          <w:tcPr>
            <w:tcW w:w="1276" w:type="dxa"/>
            <w:gridSpan w:val="2"/>
          </w:tcPr>
          <w:p w14:paraId="54D1D831" w14:textId="10CBB774" w:rsidR="00472DCB" w:rsidRPr="000B2DCF" w:rsidRDefault="00472DCB" w:rsidP="00472DCB">
            <w:pPr>
              <w:pStyle w:val="Default"/>
              <w:jc w:val="center"/>
              <w:rPr>
                <w:sz w:val="16"/>
                <w:szCs w:val="16"/>
              </w:rPr>
            </w:pPr>
            <w:r w:rsidRPr="00104E42">
              <w:rPr>
                <w:sz w:val="16"/>
                <w:szCs w:val="16"/>
              </w:rPr>
              <w:t>≥ 0,15</w:t>
            </w:r>
          </w:p>
        </w:tc>
        <w:tc>
          <w:tcPr>
            <w:tcW w:w="1276" w:type="dxa"/>
          </w:tcPr>
          <w:p w14:paraId="115FBD46" w14:textId="0A9FB630" w:rsidR="00472DCB" w:rsidRPr="000B2DCF" w:rsidRDefault="00472DCB" w:rsidP="00472DCB">
            <w:pPr>
              <w:pStyle w:val="Default"/>
              <w:jc w:val="center"/>
              <w:rPr>
                <w:sz w:val="16"/>
                <w:szCs w:val="16"/>
              </w:rPr>
            </w:pPr>
            <w:r w:rsidRPr="00104E42">
              <w:rPr>
                <w:sz w:val="16"/>
                <w:szCs w:val="16"/>
              </w:rPr>
              <w:t>≤0,15</w:t>
            </w:r>
          </w:p>
        </w:tc>
        <w:tc>
          <w:tcPr>
            <w:tcW w:w="3826" w:type="dxa"/>
            <w:vMerge/>
          </w:tcPr>
          <w:p w14:paraId="20ECE85E" w14:textId="77777777" w:rsidR="00472DCB" w:rsidRPr="00E66EEC" w:rsidRDefault="00472DCB" w:rsidP="00472DCB">
            <w:pPr>
              <w:pStyle w:val="Default"/>
              <w:rPr>
                <w:sz w:val="20"/>
                <w:szCs w:val="20"/>
              </w:rPr>
            </w:pPr>
          </w:p>
        </w:tc>
      </w:tr>
      <w:tr w:rsidR="00472DCB" w:rsidRPr="001C18A7" w14:paraId="7815FD2D" w14:textId="77777777" w:rsidTr="00921D11">
        <w:trPr>
          <w:trHeight w:val="89"/>
        </w:trPr>
        <w:tc>
          <w:tcPr>
            <w:tcW w:w="669" w:type="dxa"/>
            <w:vMerge/>
          </w:tcPr>
          <w:p w14:paraId="4BD9C0ED" w14:textId="77777777" w:rsidR="00472DCB" w:rsidRDefault="00472DCB" w:rsidP="00472DCB">
            <w:pPr>
              <w:pStyle w:val="Default"/>
              <w:rPr>
                <w:color w:val="auto"/>
              </w:rPr>
            </w:pPr>
          </w:p>
        </w:tc>
        <w:tc>
          <w:tcPr>
            <w:tcW w:w="3544" w:type="dxa"/>
            <w:vMerge/>
          </w:tcPr>
          <w:p w14:paraId="7BCB3443" w14:textId="77777777" w:rsidR="00472DCB" w:rsidRPr="00472DCB" w:rsidRDefault="00472DCB" w:rsidP="00472DCB">
            <w:pPr>
              <w:pStyle w:val="Default"/>
              <w:rPr>
                <w:sz w:val="20"/>
                <w:szCs w:val="20"/>
              </w:rPr>
            </w:pPr>
          </w:p>
        </w:tc>
        <w:tc>
          <w:tcPr>
            <w:tcW w:w="2410" w:type="dxa"/>
          </w:tcPr>
          <w:p w14:paraId="3DA0EB52" w14:textId="6F702367" w:rsidR="00472DCB" w:rsidRPr="000B2DCF" w:rsidRDefault="00472DCB" w:rsidP="00472DCB">
            <w:pPr>
              <w:pStyle w:val="Default"/>
              <w:jc w:val="center"/>
              <w:rPr>
                <w:sz w:val="16"/>
                <w:szCs w:val="16"/>
              </w:rPr>
            </w:pPr>
            <w:r w:rsidRPr="00104E42">
              <w:rPr>
                <w:sz w:val="16"/>
                <w:szCs w:val="16"/>
              </w:rPr>
              <w:t>Норматив текущей ликвидности банка</w:t>
            </w:r>
          </w:p>
        </w:tc>
        <w:tc>
          <w:tcPr>
            <w:tcW w:w="1134" w:type="dxa"/>
          </w:tcPr>
          <w:p w14:paraId="617081BA" w14:textId="1062CFB4" w:rsidR="00472DCB" w:rsidRPr="000B2DCF" w:rsidRDefault="00472DCB" w:rsidP="00472DCB">
            <w:pPr>
              <w:pStyle w:val="Default"/>
              <w:jc w:val="center"/>
              <w:rPr>
                <w:sz w:val="16"/>
                <w:szCs w:val="16"/>
              </w:rPr>
            </w:pPr>
            <w:r w:rsidRPr="00104E42">
              <w:rPr>
                <w:sz w:val="16"/>
                <w:szCs w:val="16"/>
              </w:rPr>
              <w:t>≥ 0,50</w:t>
            </w:r>
          </w:p>
        </w:tc>
        <w:tc>
          <w:tcPr>
            <w:tcW w:w="1276" w:type="dxa"/>
          </w:tcPr>
          <w:p w14:paraId="342DADB7" w14:textId="20E85265" w:rsidR="00472DCB" w:rsidRPr="000B2DCF" w:rsidRDefault="00472DCB" w:rsidP="00472DCB">
            <w:pPr>
              <w:pStyle w:val="Default"/>
              <w:jc w:val="center"/>
              <w:rPr>
                <w:sz w:val="16"/>
                <w:szCs w:val="16"/>
              </w:rPr>
            </w:pPr>
            <w:r w:rsidRPr="00104E42">
              <w:rPr>
                <w:sz w:val="16"/>
                <w:szCs w:val="16"/>
              </w:rPr>
              <w:t>≥ 0,50</w:t>
            </w:r>
          </w:p>
        </w:tc>
        <w:tc>
          <w:tcPr>
            <w:tcW w:w="1276" w:type="dxa"/>
            <w:gridSpan w:val="2"/>
          </w:tcPr>
          <w:p w14:paraId="576E0398" w14:textId="22A957F9" w:rsidR="00472DCB" w:rsidRPr="000B2DCF" w:rsidRDefault="00472DCB" w:rsidP="00472DCB">
            <w:pPr>
              <w:pStyle w:val="Default"/>
              <w:jc w:val="center"/>
              <w:rPr>
                <w:sz w:val="16"/>
                <w:szCs w:val="16"/>
              </w:rPr>
            </w:pPr>
            <w:r w:rsidRPr="00104E42">
              <w:rPr>
                <w:sz w:val="16"/>
                <w:szCs w:val="16"/>
              </w:rPr>
              <w:t>≥ 0,50</w:t>
            </w:r>
          </w:p>
        </w:tc>
        <w:tc>
          <w:tcPr>
            <w:tcW w:w="1276" w:type="dxa"/>
          </w:tcPr>
          <w:p w14:paraId="328CCE50" w14:textId="0E00E85F" w:rsidR="00472DCB" w:rsidRPr="000B2DCF" w:rsidRDefault="00472DCB" w:rsidP="00472DCB">
            <w:pPr>
              <w:pStyle w:val="Default"/>
              <w:jc w:val="center"/>
              <w:rPr>
                <w:sz w:val="16"/>
                <w:szCs w:val="16"/>
              </w:rPr>
            </w:pPr>
            <w:r w:rsidRPr="00104E42">
              <w:rPr>
                <w:sz w:val="16"/>
                <w:szCs w:val="16"/>
              </w:rPr>
              <w:t>≤ 0,50</w:t>
            </w:r>
          </w:p>
        </w:tc>
        <w:tc>
          <w:tcPr>
            <w:tcW w:w="3826" w:type="dxa"/>
            <w:vMerge/>
          </w:tcPr>
          <w:p w14:paraId="5ED3A2B6" w14:textId="77777777" w:rsidR="00472DCB" w:rsidRPr="00E66EEC" w:rsidRDefault="00472DCB" w:rsidP="00472DCB">
            <w:pPr>
              <w:pStyle w:val="Default"/>
              <w:rPr>
                <w:sz w:val="20"/>
                <w:szCs w:val="20"/>
              </w:rPr>
            </w:pPr>
          </w:p>
        </w:tc>
      </w:tr>
      <w:tr w:rsidR="00472DCB" w:rsidRPr="001C18A7" w14:paraId="6B999ED3" w14:textId="77777777" w:rsidTr="00921D11">
        <w:trPr>
          <w:trHeight w:val="89"/>
        </w:trPr>
        <w:tc>
          <w:tcPr>
            <w:tcW w:w="669" w:type="dxa"/>
            <w:vMerge/>
          </w:tcPr>
          <w:p w14:paraId="7E9E981C" w14:textId="77777777" w:rsidR="00472DCB" w:rsidRDefault="00472DCB" w:rsidP="00472DCB">
            <w:pPr>
              <w:pStyle w:val="Default"/>
              <w:rPr>
                <w:color w:val="auto"/>
              </w:rPr>
            </w:pPr>
          </w:p>
        </w:tc>
        <w:tc>
          <w:tcPr>
            <w:tcW w:w="3544" w:type="dxa"/>
            <w:vMerge/>
          </w:tcPr>
          <w:p w14:paraId="253E789D" w14:textId="77777777" w:rsidR="00472DCB" w:rsidRPr="00472DCB" w:rsidRDefault="00472DCB" w:rsidP="00472DCB">
            <w:pPr>
              <w:pStyle w:val="Default"/>
              <w:rPr>
                <w:sz w:val="20"/>
                <w:szCs w:val="20"/>
              </w:rPr>
            </w:pPr>
          </w:p>
        </w:tc>
        <w:tc>
          <w:tcPr>
            <w:tcW w:w="2410" w:type="dxa"/>
          </w:tcPr>
          <w:p w14:paraId="68A5DE0C" w14:textId="34C45E79" w:rsidR="00472DCB" w:rsidRPr="000B2DCF" w:rsidRDefault="00472DCB" w:rsidP="00472DCB">
            <w:pPr>
              <w:pStyle w:val="Default"/>
              <w:jc w:val="center"/>
              <w:rPr>
                <w:sz w:val="16"/>
                <w:szCs w:val="16"/>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3E446959" w14:textId="159EDF2D" w:rsidR="00472DCB" w:rsidRPr="000B2DCF" w:rsidRDefault="00472DCB" w:rsidP="00472DCB">
            <w:pPr>
              <w:pStyle w:val="Default"/>
              <w:jc w:val="center"/>
              <w:rPr>
                <w:sz w:val="16"/>
                <w:szCs w:val="16"/>
              </w:rPr>
            </w:pPr>
            <w:r w:rsidRPr="00104E42">
              <w:rPr>
                <w:sz w:val="16"/>
                <w:szCs w:val="16"/>
              </w:rPr>
              <w:t>≥ВВВ-/ВВВ-/Ваа3</w:t>
            </w:r>
          </w:p>
        </w:tc>
        <w:tc>
          <w:tcPr>
            <w:tcW w:w="1276" w:type="dxa"/>
          </w:tcPr>
          <w:p w14:paraId="618A3FE4" w14:textId="7ABB84CD" w:rsidR="00472DCB" w:rsidRPr="000B2DCF" w:rsidRDefault="00472DCB" w:rsidP="00472DCB">
            <w:pPr>
              <w:pStyle w:val="Default"/>
              <w:jc w:val="center"/>
              <w:rPr>
                <w:sz w:val="16"/>
                <w:szCs w:val="16"/>
              </w:rPr>
            </w:pPr>
            <w:r w:rsidRPr="00104E42">
              <w:rPr>
                <w:sz w:val="16"/>
                <w:szCs w:val="16"/>
              </w:rPr>
              <w:t>≥BB-/BB-/Ba3</w:t>
            </w:r>
          </w:p>
        </w:tc>
        <w:tc>
          <w:tcPr>
            <w:tcW w:w="1276" w:type="dxa"/>
            <w:gridSpan w:val="2"/>
          </w:tcPr>
          <w:p w14:paraId="0FC1EF63" w14:textId="4196F421" w:rsidR="00472DCB" w:rsidRPr="000B2DCF" w:rsidRDefault="00472DCB" w:rsidP="00472DCB">
            <w:pPr>
              <w:pStyle w:val="Default"/>
              <w:jc w:val="center"/>
              <w:rPr>
                <w:sz w:val="16"/>
                <w:szCs w:val="16"/>
              </w:rPr>
            </w:pPr>
            <w:r w:rsidRPr="00104E42">
              <w:rPr>
                <w:sz w:val="16"/>
                <w:szCs w:val="16"/>
              </w:rPr>
              <w:t>&lt;BB-/BB-/Ba3</w:t>
            </w:r>
          </w:p>
        </w:tc>
        <w:tc>
          <w:tcPr>
            <w:tcW w:w="1276" w:type="dxa"/>
          </w:tcPr>
          <w:p w14:paraId="1E096F7A" w14:textId="1146D703" w:rsidR="00472DCB" w:rsidRPr="000B2DCF" w:rsidRDefault="00472DCB" w:rsidP="00472DCB">
            <w:pPr>
              <w:pStyle w:val="Default"/>
              <w:jc w:val="center"/>
              <w:rPr>
                <w:sz w:val="16"/>
                <w:szCs w:val="16"/>
              </w:rPr>
            </w:pPr>
            <w:r w:rsidRPr="00104E42">
              <w:rPr>
                <w:sz w:val="16"/>
                <w:szCs w:val="16"/>
              </w:rPr>
              <w:t>нет рейтинга</w:t>
            </w:r>
          </w:p>
        </w:tc>
        <w:tc>
          <w:tcPr>
            <w:tcW w:w="3826" w:type="dxa"/>
            <w:vMerge/>
          </w:tcPr>
          <w:p w14:paraId="6B064BDF" w14:textId="77777777" w:rsidR="00472DCB" w:rsidRPr="00E66EEC" w:rsidRDefault="00472DCB" w:rsidP="00472DCB">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CE4DF1">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CE4DF1">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CE4DF1">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CE4DF1">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CE4DF1">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CE4DF1">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CE4DF1">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CE4DF1">
      <w:pPr>
        <w:pStyle w:val="afff3"/>
        <w:numPr>
          <w:ilvl w:val="0"/>
          <w:numId w:val="42"/>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CE4DF1">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CE4DF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CE4DF1">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CE4DF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CE4DF1">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8DD7CB0"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w:t>
      </w:r>
      <w:r w:rsidR="00472DCB">
        <w:rPr>
          <w:sz w:val="24"/>
          <w:szCs w:val="24"/>
        </w:rPr>
        <w:t>вии с представляемым документом</w:t>
      </w:r>
      <w:r w:rsidRPr="00B85548">
        <w:rPr>
          <w:sz w:val="24"/>
          <w:szCs w:val="24"/>
        </w:rPr>
        <w:t>.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CE4DF1">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CE4DF1">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CE4DF1">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CE4DF1">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CE4DF1">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CE4DF1">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CE4DF1">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CE4DF1">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CE4DF1">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CE4DF1">
      <w:pPr>
        <w:pStyle w:val="afff3"/>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CE4DF1">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CE4DF1">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CE4DF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CE4DF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CE4DF1">
      <w:pPr>
        <w:pStyle w:val="afff3"/>
        <w:numPr>
          <w:ilvl w:val="0"/>
          <w:numId w:val="33"/>
        </w:numPr>
        <w:ind w:left="1560"/>
        <w:contextualSpacing w:val="0"/>
      </w:pPr>
      <w:r w:rsidRPr="00EF2A21">
        <w:t>20___ год  - _______ тыс. руб.;</w:t>
      </w:r>
    </w:p>
    <w:p w14:paraId="4868B179" w14:textId="77777777" w:rsidR="00FD4D22" w:rsidRPr="00EF2A21" w:rsidRDefault="00FD4D22" w:rsidP="00CE4DF1">
      <w:pPr>
        <w:pStyle w:val="afff3"/>
        <w:numPr>
          <w:ilvl w:val="0"/>
          <w:numId w:val="33"/>
        </w:numPr>
        <w:ind w:left="1560"/>
        <w:contextualSpacing w:val="0"/>
      </w:pPr>
      <w:r w:rsidRPr="00EF2A21">
        <w:t>20___ год  - _______ тыс. руб.;</w:t>
      </w:r>
    </w:p>
    <w:p w14:paraId="736D3CBB" w14:textId="77777777" w:rsidR="00FD4D22" w:rsidRPr="00EF2A21" w:rsidRDefault="00FD4D22" w:rsidP="00CE4DF1">
      <w:pPr>
        <w:pStyle w:val="afff3"/>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CE4DF1">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CE4DF1">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CE4DF1">
      <w:pPr>
        <w:pStyle w:val="afff3"/>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CE4DF1">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CE4DF1">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CE4DF1">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CE4DF1">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CE4DF1">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CE4DF1">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CE4DF1">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CE4DF1">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CE4DF1">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CE4DF1">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CE4DF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CE4DF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CE4DF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7FCA45A" w:rsidR="00FD4D22" w:rsidRPr="00EF2A21" w:rsidRDefault="00FD4D22" w:rsidP="00CE4DF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472DCB">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CE4DF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CE4DF1">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CE4DF1">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CE4DF1">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CE4DF1">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CE4DF1">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CE4DF1">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CE4DF1">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CE4DF1">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CE4DF1">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CE4DF1">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CE4DF1">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CE4DF1">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CE4DF1">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CE4DF1">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CE4DF1">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CE4DF1">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CE4DF1">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123A0822" w:rsidR="00F238B8" w:rsidRDefault="00F238B8">
      <w:pPr>
        <w:rPr>
          <w:b/>
          <w:bCs/>
          <w:color w:val="000000"/>
          <w:spacing w:val="36"/>
          <w:szCs w:val="24"/>
        </w:rPr>
      </w:pP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6"/>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1576" w14:textId="77777777" w:rsidR="004B7DC8" w:rsidRDefault="004B7DC8">
      <w:r>
        <w:separator/>
      </w:r>
    </w:p>
  </w:endnote>
  <w:endnote w:type="continuationSeparator" w:id="0">
    <w:p w14:paraId="55C9497E" w14:textId="77777777" w:rsidR="004B7DC8" w:rsidRDefault="004B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4B7DC8" w:rsidRDefault="004B7DC8">
        <w:pPr>
          <w:pStyle w:val="af3"/>
          <w:jc w:val="right"/>
        </w:pPr>
        <w:r>
          <w:fldChar w:fldCharType="begin"/>
        </w:r>
        <w:r>
          <w:instrText>PAGE   \* MERGEFORMAT</w:instrText>
        </w:r>
        <w:r>
          <w:fldChar w:fldCharType="separate"/>
        </w:r>
        <w:r w:rsidR="0067747B">
          <w:rPr>
            <w:noProof/>
          </w:rPr>
          <w:t>14</w:t>
        </w:r>
        <w:r>
          <w:fldChar w:fldCharType="end"/>
        </w:r>
      </w:p>
    </w:sdtContent>
  </w:sdt>
  <w:p w14:paraId="252E9E1C" w14:textId="77777777" w:rsidR="004B7DC8" w:rsidRDefault="004B7DC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44569"/>
      <w:docPartObj>
        <w:docPartGallery w:val="Page Numbers (Bottom of Page)"/>
        <w:docPartUnique/>
      </w:docPartObj>
    </w:sdtPr>
    <w:sdtEndPr/>
    <w:sdtContent>
      <w:p w14:paraId="64246AE5" w14:textId="77777777" w:rsidR="004B7DC8" w:rsidRDefault="004B7DC8">
        <w:pPr>
          <w:pStyle w:val="af3"/>
          <w:jc w:val="right"/>
        </w:pPr>
        <w:r>
          <w:fldChar w:fldCharType="begin"/>
        </w:r>
        <w:r>
          <w:instrText>PAGE   \* MERGEFORMAT</w:instrText>
        </w:r>
        <w:r>
          <w:fldChar w:fldCharType="separate"/>
        </w:r>
        <w:r w:rsidR="0067747B">
          <w:rPr>
            <w:noProof/>
          </w:rPr>
          <w:t>38</w:t>
        </w:r>
        <w:r>
          <w:fldChar w:fldCharType="end"/>
        </w:r>
      </w:p>
    </w:sdtContent>
  </w:sdt>
  <w:p w14:paraId="6425BF76" w14:textId="77777777" w:rsidR="004B7DC8" w:rsidRPr="00BF3C31" w:rsidRDefault="004B7DC8">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4B7DC8" w:rsidRDefault="004B7DC8">
        <w:pPr>
          <w:pStyle w:val="af3"/>
          <w:jc w:val="right"/>
        </w:pPr>
        <w:r>
          <w:fldChar w:fldCharType="begin"/>
        </w:r>
        <w:r>
          <w:instrText>PAGE   \* MERGEFORMAT</w:instrText>
        </w:r>
        <w:r>
          <w:fldChar w:fldCharType="separate"/>
        </w:r>
        <w:r w:rsidR="0067747B">
          <w:rPr>
            <w:noProof/>
          </w:rPr>
          <w:t>63</w:t>
        </w:r>
        <w:r>
          <w:fldChar w:fldCharType="end"/>
        </w:r>
      </w:p>
    </w:sdtContent>
  </w:sdt>
  <w:p w14:paraId="01139DCF" w14:textId="77777777" w:rsidR="004B7DC8" w:rsidRPr="00BF3C31" w:rsidRDefault="004B7DC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F1705" w14:textId="77777777" w:rsidR="004B7DC8" w:rsidRDefault="004B7DC8">
      <w:r>
        <w:separator/>
      </w:r>
    </w:p>
  </w:footnote>
  <w:footnote w:type="continuationSeparator" w:id="0">
    <w:p w14:paraId="4A3CBFAC" w14:textId="77777777" w:rsidR="004B7DC8" w:rsidRDefault="004B7DC8">
      <w:r>
        <w:continuationSeparator/>
      </w:r>
    </w:p>
  </w:footnote>
  <w:footnote w:id="1">
    <w:p w14:paraId="5C62CD9F" w14:textId="77777777" w:rsidR="004B7DC8" w:rsidRPr="001C18A7" w:rsidRDefault="004B7DC8"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4B7DC8" w:rsidRPr="001C18A7" w:rsidRDefault="004B7DC8"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4B7DC8" w:rsidRPr="00FD4D22" w:rsidRDefault="004B7DC8"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4B7DC8" w:rsidRPr="00FD4D22" w:rsidRDefault="004B7DC8"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4B7DC8" w:rsidRPr="00FD4D22" w:rsidRDefault="004B7DC8"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4B7DC8" w:rsidRPr="0023770D" w:rsidRDefault="004B7DC8"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4B7DC8" w:rsidRDefault="004B7DC8"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4B7DC8" w:rsidRPr="00622EE4" w:rsidRDefault="004B7DC8"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4B7DC8" w:rsidRDefault="004B7DC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4B7DC8" w:rsidRDefault="004B7DC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4B7DC8" w:rsidRDefault="004B7DC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4B7DC8" w:rsidRDefault="004B7DC8">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4B7DC8" w:rsidRDefault="004B7DC8"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FD2718"/>
    <w:multiLevelType w:val="hybridMultilevel"/>
    <w:tmpl w:val="F7203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CAE07B0"/>
    <w:multiLevelType w:val="hybridMultilevel"/>
    <w:tmpl w:val="32B6F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C746BC"/>
    <w:multiLevelType w:val="hybridMultilevel"/>
    <w:tmpl w:val="CFCC8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C964C2"/>
    <w:multiLevelType w:val="hybridMultilevel"/>
    <w:tmpl w:val="7E66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9200662"/>
    <w:multiLevelType w:val="hybridMultilevel"/>
    <w:tmpl w:val="2C784E8C"/>
    <w:lvl w:ilvl="0" w:tplc="D47673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3B6A1A"/>
    <w:multiLevelType w:val="hybridMultilevel"/>
    <w:tmpl w:val="8C52B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EE63A4"/>
    <w:multiLevelType w:val="hybridMultilevel"/>
    <w:tmpl w:val="8EE2F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BF5EF2"/>
    <w:multiLevelType w:val="hybridMultilevel"/>
    <w:tmpl w:val="6B086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595541A"/>
    <w:multiLevelType w:val="hybridMultilevel"/>
    <w:tmpl w:val="33049BF2"/>
    <w:lvl w:ilvl="0" w:tplc="D47673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9664980"/>
    <w:multiLevelType w:val="hybridMultilevel"/>
    <w:tmpl w:val="F5705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9E41B03"/>
    <w:multiLevelType w:val="hybridMultilevel"/>
    <w:tmpl w:val="D5629666"/>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8915C8"/>
    <w:multiLevelType w:val="hybridMultilevel"/>
    <w:tmpl w:val="AB709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0"/>
  </w:num>
  <w:num w:numId="4">
    <w:abstractNumId w:val="1"/>
  </w:num>
  <w:num w:numId="5">
    <w:abstractNumId w:val="14"/>
  </w:num>
  <w:num w:numId="6">
    <w:abstractNumId w:val="2"/>
  </w:num>
  <w:num w:numId="7">
    <w:abstractNumId w:val="12"/>
  </w:num>
  <w:num w:numId="8">
    <w:abstractNumId w:val="28"/>
  </w:num>
  <w:num w:numId="9">
    <w:abstractNumId w:val="29"/>
  </w:num>
  <w:num w:numId="10">
    <w:abstractNumId w:val="52"/>
  </w:num>
  <w:num w:numId="11">
    <w:abstractNumId w:val="27"/>
  </w:num>
  <w:num w:numId="12">
    <w:abstractNumId w:val="22"/>
  </w:num>
  <w:num w:numId="13">
    <w:abstractNumId w:val="10"/>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18"/>
  </w:num>
  <w:num w:numId="18">
    <w:abstractNumId w:val="34"/>
  </w:num>
  <w:num w:numId="19">
    <w:abstractNumId w:val="44"/>
  </w:num>
  <w:num w:numId="20">
    <w:abstractNumId w:val="6"/>
  </w:num>
  <w:num w:numId="21">
    <w:abstractNumId w:val="17"/>
  </w:num>
  <w:num w:numId="22">
    <w:abstractNumId w:val="54"/>
  </w:num>
  <w:num w:numId="23">
    <w:abstractNumId w:val="21"/>
  </w:num>
  <w:num w:numId="24">
    <w:abstractNumId w:val="13"/>
  </w:num>
  <w:num w:numId="25">
    <w:abstractNumId w:val="41"/>
  </w:num>
  <w:num w:numId="26">
    <w:abstractNumId w:val="45"/>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6"/>
  </w:num>
  <w:num w:numId="31">
    <w:abstractNumId w:val="46"/>
  </w:num>
  <w:num w:numId="32">
    <w:abstractNumId w:val="47"/>
  </w:num>
  <w:num w:numId="33">
    <w:abstractNumId w:val="11"/>
  </w:num>
  <w:num w:numId="34">
    <w:abstractNumId w:val="43"/>
  </w:num>
  <w:num w:numId="35">
    <w:abstractNumId w:val="37"/>
  </w:num>
  <w:num w:numId="36">
    <w:abstractNumId w:val="32"/>
  </w:num>
  <w:num w:numId="37">
    <w:abstractNumId w:val="7"/>
  </w:num>
  <w:num w:numId="38">
    <w:abstractNumId w:val="25"/>
  </w:num>
  <w:num w:numId="39">
    <w:abstractNumId w:val="26"/>
  </w:num>
  <w:num w:numId="40">
    <w:abstractNumId w:val="23"/>
  </w:num>
  <w:num w:numId="41">
    <w:abstractNumId w:val="38"/>
  </w:num>
  <w:num w:numId="42">
    <w:abstractNumId w:val="31"/>
  </w:num>
  <w:num w:numId="43">
    <w:abstractNumId w:val="49"/>
  </w:num>
  <w:num w:numId="44">
    <w:abstractNumId w:val="56"/>
  </w:num>
  <w:num w:numId="45">
    <w:abstractNumId w:val="5"/>
  </w:num>
  <w:num w:numId="46">
    <w:abstractNumId w:val="16"/>
  </w:num>
  <w:num w:numId="47">
    <w:abstractNumId w:val="39"/>
  </w:num>
  <w:num w:numId="48">
    <w:abstractNumId w:val="50"/>
  </w:num>
  <w:num w:numId="49">
    <w:abstractNumId w:val="33"/>
  </w:num>
  <w:num w:numId="50">
    <w:abstractNumId w:val="42"/>
  </w:num>
  <w:num w:numId="51">
    <w:abstractNumId w:val="15"/>
  </w:num>
  <w:num w:numId="52">
    <w:abstractNumId w:val="53"/>
  </w:num>
  <w:num w:numId="53">
    <w:abstractNumId w:val="48"/>
  </w:num>
  <w:num w:numId="54">
    <w:abstractNumId w:val="24"/>
  </w:num>
  <w:num w:numId="55">
    <w:abstractNumId w:val="40"/>
  </w:num>
  <w:num w:numId="56">
    <w:abstractNumId w:val="30"/>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3AB"/>
    <w:rsid w:val="00046FE4"/>
    <w:rsid w:val="00050F0F"/>
    <w:rsid w:val="00051A5A"/>
    <w:rsid w:val="00054C5B"/>
    <w:rsid w:val="00054F65"/>
    <w:rsid w:val="000555F6"/>
    <w:rsid w:val="00056982"/>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3F5D"/>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24E"/>
    <w:rsid w:val="00104857"/>
    <w:rsid w:val="00104A9C"/>
    <w:rsid w:val="00105788"/>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44D9"/>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4E37"/>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1D45"/>
    <w:rsid w:val="00264507"/>
    <w:rsid w:val="00264546"/>
    <w:rsid w:val="00271834"/>
    <w:rsid w:val="00272279"/>
    <w:rsid w:val="00275D44"/>
    <w:rsid w:val="002763D2"/>
    <w:rsid w:val="002769D4"/>
    <w:rsid w:val="002773F9"/>
    <w:rsid w:val="00280B80"/>
    <w:rsid w:val="00281742"/>
    <w:rsid w:val="00281892"/>
    <w:rsid w:val="0028216B"/>
    <w:rsid w:val="002827E4"/>
    <w:rsid w:val="00282BEA"/>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444F"/>
    <w:rsid w:val="002F5A04"/>
    <w:rsid w:val="002F7C30"/>
    <w:rsid w:val="00301792"/>
    <w:rsid w:val="00303294"/>
    <w:rsid w:val="00307E37"/>
    <w:rsid w:val="00310201"/>
    <w:rsid w:val="003120C9"/>
    <w:rsid w:val="00314410"/>
    <w:rsid w:val="00315642"/>
    <w:rsid w:val="0031673D"/>
    <w:rsid w:val="00321533"/>
    <w:rsid w:val="00322F44"/>
    <w:rsid w:val="00327D01"/>
    <w:rsid w:val="0033049F"/>
    <w:rsid w:val="00330611"/>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C5D93"/>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037E"/>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2DCB"/>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B7DC8"/>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02C7"/>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4F3"/>
    <w:rsid w:val="00592C8D"/>
    <w:rsid w:val="005938E3"/>
    <w:rsid w:val="005950F1"/>
    <w:rsid w:val="00596865"/>
    <w:rsid w:val="00597813"/>
    <w:rsid w:val="005A1206"/>
    <w:rsid w:val="005A1291"/>
    <w:rsid w:val="005A1993"/>
    <w:rsid w:val="005A3BE0"/>
    <w:rsid w:val="005A3CDE"/>
    <w:rsid w:val="005A3ECB"/>
    <w:rsid w:val="005A6221"/>
    <w:rsid w:val="005A707C"/>
    <w:rsid w:val="005B0DF3"/>
    <w:rsid w:val="005B16AF"/>
    <w:rsid w:val="005B2F09"/>
    <w:rsid w:val="005B6F9D"/>
    <w:rsid w:val="005B71CC"/>
    <w:rsid w:val="005C0871"/>
    <w:rsid w:val="005C10EE"/>
    <w:rsid w:val="005C3A91"/>
    <w:rsid w:val="005C7398"/>
    <w:rsid w:val="005D489D"/>
    <w:rsid w:val="005D4C08"/>
    <w:rsid w:val="005D4DCE"/>
    <w:rsid w:val="005D5A64"/>
    <w:rsid w:val="005D66DD"/>
    <w:rsid w:val="005E4706"/>
    <w:rsid w:val="005F1E7E"/>
    <w:rsid w:val="005F4A2D"/>
    <w:rsid w:val="005F4F18"/>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1B24"/>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47B"/>
    <w:rsid w:val="00677E45"/>
    <w:rsid w:val="00680597"/>
    <w:rsid w:val="00681B70"/>
    <w:rsid w:val="006837B6"/>
    <w:rsid w:val="00685A2B"/>
    <w:rsid w:val="00687756"/>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D7ABD"/>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308C"/>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6620"/>
    <w:rsid w:val="007A7B5F"/>
    <w:rsid w:val="007B1876"/>
    <w:rsid w:val="007B3909"/>
    <w:rsid w:val="007B3A79"/>
    <w:rsid w:val="007B56C3"/>
    <w:rsid w:val="007B66B5"/>
    <w:rsid w:val="007B6DFE"/>
    <w:rsid w:val="007C03BC"/>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4633"/>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7294"/>
    <w:rsid w:val="00880733"/>
    <w:rsid w:val="00880DDC"/>
    <w:rsid w:val="00881980"/>
    <w:rsid w:val="0088198B"/>
    <w:rsid w:val="008844AB"/>
    <w:rsid w:val="00885C95"/>
    <w:rsid w:val="008863E8"/>
    <w:rsid w:val="00886AD8"/>
    <w:rsid w:val="00887082"/>
    <w:rsid w:val="008871DC"/>
    <w:rsid w:val="0088748F"/>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0690"/>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349"/>
    <w:rsid w:val="009A4563"/>
    <w:rsid w:val="009A48A0"/>
    <w:rsid w:val="009A4D0A"/>
    <w:rsid w:val="009B29EB"/>
    <w:rsid w:val="009B367B"/>
    <w:rsid w:val="009B4C90"/>
    <w:rsid w:val="009B7D88"/>
    <w:rsid w:val="009C34AB"/>
    <w:rsid w:val="009C3678"/>
    <w:rsid w:val="009C6625"/>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BE4"/>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3F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28E"/>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6C98"/>
    <w:rsid w:val="00B47058"/>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79A"/>
    <w:rsid w:val="00B92CA3"/>
    <w:rsid w:val="00B948E9"/>
    <w:rsid w:val="00B94AB0"/>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47B"/>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2576"/>
    <w:rsid w:val="00C53E43"/>
    <w:rsid w:val="00C5738D"/>
    <w:rsid w:val="00C57921"/>
    <w:rsid w:val="00C65751"/>
    <w:rsid w:val="00C67399"/>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4DF1"/>
    <w:rsid w:val="00CE6CF3"/>
    <w:rsid w:val="00CE6EE1"/>
    <w:rsid w:val="00CE73B2"/>
    <w:rsid w:val="00CF065B"/>
    <w:rsid w:val="00CF0A9E"/>
    <w:rsid w:val="00CF0E33"/>
    <w:rsid w:val="00CF114A"/>
    <w:rsid w:val="00CF2567"/>
    <w:rsid w:val="00CF3256"/>
    <w:rsid w:val="00CF35A8"/>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5A41"/>
    <w:rsid w:val="00D4607E"/>
    <w:rsid w:val="00D46172"/>
    <w:rsid w:val="00D46E64"/>
    <w:rsid w:val="00D47DAD"/>
    <w:rsid w:val="00D50A21"/>
    <w:rsid w:val="00D5128D"/>
    <w:rsid w:val="00D527E1"/>
    <w:rsid w:val="00D54CBF"/>
    <w:rsid w:val="00D54FE8"/>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05C6"/>
    <w:rsid w:val="00DD3295"/>
    <w:rsid w:val="00DD380F"/>
    <w:rsid w:val="00DD3E32"/>
    <w:rsid w:val="00DD53C7"/>
    <w:rsid w:val="00DD54E5"/>
    <w:rsid w:val="00DE0D24"/>
    <w:rsid w:val="00DE0D70"/>
    <w:rsid w:val="00DE21C9"/>
    <w:rsid w:val="00DE3FF1"/>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2580"/>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7D8E"/>
    <w:rsid w:val="00E83BA9"/>
    <w:rsid w:val="00E844CE"/>
    <w:rsid w:val="00E84FA4"/>
    <w:rsid w:val="00E860A2"/>
    <w:rsid w:val="00E91D6A"/>
    <w:rsid w:val="00E92609"/>
    <w:rsid w:val="00E927C8"/>
    <w:rsid w:val="00E95006"/>
    <w:rsid w:val="00E96618"/>
    <w:rsid w:val="00E969F7"/>
    <w:rsid w:val="00EA0DDE"/>
    <w:rsid w:val="00EA1E05"/>
    <w:rsid w:val="00EA2E31"/>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147D"/>
    <w:rsid w:val="00EF2D85"/>
    <w:rsid w:val="00EF449E"/>
    <w:rsid w:val="00EF5AA5"/>
    <w:rsid w:val="00EF5E3D"/>
    <w:rsid w:val="00EF6551"/>
    <w:rsid w:val="00EF679E"/>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34E"/>
    <w:rsid w:val="00F4178E"/>
    <w:rsid w:val="00F42C5B"/>
    <w:rsid w:val="00F43688"/>
    <w:rsid w:val="00F436E3"/>
    <w:rsid w:val="00F446F4"/>
    <w:rsid w:val="00F46F3A"/>
    <w:rsid w:val="00F47CAB"/>
    <w:rsid w:val="00F50646"/>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1EE9"/>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B5191BCE-ED9A-46C4-8782-740CC0C0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4655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9930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header" Target="header5.xml"/><Relationship Id="rId21" Type="http://schemas.openxmlformats.org/officeDocument/2006/relationships/oleObject" Target="embeddings/oleObject1.bin"/><Relationship Id="rId34" Type="http://schemas.openxmlformats.org/officeDocument/2006/relationships/hyperlink" Target="http://www.akospr.ru/" TargetMode="External"/><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header" Target="header3.xml"/><Relationship Id="rId40" Type="http://schemas.openxmlformats.org/officeDocument/2006/relationships/hyperlink" Target="mailto:asi@asi.ru" TargetMode="External"/><Relationship Id="rId45" Type="http://schemas.openxmlformats.org/officeDocument/2006/relationships/hyperlink" Target="http://rnp.fas.gov.ru/Default.aspx"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oleObject" Target="embeddings/oleObject8.bin"/><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oleObject" Target="embeddings/oleObject6.bin"/><Relationship Id="rId44" Type="http://schemas.openxmlformats.org/officeDocument/2006/relationships/hyperlink" Target="http://www.zakupki.gov.ru/epz/dishonestsupplier/dishonestSuppliersQuickSearch/search.html"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hyperlink" Target="http://zakupki.gov.ru/223/dishonest/public/supplier-search.html"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mailto:os.uvarova@asi.ru"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4.xml"/><Relationship Id="rId46" Type="http://schemas.openxmlformats.org/officeDocument/2006/relationships/header" Target="header6.xml"/><Relationship Id="rId20" Type="http://schemas.openxmlformats.org/officeDocument/2006/relationships/image" Target="media/image1.wmf"/><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E54A2-857E-467C-ABF6-7E652251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17998</Words>
  <Characters>132444</Characters>
  <Application>Microsoft Office Word</Application>
  <DocSecurity>0</DocSecurity>
  <Lines>1103</Lines>
  <Paragraphs>300</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150142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2016-10-26T07:31:00Z</cp:lastPrinted>
  <dcterms:created xsi:type="dcterms:W3CDTF">2017-02-15T13:27:00Z</dcterms:created>
  <dcterms:modified xsi:type="dcterms:W3CDTF">2017-02-15T14:13:00Z</dcterms:modified>
</cp:coreProperties>
</file>