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294BC7" w:rsidRPr="00E1575A" w:rsidRDefault="0096091F" w:rsidP="00294BC7">
      <w:pPr>
        <w:pStyle w:val="afd"/>
        <w:spacing w:line="360"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EE14BD">
        <w:rPr>
          <w:b/>
          <w:sz w:val="28"/>
          <w:szCs w:val="28"/>
        </w:rPr>
        <w:t xml:space="preserve"> </w:t>
      </w:r>
      <w:r w:rsidR="00294BC7">
        <w:rPr>
          <w:b/>
          <w:sz w:val="28"/>
          <w:szCs w:val="28"/>
        </w:rPr>
        <w:t xml:space="preserve">ВЫПОЛНЕНИЕ РАБОТ ПО АУДИТУ ФУНКЦИОНАЛА, ДОРАБОТКЕ ИНВЕСТИИОННОГО ПОРТАЛА РЕГИОНОВ РОССИИ И ЕГО ТЕХНИЧЕСКОЙ ПОДДЕРЖКИ </w:t>
      </w:r>
    </w:p>
    <w:p w:rsidR="0096091F" w:rsidRPr="00E1575A" w:rsidRDefault="0096091F" w:rsidP="0096091F">
      <w:pPr>
        <w:pStyle w:val="afd"/>
        <w:spacing w:line="360" w:lineRule="auto"/>
        <w:jc w:val="center"/>
        <w:rPr>
          <w:b/>
          <w:sz w:val="28"/>
          <w:szCs w:val="28"/>
        </w:rPr>
      </w:pPr>
      <w:r w:rsidRPr="00E1575A">
        <w:rPr>
          <w:b/>
          <w:sz w:val="28"/>
          <w:szCs w:val="28"/>
        </w:rPr>
        <w:t>ДЛЯ</w:t>
      </w:r>
    </w:p>
    <w:p w:rsidR="0096091F" w:rsidRPr="00E1575A" w:rsidRDefault="0096091F" w:rsidP="0096091F">
      <w:pPr>
        <w:pStyle w:val="afd"/>
        <w:spacing w:line="360" w:lineRule="auto"/>
        <w:jc w:val="center"/>
        <w:rPr>
          <w:b/>
          <w:sz w:val="28"/>
          <w:szCs w:val="28"/>
        </w:rPr>
      </w:pPr>
      <w:r w:rsidRPr="00E1575A">
        <w:rPr>
          <w:b/>
          <w:sz w:val="28"/>
          <w:szCs w:val="28"/>
        </w:rPr>
        <w:t>АГЕНТСТВА СТРАТЕГИЧЕСКИХ ИНИЦИАТИВ</w:t>
      </w:r>
    </w:p>
    <w:p w:rsidR="0096091F" w:rsidRDefault="0096091F" w:rsidP="0096091F">
      <w:pPr>
        <w:pStyle w:val="42"/>
        <w:shd w:val="clear" w:color="auto" w:fill="auto"/>
        <w:spacing w:after="0" w:line="230" w:lineRule="exact"/>
        <w:ind w:firstLine="0"/>
        <w:jc w:val="cente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4509F">
        <w:rPr>
          <w:sz w:val="24"/>
          <w:szCs w:val="24"/>
        </w:rPr>
        <w:t>3</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информационно-телекомуникационной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CC0F19">
          <w:rPr>
            <w:rStyle w:val="a8"/>
            <w:sz w:val="24"/>
            <w:szCs w:val="24"/>
          </w:rPr>
          <w:t>www.asi.ru</w:t>
        </w:r>
      </w:hyperlink>
      <w:r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962C73" w:rsidRDefault="00962C73" w:rsidP="00CA2876">
                            <w:pPr>
                              <w:pStyle w:val="h4"/>
                              <w:spacing w:before="0"/>
                              <w:jc w:val="right"/>
                            </w:pPr>
                            <w:r w:rsidRPr="00C65751">
                              <w:t xml:space="preserve">Заказчику: </w:t>
                            </w:r>
                            <w:r>
                              <w:rPr>
                                <w:u w:val="single"/>
                              </w:rPr>
                              <w:t>Агентство стратегических инициатив</w:t>
                            </w:r>
                          </w:p>
                          <w:p w:rsidR="00962C73" w:rsidRDefault="00962C73" w:rsidP="00CA2876">
                            <w:pPr>
                              <w:pStyle w:val="h4"/>
                              <w:spacing w:before="0"/>
                              <w:jc w:val="right"/>
                              <w:rPr>
                                <w:i/>
                              </w:rPr>
                            </w:pPr>
                          </w:p>
                          <w:p w:rsidR="00962C73" w:rsidRPr="00C65751" w:rsidRDefault="00962C73" w:rsidP="00CA2876">
                            <w:pPr>
                              <w:pStyle w:val="h4"/>
                              <w:spacing w:before="0"/>
                              <w:jc w:val="right"/>
                              <w:rPr>
                                <w:i/>
                              </w:rPr>
                            </w:pPr>
                          </w:p>
                          <w:p w:rsidR="00962C73" w:rsidRPr="00C65751" w:rsidRDefault="00962C73" w:rsidP="00CA2876">
                            <w:pPr>
                              <w:jc w:val="center"/>
                              <w:rPr>
                                <w:b/>
                                <w:sz w:val="24"/>
                                <w:szCs w:val="24"/>
                              </w:rPr>
                            </w:pPr>
                            <w:r w:rsidRPr="00C65751">
                              <w:rPr>
                                <w:b/>
                                <w:sz w:val="24"/>
                                <w:szCs w:val="24"/>
                              </w:rPr>
                              <w:t>ЗАЯВКА</w:t>
                            </w:r>
                          </w:p>
                          <w:p w:rsidR="00962C73" w:rsidRDefault="00962C73"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962C73" w:rsidRDefault="00962C73" w:rsidP="00CA2876">
                            <w:pPr>
                              <w:jc w:val="center"/>
                              <w:rPr>
                                <w:b/>
                                <w:sz w:val="24"/>
                                <w:szCs w:val="24"/>
                              </w:rPr>
                            </w:pPr>
                          </w:p>
                          <w:p w:rsidR="00962C73" w:rsidRPr="00160EA1" w:rsidRDefault="00962C73" w:rsidP="00CF6452">
                            <w:pPr>
                              <w:pStyle w:val="ae"/>
                              <w:jc w:val="center"/>
                              <w:rPr>
                                <w:b/>
                                <w:szCs w:val="24"/>
                              </w:rPr>
                            </w:pPr>
                            <w:r w:rsidRPr="00D14D73">
                              <w:rPr>
                                <w:b/>
                                <w:szCs w:val="24"/>
                              </w:rPr>
                              <w:t>на</w:t>
                            </w:r>
                            <w:r>
                              <w:rPr>
                                <w:b/>
                                <w:szCs w:val="24"/>
                              </w:rPr>
                              <w:t xml:space="preserve"> выполнение работ </w:t>
                            </w:r>
                            <w:r w:rsidRPr="00294BC7">
                              <w:rPr>
                                <w:b/>
                                <w:szCs w:val="24"/>
                              </w:rPr>
                              <w:t>по аудиту функционала, доработке инвестиционного портала регионов России и его технической поддержки</w:t>
                            </w:r>
                            <w:r w:rsidRPr="00D4306D">
                              <w:rPr>
                                <w:b/>
                                <w:szCs w:val="24"/>
                              </w:rPr>
                              <w:t>)</w:t>
                            </w:r>
                          </w:p>
                          <w:p w:rsidR="00962C73" w:rsidRPr="00C65751" w:rsidRDefault="00962C73" w:rsidP="00CA2876">
                            <w:pPr>
                              <w:pStyle w:val="ae"/>
                              <w:spacing w:after="0"/>
                              <w:jc w:val="center"/>
                              <w:rPr>
                                <w:szCs w:val="24"/>
                              </w:rPr>
                            </w:pPr>
                          </w:p>
                          <w:p w:rsidR="00962C73" w:rsidRPr="00166B37" w:rsidRDefault="00962C73" w:rsidP="00CA2876">
                            <w:pPr>
                              <w:pStyle w:val="ae"/>
                              <w:spacing w:after="0"/>
                              <w:jc w:val="center"/>
                              <w:rPr>
                                <w:b/>
                                <w:bCs/>
                                <w:iCs/>
                                <w:szCs w:val="24"/>
                              </w:rPr>
                            </w:pPr>
                            <w:r w:rsidRPr="00166B37">
                              <w:rPr>
                                <w:b/>
                                <w:bCs/>
                                <w:iCs/>
                                <w:szCs w:val="24"/>
                              </w:rPr>
                              <w:t>(реестровый номер закупки _______________________)</w:t>
                            </w:r>
                          </w:p>
                          <w:p w:rsidR="00962C73" w:rsidRPr="00C65751" w:rsidRDefault="00962C73" w:rsidP="00CA2876">
                            <w:pPr>
                              <w:pStyle w:val="ae"/>
                              <w:spacing w:after="0"/>
                              <w:jc w:val="center"/>
                              <w:rPr>
                                <w:b/>
                                <w:bCs/>
                                <w:iCs/>
                                <w:szCs w:val="24"/>
                                <w:u w:val="single"/>
                              </w:rPr>
                            </w:pPr>
                          </w:p>
                          <w:p w:rsidR="00962C73" w:rsidRDefault="00962C73" w:rsidP="00CA2876">
                            <w:pPr>
                              <w:pStyle w:val="33"/>
                              <w:tabs>
                                <w:tab w:val="clear" w:pos="1307"/>
                              </w:tabs>
                              <w:ind w:left="0"/>
                              <w:rPr>
                                <w:szCs w:val="24"/>
                              </w:rPr>
                            </w:pPr>
                          </w:p>
                          <w:p w:rsidR="00962C73" w:rsidRDefault="00962C73" w:rsidP="00CA2876">
                            <w:pPr>
                              <w:pStyle w:val="33"/>
                              <w:tabs>
                                <w:tab w:val="clear" w:pos="1307"/>
                              </w:tabs>
                              <w:ind w:left="0"/>
                              <w:rPr>
                                <w:szCs w:val="24"/>
                              </w:rPr>
                            </w:pPr>
                          </w:p>
                          <w:p w:rsidR="00962C73" w:rsidRDefault="00962C73" w:rsidP="00CA2876">
                            <w:pPr>
                              <w:pStyle w:val="33"/>
                              <w:tabs>
                                <w:tab w:val="clear" w:pos="1307"/>
                              </w:tabs>
                              <w:ind w:left="0"/>
                              <w:rPr>
                                <w:szCs w:val="24"/>
                              </w:rPr>
                            </w:pPr>
                          </w:p>
                          <w:p w:rsidR="00962C73" w:rsidRPr="003708E5" w:rsidRDefault="00962C73" w:rsidP="00CA2876">
                            <w:pPr>
                              <w:pStyle w:val="33"/>
                              <w:tabs>
                                <w:tab w:val="clear" w:pos="1307"/>
                              </w:tabs>
                              <w:ind w:left="0"/>
                              <w:rPr>
                                <w:sz w:val="20"/>
                              </w:rPr>
                            </w:pPr>
                            <w:r w:rsidRPr="003708E5">
                              <w:rPr>
                                <w:sz w:val="20"/>
                              </w:rPr>
                              <w:t>Регистрационный номер заявки №_________</w:t>
                            </w:r>
                          </w:p>
                          <w:p w:rsidR="00962C73" w:rsidRPr="003708E5" w:rsidRDefault="00962C73" w:rsidP="00CA2876">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962C73" w:rsidRPr="003708E5" w:rsidRDefault="00962C73"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62C73" w:rsidRPr="00C65751" w:rsidRDefault="00962C73" w:rsidP="00CA2876">
                            <w:pPr>
                              <w:pStyle w:val="33"/>
                              <w:tabs>
                                <w:tab w:val="clear" w:pos="1307"/>
                              </w:tabs>
                              <w:ind w:left="0"/>
                              <w:rPr>
                                <w:color w:val="0000FF"/>
                                <w:szCs w:val="24"/>
                              </w:rPr>
                            </w:pPr>
                          </w:p>
                          <w:p w:rsidR="00962C73" w:rsidRPr="00443C90" w:rsidRDefault="00962C73" w:rsidP="00CA2876">
                            <w:pPr>
                              <w:pStyle w:val="33"/>
                              <w:tabs>
                                <w:tab w:val="clear" w:pos="1307"/>
                              </w:tabs>
                              <w:ind w:left="0"/>
                              <w:rPr>
                                <w:color w:val="0000FF"/>
                                <w:sz w:val="14"/>
                                <w:szCs w:val="14"/>
                              </w:rPr>
                            </w:pPr>
                          </w:p>
                          <w:p w:rsidR="00962C73" w:rsidRDefault="00962C73" w:rsidP="00CA2876">
                            <w:pPr>
                              <w:pStyle w:val="ae"/>
                              <w:spacing w:after="0"/>
                              <w:jc w:val="left"/>
                              <w:rPr>
                                <w:bCs/>
                                <w:i/>
                                <w:iCs/>
                                <w:szCs w:val="24"/>
                                <w:vertAlign w:val="superscript"/>
                              </w:rPr>
                            </w:pPr>
                          </w:p>
                          <w:p w:rsidR="00962C73" w:rsidRDefault="00962C73"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D4306D" w:rsidRDefault="00D4306D" w:rsidP="00CA2876">
                      <w:pPr>
                        <w:pStyle w:val="h4"/>
                        <w:spacing w:before="0"/>
                        <w:jc w:val="right"/>
                      </w:pPr>
                      <w:r w:rsidRPr="00C65751">
                        <w:t xml:space="preserve">Заказчику: </w:t>
                      </w:r>
                      <w:r>
                        <w:rPr>
                          <w:u w:val="single"/>
                        </w:rPr>
                        <w:t>Агентство стратегических инициатив</w:t>
                      </w:r>
                    </w:p>
                    <w:p w:rsidR="00D4306D" w:rsidRDefault="00D4306D" w:rsidP="00CA2876">
                      <w:pPr>
                        <w:pStyle w:val="h4"/>
                        <w:spacing w:before="0"/>
                        <w:jc w:val="right"/>
                        <w:rPr>
                          <w:i/>
                        </w:rPr>
                      </w:pPr>
                    </w:p>
                    <w:p w:rsidR="00D4306D" w:rsidRPr="00C65751" w:rsidRDefault="00D4306D" w:rsidP="00CA2876">
                      <w:pPr>
                        <w:pStyle w:val="h4"/>
                        <w:spacing w:before="0"/>
                        <w:jc w:val="right"/>
                        <w:rPr>
                          <w:i/>
                        </w:rPr>
                      </w:pPr>
                    </w:p>
                    <w:p w:rsidR="00D4306D" w:rsidRPr="00C65751" w:rsidRDefault="00D4306D" w:rsidP="00CA2876">
                      <w:pPr>
                        <w:jc w:val="center"/>
                        <w:rPr>
                          <w:b/>
                          <w:sz w:val="24"/>
                          <w:szCs w:val="24"/>
                        </w:rPr>
                      </w:pPr>
                      <w:r w:rsidRPr="00C65751">
                        <w:rPr>
                          <w:b/>
                          <w:sz w:val="24"/>
                          <w:szCs w:val="24"/>
                        </w:rPr>
                        <w:t>ЗАЯВКА</w:t>
                      </w:r>
                    </w:p>
                    <w:p w:rsidR="00D4306D" w:rsidRDefault="00D4306D" w:rsidP="00CA2876">
                      <w:pPr>
                        <w:jc w:val="center"/>
                        <w:rPr>
                          <w:b/>
                          <w:sz w:val="24"/>
                          <w:szCs w:val="24"/>
                        </w:rPr>
                      </w:pPr>
                      <w:r w:rsidRPr="00C65751">
                        <w:rPr>
                          <w:b/>
                          <w:sz w:val="24"/>
                          <w:szCs w:val="24"/>
                        </w:rPr>
                        <w:t xml:space="preserve">на участие в </w:t>
                      </w:r>
                      <w:proofErr w:type="gramStart"/>
                      <w:r>
                        <w:rPr>
                          <w:b/>
                          <w:sz w:val="24"/>
                          <w:szCs w:val="24"/>
                        </w:rPr>
                        <w:t>запросе</w:t>
                      </w:r>
                      <w:proofErr w:type="gramEnd"/>
                      <w:r>
                        <w:rPr>
                          <w:b/>
                          <w:sz w:val="24"/>
                          <w:szCs w:val="24"/>
                        </w:rPr>
                        <w:t xml:space="preserve"> предложений</w:t>
                      </w:r>
                      <w:r w:rsidRPr="00C65751">
                        <w:rPr>
                          <w:b/>
                          <w:sz w:val="24"/>
                          <w:szCs w:val="24"/>
                        </w:rPr>
                        <w:t xml:space="preserve"> </w:t>
                      </w:r>
                    </w:p>
                    <w:p w:rsidR="00D4306D" w:rsidRDefault="00D4306D" w:rsidP="00CA2876">
                      <w:pPr>
                        <w:jc w:val="center"/>
                        <w:rPr>
                          <w:b/>
                          <w:sz w:val="24"/>
                          <w:szCs w:val="24"/>
                        </w:rPr>
                      </w:pPr>
                    </w:p>
                    <w:p w:rsidR="00D4306D" w:rsidRPr="00160EA1" w:rsidRDefault="00D4306D" w:rsidP="00CF6452">
                      <w:pPr>
                        <w:pStyle w:val="ae"/>
                        <w:jc w:val="center"/>
                        <w:rPr>
                          <w:b/>
                          <w:szCs w:val="24"/>
                        </w:rPr>
                      </w:pPr>
                      <w:r w:rsidRPr="00D14D73">
                        <w:rPr>
                          <w:b/>
                          <w:szCs w:val="24"/>
                        </w:rPr>
                        <w:t>на</w:t>
                      </w:r>
                      <w:r>
                        <w:rPr>
                          <w:b/>
                          <w:szCs w:val="24"/>
                        </w:rPr>
                        <w:t xml:space="preserve"> выполнение работ</w:t>
                      </w:r>
                      <w:r w:rsidR="00294BC7">
                        <w:rPr>
                          <w:b/>
                          <w:szCs w:val="24"/>
                        </w:rPr>
                        <w:t xml:space="preserve"> </w:t>
                      </w:r>
                      <w:r w:rsidR="00294BC7" w:rsidRPr="00294BC7">
                        <w:rPr>
                          <w:b/>
                          <w:szCs w:val="24"/>
                        </w:rPr>
                        <w:t>по аудиту функционала, доработке инвестиционного портала регионов России и его технической поддержки</w:t>
                      </w:r>
                      <w:r w:rsidRPr="00D4306D">
                        <w:rPr>
                          <w:b/>
                          <w:szCs w:val="24"/>
                        </w:rPr>
                        <w:t>)</w:t>
                      </w:r>
                    </w:p>
                    <w:p w:rsidR="00D4306D" w:rsidRPr="00C65751" w:rsidRDefault="00D4306D" w:rsidP="00CA2876">
                      <w:pPr>
                        <w:pStyle w:val="ae"/>
                        <w:spacing w:after="0"/>
                        <w:jc w:val="center"/>
                        <w:rPr>
                          <w:szCs w:val="24"/>
                        </w:rPr>
                      </w:pPr>
                    </w:p>
                    <w:p w:rsidR="00D4306D" w:rsidRPr="00166B37" w:rsidRDefault="00D4306D" w:rsidP="00CA2876">
                      <w:pPr>
                        <w:pStyle w:val="ae"/>
                        <w:spacing w:after="0"/>
                        <w:jc w:val="center"/>
                        <w:rPr>
                          <w:b/>
                          <w:bCs/>
                          <w:iCs/>
                          <w:szCs w:val="24"/>
                        </w:rPr>
                      </w:pPr>
                      <w:r w:rsidRPr="00166B37">
                        <w:rPr>
                          <w:b/>
                          <w:bCs/>
                          <w:iCs/>
                          <w:szCs w:val="24"/>
                        </w:rPr>
                        <w:t>(реестровый номер закупки _______________________)</w:t>
                      </w:r>
                    </w:p>
                    <w:p w:rsidR="00D4306D" w:rsidRPr="00C65751" w:rsidRDefault="00D4306D" w:rsidP="00CA2876">
                      <w:pPr>
                        <w:pStyle w:val="ae"/>
                        <w:spacing w:after="0"/>
                        <w:jc w:val="center"/>
                        <w:rPr>
                          <w:b/>
                          <w:bCs/>
                          <w:iCs/>
                          <w:szCs w:val="24"/>
                          <w:u w:val="single"/>
                        </w:rPr>
                      </w:pPr>
                    </w:p>
                    <w:p w:rsidR="00D4306D" w:rsidRDefault="00D4306D" w:rsidP="00CA2876">
                      <w:pPr>
                        <w:pStyle w:val="33"/>
                        <w:tabs>
                          <w:tab w:val="clear" w:pos="1307"/>
                        </w:tabs>
                        <w:ind w:left="0"/>
                        <w:rPr>
                          <w:szCs w:val="24"/>
                        </w:rPr>
                      </w:pPr>
                    </w:p>
                    <w:p w:rsidR="00D4306D" w:rsidRDefault="00D4306D" w:rsidP="00CA2876">
                      <w:pPr>
                        <w:pStyle w:val="33"/>
                        <w:tabs>
                          <w:tab w:val="clear" w:pos="1307"/>
                        </w:tabs>
                        <w:ind w:left="0"/>
                        <w:rPr>
                          <w:szCs w:val="24"/>
                        </w:rPr>
                      </w:pPr>
                    </w:p>
                    <w:p w:rsidR="00D4306D" w:rsidRDefault="00D4306D" w:rsidP="00CA2876">
                      <w:pPr>
                        <w:pStyle w:val="33"/>
                        <w:tabs>
                          <w:tab w:val="clear" w:pos="1307"/>
                        </w:tabs>
                        <w:ind w:left="0"/>
                        <w:rPr>
                          <w:szCs w:val="24"/>
                        </w:rPr>
                      </w:pPr>
                    </w:p>
                    <w:p w:rsidR="00D4306D" w:rsidRPr="003708E5" w:rsidRDefault="00D4306D" w:rsidP="00CA2876">
                      <w:pPr>
                        <w:pStyle w:val="33"/>
                        <w:tabs>
                          <w:tab w:val="clear" w:pos="1307"/>
                        </w:tabs>
                        <w:ind w:left="0"/>
                        <w:rPr>
                          <w:sz w:val="20"/>
                        </w:rPr>
                      </w:pPr>
                      <w:r w:rsidRPr="003708E5">
                        <w:rPr>
                          <w:sz w:val="20"/>
                        </w:rPr>
                        <w:t>Регистрационный номер заявки №_________</w:t>
                      </w:r>
                    </w:p>
                    <w:p w:rsidR="00D4306D" w:rsidRPr="003708E5" w:rsidRDefault="00D4306D" w:rsidP="00CA2876">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D4306D" w:rsidRPr="003708E5" w:rsidRDefault="00D4306D"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D4306D" w:rsidRPr="00C65751" w:rsidRDefault="00D4306D" w:rsidP="00CA2876">
                      <w:pPr>
                        <w:pStyle w:val="33"/>
                        <w:tabs>
                          <w:tab w:val="clear" w:pos="1307"/>
                        </w:tabs>
                        <w:ind w:left="0"/>
                        <w:rPr>
                          <w:color w:val="0000FF"/>
                          <w:szCs w:val="24"/>
                        </w:rPr>
                      </w:pPr>
                    </w:p>
                    <w:p w:rsidR="00D4306D" w:rsidRPr="00443C90" w:rsidRDefault="00D4306D" w:rsidP="00CA2876">
                      <w:pPr>
                        <w:pStyle w:val="33"/>
                        <w:tabs>
                          <w:tab w:val="clear" w:pos="1307"/>
                        </w:tabs>
                        <w:ind w:left="0"/>
                        <w:rPr>
                          <w:color w:val="0000FF"/>
                          <w:sz w:val="14"/>
                          <w:szCs w:val="14"/>
                        </w:rPr>
                      </w:pPr>
                    </w:p>
                    <w:p w:rsidR="00D4306D" w:rsidRDefault="00D4306D" w:rsidP="00CA2876">
                      <w:pPr>
                        <w:pStyle w:val="ae"/>
                        <w:spacing w:after="0"/>
                        <w:jc w:val="left"/>
                        <w:rPr>
                          <w:bCs/>
                          <w:i/>
                          <w:iCs/>
                          <w:szCs w:val="24"/>
                          <w:vertAlign w:val="superscript"/>
                        </w:rPr>
                      </w:pPr>
                    </w:p>
                    <w:p w:rsidR="00D4306D" w:rsidRDefault="00D4306D" w:rsidP="00CA2876">
                      <w:pPr>
                        <w:pStyle w:val="ae"/>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EF5463" w:rsidRDefault="00230B3A" w:rsidP="00B4564E">
      <w:pPr>
        <w:pStyle w:val="2110"/>
        <w:overflowPunct w:val="0"/>
        <w:autoSpaceDE w:val="0"/>
        <w:spacing w:after="0" w:line="240" w:lineRule="auto"/>
        <w:ind w:firstLine="540"/>
        <w:jc w:val="both"/>
        <w:textAlignment w:val="baseline"/>
        <w:rPr>
          <w:lang w:eastAsia="ru-RU"/>
        </w:rPr>
      </w:pPr>
      <w:r w:rsidRPr="00EF5463">
        <w:rPr>
          <w:lang w:eastAsia="ru-RU"/>
        </w:rPr>
        <w:t xml:space="preserve">4.1.2.1. Сведения и документы об участнике </w:t>
      </w:r>
      <w:r w:rsidR="000A301E" w:rsidRPr="00EF5463">
        <w:rPr>
          <w:lang w:eastAsia="ru-RU"/>
        </w:rPr>
        <w:t>процедуры закупки</w:t>
      </w:r>
      <w:r w:rsidRPr="00EF5463">
        <w:rPr>
          <w:lang w:eastAsia="ru-RU"/>
        </w:rPr>
        <w:t>, подавшем такую заявку</w:t>
      </w:r>
      <w:r w:rsidR="00964A50" w:rsidRPr="00EF5463">
        <w:rPr>
          <w:lang w:eastAsia="ru-RU"/>
        </w:rPr>
        <w:t>, включая сведения о лицах, выступающих на стороне участника процедуры закупки</w:t>
      </w:r>
      <w:r w:rsidRPr="00EF5463">
        <w:rPr>
          <w:lang w:eastAsia="ru-RU"/>
        </w:rPr>
        <w:t>:</w:t>
      </w:r>
    </w:p>
    <w:p w:rsidR="00230B3A" w:rsidRPr="00EF5463" w:rsidRDefault="00230B3A" w:rsidP="00B4564E">
      <w:pPr>
        <w:pStyle w:val="ConsNormal"/>
        <w:ind w:firstLine="540"/>
        <w:jc w:val="both"/>
        <w:rPr>
          <w:rFonts w:ascii="Times New Roman" w:hAnsi="Times New Roman"/>
          <w:sz w:val="24"/>
          <w:szCs w:val="24"/>
        </w:rPr>
      </w:pPr>
      <w:r w:rsidRPr="00EF5463">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EF5463">
        <w:rPr>
          <w:rFonts w:ascii="Times New Roman" w:hAnsi="Times New Roman"/>
          <w:sz w:val="24"/>
          <w:szCs w:val="24"/>
        </w:rPr>
        <w:t xml:space="preserve"> (для юридического лица)</w:t>
      </w:r>
      <w:r w:rsidRPr="00EF5463">
        <w:rPr>
          <w:rFonts w:ascii="Times New Roman" w:hAnsi="Times New Roman"/>
          <w:sz w:val="24"/>
          <w:szCs w:val="24"/>
        </w:rPr>
        <w:t>,</w:t>
      </w:r>
      <w:r w:rsidR="009159D0" w:rsidRPr="00EF5463">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EF5463">
        <w:rPr>
          <w:rFonts w:ascii="Times New Roman" w:hAnsi="Times New Roman"/>
          <w:sz w:val="24"/>
          <w:szCs w:val="24"/>
        </w:rPr>
        <w:t xml:space="preserve"> номер контактного телефона;</w:t>
      </w:r>
    </w:p>
    <w:p w:rsidR="00EA63E1" w:rsidRPr="00EF5463" w:rsidRDefault="00230B3A" w:rsidP="00B4564E">
      <w:pPr>
        <w:tabs>
          <w:tab w:val="left" w:pos="1260"/>
          <w:tab w:val="left" w:pos="1440"/>
          <w:tab w:val="num" w:pos="2340"/>
        </w:tabs>
        <w:ind w:firstLine="540"/>
        <w:jc w:val="both"/>
        <w:rPr>
          <w:sz w:val="24"/>
          <w:szCs w:val="24"/>
        </w:rPr>
      </w:pPr>
      <w:r w:rsidRPr="00EF5463">
        <w:rPr>
          <w:sz w:val="24"/>
          <w:szCs w:val="24"/>
        </w:rPr>
        <w:t xml:space="preserve">б) </w:t>
      </w:r>
      <w:r w:rsidR="00EA63E1" w:rsidRPr="00EF5463">
        <w:rPr>
          <w:sz w:val="24"/>
          <w:szCs w:val="24"/>
        </w:rPr>
        <w:t xml:space="preserve">полученную не ранее чем за три месяца до дня размещения на официальном сайте </w:t>
      </w:r>
      <w:r w:rsidR="00216BE0" w:rsidRPr="00EF5463">
        <w:rPr>
          <w:sz w:val="24"/>
          <w:szCs w:val="24"/>
        </w:rPr>
        <w:t xml:space="preserve">Агентства </w:t>
      </w:r>
      <w:r w:rsidR="00EA63E1" w:rsidRPr="00EF5463">
        <w:rPr>
          <w:sz w:val="24"/>
          <w:szCs w:val="24"/>
        </w:rPr>
        <w:t xml:space="preserve">извещения о проведении </w:t>
      </w:r>
      <w:r w:rsidR="00B2113C" w:rsidRPr="00EF5463">
        <w:rPr>
          <w:sz w:val="24"/>
          <w:szCs w:val="24"/>
        </w:rPr>
        <w:t>запроса предложений</w:t>
      </w:r>
      <w:r w:rsidR="00EA63E1" w:rsidRPr="00EF5463">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EA63E1" w:rsidRPr="00EF5463">
        <w:rPr>
          <w:sz w:val="24"/>
          <w:szCs w:val="24"/>
        </w:rPr>
        <w:lastRenderedPageBreak/>
        <w:t xml:space="preserve">извещения о проведении </w:t>
      </w:r>
      <w:r w:rsidR="00B2113C" w:rsidRPr="00EF5463">
        <w:rPr>
          <w:sz w:val="24"/>
          <w:szCs w:val="24"/>
        </w:rPr>
        <w:t>запроса предложений</w:t>
      </w:r>
      <w:r w:rsidR="00EA63E1" w:rsidRPr="00EF5463">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EF5463">
        <w:rPr>
          <w:sz w:val="24"/>
          <w:szCs w:val="24"/>
        </w:rPr>
        <w:t>запроса предложений</w:t>
      </w:r>
      <w:r w:rsidR="00EA63E1" w:rsidRPr="00EF5463">
        <w:rPr>
          <w:sz w:val="24"/>
          <w:szCs w:val="24"/>
        </w:rPr>
        <w:t>;</w:t>
      </w:r>
    </w:p>
    <w:p w:rsidR="00230B3A" w:rsidRPr="00EF5463" w:rsidRDefault="00230B3A" w:rsidP="00B4564E">
      <w:pPr>
        <w:pStyle w:val="ConsNormal"/>
        <w:tabs>
          <w:tab w:val="left" w:pos="1260"/>
        </w:tabs>
        <w:ind w:firstLine="540"/>
        <w:jc w:val="both"/>
        <w:rPr>
          <w:rFonts w:ascii="Times New Roman" w:hAnsi="Times New Roman"/>
          <w:sz w:val="24"/>
          <w:szCs w:val="24"/>
        </w:rPr>
      </w:pPr>
      <w:r w:rsidRPr="00EF5463">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F5463">
        <w:rPr>
          <w:rFonts w:ascii="Times New Roman" w:hAnsi="Times New Roman"/>
          <w:sz w:val="24"/>
          <w:szCs w:val="24"/>
        </w:rPr>
        <w:t>процедуры закупки</w:t>
      </w:r>
      <w:r w:rsidRPr="00EF5463">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EF5463">
        <w:rPr>
          <w:rFonts w:ascii="Times New Roman" w:hAnsi="Times New Roman"/>
          <w:sz w:val="24"/>
          <w:szCs w:val="24"/>
        </w:rPr>
        <w:t>процедуры закупки</w:t>
      </w:r>
      <w:r w:rsidRPr="00EF5463">
        <w:rPr>
          <w:rFonts w:ascii="Times New Roman" w:hAnsi="Times New Roman"/>
          <w:sz w:val="24"/>
          <w:szCs w:val="24"/>
        </w:rPr>
        <w:t xml:space="preserve"> без доверенности - руководитель). В случае, если от имени участника </w:t>
      </w:r>
      <w:r w:rsidR="00711CC0" w:rsidRPr="00EF5463">
        <w:rPr>
          <w:rFonts w:ascii="Times New Roman" w:hAnsi="Times New Roman"/>
          <w:sz w:val="24"/>
          <w:szCs w:val="24"/>
        </w:rPr>
        <w:t>процедуры закупки</w:t>
      </w:r>
      <w:r w:rsidRPr="00EF5463">
        <w:rPr>
          <w:rFonts w:ascii="Times New Roman" w:hAnsi="Times New Roman"/>
          <w:sz w:val="24"/>
          <w:szCs w:val="24"/>
        </w:rPr>
        <w:t xml:space="preserve"> действует иное лицо, заявка на участие в </w:t>
      </w:r>
      <w:r w:rsidR="008D0CAF" w:rsidRPr="00EF5463">
        <w:rPr>
          <w:rFonts w:ascii="Times New Roman" w:hAnsi="Times New Roman"/>
          <w:sz w:val="24"/>
          <w:szCs w:val="24"/>
        </w:rPr>
        <w:t>запросе предложений</w:t>
      </w:r>
      <w:r w:rsidRPr="00EF5463">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F5463">
        <w:rPr>
          <w:rFonts w:ascii="Times New Roman" w:hAnsi="Times New Roman"/>
          <w:sz w:val="24"/>
          <w:szCs w:val="24"/>
        </w:rPr>
        <w:t>процедуры закупки</w:t>
      </w:r>
      <w:r w:rsidRPr="00EF5463">
        <w:rPr>
          <w:rFonts w:ascii="Times New Roman" w:hAnsi="Times New Roman"/>
          <w:sz w:val="24"/>
          <w:szCs w:val="24"/>
        </w:rPr>
        <w:t xml:space="preserve"> заверенную печатью участника </w:t>
      </w:r>
      <w:r w:rsidR="008C2D01" w:rsidRPr="00EF5463">
        <w:rPr>
          <w:rFonts w:ascii="Times New Roman" w:hAnsi="Times New Roman"/>
          <w:sz w:val="24"/>
          <w:szCs w:val="24"/>
        </w:rPr>
        <w:t xml:space="preserve">процедуры закупки </w:t>
      </w:r>
      <w:r w:rsidRPr="00EF5463">
        <w:rPr>
          <w:rFonts w:ascii="Times New Roman" w:hAnsi="Times New Roman"/>
          <w:sz w:val="24"/>
          <w:szCs w:val="24"/>
        </w:rPr>
        <w:t xml:space="preserve">и подписанную руководителем участника </w:t>
      </w:r>
      <w:r w:rsidR="008C2D01" w:rsidRPr="00EF5463">
        <w:rPr>
          <w:rFonts w:ascii="Times New Roman" w:hAnsi="Times New Roman"/>
          <w:sz w:val="24"/>
          <w:szCs w:val="24"/>
        </w:rPr>
        <w:t>процедуры закупки</w:t>
      </w:r>
      <w:r w:rsidRPr="00EF5463">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F5463">
        <w:rPr>
          <w:rFonts w:ascii="Times New Roman" w:hAnsi="Times New Roman"/>
          <w:sz w:val="24"/>
          <w:szCs w:val="24"/>
        </w:rPr>
        <w:t>процедуры закупки</w:t>
      </w:r>
      <w:r w:rsidRPr="00EF5463">
        <w:rPr>
          <w:rFonts w:ascii="Times New Roman" w:hAnsi="Times New Roman"/>
          <w:sz w:val="24"/>
          <w:szCs w:val="24"/>
        </w:rPr>
        <w:t xml:space="preserve">, заявка на участие в </w:t>
      </w:r>
      <w:r w:rsidR="008D0CAF" w:rsidRPr="00EF5463">
        <w:rPr>
          <w:rFonts w:ascii="Times New Roman" w:hAnsi="Times New Roman"/>
          <w:sz w:val="24"/>
          <w:szCs w:val="24"/>
        </w:rPr>
        <w:t>запросе предложений</w:t>
      </w:r>
      <w:r w:rsidRPr="00EF5463">
        <w:rPr>
          <w:rFonts w:ascii="Times New Roman" w:hAnsi="Times New Roman"/>
          <w:sz w:val="24"/>
          <w:szCs w:val="24"/>
        </w:rPr>
        <w:t xml:space="preserve"> должна содержать также документ, подтверж</w:t>
      </w:r>
      <w:r w:rsidR="00260857" w:rsidRPr="00EF5463">
        <w:rPr>
          <w:rFonts w:ascii="Times New Roman" w:hAnsi="Times New Roman"/>
          <w:sz w:val="24"/>
          <w:szCs w:val="24"/>
        </w:rPr>
        <w:t>дающий полномочия такого лица;</w:t>
      </w:r>
    </w:p>
    <w:p w:rsidR="00230B3A" w:rsidRPr="00EF5463" w:rsidRDefault="00D44EF9" w:rsidP="00B4564E">
      <w:pPr>
        <w:tabs>
          <w:tab w:val="left" w:pos="900"/>
        </w:tabs>
        <w:autoSpaceDE w:val="0"/>
        <w:autoSpaceDN w:val="0"/>
        <w:adjustRightInd w:val="0"/>
        <w:ind w:firstLine="540"/>
        <w:jc w:val="both"/>
        <w:rPr>
          <w:sz w:val="24"/>
          <w:szCs w:val="24"/>
        </w:rPr>
      </w:pPr>
      <w:r w:rsidRPr="00EF5463">
        <w:rPr>
          <w:sz w:val="24"/>
          <w:szCs w:val="24"/>
        </w:rPr>
        <w:t>г)</w:t>
      </w:r>
      <w:r w:rsidR="006D062E" w:rsidRPr="00EF5463">
        <w:rPr>
          <w:sz w:val="24"/>
          <w:szCs w:val="24"/>
        </w:rPr>
        <w:tab/>
      </w:r>
      <w:r w:rsidR="00230B3A" w:rsidRPr="00EF5463">
        <w:rPr>
          <w:sz w:val="24"/>
          <w:szCs w:val="24"/>
        </w:rPr>
        <w:t xml:space="preserve">копии учредительных документов участника </w:t>
      </w:r>
      <w:r w:rsidR="008C2D01" w:rsidRPr="00EF5463">
        <w:rPr>
          <w:sz w:val="24"/>
          <w:szCs w:val="24"/>
        </w:rPr>
        <w:t>процедуры закупки</w:t>
      </w:r>
      <w:r w:rsidR="00230B3A" w:rsidRPr="00EF5463">
        <w:rPr>
          <w:sz w:val="24"/>
          <w:szCs w:val="24"/>
        </w:rPr>
        <w:t xml:space="preserve"> </w:t>
      </w:r>
      <w:r w:rsidR="00260857" w:rsidRPr="00EF5463">
        <w:rPr>
          <w:sz w:val="24"/>
          <w:szCs w:val="24"/>
        </w:rPr>
        <w:br/>
      </w:r>
      <w:r w:rsidR="00230B3A" w:rsidRPr="00EF5463">
        <w:rPr>
          <w:sz w:val="24"/>
          <w:szCs w:val="24"/>
        </w:rPr>
        <w:t>(для юридических лиц);</w:t>
      </w:r>
    </w:p>
    <w:p w:rsidR="00230B3A" w:rsidRPr="00EF5463" w:rsidRDefault="00230B3A" w:rsidP="00B4564E">
      <w:pPr>
        <w:autoSpaceDE w:val="0"/>
        <w:autoSpaceDN w:val="0"/>
        <w:adjustRightInd w:val="0"/>
        <w:ind w:firstLine="540"/>
        <w:jc w:val="both"/>
        <w:rPr>
          <w:sz w:val="24"/>
          <w:szCs w:val="24"/>
        </w:rPr>
      </w:pPr>
      <w:r w:rsidRPr="00EF5463">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EF5463">
        <w:rPr>
          <w:sz w:val="24"/>
          <w:szCs w:val="24"/>
        </w:rPr>
        <w:t>,</w:t>
      </w:r>
      <w:r w:rsidRPr="00EF5463">
        <w:rPr>
          <w:sz w:val="24"/>
          <w:szCs w:val="24"/>
        </w:rPr>
        <w:t xml:space="preserve"> если для участника </w:t>
      </w:r>
      <w:r w:rsidR="008C2D01" w:rsidRPr="00EF5463">
        <w:rPr>
          <w:sz w:val="24"/>
          <w:szCs w:val="24"/>
        </w:rPr>
        <w:t>процедуры закупки</w:t>
      </w:r>
      <w:r w:rsidRPr="00EF5463">
        <w:rPr>
          <w:sz w:val="24"/>
          <w:szCs w:val="24"/>
        </w:rPr>
        <w:t xml:space="preserve"> оказание услуг, являющихся предметом дог</w:t>
      </w:r>
      <w:r w:rsidR="008C2D01" w:rsidRPr="00EF5463">
        <w:rPr>
          <w:sz w:val="24"/>
          <w:szCs w:val="24"/>
        </w:rPr>
        <w:t>овора</w:t>
      </w:r>
      <w:r w:rsidR="00260857" w:rsidRPr="00EF5463">
        <w:rPr>
          <w:sz w:val="24"/>
          <w:szCs w:val="24"/>
        </w:rPr>
        <w:t>,</w:t>
      </w:r>
      <w:r w:rsidR="008C2D01" w:rsidRPr="00EF5463">
        <w:rPr>
          <w:sz w:val="24"/>
          <w:szCs w:val="24"/>
        </w:rPr>
        <w:t xml:space="preserve"> является крупной сделкой;</w:t>
      </w:r>
    </w:p>
    <w:p w:rsidR="00CF6452" w:rsidRPr="00EF5463" w:rsidRDefault="00D80653" w:rsidP="00D4306D">
      <w:pPr>
        <w:tabs>
          <w:tab w:val="left" w:pos="1080"/>
        </w:tabs>
        <w:autoSpaceDE w:val="0"/>
        <w:autoSpaceDN w:val="0"/>
        <w:adjustRightInd w:val="0"/>
        <w:ind w:firstLine="720"/>
        <w:jc w:val="both"/>
        <w:rPr>
          <w:sz w:val="24"/>
          <w:szCs w:val="24"/>
        </w:rPr>
      </w:pPr>
      <w:r w:rsidRPr="00EF5463">
        <w:rPr>
          <w:sz w:val="24"/>
          <w:szCs w:val="24"/>
        </w:rPr>
        <w:t xml:space="preserve">е) </w:t>
      </w:r>
      <w:r w:rsidR="00164335" w:rsidRPr="00EF5463">
        <w:rPr>
          <w:sz w:val="24"/>
          <w:szCs w:val="24"/>
        </w:rPr>
        <w:t xml:space="preserve">документ, подтверждающий </w:t>
      </w:r>
      <w:r w:rsidR="008C2D01" w:rsidRPr="00EF5463">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EF5463">
        <w:rPr>
          <w:sz w:val="24"/>
          <w:szCs w:val="24"/>
        </w:rPr>
        <w:t>Агентства</w:t>
      </w:r>
      <w:r w:rsidR="008C2D01" w:rsidRPr="00EF5463">
        <w:rPr>
          <w:sz w:val="24"/>
          <w:szCs w:val="24"/>
        </w:rPr>
        <w:t xml:space="preserve">. Под аффилированностью понимается прямое либо косвенное владение представителем руководящего состава </w:t>
      </w:r>
      <w:r w:rsidR="00216BE0" w:rsidRPr="00EF5463">
        <w:rPr>
          <w:sz w:val="24"/>
          <w:szCs w:val="24"/>
        </w:rPr>
        <w:t>Агентства</w:t>
      </w:r>
      <w:r w:rsidR="008C2D01" w:rsidRPr="00EF5463">
        <w:rPr>
          <w:sz w:val="24"/>
          <w:szCs w:val="24"/>
        </w:rPr>
        <w:t xml:space="preserve"> и (или) его родственниками (супруг (супруга), </w:t>
      </w:r>
      <w:r w:rsidR="000A301E" w:rsidRPr="00EF5463">
        <w:rPr>
          <w:sz w:val="24"/>
          <w:szCs w:val="24"/>
        </w:rPr>
        <w:t>дети</w:t>
      </w:r>
      <w:r w:rsidR="008C2D01" w:rsidRPr="00EF5463">
        <w:rPr>
          <w:sz w:val="24"/>
          <w:szCs w:val="24"/>
        </w:rPr>
        <w:t xml:space="preserve"> (совершеннолетние и несовершеннолетние), родител</w:t>
      </w:r>
      <w:r w:rsidR="000A301E" w:rsidRPr="00EF5463">
        <w:rPr>
          <w:sz w:val="24"/>
          <w:szCs w:val="24"/>
        </w:rPr>
        <w:t>и</w:t>
      </w:r>
      <w:r w:rsidR="008C2D01" w:rsidRPr="00EF5463">
        <w:rPr>
          <w:sz w:val="24"/>
          <w:szCs w:val="24"/>
        </w:rPr>
        <w:t>, родны</w:t>
      </w:r>
      <w:r w:rsidR="000A301E" w:rsidRPr="00EF5463">
        <w:rPr>
          <w:sz w:val="24"/>
          <w:szCs w:val="24"/>
        </w:rPr>
        <w:t>е</w:t>
      </w:r>
      <w:r w:rsidR="008C2D01" w:rsidRPr="00EF5463">
        <w:rPr>
          <w:sz w:val="24"/>
          <w:szCs w:val="24"/>
        </w:rPr>
        <w:t xml:space="preserve"> братья и сестр</w:t>
      </w:r>
      <w:r w:rsidR="000A301E" w:rsidRPr="00EF5463">
        <w:rPr>
          <w:sz w:val="24"/>
          <w:szCs w:val="24"/>
        </w:rPr>
        <w:t>ы</w:t>
      </w:r>
      <w:r w:rsidR="006730C2" w:rsidRPr="00EF5463">
        <w:rPr>
          <w:sz w:val="24"/>
          <w:szCs w:val="24"/>
        </w:rPr>
        <w:t>)</w:t>
      </w:r>
      <w:r w:rsidR="008C2D01" w:rsidRPr="00EF5463">
        <w:rPr>
          <w:sz w:val="24"/>
          <w:szCs w:val="24"/>
        </w:rPr>
        <w:t xml:space="preserve"> более 20% голосо</w:t>
      </w:r>
      <w:r w:rsidR="00FB44A1" w:rsidRPr="00EF5463">
        <w:rPr>
          <w:sz w:val="24"/>
          <w:szCs w:val="24"/>
        </w:rPr>
        <w:t>в в участнике процедуры закупки</w:t>
      </w:r>
      <w:r w:rsidR="00DD3E32" w:rsidRPr="00EF5463">
        <w:rPr>
          <w:sz w:val="24"/>
          <w:szCs w:val="24"/>
        </w:rPr>
        <w:t xml:space="preserve"> (</w:t>
      </w:r>
      <w:r w:rsidR="00DD3E32" w:rsidRPr="00EF5463">
        <w:rPr>
          <w:i/>
          <w:iCs/>
          <w:sz w:val="24"/>
          <w:szCs w:val="24"/>
        </w:rPr>
        <w:t>предоставляется в виде письма в произвольной форме</w:t>
      </w:r>
      <w:r w:rsidR="00DD3E32" w:rsidRPr="00EF5463">
        <w:rPr>
          <w:sz w:val="24"/>
          <w:szCs w:val="24"/>
        </w:rPr>
        <w:t>)</w:t>
      </w:r>
      <w:r w:rsidR="00FB44A1" w:rsidRPr="00EF5463">
        <w:rPr>
          <w:sz w:val="24"/>
          <w:szCs w:val="24"/>
        </w:rPr>
        <w:t>;</w:t>
      </w:r>
    </w:p>
    <w:p w:rsidR="00F215F1" w:rsidRPr="00EF5463" w:rsidRDefault="00361A0D" w:rsidP="00471E6F">
      <w:pPr>
        <w:ind w:firstLine="540"/>
        <w:jc w:val="both"/>
        <w:rPr>
          <w:sz w:val="24"/>
          <w:szCs w:val="24"/>
        </w:rPr>
      </w:pPr>
      <w:r w:rsidRPr="00EF5463">
        <w:rPr>
          <w:sz w:val="24"/>
          <w:szCs w:val="24"/>
        </w:rPr>
        <w:t>4.1.2</w:t>
      </w:r>
      <w:r w:rsidR="00230B3A" w:rsidRPr="00EF5463">
        <w:rPr>
          <w:sz w:val="24"/>
          <w:szCs w:val="24"/>
        </w:rPr>
        <w:t>.</w:t>
      </w:r>
      <w:r w:rsidR="00081BE4" w:rsidRPr="00EF5463">
        <w:rPr>
          <w:sz w:val="24"/>
          <w:szCs w:val="24"/>
        </w:rPr>
        <w:t>2</w:t>
      </w:r>
      <w:r w:rsidR="00E370AF" w:rsidRPr="00EF5463">
        <w:rPr>
          <w:sz w:val="24"/>
          <w:szCs w:val="24"/>
        </w:rPr>
        <w:t xml:space="preserve">. </w:t>
      </w:r>
      <w:r w:rsidR="00F215F1" w:rsidRPr="00EF5463">
        <w:rPr>
          <w:sz w:val="24"/>
          <w:szCs w:val="24"/>
        </w:rPr>
        <w:t>Помимо документов, указанных в подпункте 4.1.2.1., участник процедуры закупки к своей заявке прикладывает следующие документы:</w:t>
      </w:r>
    </w:p>
    <w:p w:rsidR="00F215F1" w:rsidRPr="00EF5463" w:rsidRDefault="00F215F1" w:rsidP="00471E6F">
      <w:pPr>
        <w:suppressAutoHyphens/>
        <w:ind w:firstLine="540"/>
        <w:jc w:val="both"/>
        <w:rPr>
          <w:sz w:val="24"/>
          <w:szCs w:val="24"/>
        </w:rPr>
      </w:pPr>
      <w:r w:rsidRPr="00EF5463">
        <w:rPr>
          <w:sz w:val="24"/>
          <w:szCs w:val="24"/>
        </w:rPr>
        <w:t xml:space="preserve">а) заявку на участие в </w:t>
      </w:r>
      <w:r w:rsidR="00B2113C" w:rsidRPr="00EF5463">
        <w:rPr>
          <w:sz w:val="24"/>
          <w:szCs w:val="24"/>
        </w:rPr>
        <w:t>запросе предложений</w:t>
      </w:r>
      <w:r w:rsidRPr="00EF5463">
        <w:rPr>
          <w:sz w:val="24"/>
          <w:szCs w:val="24"/>
        </w:rPr>
        <w:t xml:space="preserve">, заполненную </w:t>
      </w:r>
      <w:r w:rsidR="00B2113C" w:rsidRPr="00EF5463">
        <w:rPr>
          <w:sz w:val="24"/>
          <w:szCs w:val="24"/>
        </w:rPr>
        <w:t>по прилагаемой форме</w:t>
      </w:r>
      <w:r w:rsidR="00B2412F" w:rsidRPr="00EF5463">
        <w:rPr>
          <w:sz w:val="24"/>
          <w:szCs w:val="24"/>
        </w:rPr>
        <w:t xml:space="preserve"> (форма 1</w:t>
      </w:r>
      <w:r w:rsidRPr="00EF5463">
        <w:rPr>
          <w:sz w:val="24"/>
          <w:szCs w:val="24"/>
        </w:rPr>
        <w:t>);</w:t>
      </w:r>
    </w:p>
    <w:p w:rsidR="00F215F1" w:rsidRPr="00EF5463" w:rsidRDefault="00F215F1" w:rsidP="00471E6F">
      <w:pPr>
        <w:suppressAutoHyphens/>
        <w:ind w:firstLine="540"/>
        <w:jc w:val="both"/>
        <w:rPr>
          <w:sz w:val="24"/>
          <w:szCs w:val="24"/>
        </w:rPr>
      </w:pPr>
      <w:r w:rsidRPr="00EF5463">
        <w:rPr>
          <w:sz w:val="24"/>
          <w:szCs w:val="24"/>
        </w:rPr>
        <w:t xml:space="preserve">б) анкету участника процедуры закупки, заполненную </w:t>
      </w:r>
      <w:r w:rsidR="00B2113C" w:rsidRPr="00EF5463">
        <w:rPr>
          <w:sz w:val="24"/>
          <w:szCs w:val="24"/>
        </w:rPr>
        <w:t xml:space="preserve">по прилагаемой форме </w:t>
      </w:r>
      <w:r w:rsidR="00B2412F" w:rsidRPr="00EF5463">
        <w:rPr>
          <w:sz w:val="24"/>
          <w:szCs w:val="24"/>
        </w:rPr>
        <w:t>(форма 2</w:t>
      </w:r>
      <w:r w:rsidRPr="00EF5463">
        <w:rPr>
          <w:sz w:val="24"/>
          <w:szCs w:val="24"/>
        </w:rPr>
        <w:t>);</w:t>
      </w:r>
    </w:p>
    <w:p w:rsidR="00D4306D" w:rsidRPr="00EF5463" w:rsidRDefault="00D4306D" w:rsidP="00D4306D">
      <w:pPr>
        <w:suppressAutoHyphens/>
        <w:ind w:firstLine="540"/>
        <w:jc w:val="both"/>
        <w:rPr>
          <w:sz w:val="24"/>
          <w:szCs w:val="24"/>
        </w:rPr>
      </w:pPr>
      <w:r w:rsidRPr="00EF5463">
        <w:rPr>
          <w:sz w:val="24"/>
          <w:szCs w:val="24"/>
        </w:rPr>
        <w:t>в)</w:t>
      </w:r>
      <w:r w:rsidRPr="00EF5463">
        <w:rPr>
          <w:i/>
          <w:sz w:val="24"/>
          <w:szCs w:val="24"/>
        </w:rPr>
        <w:t xml:space="preserve"> </w:t>
      </w:r>
      <w:r w:rsidRPr="00EF5463">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p>
    <w:p w:rsidR="00D4306D" w:rsidRPr="00EF5463" w:rsidRDefault="00D4306D" w:rsidP="00471E6F">
      <w:pPr>
        <w:suppressAutoHyphens/>
        <w:ind w:firstLine="540"/>
        <w:jc w:val="both"/>
        <w:rPr>
          <w:sz w:val="24"/>
          <w:szCs w:val="24"/>
        </w:rPr>
      </w:pPr>
      <w:r w:rsidRPr="00EF5463">
        <w:rPr>
          <w:sz w:val="24"/>
          <w:szCs w:val="24"/>
        </w:rPr>
        <w:t>г) заполненная и подписанная форма технических и стоимостных характеристик (Форма 4);</w:t>
      </w:r>
    </w:p>
    <w:p w:rsidR="00D4306D" w:rsidRPr="00EF5463" w:rsidRDefault="00D4306D" w:rsidP="00D56E9C">
      <w:pPr>
        <w:suppressAutoHyphens/>
        <w:ind w:firstLine="540"/>
        <w:jc w:val="both"/>
        <w:rPr>
          <w:sz w:val="24"/>
          <w:szCs w:val="24"/>
        </w:rPr>
      </w:pPr>
      <w:r w:rsidRPr="00EF5463">
        <w:rPr>
          <w:sz w:val="24"/>
          <w:szCs w:val="24"/>
        </w:rPr>
        <w:t>д)</w:t>
      </w:r>
      <w:r w:rsidR="00D56E9C" w:rsidRPr="00EF5463">
        <w:rPr>
          <w:sz w:val="24"/>
          <w:szCs w:val="24"/>
        </w:rPr>
        <w:t xml:space="preserve"> Справка о перечне и объемах выполнения аналогичных договоров (Форма № 5)</w:t>
      </w:r>
      <w:r w:rsidRPr="00EF5463">
        <w:rPr>
          <w:sz w:val="24"/>
          <w:szCs w:val="24"/>
        </w:rPr>
        <w:t>;</w:t>
      </w:r>
    </w:p>
    <w:p w:rsidR="00D56E9C" w:rsidRPr="00EF5463" w:rsidRDefault="00D56E9C" w:rsidP="00D56E9C">
      <w:pPr>
        <w:suppressAutoHyphens/>
        <w:ind w:firstLine="540"/>
        <w:jc w:val="both"/>
        <w:rPr>
          <w:sz w:val="24"/>
          <w:szCs w:val="24"/>
        </w:rPr>
      </w:pPr>
      <w:r w:rsidRPr="00EF5463">
        <w:rPr>
          <w:sz w:val="24"/>
          <w:szCs w:val="24"/>
        </w:rPr>
        <w:t>е) Справка о кадровых ресурсах (Форма № 6).</w:t>
      </w:r>
    </w:p>
    <w:p w:rsidR="00471E6F" w:rsidRPr="004823A5" w:rsidRDefault="00471E6F" w:rsidP="00471E6F">
      <w:pPr>
        <w:autoSpaceDE w:val="0"/>
        <w:autoSpaceDN w:val="0"/>
        <w:adjustRightInd w:val="0"/>
        <w:ind w:firstLine="540"/>
        <w:jc w:val="both"/>
        <w:rPr>
          <w:sz w:val="24"/>
          <w:szCs w:val="24"/>
          <w:highlight w:val="yellow"/>
        </w:rPr>
      </w:pPr>
      <w:r w:rsidRPr="00EF5463">
        <w:rPr>
          <w:sz w:val="24"/>
          <w:szCs w:val="24"/>
        </w:rPr>
        <w:t xml:space="preserve">4.1.2.3. Участник процедуры закупки по своему усмотрению </w:t>
      </w:r>
      <w:r w:rsidRPr="00EF5463">
        <w:rPr>
          <w:color w:val="000000"/>
          <w:sz w:val="24"/>
          <w:szCs w:val="24"/>
        </w:rPr>
        <w:t>может включить</w:t>
      </w:r>
      <w:r w:rsidRPr="00EF5463">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запросе предложений</w:t>
      </w:r>
      <w:r w:rsidR="00D56E9C" w:rsidRPr="00EF5463">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lastRenderedPageBreak/>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r>
        <w:rPr>
          <w:sz w:val="24"/>
          <w:szCs w:val="24"/>
        </w:rPr>
        <w:t>ЗАПРОСЕ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lastRenderedPageBreak/>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10"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w:t>
      </w:r>
      <w:r w:rsidRPr="00297AEF">
        <w:rPr>
          <w:sz w:val="24"/>
          <w:szCs w:val="24"/>
        </w:rPr>
        <w:lastRenderedPageBreak/>
        <w:t xml:space="preserve">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Не позднее 3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участие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lastRenderedPageBreak/>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2" w:name="_Toc253767387"/>
    </w:p>
    <w:p w:rsidR="00962C73" w:rsidRDefault="00962C73" w:rsidP="00D56E9C">
      <w:pPr>
        <w:ind w:firstLine="540"/>
        <w:jc w:val="both"/>
        <w:rPr>
          <w:sz w:val="24"/>
          <w:szCs w:val="24"/>
        </w:rPr>
      </w:pPr>
      <w:r>
        <w:rPr>
          <w:sz w:val="24"/>
          <w:szCs w:val="24"/>
        </w:rPr>
        <w:br w:type="page"/>
      </w:r>
    </w:p>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3"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3"/>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D5EE4">
            <w:pPr>
              <w:rPr>
                <w:b/>
                <w:bCs/>
                <w:sz w:val="24"/>
                <w:szCs w:val="24"/>
              </w:rPr>
            </w:pPr>
          </w:p>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9E6956"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p>
          <w:p w:rsidR="00256367" w:rsidRPr="004823A5" w:rsidRDefault="004823A5" w:rsidP="004823A5">
            <w:pPr>
              <w:jc w:val="both"/>
              <w:rPr>
                <w:sz w:val="24"/>
                <w:szCs w:val="24"/>
              </w:rPr>
            </w:pPr>
            <w:r>
              <w:rPr>
                <w:sz w:val="24"/>
                <w:szCs w:val="24"/>
              </w:rPr>
              <w:t xml:space="preserve">1. </w:t>
            </w:r>
            <w:r w:rsidR="00256367" w:rsidRPr="004823A5">
              <w:rPr>
                <w:sz w:val="24"/>
                <w:szCs w:val="24"/>
              </w:rPr>
              <w:t xml:space="preserve">Координатор проекта Грачева Дарья, адрес эл. почты: </w:t>
            </w:r>
            <w:hyperlink r:id="rId11" w:history="1">
              <w:r w:rsidRPr="004823A5">
                <w:rPr>
                  <w:rStyle w:val="a8"/>
                  <w:i/>
                  <w:sz w:val="24"/>
                  <w:szCs w:val="24"/>
                  <w:lang w:val="en-US"/>
                </w:rPr>
                <w:t>dg</w:t>
              </w:r>
              <w:r w:rsidRPr="00962C73">
                <w:rPr>
                  <w:rStyle w:val="a8"/>
                  <w:i/>
                  <w:sz w:val="24"/>
                  <w:szCs w:val="24"/>
                </w:rPr>
                <w:t>.</w:t>
              </w:r>
              <w:r w:rsidRPr="004823A5">
                <w:rPr>
                  <w:rStyle w:val="a8"/>
                  <w:i/>
                  <w:sz w:val="24"/>
                  <w:szCs w:val="24"/>
                  <w:lang w:val="en-US"/>
                </w:rPr>
                <w:t>gracheva</w:t>
              </w:r>
              <w:r w:rsidRPr="00962C73">
                <w:rPr>
                  <w:rStyle w:val="a8"/>
                  <w:i/>
                  <w:sz w:val="24"/>
                  <w:szCs w:val="24"/>
                </w:rPr>
                <w:t>@</w:t>
              </w:r>
              <w:r w:rsidRPr="004823A5">
                <w:rPr>
                  <w:rStyle w:val="a8"/>
                  <w:i/>
                  <w:sz w:val="24"/>
                  <w:szCs w:val="24"/>
                  <w:lang w:val="en-US"/>
                </w:rPr>
                <w:t>asi</w:t>
              </w:r>
              <w:r w:rsidRPr="00962C73">
                <w:rPr>
                  <w:rStyle w:val="a8"/>
                  <w:i/>
                  <w:sz w:val="24"/>
                  <w:szCs w:val="24"/>
                </w:rPr>
                <w:t>.</w:t>
              </w:r>
              <w:r w:rsidRPr="004823A5">
                <w:rPr>
                  <w:rStyle w:val="a8"/>
                  <w:i/>
                  <w:sz w:val="24"/>
                  <w:szCs w:val="24"/>
                  <w:lang w:val="en-US"/>
                </w:rPr>
                <w:t>ru</w:t>
              </w:r>
            </w:hyperlink>
            <w:r w:rsidRPr="004823A5">
              <w:rPr>
                <w:sz w:val="24"/>
                <w:szCs w:val="24"/>
              </w:rPr>
              <w:t>,</w:t>
            </w:r>
            <w:r w:rsidR="00256367" w:rsidRPr="004823A5">
              <w:rPr>
                <w:sz w:val="24"/>
                <w:szCs w:val="24"/>
              </w:rPr>
              <w:t xml:space="preserve"> контактный телефон: +7 (495) 690-91-29 (доб. </w:t>
            </w:r>
            <w:r w:rsidR="00F21764" w:rsidRPr="004823A5">
              <w:rPr>
                <w:sz w:val="24"/>
                <w:szCs w:val="24"/>
              </w:rPr>
              <w:t>278</w:t>
            </w:r>
            <w:r w:rsidR="00256367" w:rsidRPr="004823A5">
              <w:rPr>
                <w:sz w:val="24"/>
                <w:szCs w:val="24"/>
              </w:rPr>
              <w:t>)</w:t>
            </w:r>
          </w:p>
          <w:p w:rsidR="00EF7B54" w:rsidRPr="00336774" w:rsidRDefault="004823A5" w:rsidP="004823A5">
            <w:pPr>
              <w:jc w:val="both"/>
              <w:rPr>
                <w:sz w:val="24"/>
                <w:szCs w:val="24"/>
              </w:rPr>
            </w:pPr>
            <w:r>
              <w:rPr>
                <w:sz w:val="24"/>
                <w:szCs w:val="24"/>
              </w:rPr>
              <w:t xml:space="preserve">2. </w:t>
            </w:r>
            <w:r w:rsidR="00802028" w:rsidRPr="004823A5">
              <w:rPr>
                <w:sz w:val="24"/>
                <w:szCs w:val="24"/>
              </w:rPr>
              <w:t>Координатор проекта Левинбук Лия, адрес эл. почты</w:t>
            </w:r>
            <w:r w:rsidR="00802028" w:rsidRPr="004823A5">
              <w:rPr>
                <w:i/>
                <w:sz w:val="24"/>
                <w:szCs w:val="24"/>
              </w:rPr>
              <w:t xml:space="preserve">: </w:t>
            </w:r>
            <w:hyperlink r:id="rId12" w:history="1">
              <w:r w:rsidRPr="00114C8C">
                <w:rPr>
                  <w:rStyle w:val="a8"/>
                  <w:i/>
                  <w:sz w:val="24"/>
                  <w:szCs w:val="24"/>
                  <w:lang w:val="en-US"/>
                </w:rPr>
                <w:t>LM</w:t>
              </w:r>
              <w:r w:rsidRPr="00114C8C">
                <w:rPr>
                  <w:rStyle w:val="a8"/>
                  <w:i/>
                  <w:sz w:val="24"/>
                  <w:szCs w:val="24"/>
                </w:rPr>
                <w:t>.</w:t>
              </w:r>
              <w:r w:rsidRPr="00114C8C">
                <w:rPr>
                  <w:rStyle w:val="a8"/>
                  <w:i/>
                  <w:sz w:val="24"/>
                  <w:szCs w:val="24"/>
                  <w:lang w:val="en-US"/>
                </w:rPr>
                <w:t>Levinbuk</w:t>
              </w:r>
              <w:r w:rsidRPr="00114C8C">
                <w:rPr>
                  <w:rStyle w:val="a8"/>
                  <w:i/>
                  <w:sz w:val="24"/>
                  <w:szCs w:val="24"/>
                </w:rPr>
                <w:t>@</w:t>
              </w:r>
              <w:r w:rsidRPr="00114C8C">
                <w:rPr>
                  <w:rStyle w:val="a8"/>
                  <w:i/>
                  <w:sz w:val="24"/>
                  <w:szCs w:val="24"/>
                  <w:lang w:val="en-US"/>
                </w:rPr>
                <w:t>asi</w:t>
              </w:r>
              <w:r w:rsidRPr="00114C8C">
                <w:rPr>
                  <w:rStyle w:val="a8"/>
                  <w:i/>
                  <w:sz w:val="24"/>
                  <w:szCs w:val="24"/>
                </w:rPr>
                <w:t>.</w:t>
              </w:r>
              <w:r w:rsidRPr="00114C8C">
                <w:rPr>
                  <w:rStyle w:val="a8"/>
                  <w:i/>
                  <w:sz w:val="24"/>
                  <w:szCs w:val="24"/>
                  <w:lang w:val="en-US"/>
                </w:rPr>
                <w:t>ru</w:t>
              </w:r>
            </w:hyperlink>
            <w:r>
              <w:rPr>
                <w:i/>
                <w:sz w:val="24"/>
                <w:szCs w:val="24"/>
              </w:rPr>
              <w:t>,</w:t>
            </w:r>
            <w:r w:rsidR="00802028" w:rsidRPr="004823A5">
              <w:rPr>
                <w:i/>
                <w:sz w:val="24"/>
                <w:szCs w:val="24"/>
              </w:rPr>
              <w:t xml:space="preserve"> </w:t>
            </w:r>
            <w:r w:rsidR="00802028" w:rsidRPr="004823A5">
              <w:rPr>
                <w:sz w:val="24"/>
                <w:szCs w:val="24"/>
              </w:rPr>
              <w:t>контактный телефон:  +7 (</w:t>
            </w:r>
            <w:r w:rsidR="00F21764" w:rsidRPr="004823A5">
              <w:rPr>
                <w:sz w:val="24"/>
                <w:szCs w:val="24"/>
              </w:rPr>
              <w:t>495) 690-91-29 (доб. 274</w:t>
            </w:r>
            <w:r w:rsidR="00802028" w:rsidRPr="004823A5">
              <w:rPr>
                <w:sz w:val="24"/>
                <w:szCs w:val="24"/>
              </w:rPr>
              <w:t>);</w:t>
            </w:r>
            <w:r w:rsidR="00802028" w:rsidRPr="004823A5">
              <w:rPr>
                <w:i/>
                <w:sz w:val="24"/>
                <w:szCs w:val="24"/>
              </w:rPr>
              <w:t xml:space="preserve">  </w:t>
            </w:r>
          </w:p>
        </w:tc>
      </w:tr>
      <w:tr w:rsidR="00F92A41" w:rsidRPr="00C9553C"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4823A5" w:rsidRPr="001622D1" w:rsidRDefault="00F92A41" w:rsidP="00962C73">
            <w:pPr>
              <w:jc w:val="both"/>
              <w:rPr>
                <w:b/>
                <w:i/>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E851EF">
              <w:rPr>
                <w:b/>
                <w:bCs/>
                <w:sz w:val="24"/>
                <w:szCs w:val="24"/>
              </w:rPr>
              <w:t xml:space="preserve"> </w:t>
            </w:r>
            <w:r w:rsidR="004823A5" w:rsidRPr="004823A5">
              <w:rPr>
                <w:sz w:val="24"/>
                <w:szCs w:val="24"/>
              </w:rPr>
              <w:t xml:space="preserve">Выполнение работ </w:t>
            </w:r>
            <w:r w:rsidR="00D56E9C" w:rsidRPr="00D56E9C">
              <w:rPr>
                <w:sz w:val="24"/>
                <w:szCs w:val="24"/>
              </w:rPr>
              <w:t>по аудиту функционала, доработке инвестиционного портала регионов России и его технической поддержки</w:t>
            </w:r>
            <w:r w:rsidR="00D56E9C" w:rsidRPr="007D54CF">
              <w:rPr>
                <w:sz w:val="24"/>
                <w:szCs w:val="24"/>
              </w:rPr>
              <w:t xml:space="preserve"> </w:t>
            </w:r>
            <w:r w:rsidR="004823A5" w:rsidRPr="004823A5">
              <w:rPr>
                <w:sz w:val="24"/>
                <w:szCs w:val="24"/>
              </w:rPr>
              <w:t>(ссылка на сайт</w:t>
            </w:r>
            <w:r w:rsidR="004823A5">
              <w:rPr>
                <w:i/>
                <w:sz w:val="24"/>
                <w:szCs w:val="24"/>
              </w:rPr>
              <w:t xml:space="preserve"> </w:t>
            </w:r>
            <w:hyperlink r:id="rId13" w:history="1">
              <w:r w:rsidR="004823A5" w:rsidRPr="00114C8C">
                <w:rPr>
                  <w:rStyle w:val="a8"/>
                  <w:i/>
                  <w:sz w:val="24"/>
                  <w:szCs w:val="24"/>
                </w:rPr>
                <w:t>http://www.investinregions.ru</w:t>
              </w:r>
            </w:hyperlink>
            <w:r w:rsidR="004823A5">
              <w:rPr>
                <w:i/>
                <w:sz w:val="24"/>
                <w:szCs w:val="24"/>
              </w:rPr>
              <w:t>)</w:t>
            </w:r>
            <w:r w:rsidR="00C45402">
              <w:rPr>
                <w:rStyle w:val="af9"/>
                <w:i/>
                <w:sz w:val="24"/>
                <w:szCs w:val="24"/>
              </w:rPr>
              <w:footnoteReference w:id="1"/>
            </w:r>
            <w:r w:rsidR="004823A5">
              <w:rPr>
                <w:i/>
                <w:sz w:val="24"/>
                <w:szCs w:val="24"/>
              </w:rPr>
              <w:t xml:space="preserve">  </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4" w:history="1">
              <w:r w:rsidR="00900176" w:rsidRPr="00CC0F19">
                <w:rPr>
                  <w:rStyle w:val="a8"/>
                  <w:sz w:val="24"/>
                  <w:szCs w:val="24"/>
                  <w:lang w:val="en-US"/>
                </w:rPr>
                <w:t>www</w:t>
              </w:r>
              <w:r w:rsidR="00900176" w:rsidRPr="00CC0F19">
                <w:rPr>
                  <w:rStyle w:val="a8"/>
                  <w:sz w:val="24"/>
                  <w:szCs w:val="24"/>
                </w:rPr>
                <w:t>.</w:t>
              </w:r>
              <w:r w:rsidR="00900176" w:rsidRPr="00CC0F19">
                <w:rPr>
                  <w:rStyle w:val="a8"/>
                  <w:sz w:val="24"/>
                  <w:szCs w:val="24"/>
                  <w:lang w:val="en-US"/>
                </w:rPr>
                <w:t>asi</w:t>
              </w:r>
              <w:r w:rsidR="00900176" w:rsidRPr="00CC0F19">
                <w:rPr>
                  <w:rStyle w:val="a8"/>
                  <w:sz w:val="24"/>
                  <w:szCs w:val="24"/>
                </w:rPr>
                <w:t>.</w:t>
              </w:r>
              <w:r w:rsidR="00900176" w:rsidRPr="00CC0F19">
                <w:rPr>
                  <w:rStyle w:val="a8"/>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5"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203130" w:rsidRDefault="004823A5" w:rsidP="00900176">
            <w:pPr>
              <w:pStyle w:val="af2"/>
              <w:tabs>
                <w:tab w:val="right" w:pos="142"/>
              </w:tabs>
              <w:jc w:val="both"/>
              <w:rPr>
                <w:sz w:val="24"/>
                <w:szCs w:val="24"/>
                <w:highlight w:val="yellow"/>
              </w:rPr>
            </w:pPr>
            <w:r>
              <w:rPr>
                <w:sz w:val="24"/>
                <w:szCs w:val="24"/>
              </w:rPr>
              <w:t>Работы</w:t>
            </w:r>
            <w:r w:rsidR="00F92A41" w:rsidRPr="0062675E">
              <w:rPr>
                <w:sz w:val="24"/>
                <w:szCs w:val="24"/>
              </w:rPr>
              <w:t xml:space="preserve"> должны быть оказаны в соответствии с требованиями</w:t>
            </w:r>
            <w:r w:rsidR="00F86C28">
              <w:rPr>
                <w:sz w:val="24"/>
                <w:szCs w:val="24"/>
              </w:rPr>
              <w:t>,</w:t>
            </w:r>
            <w:r w:rsidR="00F92A41" w:rsidRPr="0062675E">
              <w:rPr>
                <w:sz w:val="24"/>
                <w:szCs w:val="24"/>
              </w:rPr>
              <w:t xml:space="preserve"> предъявляемым</w:t>
            </w:r>
            <w:r w:rsidR="003D70FC">
              <w:rPr>
                <w:sz w:val="24"/>
                <w:szCs w:val="24"/>
              </w:rPr>
              <w:t>и</w:t>
            </w:r>
            <w:r w:rsidR="00F92A41" w:rsidRPr="0062675E">
              <w:rPr>
                <w:sz w:val="24"/>
                <w:szCs w:val="24"/>
              </w:rPr>
              <w:t xml:space="preserve"> к данному виду услуг, в объеме, указанном в Техническом задании.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F92A41" w:rsidRPr="004823A5" w:rsidRDefault="00F92A41" w:rsidP="004823A5">
            <w:pPr>
              <w:tabs>
                <w:tab w:val="left" w:pos="360"/>
              </w:tabs>
              <w:jc w:val="both"/>
              <w:rPr>
                <w:i/>
                <w:iCs/>
                <w:sz w:val="24"/>
                <w:szCs w:val="24"/>
              </w:rPr>
            </w:pPr>
            <w:r w:rsidRPr="004823A5">
              <w:rPr>
                <w:b/>
                <w:sz w:val="24"/>
                <w:szCs w:val="24"/>
              </w:rPr>
              <w:t xml:space="preserve">Начальная (максимальная) цена договора: </w:t>
            </w:r>
            <w:r w:rsidR="009E6956" w:rsidRPr="004823A5">
              <w:rPr>
                <w:iCs/>
                <w:snapToGrid w:val="0"/>
                <w:sz w:val="24"/>
                <w:szCs w:val="24"/>
              </w:rPr>
              <w:t>3</w:t>
            </w:r>
            <w:r w:rsidR="003709DE" w:rsidRPr="004823A5">
              <w:rPr>
                <w:iCs/>
                <w:snapToGrid w:val="0"/>
                <w:sz w:val="24"/>
                <w:szCs w:val="24"/>
              </w:rPr>
              <w:t xml:space="preserve"> </w:t>
            </w:r>
            <w:r w:rsidR="009E6956" w:rsidRPr="004823A5">
              <w:rPr>
                <w:iCs/>
                <w:snapToGrid w:val="0"/>
                <w:sz w:val="24"/>
                <w:szCs w:val="24"/>
              </w:rPr>
              <w:t>7</w:t>
            </w:r>
            <w:r w:rsidR="003709DE" w:rsidRPr="004823A5">
              <w:rPr>
                <w:iCs/>
                <w:snapToGrid w:val="0"/>
                <w:sz w:val="24"/>
                <w:szCs w:val="24"/>
              </w:rPr>
              <w:t>00 000 (</w:t>
            </w:r>
            <w:r w:rsidR="00E851EF">
              <w:rPr>
                <w:iCs/>
                <w:snapToGrid w:val="0"/>
                <w:sz w:val="24"/>
                <w:szCs w:val="24"/>
              </w:rPr>
              <w:t>Т</w:t>
            </w:r>
            <w:r w:rsidR="009E6956" w:rsidRPr="004823A5">
              <w:rPr>
                <w:iCs/>
                <w:snapToGrid w:val="0"/>
                <w:sz w:val="24"/>
                <w:szCs w:val="24"/>
              </w:rPr>
              <w:t>ри миллиона семьсот тысяч</w:t>
            </w:r>
            <w:r w:rsidR="003709DE" w:rsidRPr="004823A5">
              <w:rPr>
                <w:iCs/>
                <w:snapToGrid w:val="0"/>
                <w:sz w:val="24"/>
                <w:szCs w:val="24"/>
              </w:rPr>
              <w:t xml:space="preserve">) руб. </w:t>
            </w:r>
            <w:r w:rsidR="004823A5" w:rsidRPr="004823A5">
              <w:rPr>
                <w:iCs/>
                <w:snapToGrid w:val="0"/>
                <w:sz w:val="24"/>
                <w:szCs w:val="24"/>
              </w:rPr>
              <w:t xml:space="preserve"> 00 коп.</w:t>
            </w:r>
            <w:r w:rsidR="00C45402">
              <w:rPr>
                <w:iCs/>
                <w:snapToGrid w:val="0"/>
                <w:sz w:val="24"/>
                <w:szCs w:val="24"/>
              </w:rPr>
              <w:t>,</w:t>
            </w:r>
            <w:r w:rsidR="004823A5" w:rsidRPr="004823A5">
              <w:rPr>
                <w:iCs/>
                <w:snapToGrid w:val="0"/>
                <w:sz w:val="24"/>
                <w:szCs w:val="24"/>
              </w:rPr>
              <w:t xml:space="preserve"> </w:t>
            </w:r>
            <w:r w:rsidR="004823A5">
              <w:rPr>
                <w:iCs/>
                <w:snapToGrid w:val="0"/>
                <w:sz w:val="24"/>
                <w:szCs w:val="24"/>
              </w:rPr>
              <w:t>в том числе НДС</w:t>
            </w:r>
            <w:r w:rsidRPr="004823A5">
              <w:rPr>
                <w:iCs/>
                <w:snapToGrid w:val="0"/>
                <w:sz w:val="24"/>
                <w:szCs w:val="24"/>
              </w:rPr>
              <w:t>.</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F92A41" w:rsidRPr="005779A1" w:rsidRDefault="00EE2B06" w:rsidP="004823A5">
            <w:pPr>
              <w:tabs>
                <w:tab w:val="left" w:pos="360"/>
              </w:tabs>
              <w:jc w:val="both"/>
              <w:rPr>
                <w:sz w:val="24"/>
                <w:szCs w:val="24"/>
              </w:rPr>
            </w:pPr>
            <w:r w:rsidRPr="004823A5">
              <w:rPr>
                <w:iCs/>
                <w:snapToGrid w:val="0"/>
                <w:sz w:val="24"/>
                <w:szCs w:val="24"/>
              </w:rPr>
              <w:t xml:space="preserve">Оплата осуществляется в безналичной форме посредством перечисления денежных средств на расчетный счет </w:t>
            </w:r>
            <w:r w:rsidR="009E6956" w:rsidRPr="004823A5">
              <w:rPr>
                <w:iCs/>
                <w:snapToGrid w:val="0"/>
                <w:sz w:val="24"/>
                <w:szCs w:val="24"/>
              </w:rPr>
              <w:t>Исполнителя</w:t>
            </w:r>
            <w:r w:rsidR="004823A5">
              <w:rPr>
                <w:iCs/>
                <w:snapToGrid w:val="0"/>
                <w:sz w:val="24"/>
                <w:szCs w:val="24"/>
              </w:rPr>
              <w:t xml:space="preserve"> в </w:t>
            </w:r>
            <w:r w:rsidR="009E6956" w:rsidRPr="004823A5">
              <w:rPr>
                <w:iCs/>
                <w:snapToGrid w:val="0"/>
                <w:sz w:val="24"/>
                <w:szCs w:val="24"/>
              </w:rPr>
              <w:t>соответствии с условиями договора</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p>
          <w:p w:rsidR="004823A5" w:rsidRDefault="00DC3D14" w:rsidP="00ED5EE4">
            <w:pPr>
              <w:jc w:val="both"/>
              <w:rPr>
                <w:bCs/>
                <w:i/>
                <w:sz w:val="24"/>
                <w:szCs w:val="24"/>
              </w:rPr>
            </w:pPr>
            <w:r w:rsidRPr="00DC3D14">
              <w:rPr>
                <w:bCs/>
                <w:sz w:val="24"/>
                <w:szCs w:val="24"/>
              </w:rPr>
              <w:t>121099, г. Москва, ул. Новый Арбат, д.36/</w:t>
            </w:r>
            <w:r w:rsidRPr="001622D1">
              <w:rPr>
                <w:bCs/>
                <w:i/>
                <w:sz w:val="24"/>
                <w:szCs w:val="24"/>
              </w:rPr>
              <w:t xml:space="preserve">9 </w:t>
            </w:r>
          </w:p>
          <w:p w:rsidR="00F92A41" w:rsidRDefault="00F92A41" w:rsidP="00ED5EE4">
            <w:pPr>
              <w:jc w:val="both"/>
              <w:rPr>
                <w:b/>
                <w:sz w:val="24"/>
                <w:szCs w:val="24"/>
              </w:rPr>
            </w:pPr>
            <w:r w:rsidRPr="00373DD6">
              <w:rPr>
                <w:b/>
                <w:sz w:val="24"/>
                <w:szCs w:val="24"/>
              </w:rPr>
              <w:t>Срок оказания услуг:</w:t>
            </w:r>
          </w:p>
          <w:p w:rsidR="00A57A5B" w:rsidRDefault="00A57A5B" w:rsidP="00A57A5B">
            <w:pPr>
              <w:spacing w:after="120"/>
              <w:ind w:left="426"/>
              <w:jc w:val="both"/>
              <w:rPr>
                <w:sz w:val="24"/>
                <w:szCs w:val="24"/>
              </w:rPr>
            </w:pPr>
            <w:r>
              <w:rPr>
                <w:bCs/>
                <w:sz w:val="24"/>
                <w:szCs w:val="24"/>
              </w:rPr>
              <w:t xml:space="preserve">Блок № 1 - </w:t>
            </w:r>
            <w:r w:rsidR="004823A5" w:rsidRPr="00A57A5B">
              <w:rPr>
                <w:bCs/>
                <w:sz w:val="24"/>
                <w:szCs w:val="24"/>
              </w:rPr>
              <w:t>К</w:t>
            </w:r>
            <w:r w:rsidR="004823A5" w:rsidRPr="00A57A5B">
              <w:rPr>
                <w:sz w:val="24"/>
                <w:szCs w:val="24"/>
              </w:rPr>
              <w:t>омплексный аудит работы портала</w:t>
            </w:r>
            <w:r>
              <w:rPr>
                <w:sz w:val="24"/>
                <w:szCs w:val="24"/>
              </w:rPr>
              <w:t xml:space="preserve">: Выполнение работ проводится дважды: с 13 декабря 2013 г. по 29 декабря 2013 г. и с августа 2014 г. по сентябрь 2014 г. </w:t>
            </w:r>
          </w:p>
          <w:p w:rsidR="00A57A5B" w:rsidRDefault="00A57A5B" w:rsidP="00A57A5B">
            <w:pPr>
              <w:spacing w:after="120"/>
              <w:ind w:left="426"/>
              <w:jc w:val="both"/>
              <w:rPr>
                <w:sz w:val="24"/>
                <w:szCs w:val="24"/>
              </w:rPr>
            </w:pPr>
            <w:r>
              <w:rPr>
                <w:sz w:val="24"/>
                <w:szCs w:val="24"/>
              </w:rPr>
              <w:t>Блок № 2 – Масштабирование портала: Выполнение работ с января 2014 г. по август 2014 г.</w:t>
            </w:r>
          </w:p>
          <w:p w:rsidR="00F92A41" w:rsidRPr="00A57A5B" w:rsidRDefault="00A57A5B" w:rsidP="00A57A5B">
            <w:pPr>
              <w:spacing w:after="120"/>
              <w:ind w:left="426"/>
              <w:jc w:val="both"/>
              <w:rPr>
                <w:sz w:val="24"/>
                <w:szCs w:val="24"/>
              </w:rPr>
            </w:pPr>
            <w:r>
              <w:rPr>
                <w:sz w:val="24"/>
                <w:szCs w:val="24"/>
              </w:rPr>
              <w:t>Блок № 3 – Техническая поддержка: Выполнение работ с момента заключения договора и в течение 12 месяцев.</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E851EF">
              <w:rPr>
                <w:sz w:val="24"/>
                <w:szCs w:val="24"/>
              </w:rPr>
              <w:t>,</w:t>
            </w:r>
            <w:r w:rsidR="00F86C28">
              <w:rPr>
                <w:sz w:val="24"/>
                <w:szCs w:val="24"/>
              </w:rPr>
              <w:t xml:space="preserve">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C45402">
              <w:rPr>
                <w:b/>
                <w:bCs/>
                <w:sz w:val="24"/>
                <w:szCs w:val="24"/>
              </w:rPr>
              <w:t>12</w:t>
            </w:r>
            <w:r w:rsidR="00F86C28">
              <w:rPr>
                <w:b/>
                <w:bCs/>
                <w:sz w:val="24"/>
                <w:szCs w:val="24"/>
              </w:rPr>
              <w:t xml:space="preserve">» </w:t>
            </w:r>
            <w:r w:rsidR="00C45402">
              <w:rPr>
                <w:b/>
                <w:bCs/>
                <w:sz w:val="24"/>
                <w:szCs w:val="24"/>
              </w:rPr>
              <w:t>декабря</w:t>
            </w:r>
            <w:r w:rsidR="00F86C28">
              <w:rPr>
                <w:b/>
                <w:bCs/>
                <w:sz w:val="24"/>
                <w:szCs w:val="24"/>
              </w:rPr>
              <w:t xml:space="preserve"> </w:t>
            </w:r>
            <w:r>
              <w:rPr>
                <w:b/>
                <w:bCs/>
                <w:sz w:val="24"/>
                <w:szCs w:val="24"/>
              </w:rPr>
              <w:t>2013</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lastRenderedPageBreak/>
              <w:t>Дата и время окончания срока подачи заявок</w:t>
            </w:r>
            <w:r>
              <w:rPr>
                <w:b/>
                <w:bCs/>
                <w:sz w:val="24"/>
                <w:szCs w:val="24"/>
              </w:rPr>
              <w:t xml:space="preserve">: </w:t>
            </w:r>
            <w:r w:rsidR="00F86C28">
              <w:rPr>
                <w:b/>
                <w:bCs/>
                <w:sz w:val="24"/>
                <w:szCs w:val="24"/>
              </w:rPr>
              <w:t>«</w:t>
            </w:r>
            <w:r w:rsidR="00C45402">
              <w:rPr>
                <w:b/>
                <w:bCs/>
                <w:sz w:val="24"/>
                <w:szCs w:val="24"/>
              </w:rPr>
              <w:t>17</w:t>
            </w:r>
            <w:r w:rsidR="00F86C28">
              <w:rPr>
                <w:b/>
                <w:bCs/>
                <w:sz w:val="24"/>
                <w:szCs w:val="24"/>
              </w:rPr>
              <w:t xml:space="preserve">» </w:t>
            </w:r>
            <w:r w:rsidR="00C45402">
              <w:rPr>
                <w:b/>
                <w:bCs/>
                <w:sz w:val="24"/>
                <w:szCs w:val="24"/>
              </w:rPr>
              <w:t xml:space="preserve">декабря </w:t>
            </w:r>
            <w:r>
              <w:rPr>
                <w:b/>
                <w:bCs/>
                <w:sz w:val="24"/>
                <w:szCs w:val="24"/>
              </w:rPr>
              <w:t>2013</w:t>
            </w:r>
            <w:r w:rsidR="00F86C28">
              <w:rPr>
                <w:b/>
                <w:bCs/>
                <w:sz w:val="24"/>
                <w:szCs w:val="24"/>
              </w:rPr>
              <w:t xml:space="preserve"> года</w:t>
            </w:r>
            <w:r>
              <w:rPr>
                <w:b/>
                <w:bCs/>
                <w:sz w:val="24"/>
                <w:szCs w:val="24"/>
              </w:rPr>
              <w:t xml:space="preserve"> 18ч. 00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18.00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с 9.00 до 16.45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C45402">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F86C28">
              <w:rPr>
                <w:sz w:val="24"/>
                <w:szCs w:val="24"/>
              </w:rPr>
              <w:t>«</w:t>
            </w:r>
            <w:r w:rsidR="00C45402">
              <w:rPr>
                <w:b/>
                <w:sz w:val="24"/>
                <w:szCs w:val="24"/>
              </w:rPr>
              <w:t>18</w:t>
            </w:r>
            <w:r w:rsidR="00F86C28">
              <w:rPr>
                <w:b/>
                <w:sz w:val="24"/>
                <w:szCs w:val="24"/>
              </w:rPr>
              <w:t xml:space="preserve">» </w:t>
            </w:r>
            <w:r w:rsidR="00C45402">
              <w:rPr>
                <w:b/>
                <w:sz w:val="24"/>
                <w:szCs w:val="24"/>
              </w:rPr>
              <w:t xml:space="preserve">декабря </w:t>
            </w:r>
            <w:r>
              <w:rPr>
                <w:b/>
                <w:sz w:val="24"/>
                <w:szCs w:val="24"/>
              </w:rPr>
              <w:t>2013</w:t>
            </w:r>
            <w:r w:rsidR="00F86C28">
              <w:rPr>
                <w:b/>
                <w:sz w:val="24"/>
                <w:szCs w:val="24"/>
              </w:rPr>
              <w:t xml:space="preserve"> 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486355" w:rsidRDefault="00EF7B54" w:rsidP="00C45402">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sidR="00F86C28">
              <w:rPr>
                <w:sz w:val="24"/>
                <w:szCs w:val="24"/>
              </w:rPr>
              <w:t>«</w:t>
            </w:r>
            <w:r w:rsidR="00C45402">
              <w:rPr>
                <w:b/>
                <w:sz w:val="24"/>
                <w:szCs w:val="24"/>
              </w:rPr>
              <w:t>18</w:t>
            </w:r>
            <w:r w:rsidR="00F86C28">
              <w:rPr>
                <w:b/>
                <w:sz w:val="24"/>
                <w:szCs w:val="24"/>
              </w:rPr>
              <w:t xml:space="preserve">» </w:t>
            </w:r>
            <w:r w:rsidR="00C45402">
              <w:rPr>
                <w:b/>
                <w:sz w:val="24"/>
                <w:szCs w:val="24"/>
              </w:rPr>
              <w:t>декабря</w:t>
            </w:r>
            <w:r w:rsidR="00F86C28">
              <w:rPr>
                <w:b/>
                <w:sz w:val="24"/>
                <w:szCs w:val="24"/>
              </w:rPr>
              <w:t xml:space="preserve"> </w:t>
            </w:r>
            <w:r w:rsidRPr="00230695">
              <w:rPr>
                <w:b/>
                <w:bCs/>
                <w:sz w:val="24"/>
                <w:szCs w:val="24"/>
              </w:rPr>
              <w:t>201</w:t>
            </w:r>
            <w:r>
              <w:rPr>
                <w:b/>
                <w:bCs/>
                <w:sz w:val="24"/>
                <w:szCs w:val="24"/>
              </w:rPr>
              <w:t>3</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A57A5B" w:rsidRDefault="00F92A41" w:rsidP="00ED5EE4">
                  <w:pPr>
                    <w:jc w:val="center"/>
                    <w:rPr>
                      <w:b/>
                      <w:sz w:val="24"/>
                      <w:szCs w:val="24"/>
                    </w:rPr>
                  </w:pPr>
                  <w:r w:rsidRPr="00A57A5B">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D66B8" w:rsidRPr="007D2FFC" w:rsidTr="00E851EF">
              <w:trPr>
                <w:trHeight w:val="423"/>
              </w:trPr>
              <w:tc>
                <w:tcPr>
                  <w:tcW w:w="4107" w:type="dxa"/>
                </w:tcPr>
                <w:p w:rsidR="00FD66B8" w:rsidRPr="00E851EF" w:rsidRDefault="00FD66B8" w:rsidP="00FD66B8">
                  <w:pPr>
                    <w:pStyle w:val="affd"/>
                    <w:numPr>
                      <w:ilvl w:val="0"/>
                      <w:numId w:val="34"/>
                    </w:numPr>
                    <w:rPr>
                      <w:sz w:val="24"/>
                    </w:rPr>
                  </w:pPr>
                  <w:r w:rsidRPr="00E851EF">
                    <w:rPr>
                      <w:sz w:val="24"/>
                    </w:rPr>
                    <w:t>Цена договора</w:t>
                  </w:r>
                </w:p>
              </w:tc>
              <w:tc>
                <w:tcPr>
                  <w:tcW w:w="2268" w:type="dxa"/>
                  <w:vAlign w:val="center"/>
                </w:tcPr>
                <w:p w:rsidR="00FD66B8" w:rsidRPr="00E851EF" w:rsidRDefault="00E851EF" w:rsidP="00E851EF">
                  <w:pPr>
                    <w:jc w:val="center"/>
                    <w:rPr>
                      <w:sz w:val="24"/>
                      <w:highlight w:val="red"/>
                    </w:rPr>
                  </w:pPr>
                  <w:r w:rsidRPr="00E851EF">
                    <w:rPr>
                      <w:sz w:val="24"/>
                    </w:rPr>
                    <w:t>40 %</w:t>
                  </w:r>
                </w:p>
              </w:tc>
              <w:tc>
                <w:tcPr>
                  <w:tcW w:w="2606" w:type="dxa"/>
                  <w:vAlign w:val="center"/>
                </w:tcPr>
                <w:p w:rsidR="00FD66B8" w:rsidRPr="0096102A" w:rsidRDefault="00E851EF" w:rsidP="00E851EF">
                  <w:pPr>
                    <w:jc w:val="center"/>
                    <w:rPr>
                      <w:bCs/>
                      <w:sz w:val="24"/>
                      <w:szCs w:val="24"/>
                    </w:rPr>
                  </w:pPr>
                  <w:r>
                    <w:rPr>
                      <w:bCs/>
                      <w:sz w:val="24"/>
                      <w:szCs w:val="24"/>
                    </w:rPr>
                    <w:t>0,40</w:t>
                  </w:r>
                </w:p>
              </w:tc>
            </w:tr>
            <w:tr w:rsidR="00FD66B8" w:rsidRPr="007D2FFC" w:rsidTr="00E851EF">
              <w:trPr>
                <w:trHeight w:val="362"/>
              </w:trPr>
              <w:tc>
                <w:tcPr>
                  <w:tcW w:w="4107" w:type="dxa"/>
                </w:tcPr>
                <w:p w:rsidR="00FD66B8" w:rsidRPr="00E851EF" w:rsidRDefault="00FD66B8" w:rsidP="00FD66B8">
                  <w:pPr>
                    <w:pStyle w:val="affd"/>
                    <w:numPr>
                      <w:ilvl w:val="0"/>
                      <w:numId w:val="34"/>
                    </w:numPr>
                    <w:rPr>
                      <w:sz w:val="24"/>
                    </w:rPr>
                  </w:pPr>
                  <w:r w:rsidRPr="00E851EF">
                    <w:rPr>
                      <w:sz w:val="24"/>
                    </w:rPr>
                    <w:t>Квалификация участника (опыт, образование</w:t>
                  </w:r>
                  <w:r w:rsidR="00D56E9C" w:rsidRPr="00E851EF">
                    <w:rPr>
                      <w:sz w:val="24"/>
                    </w:rPr>
                    <w:t xml:space="preserve">, </w:t>
                  </w:r>
                  <w:r w:rsidRPr="00E851EF">
                    <w:rPr>
                      <w:sz w:val="24"/>
                    </w:rPr>
                    <w:t>квалификация персонала, деловая репутация)</w:t>
                  </w:r>
                </w:p>
              </w:tc>
              <w:tc>
                <w:tcPr>
                  <w:tcW w:w="2268" w:type="dxa"/>
                  <w:vAlign w:val="center"/>
                </w:tcPr>
                <w:p w:rsidR="00FD66B8" w:rsidRPr="00E851EF" w:rsidRDefault="00E851EF" w:rsidP="00E851EF">
                  <w:pPr>
                    <w:jc w:val="center"/>
                    <w:rPr>
                      <w:sz w:val="24"/>
                      <w:highlight w:val="red"/>
                    </w:rPr>
                  </w:pPr>
                  <w:r w:rsidRPr="00E851EF">
                    <w:rPr>
                      <w:sz w:val="24"/>
                    </w:rPr>
                    <w:t>60 %</w:t>
                  </w:r>
                </w:p>
              </w:tc>
              <w:tc>
                <w:tcPr>
                  <w:tcW w:w="2606" w:type="dxa"/>
                  <w:vAlign w:val="center"/>
                </w:tcPr>
                <w:p w:rsidR="00FD66B8" w:rsidRPr="00A546F9" w:rsidRDefault="00E851EF" w:rsidP="00E851EF">
                  <w:pPr>
                    <w:jc w:val="center"/>
                    <w:rPr>
                      <w:bCs/>
                      <w:sz w:val="24"/>
                      <w:szCs w:val="24"/>
                    </w:rPr>
                  </w:pPr>
                  <w:r>
                    <w:rPr>
                      <w:bCs/>
                      <w:sz w:val="24"/>
                      <w:szCs w:val="24"/>
                    </w:rPr>
                    <w:t>0,60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A57A5B" w:rsidRDefault="00F92A41" w:rsidP="00ED5EE4">
            <w:pPr>
              <w:autoSpaceDE w:val="0"/>
              <w:autoSpaceDN w:val="0"/>
              <w:adjustRightInd w:val="0"/>
              <w:ind w:firstLine="284"/>
              <w:jc w:val="both"/>
              <w:rPr>
                <w:color w:val="FF0000"/>
                <w:sz w:val="24"/>
                <w:szCs w:val="24"/>
              </w:rPr>
            </w:pPr>
            <w:r w:rsidRPr="00A57A5B">
              <w:rPr>
                <w:sz w:val="24"/>
                <w:szCs w:val="24"/>
              </w:rPr>
              <w:t>а) Цена договора;</w:t>
            </w:r>
          </w:p>
          <w:p w:rsidR="005211BB" w:rsidRPr="00A57A5B" w:rsidRDefault="00E851EF" w:rsidP="005211BB">
            <w:pPr>
              <w:autoSpaceDE w:val="0"/>
              <w:autoSpaceDN w:val="0"/>
              <w:adjustRightInd w:val="0"/>
              <w:ind w:firstLine="284"/>
              <w:jc w:val="both"/>
              <w:rPr>
                <w:sz w:val="24"/>
                <w:szCs w:val="24"/>
              </w:rPr>
            </w:pPr>
            <w:r>
              <w:rPr>
                <w:sz w:val="24"/>
                <w:szCs w:val="24"/>
              </w:rPr>
              <w:t xml:space="preserve">б) </w:t>
            </w:r>
            <w:r w:rsidR="005211BB" w:rsidRPr="00A57A5B">
              <w:rPr>
                <w:sz w:val="24"/>
                <w:szCs w:val="24"/>
              </w:rPr>
              <w:t>Квалификация участника (опыт, образование</w:t>
            </w:r>
            <w:r>
              <w:rPr>
                <w:sz w:val="24"/>
                <w:szCs w:val="24"/>
              </w:rPr>
              <w:t xml:space="preserve"> и</w:t>
            </w:r>
            <w:r w:rsidR="005211BB" w:rsidRPr="00A57A5B">
              <w:rPr>
                <w:sz w:val="24"/>
                <w:szCs w:val="24"/>
              </w:rPr>
              <w:t xml:space="preserve"> квалификация персонала, деловая репутация)</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lastRenderedPageBreak/>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F92A41" w:rsidRDefault="00F92A41" w:rsidP="00ED5EE4">
            <w:pPr>
              <w:suppressAutoHyphens/>
              <w:rPr>
                <w:b/>
                <w:sz w:val="24"/>
                <w:szCs w:val="24"/>
              </w:rPr>
            </w:pPr>
            <w:r>
              <w:rPr>
                <w:b/>
                <w:sz w:val="24"/>
                <w:szCs w:val="24"/>
              </w:rPr>
              <w:t xml:space="preserve">1. </w:t>
            </w:r>
            <w:r w:rsidRPr="00322F44">
              <w:rPr>
                <w:b/>
                <w:sz w:val="24"/>
                <w:szCs w:val="24"/>
              </w:rPr>
              <w:t>Критерий «</w:t>
            </w:r>
            <w:r>
              <w:rPr>
                <w:b/>
                <w:sz w:val="24"/>
                <w:szCs w:val="24"/>
              </w:rPr>
              <w:t>Цена договора»</w:t>
            </w:r>
          </w:p>
          <w:p w:rsidR="00F92A41" w:rsidRPr="007D2FFC" w:rsidRDefault="00F92A41" w:rsidP="00E63D32">
            <w:pPr>
              <w:autoSpaceDE w:val="0"/>
              <w:autoSpaceDN w:val="0"/>
              <w:adjustRightInd w:val="0"/>
              <w:jc w:val="both"/>
              <w:rPr>
                <w:sz w:val="24"/>
                <w:szCs w:val="24"/>
              </w:rPr>
            </w:pPr>
            <w:r>
              <w:rPr>
                <w:sz w:val="24"/>
                <w:szCs w:val="24"/>
              </w:rPr>
              <w:t xml:space="preserve">1.1.  </w:t>
            </w:r>
            <w:r w:rsidRPr="007D2FFC">
              <w:rPr>
                <w:sz w:val="24"/>
                <w:szCs w:val="24"/>
              </w:rPr>
              <w:t xml:space="preserve">При оценке заявок по критерию «цена </w:t>
            </w:r>
            <w:r>
              <w:rPr>
                <w:sz w:val="24"/>
                <w:szCs w:val="24"/>
              </w:rPr>
              <w:t>договора</w:t>
            </w:r>
            <w:r w:rsidRPr="007D2FFC">
              <w:rPr>
                <w:sz w:val="24"/>
                <w:szCs w:val="24"/>
              </w:rPr>
              <w:t>» использование подкритериев не допускается.</w:t>
            </w:r>
          </w:p>
          <w:p w:rsidR="00F92A41" w:rsidRPr="007D2FFC" w:rsidRDefault="00F92A41" w:rsidP="00E63D32">
            <w:pPr>
              <w:autoSpaceDE w:val="0"/>
              <w:autoSpaceDN w:val="0"/>
              <w:adjustRightInd w:val="0"/>
              <w:jc w:val="both"/>
              <w:rPr>
                <w:sz w:val="24"/>
                <w:szCs w:val="24"/>
              </w:rPr>
            </w:pPr>
            <w:r w:rsidRPr="007D2FFC">
              <w:rPr>
                <w:sz w:val="24"/>
                <w:szCs w:val="24"/>
              </w:rPr>
              <w:t xml:space="preserve">1.2. Для определения рейтинга заявки по критерию «цена </w:t>
            </w:r>
            <w:r>
              <w:rPr>
                <w:sz w:val="24"/>
                <w:szCs w:val="24"/>
              </w:rPr>
              <w:t>договора</w:t>
            </w:r>
            <w:r w:rsidR="00F16A1B">
              <w:rPr>
                <w:sz w:val="24"/>
                <w:szCs w:val="24"/>
              </w:rPr>
              <w:t xml:space="preserve">» в </w:t>
            </w:r>
            <w:r w:rsidRPr="007D2FFC">
              <w:rPr>
                <w:sz w:val="24"/>
                <w:szCs w:val="24"/>
              </w:rPr>
              <w:t xml:space="preserve">документации </w:t>
            </w:r>
            <w:r w:rsidR="00F16A1B">
              <w:rPr>
                <w:sz w:val="24"/>
                <w:szCs w:val="24"/>
              </w:rPr>
              <w:t xml:space="preserve">о проведении запроса предложений </w:t>
            </w:r>
            <w:r w:rsidRPr="007D2FFC">
              <w:rPr>
                <w:sz w:val="24"/>
                <w:szCs w:val="24"/>
              </w:rPr>
              <w:t>устан</w:t>
            </w:r>
            <w:r>
              <w:rPr>
                <w:sz w:val="24"/>
                <w:szCs w:val="24"/>
              </w:rPr>
              <w:t>о</w:t>
            </w:r>
            <w:r w:rsidRPr="007D2FFC">
              <w:rPr>
                <w:sz w:val="24"/>
                <w:szCs w:val="24"/>
              </w:rPr>
              <w:t>вл</w:t>
            </w:r>
            <w:r>
              <w:rPr>
                <w:sz w:val="24"/>
                <w:szCs w:val="24"/>
              </w:rPr>
              <w:t>ена</w:t>
            </w:r>
            <w:r w:rsidRPr="007D2FFC">
              <w:rPr>
                <w:sz w:val="24"/>
                <w:szCs w:val="24"/>
              </w:rPr>
              <w:t xml:space="preserve"> начальная  цена </w:t>
            </w:r>
            <w:r>
              <w:rPr>
                <w:sz w:val="24"/>
                <w:szCs w:val="24"/>
              </w:rPr>
              <w:t>договора</w:t>
            </w:r>
            <w:r w:rsidRPr="007D2FFC">
              <w:rPr>
                <w:sz w:val="24"/>
                <w:szCs w:val="24"/>
              </w:rPr>
              <w:t>.</w:t>
            </w:r>
          </w:p>
          <w:p w:rsidR="00F92A41" w:rsidRPr="007D2FFC" w:rsidRDefault="00F92A41" w:rsidP="00E63D32">
            <w:pPr>
              <w:autoSpaceDE w:val="0"/>
              <w:autoSpaceDN w:val="0"/>
              <w:adjustRightInd w:val="0"/>
              <w:jc w:val="both"/>
              <w:rPr>
                <w:sz w:val="24"/>
                <w:szCs w:val="24"/>
              </w:rPr>
            </w:pPr>
            <w:r w:rsidRPr="007D2FFC">
              <w:rPr>
                <w:sz w:val="24"/>
                <w:szCs w:val="24"/>
              </w:rPr>
              <w:t xml:space="preserve">1.3. Рейтинг, присуждаемый заявке по критерию «цена </w:t>
            </w:r>
            <w:r>
              <w:rPr>
                <w:sz w:val="24"/>
                <w:szCs w:val="24"/>
              </w:rPr>
              <w:t>договор</w:t>
            </w:r>
            <w:r w:rsidRPr="007D2FFC">
              <w:rPr>
                <w:sz w:val="24"/>
                <w:szCs w:val="24"/>
              </w:rPr>
              <w:t>а», определяется по формуле:</w:t>
            </w:r>
          </w:p>
          <w:p w:rsidR="00F92A41" w:rsidRDefault="00F92A41" w:rsidP="00ED5EE4">
            <w:pPr>
              <w:autoSpaceDE w:val="0"/>
              <w:autoSpaceDN w:val="0"/>
              <w:adjustRightInd w:val="0"/>
              <w:rPr>
                <w:rFonts w:ascii="Courier New" w:hAnsi="Courier New" w:cs="Courier New"/>
              </w:rPr>
            </w:pPr>
          </w:p>
          <w:p w:rsidR="00F92A41" w:rsidRDefault="00F92A41" w:rsidP="00ED5EE4">
            <w:pPr>
              <w:autoSpaceDE w:val="0"/>
              <w:autoSpaceDN w:val="0"/>
              <w:adjustRightInd w:val="0"/>
              <w:rPr>
                <w:rFonts w:ascii="Courier New" w:hAnsi="Courier New" w:cs="Courier New"/>
              </w:rPr>
            </w:pPr>
            <w:r>
              <w:rPr>
                <w:sz w:val="28"/>
                <w:szCs w:val="28"/>
              </w:rPr>
              <w:t xml:space="preserve">                                               </w:t>
            </w:r>
            <w:r w:rsidRPr="007C5B20">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pt;height:36.7pt" o:ole="">
                  <v:imagedata r:id="rId16" o:title=""/>
                </v:shape>
                <o:OLEObject Type="Embed" ProgID="Equation.3" ShapeID="_x0000_i1025" DrawAspect="Content" ObjectID="_1448287756" r:id="rId17"/>
              </w:object>
            </w:r>
          </w:p>
          <w:p w:rsidR="00F92A41" w:rsidRPr="00C06CE3" w:rsidRDefault="00F92A41" w:rsidP="00ED5EE4">
            <w:pPr>
              <w:autoSpaceDE w:val="0"/>
              <w:autoSpaceDN w:val="0"/>
              <w:adjustRightInd w:val="0"/>
              <w:rPr>
                <w:sz w:val="24"/>
                <w:szCs w:val="24"/>
              </w:rPr>
            </w:pPr>
            <w:r w:rsidRPr="00C9553C">
              <w:rPr>
                <w:rFonts w:ascii="Courier New" w:hAnsi="Courier New" w:cs="Courier New"/>
              </w:rPr>
              <w:t xml:space="preserve">    </w:t>
            </w:r>
            <w:r w:rsidRPr="00C06CE3">
              <w:rPr>
                <w:sz w:val="24"/>
                <w:szCs w:val="24"/>
              </w:rPr>
              <w:t>где:</w:t>
            </w:r>
          </w:p>
          <w:p w:rsidR="00F92A41" w:rsidRPr="005540D4" w:rsidRDefault="00F92A41" w:rsidP="00ED5EE4">
            <w:pPr>
              <w:autoSpaceDE w:val="0"/>
              <w:autoSpaceDN w:val="0"/>
              <w:adjustRightInd w:val="0"/>
              <w:rPr>
                <w:i/>
                <w:iCs/>
                <w:sz w:val="24"/>
                <w:szCs w:val="24"/>
              </w:rPr>
            </w:pPr>
            <w:r w:rsidRPr="005540D4">
              <w:rPr>
                <w:position w:val="-18"/>
              </w:rPr>
              <w:object w:dxaOrig="560" w:dyaOrig="420">
                <v:shape id="_x0000_i1026" type="#_x0000_t75" style="width:27.85pt;height:21.05pt" o:ole="">
                  <v:imagedata r:id="rId18" o:title=""/>
                </v:shape>
                <o:OLEObject Type="Embed" ProgID="Equation.3" ShapeID="_x0000_i1026" DrawAspect="Content" ObjectID="_1448287757" r:id="rId19"/>
              </w:object>
            </w:r>
            <w:r w:rsidRPr="005540D4">
              <w:t xml:space="preserve">- </w:t>
            </w:r>
            <w:r w:rsidRPr="005540D4">
              <w:rPr>
                <w:i/>
                <w:iCs/>
                <w:sz w:val="24"/>
                <w:szCs w:val="24"/>
              </w:rPr>
              <w:t>рейтинг, присуждаемый i-й заявке по указанному критерию;</w:t>
            </w:r>
          </w:p>
          <w:p w:rsidR="00F92A41" w:rsidRDefault="00F92A41" w:rsidP="00F16A1B">
            <w:pPr>
              <w:autoSpaceDE w:val="0"/>
              <w:autoSpaceDN w:val="0"/>
              <w:adjustRightInd w:val="0"/>
              <w:jc w:val="both"/>
              <w:rPr>
                <w:i/>
                <w:iCs/>
                <w:sz w:val="24"/>
                <w:szCs w:val="24"/>
              </w:rPr>
            </w:pPr>
            <w:r w:rsidRPr="005540D4">
              <w:rPr>
                <w:position w:val="-20"/>
              </w:rPr>
              <w:object w:dxaOrig="700" w:dyaOrig="499">
                <v:shape id="_x0000_i1027" type="#_x0000_t75" style="width:34.65pt;height:25.15pt" o:ole="">
                  <v:imagedata r:id="rId20" o:title=""/>
                </v:shape>
                <o:OLEObject Type="Embed" ProgID="Equation.3" ShapeID="_x0000_i1027" DrawAspect="Content" ObjectID="_1448287758" r:id="rId21"/>
              </w:object>
            </w:r>
            <w:r w:rsidRPr="005540D4">
              <w:t xml:space="preserve">- </w:t>
            </w:r>
            <w:r>
              <w:rPr>
                <w:i/>
                <w:iCs/>
                <w:sz w:val="24"/>
                <w:szCs w:val="24"/>
              </w:rPr>
              <w:t>начальная цена договора, установленная в документации</w:t>
            </w:r>
            <w:r w:rsidR="00F16A1B">
              <w:rPr>
                <w:i/>
                <w:iCs/>
                <w:sz w:val="24"/>
                <w:szCs w:val="24"/>
              </w:rPr>
              <w:t xml:space="preserve"> о проведении запроса предложений</w:t>
            </w:r>
            <w:r>
              <w:rPr>
                <w:i/>
                <w:iCs/>
                <w:sz w:val="24"/>
                <w:szCs w:val="24"/>
              </w:rPr>
              <w:t xml:space="preserve"> – информационной карте </w:t>
            </w:r>
            <w:r w:rsidR="00F16A1B">
              <w:rPr>
                <w:i/>
                <w:iCs/>
                <w:sz w:val="24"/>
                <w:szCs w:val="24"/>
              </w:rPr>
              <w:t xml:space="preserve">запроса предложений </w:t>
            </w:r>
            <w:r>
              <w:rPr>
                <w:i/>
                <w:iCs/>
                <w:sz w:val="24"/>
                <w:szCs w:val="24"/>
              </w:rPr>
              <w:t>.</w:t>
            </w:r>
          </w:p>
          <w:p w:rsidR="00F92A41" w:rsidRPr="00C9553C" w:rsidRDefault="00F92A41" w:rsidP="00F16A1B">
            <w:pPr>
              <w:autoSpaceDE w:val="0"/>
              <w:autoSpaceDN w:val="0"/>
              <w:adjustRightInd w:val="0"/>
              <w:rPr>
                <w:rFonts w:ascii="Courier New" w:hAnsi="Courier New" w:cs="Courier New"/>
              </w:rPr>
            </w:pPr>
            <w:r w:rsidRPr="005540D4">
              <w:rPr>
                <w:position w:val="-20"/>
              </w:rPr>
              <w:object w:dxaOrig="360" w:dyaOrig="499">
                <v:shape id="_x0000_i1028" type="#_x0000_t75" style="width:18.35pt;height:25.15pt" o:ole="">
                  <v:imagedata r:id="rId22" o:title=""/>
                </v:shape>
                <o:OLEObject Type="Embed" ProgID="Equation.3" ShapeID="_x0000_i1028" DrawAspect="Content" ObjectID="_1448287759" r:id="rId23"/>
              </w:object>
            </w:r>
            <w:r w:rsidRPr="005540D4">
              <w:t xml:space="preserve">- </w:t>
            </w:r>
            <w:r w:rsidRPr="00180E68">
              <w:rPr>
                <w:i/>
                <w:iCs/>
                <w:sz w:val="24"/>
                <w:szCs w:val="24"/>
              </w:rPr>
              <w:t xml:space="preserve">предложение i-го участника </w:t>
            </w:r>
            <w:r w:rsidR="00F16A1B">
              <w:rPr>
                <w:i/>
                <w:iCs/>
                <w:sz w:val="24"/>
                <w:szCs w:val="24"/>
              </w:rPr>
              <w:t xml:space="preserve">запроса предложений </w:t>
            </w:r>
            <w:r w:rsidRPr="00180E68">
              <w:rPr>
                <w:i/>
                <w:iCs/>
                <w:sz w:val="24"/>
                <w:szCs w:val="24"/>
              </w:rPr>
              <w:t xml:space="preserve"> по цене договора</w:t>
            </w:r>
            <w:r w:rsidRPr="00C9553C">
              <w:rPr>
                <w:rFonts w:ascii="Courier New" w:hAnsi="Courier New" w:cs="Courier New"/>
              </w:rPr>
              <w:t>.</w:t>
            </w:r>
          </w:p>
          <w:p w:rsidR="00F92A41" w:rsidRPr="007D2FFC" w:rsidRDefault="00F92A41" w:rsidP="00051A5A">
            <w:pPr>
              <w:autoSpaceDE w:val="0"/>
              <w:autoSpaceDN w:val="0"/>
              <w:adjustRightInd w:val="0"/>
              <w:jc w:val="both"/>
              <w:rPr>
                <w:sz w:val="24"/>
                <w:szCs w:val="24"/>
              </w:rPr>
            </w:pPr>
            <w:r w:rsidRPr="007D2FFC">
              <w:rPr>
                <w:sz w:val="24"/>
                <w:szCs w:val="24"/>
              </w:rPr>
              <w:t xml:space="preserve">1.4. Для расчета итогового рейтинга по заявке, рейтинг, присуждаемый этой заявке по критерию «цена </w:t>
            </w:r>
            <w:r>
              <w:rPr>
                <w:sz w:val="24"/>
                <w:szCs w:val="24"/>
              </w:rPr>
              <w:t>договора</w:t>
            </w:r>
            <w:r w:rsidRPr="007D2FFC">
              <w:rPr>
                <w:sz w:val="24"/>
                <w:szCs w:val="24"/>
              </w:rPr>
              <w:t>», умножается на соответствующую указанному критерию значимость.</w:t>
            </w:r>
          </w:p>
          <w:p w:rsidR="00F92A41" w:rsidRPr="007D2FFC" w:rsidRDefault="00F92A41" w:rsidP="00051A5A">
            <w:pPr>
              <w:autoSpaceDE w:val="0"/>
              <w:autoSpaceDN w:val="0"/>
              <w:adjustRightInd w:val="0"/>
              <w:jc w:val="both"/>
              <w:rPr>
                <w:sz w:val="24"/>
                <w:szCs w:val="24"/>
              </w:rPr>
            </w:pPr>
            <w:r w:rsidRPr="007D2FFC">
              <w:rPr>
                <w:sz w:val="24"/>
                <w:szCs w:val="24"/>
              </w:rPr>
              <w:t xml:space="preserve">1.5. При оценке заявок по критерию «цена </w:t>
            </w:r>
            <w:r>
              <w:rPr>
                <w:sz w:val="24"/>
                <w:szCs w:val="24"/>
              </w:rPr>
              <w:t>договора</w:t>
            </w:r>
            <w:r w:rsidRPr="007D2FFC">
              <w:rPr>
                <w:sz w:val="24"/>
                <w:szCs w:val="24"/>
              </w:rPr>
              <w:t xml:space="preserve">» лучшим условием исполнения </w:t>
            </w:r>
            <w:r>
              <w:rPr>
                <w:sz w:val="24"/>
                <w:szCs w:val="24"/>
              </w:rPr>
              <w:t>договора</w:t>
            </w:r>
            <w:r w:rsidRPr="007D2FFC">
              <w:rPr>
                <w:sz w:val="24"/>
                <w:szCs w:val="24"/>
              </w:rPr>
              <w:t xml:space="preserve"> по указанному критерию признается предложение участника </w:t>
            </w:r>
            <w:r w:rsidR="00F16A1B">
              <w:rPr>
                <w:sz w:val="24"/>
                <w:szCs w:val="24"/>
              </w:rPr>
              <w:t>запроса предложений</w:t>
            </w:r>
            <w:r w:rsidRPr="007D2FFC">
              <w:rPr>
                <w:sz w:val="24"/>
                <w:szCs w:val="24"/>
              </w:rPr>
              <w:t xml:space="preserve"> с наименьшей ценой </w:t>
            </w:r>
            <w:r>
              <w:rPr>
                <w:sz w:val="24"/>
                <w:szCs w:val="24"/>
              </w:rPr>
              <w:t>договора</w:t>
            </w:r>
            <w:r w:rsidRPr="007D2FFC">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7.6pt;height:26.5pt" o:ole="">
                  <v:imagedata r:id="rId24" o:title=""/>
                </v:shape>
                <o:OLEObject Type="Embed" ProgID="Equation.3" ShapeID="_x0000_i1029" DrawAspect="Content" ObjectID="_1448287760" r:id="rId25"/>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3.1pt;height:18.35pt" o:ole="">
                  <v:imagedata r:id="rId26" o:title=""/>
                </v:shape>
                <o:OLEObject Type="Embed" ProgID="Equation.3" ShapeID="_x0000_i1030" DrawAspect="Content" ObjectID="_1448287761" r:id="rId27"/>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3.75pt;height:22.4pt" o:ole="">
                  <v:imagedata r:id="rId28" o:title=""/>
                </v:shape>
                <o:OLEObject Type="Embed" ProgID="Equation.3" ShapeID="_x0000_i1031" DrawAspect="Content" ObjectID="_1448287762" r:id="rId29"/>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p w:rsidR="00031672" w:rsidRPr="005211BB" w:rsidRDefault="00031672" w:rsidP="00031672">
            <w:pPr>
              <w:autoSpaceDE w:val="0"/>
              <w:autoSpaceDN w:val="0"/>
              <w:adjustRightInd w:val="0"/>
              <w:ind w:firstLine="284"/>
              <w:jc w:val="both"/>
              <w:rPr>
                <w:sz w:val="24"/>
                <w:szCs w:val="24"/>
                <w:highlight w:val="red"/>
              </w:rPr>
            </w:pPr>
          </w:p>
          <w:tbl>
            <w:tblPr>
              <w:tblW w:w="0" w:type="auto"/>
              <w:tblCellMar>
                <w:left w:w="0" w:type="dxa"/>
                <w:right w:w="0" w:type="dxa"/>
              </w:tblCellMar>
              <w:tblLook w:val="04A0" w:firstRow="1" w:lastRow="0" w:firstColumn="1" w:lastColumn="0" w:noHBand="0" w:noVBand="1"/>
            </w:tblPr>
            <w:tblGrid>
              <w:gridCol w:w="4966"/>
              <w:gridCol w:w="5158"/>
            </w:tblGrid>
            <w:tr w:rsidR="00031672" w:rsidRPr="005211BB" w:rsidTr="009E6956">
              <w:tc>
                <w:tcPr>
                  <w:tcW w:w="4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31672" w:rsidRPr="00A57A5B" w:rsidRDefault="00031672" w:rsidP="009E6956">
                  <w:pPr>
                    <w:autoSpaceDE w:val="0"/>
                    <w:autoSpaceDN w:val="0"/>
                    <w:adjustRightInd w:val="0"/>
                    <w:ind w:firstLine="284"/>
                    <w:jc w:val="both"/>
                    <w:rPr>
                      <w:sz w:val="24"/>
                      <w:szCs w:val="24"/>
                    </w:rPr>
                  </w:pPr>
                  <w:r w:rsidRPr="00A57A5B">
                    <w:rPr>
                      <w:b/>
                      <w:bCs/>
                      <w:sz w:val="24"/>
                      <w:szCs w:val="24"/>
                    </w:rPr>
                    <w:lastRenderedPageBreak/>
                    <w:t xml:space="preserve">Показатель 1 </w:t>
                  </w:r>
                </w:p>
                <w:p w:rsidR="00031672" w:rsidRPr="00E851EF" w:rsidRDefault="00E851EF" w:rsidP="009E6956">
                  <w:pPr>
                    <w:autoSpaceDE w:val="0"/>
                    <w:autoSpaceDN w:val="0"/>
                    <w:adjustRightInd w:val="0"/>
                    <w:ind w:firstLine="284"/>
                    <w:jc w:val="both"/>
                    <w:rPr>
                      <w:i/>
                      <w:iCs/>
                      <w:sz w:val="24"/>
                      <w:szCs w:val="24"/>
                    </w:rPr>
                  </w:pPr>
                  <w:r w:rsidRPr="00E851EF">
                    <w:rPr>
                      <w:i/>
                      <w:iCs/>
                      <w:sz w:val="24"/>
                      <w:szCs w:val="24"/>
                    </w:rPr>
                    <w:t xml:space="preserve">Опыт выполнения аналогичных </w:t>
                  </w:r>
                  <w:r>
                    <w:rPr>
                      <w:i/>
                      <w:iCs/>
                      <w:sz w:val="24"/>
                      <w:szCs w:val="24"/>
                    </w:rPr>
                    <w:t>услуг</w:t>
                  </w:r>
                  <w:r w:rsidRPr="00E851EF">
                    <w:rPr>
                      <w:i/>
                      <w:iCs/>
                      <w:sz w:val="24"/>
                      <w:szCs w:val="24"/>
                    </w:rPr>
                    <w:t xml:space="preserve"> за последние 3 года.</w:t>
                  </w:r>
                </w:p>
                <w:p w:rsidR="00031672" w:rsidRPr="005211BB" w:rsidRDefault="00031672" w:rsidP="009E6956">
                  <w:pPr>
                    <w:autoSpaceDE w:val="0"/>
                    <w:autoSpaceDN w:val="0"/>
                    <w:adjustRightInd w:val="0"/>
                    <w:ind w:firstLine="284"/>
                    <w:jc w:val="both"/>
                    <w:rPr>
                      <w:b/>
                      <w:bCs/>
                      <w:sz w:val="24"/>
                      <w:szCs w:val="24"/>
                      <w:highlight w:val="red"/>
                    </w:rPr>
                  </w:pPr>
                </w:p>
              </w:tc>
              <w:tc>
                <w:tcPr>
                  <w:tcW w:w="5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1672" w:rsidRPr="00F025A8" w:rsidRDefault="00031672" w:rsidP="0069413F">
                  <w:pPr>
                    <w:autoSpaceDE w:val="0"/>
                    <w:autoSpaceDN w:val="0"/>
                    <w:adjustRightInd w:val="0"/>
                    <w:jc w:val="both"/>
                    <w:rPr>
                      <w:b/>
                      <w:bCs/>
                      <w:sz w:val="24"/>
                      <w:szCs w:val="24"/>
                    </w:rPr>
                  </w:pPr>
                  <w:r w:rsidRPr="00F025A8">
                    <w:rPr>
                      <w:b/>
                      <w:bCs/>
                      <w:sz w:val="24"/>
                      <w:szCs w:val="24"/>
                    </w:rPr>
                    <w:t>Максимальный балл –</w:t>
                  </w:r>
                  <w:r w:rsidRPr="00C80CC8">
                    <w:rPr>
                      <w:b/>
                      <w:bCs/>
                      <w:color w:val="000000" w:themeColor="text1"/>
                      <w:sz w:val="24"/>
                      <w:szCs w:val="24"/>
                    </w:rPr>
                    <w:t xml:space="preserve"> </w:t>
                  </w:r>
                  <w:r w:rsidR="00F025A8" w:rsidRPr="00C80CC8">
                    <w:rPr>
                      <w:b/>
                      <w:bCs/>
                      <w:color w:val="000000" w:themeColor="text1"/>
                      <w:sz w:val="24"/>
                      <w:szCs w:val="24"/>
                    </w:rPr>
                    <w:t>2</w:t>
                  </w:r>
                  <w:r w:rsidRPr="00C80CC8">
                    <w:rPr>
                      <w:b/>
                      <w:bCs/>
                      <w:color w:val="000000" w:themeColor="text1"/>
                      <w:sz w:val="24"/>
                      <w:szCs w:val="24"/>
                    </w:rPr>
                    <w:t>0</w:t>
                  </w:r>
                  <w:r w:rsidR="00EF5463">
                    <w:rPr>
                      <w:b/>
                      <w:bCs/>
                      <w:color w:val="000000" w:themeColor="text1"/>
                      <w:sz w:val="24"/>
                      <w:szCs w:val="24"/>
                    </w:rPr>
                    <w:t>.</w:t>
                  </w:r>
                </w:p>
                <w:p w:rsidR="00E851EF" w:rsidRPr="00E851EF" w:rsidRDefault="00E851EF" w:rsidP="00E851EF">
                  <w:pPr>
                    <w:snapToGrid w:val="0"/>
                    <w:jc w:val="both"/>
                    <w:rPr>
                      <w:sz w:val="24"/>
                    </w:rPr>
                  </w:pPr>
                  <w:r w:rsidRPr="00E851EF">
                    <w:rPr>
                      <w:sz w:val="24"/>
                    </w:rPr>
                    <w:t>Участник закупки предоставляет сведения о наличии опыта выполнения аналогичных услуг, относящихся к предмету закупки.</w:t>
                  </w:r>
                </w:p>
                <w:p w:rsidR="00E851EF" w:rsidRPr="00E851EF" w:rsidRDefault="00E851EF" w:rsidP="00E851EF">
                  <w:pPr>
                    <w:snapToGrid w:val="0"/>
                    <w:jc w:val="both"/>
                    <w:rPr>
                      <w:i/>
                      <w:sz w:val="24"/>
                    </w:rPr>
                  </w:pPr>
                  <w:r w:rsidRPr="00E851EF">
                    <w:rPr>
                      <w:sz w:val="24"/>
                    </w:rPr>
                    <w:t xml:space="preserve"> </w:t>
                  </w:r>
                  <w:r w:rsidRPr="00E851EF">
                    <w:rPr>
                      <w:i/>
                      <w:sz w:val="24"/>
                    </w:rPr>
                    <w:t>Оценка заявок осуществляется путем выставления баллов от 0 до 20 баллов следующим образом:</w:t>
                  </w:r>
                </w:p>
                <w:p w:rsidR="00E851EF" w:rsidRPr="00E851EF" w:rsidRDefault="00E851EF" w:rsidP="00E851EF">
                  <w:pPr>
                    <w:snapToGrid w:val="0"/>
                    <w:jc w:val="both"/>
                    <w:rPr>
                      <w:i/>
                      <w:sz w:val="24"/>
                    </w:rPr>
                  </w:pPr>
                  <w:r w:rsidRPr="00E851EF">
                    <w:rPr>
                      <w:i/>
                      <w:sz w:val="24"/>
                    </w:rPr>
                    <w:t>- более 20 договоров (контрактов) по выполнению аналогичных услуг  – 20 баллов;</w:t>
                  </w:r>
                </w:p>
                <w:p w:rsidR="00E851EF" w:rsidRPr="00E851EF" w:rsidRDefault="00E851EF" w:rsidP="00E851EF">
                  <w:pPr>
                    <w:snapToGrid w:val="0"/>
                    <w:jc w:val="both"/>
                    <w:rPr>
                      <w:i/>
                      <w:sz w:val="24"/>
                    </w:rPr>
                  </w:pPr>
                  <w:r w:rsidRPr="00E851EF">
                    <w:rPr>
                      <w:i/>
                      <w:sz w:val="24"/>
                    </w:rPr>
                    <w:t>- от 11 до 20 договоров (контрактов) по выполнению аналогичных услуг  - 10 баллов;</w:t>
                  </w:r>
                </w:p>
                <w:p w:rsidR="00E851EF" w:rsidRPr="00E851EF" w:rsidRDefault="00E851EF" w:rsidP="00E851EF">
                  <w:pPr>
                    <w:snapToGrid w:val="0"/>
                    <w:jc w:val="both"/>
                    <w:rPr>
                      <w:i/>
                      <w:sz w:val="24"/>
                    </w:rPr>
                  </w:pPr>
                  <w:r w:rsidRPr="00E851EF">
                    <w:rPr>
                      <w:i/>
                      <w:sz w:val="24"/>
                    </w:rPr>
                    <w:t>- от 01 до 10 договоров (контрактов) по выполнению аналогичных услуг - 5 баллов;</w:t>
                  </w:r>
                </w:p>
                <w:p w:rsidR="00E851EF" w:rsidRPr="00E851EF" w:rsidRDefault="00E851EF" w:rsidP="00E851EF">
                  <w:pPr>
                    <w:snapToGrid w:val="0"/>
                    <w:jc w:val="both"/>
                    <w:rPr>
                      <w:i/>
                      <w:sz w:val="24"/>
                    </w:rPr>
                  </w:pPr>
                  <w:r w:rsidRPr="00E851EF">
                    <w:rPr>
                      <w:i/>
                      <w:sz w:val="24"/>
                    </w:rPr>
                    <w:t>- при отсутствии в заявке подтверждения выполнения договоров (контрактов) по выполнению аналогичных услуг - 0 баллов.</w:t>
                  </w:r>
                </w:p>
                <w:p w:rsidR="00031672" w:rsidRPr="005211BB" w:rsidRDefault="00E851EF" w:rsidP="00E851EF">
                  <w:pPr>
                    <w:autoSpaceDE w:val="0"/>
                    <w:autoSpaceDN w:val="0"/>
                    <w:adjustRightInd w:val="0"/>
                    <w:ind w:firstLine="284"/>
                    <w:jc w:val="both"/>
                    <w:rPr>
                      <w:b/>
                      <w:bCs/>
                      <w:sz w:val="24"/>
                      <w:szCs w:val="24"/>
                      <w:highlight w:val="red"/>
                    </w:rPr>
                  </w:pPr>
                  <w:r w:rsidRPr="00E851EF">
                    <w:rPr>
                      <w:i/>
                      <w:sz w:val="24"/>
                    </w:rPr>
                    <w:t>Наличие указанных договоров (контрактов) подтверждается копиями первой и последней страниц договоров (контрактов).</w:t>
                  </w:r>
                </w:p>
              </w:tc>
            </w:tr>
            <w:tr w:rsidR="00031672" w:rsidRPr="005211BB" w:rsidTr="009E6956">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1672" w:rsidRPr="00F025A8" w:rsidRDefault="00031672" w:rsidP="009E6956">
                  <w:pPr>
                    <w:autoSpaceDE w:val="0"/>
                    <w:autoSpaceDN w:val="0"/>
                    <w:adjustRightInd w:val="0"/>
                    <w:ind w:firstLine="284"/>
                    <w:jc w:val="both"/>
                    <w:rPr>
                      <w:b/>
                      <w:bCs/>
                      <w:sz w:val="24"/>
                      <w:szCs w:val="24"/>
                    </w:rPr>
                  </w:pPr>
                  <w:r w:rsidRPr="00F025A8">
                    <w:rPr>
                      <w:b/>
                      <w:bCs/>
                      <w:sz w:val="24"/>
                      <w:szCs w:val="24"/>
                    </w:rPr>
                    <w:t>Показатель 2</w:t>
                  </w:r>
                </w:p>
                <w:p w:rsidR="00031672" w:rsidRPr="005211BB" w:rsidRDefault="00F025A8" w:rsidP="009E6956">
                  <w:pPr>
                    <w:autoSpaceDE w:val="0"/>
                    <w:autoSpaceDN w:val="0"/>
                    <w:adjustRightInd w:val="0"/>
                    <w:ind w:firstLine="284"/>
                    <w:jc w:val="both"/>
                    <w:rPr>
                      <w:i/>
                      <w:iCs/>
                      <w:sz w:val="24"/>
                      <w:szCs w:val="24"/>
                      <w:highlight w:val="red"/>
                    </w:rPr>
                  </w:pPr>
                  <w:r w:rsidRPr="00F025A8">
                    <w:rPr>
                      <w:i/>
                      <w:iCs/>
                      <w:sz w:val="24"/>
                      <w:szCs w:val="24"/>
                    </w:rPr>
                    <w:t>Численность</w:t>
                  </w:r>
                  <w:r>
                    <w:rPr>
                      <w:i/>
                      <w:iCs/>
                      <w:sz w:val="24"/>
                      <w:szCs w:val="24"/>
                    </w:rPr>
                    <w:t xml:space="preserve"> персонала</w:t>
                  </w:r>
                  <w:r w:rsidRPr="00F025A8">
                    <w:rPr>
                      <w:i/>
                      <w:iCs/>
                      <w:sz w:val="24"/>
                      <w:szCs w:val="24"/>
                    </w:rPr>
                    <w:t>, образование</w:t>
                  </w:r>
                  <w:r w:rsidR="00031672" w:rsidRPr="006F1B49">
                    <w:rPr>
                      <w:i/>
                      <w:iCs/>
                      <w:sz w:val="24"/>
                      <w:szCs w:val="24"/>
                    </w:rPr>
                    <w:t xml:space="preserve"> и квалификация персонала</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E851EF" w:rsidRDefault="0069413F" w:rsidP="0069413F">
                  <w:pPr>
                    <w:autoSpaceDE w:val="0"/>
                    <w:autoSpaceDN w:val="0"/>
                    <w:adjustRightInd w:val="0"/>
                    <w:jc w:val="both"/>
                    <w:rPr>
                      <w:b/>
                      <w:bCs/>
                      <w:sz w:val="24"/>
                      <w:szCs w:val="24"/>
                    </w:rPr>
                  </w:pPr>
                  <w:r>
                    <w:rPr>
                      <w:b/>
                      <w:bCs/>
                      <w:sz w:val="24"/>
                      <w:szCs w:val="24"/>
                    </w:rPr>
                    <w:t>Максимальный бал  - 50</w:t>
                  </w:r>
                  <w:r w:rsidR="00EF5463">
                    <w:rPr>
                      <w:b/>
                      <w:bCs/>
                      <w:sz w:val="24"/>
                      <w:szCs w:val="24"/>
                    </w:rPr>
                    <w:t>.</w:t>
                  </w:r>
                </w:p>
                <w:p w:rsidR="0069413F" w:rsidRPr="00E851EF" w:rsidRDefault="0069413F" w:rsidP="0069413F">
                  <w:pPr>
                    <w:snapToGrid w:val="0"/>
                    <w:jc w:val="both"/>
                    <w:rPr>
                      <w:sz w:val="24"/>
                    </w:rPr>
                  </w:pPr>
                  <w:r w:rsidRPr="00E851EF">
                    <w:rPr>
                      <w:sz w:val="24"/>
                    </w:rPr>
                    <w:t xml:space="preserve">Участник закупки предоставляет сведения о </w:t>
                  </w:r>
                  <w:r>
                    <w:rPr>
                      <w:sz w:val="24"/>
                    </w:rPr>
                    <w:t>кадровых ресурсах</w:t>
                  </w:r>
                  <w:r w:rsidRPr="00E851EF">
                    <w:rPr>
                      <w:sz w:val="24"/>
                    </w:rPr>
                    <w:t>.</w:t>
                  </w:r>
                </w:p>
                <w:p w:rsidR="0069413F" w:rsidRDefault="0069413F" w:rsidP="0069413F">
                  <w:pPr>
                    <w:autoSpaceDE w:val="0"/>
                    <w:autoSpaceDN w:val="0"/>
                    <w:adjustRightInd w:val="0"/>
                    <w:jc w:val="both"/>
                    <w:rPr>
                      <w:i/>
                      <w:sz w:val="24"/>
                      <w:szCs w:val="24"/>
                    </w:rPr>
                  </w:pPr>
                  <w:r w:rsidRPr="0069413F">
                    <w:rPr>
                      <w:i/>
                      <w:sz w:val="24"/>
                      <w:szCs w:val="24"/>
                    </w:rPr>
                    <w:t xml:space="preserve">При оценке учитывается </w:t>
                  </w:r>
                  <w:r>
                    <w:rPr>
                      <w:i/>
                      <w:sz w:val="24"/>
                      <w:szCs w:val="24"/>
                    </w:rPr>
                    <w:t>к</w:t>
                  </w:r>
                  <w:r w:rsidRPr="0069413F">
                    <w:rPr>
                      <w:i/>
                      <w:sz w:val="24"/>
                      <w:szCs w:val="24"/>
                    </w:rPr>
                    <w:t xml:space="preserve">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w:t>
                  </w:r>
                  <w:r>
                    <w:rPr>
                      <w:i/>
                      <w:sz w:val="24"/>
                      <w:szCs w:val="24"/>
                    </w:rPr>
                    <w:t>услуг.</w:t>
                  </w:r>
                </w:p>
                <w:p w:rsidR="00EF5463" w:rsidRDefault="0069413F" w:rsidP="0069413F">
                  <w:pPr>
                    <w:autoSpaceDE w:val="0"/>
                    <w:autoSpaceDN w:val="0"/>
                    <w:adjustRightInd w:val="0"/>
                    <w:jc w:val="both"/>
                    <w:rPr>
                      <w:i/>
                      <w:sz w:val="24"/>
                      <w:szCs w:val="24"/>
                    </w:rPr>
                  </w:pPr>
                  <w:r w:rsidRPr="0069413F">
                    <w:rPr>
                      <w:i/>
                      <w:sz w:val="24"/>
                      <w:szCs w:val="24"/>
                    </w:rPr>
                    <w:t>Оценка заявок осуществляется путем</w:t>
                  </w:r>
                  <w:r>
                    <w:rPr>
                      <w:i/>
                      <w:sz w:val="24"/>
                      <w:szCs w:val="24"/>
                    </w:rPr>
                    <w:t xml:space="preserve"> суммирования </w:t>
                  </w:r>
                  <w:r w:rsidRPr="0069413F">
                    <w:rPr>
                      <w:i/>
                      <w:sz w:val="24"/>
                      <w:szCs w:val="24"/>
                    </w:rPr>
                    <w:t xml:space="preserve"> </w:t>
                  </w:r>
                  <w:r>
                    <w:rPr>
                      <w:i/>
                      <w:sz w:val="24"/>
                      <w:szCs w:val="24"/>
                    </w:rPr>
                    <w:t xml:space="preserve">выставленных баллов по следующим показателям </w:t>
                  </w:r>
                </w:p>
                <w:p w:rsidR="0069413F" w:rsidRPr="00EF5463" w:rsidRDefault="00EF5463" w:rsidP="0069413F">
                  <w:pPr>
                    <w:autoSpaceDE w:val="0"/>
                    <w:autoSpaceDN w:val="0"/>
                    <w:adjustRightInd w:val="0"/>
                    <w:jc w:val="both"/>
                    <w:rPr>
                      <w:i/>
                      <w:sz w:val="24"/>
                      <w:szCs w:val="24"/>
                    </w:rPr>
                  </w:pPr>
                  <w:r w:rsidRPr="00EF5463">
                    <w:rPr>
                      <w:i/>
                      <w:sz w:val="24"/>
                      <w:szCs w:val="24"/>
                    </w:rPr>
                    <w:t xml:space="preserve">Количество работников, обладающих высшим  образованием, оценивается </w:t>
                  </w:r>
                  <w:r w:rsidR="0069413F" w:rsidRPr="00EF5463">
                    <w:rPr>
                      <w:i/>
                      <w:sz w:val="24"/>
                      <w:szCs w:val="24"/>
                    </w:rPr>
                    <w:t xml:space="preserve">от 0 до </w:t>
                  </w:r>
                  <w:r>
                    <w:rPr>
                      <w:i/>
                      <w:sz w:val="24"/>
                      <w:szCs w:val="24"/>
                    </w:rPr>
                    <w:t>10</w:t>
                  </w:r>
                  <w:r w:rsidR="0069413F" w:rsidRPr="00EF5463">
                    <w:rPr>
                      <w:i/>
                      <w:sz w:val="24"/>
                      <w:szCs w:val="24"/>
                    </w:rPr>
                    <w:t xml:space="preserve"> баллов следующим образом:</w:t>
                  </w:r>
                </w:p>
                <w:p w:rsidR="00031672" w:rsidRPr="00EF5463" w:rsidRDefault="00031672" w:rsidP="009E6956">
                  <w:pPr>
                    <w:autoSpaceDE w:val="0"/>
                    <w:autoSpaceDN w:val="0"/>
                    <w:adjustRightInd w:val="0"/>
                    <w:ind w:firstLine="284"/>
                    <w:jc w:val="both"/>
                    <w:rPr>
                      <w:i/>
                      <w:sz w:val="24"/>
                      <w:szCs w:val="24"/>
                    </w:rPr>
                  </w:pPr>
                  <w:r w:rsidRPr="00EF5463">
                    <w:rPr>
                      <w:i/>
                      <w:sz w:val="24"/>
                      <w:szCs w:val="24"/>
                    </w:rPr>
                    <w:t>Менее 20% - 0 баллов</w:t>
                  </w:r>
                </w:p>
                <w:p w:rsidR="00031672" w:rsidRPr="00EF5463" w:rsidRDefault="00031672" w:rsidP="009E6956">
                  <w:pPr>
                    <w:autoSpaceDE w:val="0"/>
                    <w:autoSpaceDN w:val="0"/>
                    <w:adjustRightInd w:val="0"/>
                    <w:ind w:firstLine="284"/>
                    <w:jc w:val="both"/>
                    <w:rPr>
                      <w:i/>
                      <w:sz w:val="24"/>
                      <w:szCs w:val="24"/>
                    </w:rPr>
                  </w:pPr>
                  <w:r w:rsidRPr="00EF5463">
                    <w:rPr>
                      <w:i/>
                      <w:sz w:val="24"/>
                      <w:szCs w:val="24"/>
                    </w:rPr>
                    <w:t>От 20% до 70</w:t>
                  </w:r>
                  <w:r w:rsidR="00EF5463" w:rsidRPr="00EF5463">
                    <w:rPr>
                      <w:i/>
                      <w:sz w:val="24"/>
                      <w:szCs w:val="24"/>
                    </w:rPr>
                    <w:t>% - 5</w:t>
                  </w:r>
                  <w:r w:rsidRPr="00EF5463">
                    <w:rPr>
                      <w:i/>
                      <w:sz w:val="24"/>
                      <w:szCs w:val="24"/>
                    </w:rPr>
                    <w:t xml:space="preserve"> баллов</w:t>
                  </w:r>
                </w:p>
                <w:p w:rsidR="00031672" w:rsidRPr="00EF5463" w:rsidRDefault="00031672" w:rsidP="009E6956">
                  <w:pPr>
                    <w:autoSpaceDE w:val="0"/>
                    <w:autoSpaceDN w:val="0"/>
                    <w:adjustRightInd w:val="0"/>
                    <w:ind w:firstLine="284"/>
                    <w:jc w:val="both"/>
                    <w:rPr>
                      <w:i/>
                      <w:sz w:val="24"/>
                      <w:szCs w:val="24"/>
                    </w:rPr>
                  </w:pPr>
                  <w:r w:rsidRPr="00EF5463">
                    <w:rPr>
                      <w:i/>
                      <w:sz w:val="24"/>
                      <w:szCs w:val="24"/>
                    </w:rPr>
                    <w:t xml:space="preserve">Более 70% - </w:t>
                  </w:r>
                  <w:r w:rsidR="00EF5463" w:rsidRPr="00EF5463">
                    <w:rPr>
                      <w:i/>
                      <w:sz w:val="24"/>
                      <w:szCs w:val="24"/>
                    </w:rPr>
                    <w:t>10</w:t>
                  </w:r>
                  <w:r w:rsidRPr="00EF5463">
                    <w:rPr>
                      <w:i/>
                      <w:sz w:val="24"/>
                      <w:szCs w:val="24"/>
                    </w:rPr>
                    <w:t xml:space="preserve"> баллов</w:t>
                  </w:r>
                </w:p>
                <w:p w:rsidR="00031672" w:rsidRPr="00EF5463" w:rsidRDefault="00031672" w:rsidP="0069413F">
                  <w:pPr>
                    <w:autoSpaceDE w:val="0"/>
                    <w:autoSpaceDN w:val="0"/>
                    <w:adjustRightInd w:val="0"/>
                    <w:jc w:val="both"/>
                    <w:rPr>
                      <w:i/>
                      <w:sz w:val="24"/>
                      <w:szCs w:val="24"/>
                    </w:rPr>
                  </w:pPr>
                  <w:r w:rsidRPr="00EF5463">
                    <w:rPr>
                      <w:i/>
                      <w:sz w:val="24"/>
                      <w:szCs w:val="24"/>
                    </w:rPr>
                    <w:t xml:space="preserve">Количество работников, обладающих </w:t>
                  </w:r>
                  <w:r w:rsidR="00EF5463" w:rsidRPr="00EF5463">
                    <w:rPr>
                      <w:i/>
                      <w:sz w:val="24"/>
                      <w:szCs w:val="24"/>
                    </w:rPr>
                    <w:t>специализированным образованием, оценивается от 0 до 20 баллов следующим образом:</w:t>
                  </w:r>
                </w:p>
                <w:p w:rsidR="00031672" w:rsidRPr="00EF5463" w:rsidRDefault="00031672" w:rsidP="009E6956">
                  <w:pPr>
                    <w:autoSpaceDE w:val="0"/>
                    <w:autoSpaceDN w:val="0"/>
                    <w:adjustRightInd w:val="0"/>
                    <w:ind w:firstLine="284"/>
                    <w:jc w:val="both"/>
                    <w:rPr>
                      <w:i/>
                      <w:sz w:val="24"/>
                      <w:szCs w:val="24"/>
                    </w:rPr>
                  </w:pPr>
                  <w:r w:rsidRPr="00EF5463">
                    <w:rPr>
                      <w:i/>
                      <w:sz w:val="24"/>
                      <w:szCs w:val="24"/>
                    </w:rPr>
                    <w:t>Менее 20% - 0 баллов</w:t>
                  </w:r>
                </w:p>
                <w:p w:rsidR="00031672" w:rsidRPr="00EF5463" w:rsidRDefault="00031672" w:rsidP="009E6956">
                  <w:pPr>
                    <w:autoSpaceDE w:val="0"/>
                    <w:autoSpaceDN w:val="0"/>
                    <w:adjustRightInd w:val="0"/>
                    <w:ind w:firstLine="284"/>
                    <w:jc w:val="both"/>
                    <w:rPr>
                      <w:i/>
                      <w:sz w:val="24"/>
                      <w:szCs w:val="24"/>
                    </w:rPr>
                  </w:pPr>
                  <w:r w:rsidRPr="00EF5463">
                    <w:rPr>
                      <w:i/>
                      <w:sz w:val="24"/>
                      <w:szCs w:val="24"/>
                    </w:rPr>
                    <w:t>От 20% до 70% - 10 баллов</w:t>
                  </w:r>
                </w:p>
                <w:p w:rsidR="00031672" w:rsidRPr="00EF5463" w:rsidRDefault="00031672" w:rsidP="009E6956">
                  <w:pPr>
                    <w:autoSpaceDE w:val="0"/>
                    <w:autoSpaceDN w:val="0"/>
                    <w:adjustRightInd w:val="0"/>
                    <w:ind w:firstLine="284"/>
                    <w:jc w:val="both"/>
                    <w:rPr>
                      <w:i/>
                      <w:sz w:val="24"/>
                      <w:szCs w:val="24"/>
                    </w:rPr>
                  </w:pPr>
                  <w:r w:rsidRPr="00EF5463">
                    <w:rPr>
                      <w:i/>
                      <w:sz w:val="24"/>
                      <w:szCs w:val="24"/>
                    </w:rPr>
                    <w:t>Более 70% - 20 баллов</w:t>
                  </w:r>
                </w:p>
                <w:p w:rsidR="00F025A8" w:rsidRPr="00EF5463" w:rsidRDefault="00EF5463" w:rsidP="0069413F">
                  <w:pPr>
                    <w:autoSpaceDE w:val="0"/>
                    <w:autoSpaceDN w:val="0"/>
                    <w:adjustRightInd w:val="0"/>
                    <w:jc w:val="both"/>
                    <w:rPr>
                      <w:i/>
                      <w:sz w:val="24"/>
                      <w:szCs w:val="24"/>
                    </w:rPr>
                  </w:pPr>
                  <w:r w:rsidRPr="00EF5463">
                    <w:rPr>
                      <w:i/>
                      <w:sz w:val="24"/>
                      <w:szCs w:val="24"/>
                    </w:rPr>
                    <w:t>Численность персонала организации, оценивается от 0 до 20 баллов следующим образом:</w:t>
                  </w:r>
                </w:p>
                <w:p w:rsidR="00F025A8" w:rsidRPr="00EF5463" w:rsidRDefault="00E844CE" w:rsidP="009E6956">
                  <w:pPr>
                    <w:autoSpaceDE w:val="0"/>
                    <w:autoSpaceDN w:val="0"/>
                    <w:adjustRightInd w:val="0"/>
                    <w:ind w:firstLine="284"/>
                    <w:jc w:val="both"/>
                    <w:rPr>
                      <w:i/>
                      <w:sz w:val="24"/>
                      <w:szCs w:val="24"/>
                    </w:rPr>
                  </w:pPr>
                  <w:r w:rsidRPr="00EF5463">
                    <w:rPr>
                      <w:i/>
                      <w:sz w:val="24"/>
                      <w:szCs w:val="24"/>
                    </w:rPr>
                    <w:t>Менее 5 человек</w:t>
                  </w:r>
                  <w:r w:rsidR="00F025A8" w:rsidRPr="00EF5463">
                    <w:rPr>
                      <w:i/>
                      <w:sz w:val="24"/>
                      <w:szCs w:val="24"/>
                    </w:rPr>
                    <w:t xml:space="preserve"> – 0 баллов</w:t>
                  </w:r>
                </w:p>
                <w:p w:rsidR="00F025A8" w:rsidRPr="00EF5463" w:rsidRDefault="00F025A8" w:rsidP="009E6956">
                  <w:pPr>
                    <w:autoSpaceDE w:val="0"/>
                    <w:autoSpaceDN w:val="0"/>
                    <w:adjustRightInd w:val="0"/>
                    <w:ind w:firstLine="284"/>
                    <w:jc w:val="both"/>
                    <w:rPr>
                      <w:i/>
                      <w:sz w:val="24"/>
                      <w:szCs w:val="24"/>
                    </w:rPr>
                  </w:pPr>
                  <w:r w:rsidRPr="00EF5463">
                    <w:rPr>
                      <w:i/>
                      <w:sz w:val="24"/>
                      <w:szCs w:val="24"/>
                    </w:rPr>
                    <w:t xml:space="preserve">От </w:t>
                  </w:r>
                  <w:r w:rsidR="00E844CE" w:rsidRPr="00EF5463">
                    <w:rPr>
                      <w:i/>
                      <w:sz w:val="24"/>
                      <w:szCs w:val="24"/>
                    </w:rPr>
                    <w:t>6-15 человек – 10 баллов</w:t>
                  </w:r>
                </w:p>
                <w:p w:rsidR="00031672" w:rsidRPr="00EF5463" w:rsidRDefault="00E844CE" w:rsidP="00EF5463">
                  <w:pPr>
                    <w:autoSpaceDE w:val="0"/>
                    <w:autoSpaceDN w:val="0"/>
                    <w:adjustRightInd w:val="0"/>
                    <w:ind w:firstLine="284"/>
                    <w:jc w:val="both"/>
                    <w:rPr>
                      <w:i/>
                      <w:sz w:val="24"/>
                      <w:szCs w:val="24"/>
                    </w:rPr>
                  </w:pPr>
                  <w:r w:rsidRPr="00EF5463">
                    <w:rPr>
                      <w:i/>
                      <w:sz w:val="24"/>
                      <w:szCs w:val="24"/>
                    </w:rPr>
                    <w:t>Более 15 человек – 20 баллов</w:t>
                  </w:r>
                </w:p>
              </w:tc>
            </w:tr>
            <w:tr w:rsidR="00031672" w:rsidRPr="005211BB" w:rsidTr="009E6956">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1672" w:rsidRPr="00A57A5B" w:rsidRDefault="00031672" w:rsidP="009E6956">
                  <w:pPr>
                    <w:autoSpaceDE w:val="0"/>
                    <w:autoSpaceDN w:val="0"/>
                    <w:adjustRightInd w:val="0"/>
                    <w:ind w:firstLine="284"/>
                    <w:jc w:val="both"/>
                    <w:rPr>
                      <w:b/>
                      <w:bCs/>
                      <w:sz w:val="24"/>
                      <w:szCs w:val="24"/>
                    </w:rPr>
                  </w:pPr>
                  <w:r w:rsidRPr="00A57A5B">
                    <w:rPr>
                      <w:b/>
                      <w:bCs/>
                      <w:sz w:val="24"/>
                      <w:szCs w:val="24"/>
                    </w:rPr>
                    <w:t>Показатель 3</w:t>
                  </w:r>
                </w:p>
                <w:p w:rsidR="00031672" w:rsidRPr="00A57A5B" w:rsidRDefault="00031672" w:rsidP="009E6956">
                  <w:pPr>
                    <w:autoSpaceDE w:val="0"/>
                    <w:autoSpaceDN w:val="0"/>
                    <w:adjustRightInd w:val="0"/>
                    <w:ind w:firstLine="284"/>
                    <w:jc w:val="both"/>
                    <w:rPr>
                      <w:i/>
                      <w:iCs/>
                      <w:sz w:val="24"/>
                      <w:szCs w:val="24"/>
                    </w:rPr>
                  </w:pPr>
                  <w:r w:rsidRPr="00A57A5B">
                    <w:rPr>
                      <w:i/>
                      <w:iCs/>
                      <w:sz w:val="24"/>
                      <w:szCs w:val="24"/>
                    </w:rPr>
                    <w:t>Деловая репутация участника конкурса</w:t>
                  </w:r>
                </w:p>
                <w:p w:rsidR="00031672" w:rsidRPr="00A57A5B" w:rsidRDefault="00031672" w:rsidP="009E6956">
                  <w:pPr>
                    <w:autoSpaceDE w:val="0"/>
                    <w:autoSpaceDN w:val="0"/>
                    <w:adjustRightInd w:val="0"/>
                    <w:ind w:firstLine="284"/>
                    <w:jc w:val="both"/>
                    <w:rPr>
                      <w:b/>
                      <w:bCs/>
                      <w:sz w:val="24"/>
                      <w:szCs w:val="24"/>
                    </w:rPr>
                  </w:pPr>
                </w:p>
              </w:tc>
              <w:tc>
                <w:tcPr>
                  <w:tcW w:w="5158" w:type="dxa"/>
                  <w:tcBorders>
                    <w:top w:val="nil"/>
                    <w:left w:val="nil"/>
                    <w:bottom w:val="single" w:sz="8" w:space="0" w:color="auto"/>
                    <w:right w:val="single" w:sz="8" w:space="0" w:color="auto"/>
                  </w:tcBorders>
                  <w:tcMar>
                    <w:top w:w="0" w:type="dxa"/>
                    <w:left w:w="108" w:type="dxa"/>
                    <w:bottom w:w="0" w:type="dxa"/>
                    <w:right w:w="108" w:type="dxa"/>
                  </w:tcMar>
                  <w:hideMark/>
                </w:tcPr>
                <w:p w:rsidR="00031672" w:rsidRPr="00A57A5B" w:rsidRDefault="00031672" w:rsidP="009E6956">
                  <w:pPr>
                    <w:autoSpaceDE w:val="0"/>
                    <w:autoSpaceDN w:val="0"/>
                    <w:adjustRightInd w:val="0"/>
                    <w:ind w:firstLine="284"/>
                    <w:jc w:val="both"/>
                    <w:rPr>
                      <w:b/>
                      <w:bCs/>
                      <w:sz w:val="24"/>
                      <w:szCs w:val="24"/>
                    </w:rPr>
                  </w:pPr>
                  <w:r w:rsidRPr="00A57A5B">
                    <w:rPr>
                      <w:b/>
                      <w:bCs/>
                      <w:sz w:val="24"/>
                      <w:szCs w:val="24"/>
                    </w:rPr>
                    <w:t>Максимальный балл – 30</w:t>
                  </w:r>
                  <w:r w:rsidR="00EF5463">
                    <w:rPr>
                      <w:b/>
                      <w:bCs/>
                      <w:sz w:val="24"/>
                      <w:szCs w:val="24"/>
                    </w:rPr>
                    <w:t>.</w:t>
                  </w:r>
                </w:p>
                <w:p w:rsidR="00031672" w:rsidRPr="00A57A5B" w:rsidRDefault="00031672" w:rsidP="009E6956">
                  <w:pPr>
                    <w:autoSpaceDE w:val="0"/>
                    <w:autoSpaceDN w:val="0"/>
                    <w:adjustRightInd w:val="0"/>
                    <w:ind w:firstLine="284"/>
                    <w:jc w:val="both"/>
                    <w:rPr>
                      <w:sz w:val="24"/>
                      <w:szCs w:val="24"/>
                    </w:rPr>
                  </w:pPr>
                  <w:r w:rsidRPr="00A57A5B">
                    <w:rPr>
                      <w:sz w:val="24"/>
                      <w:szCs w:val="24"/>
                    </w:rPr>
                    <w:t xml:space="preserve">Оценивается на основании представленных в конкурсной заявке благодарственных писем, </w:t>
                  </w:r>
                  <w:r w:rsidRPr="00A57A5B">
                    <w:rPr>
                      <w:sz w:val="24"/>
                      <w:szCs w:val="24"/>
                    </w:rPr>
                    <w:lastRenderedPageBreak/>
                    <w:t>грамот, сертификатов и иных документов, предоставляемых по желанию участника конкурса, характеризующих его деловую репутацию.</w:t>
                  </w:r>
                </w:p>
                <w:p w:rsidR="00031672" w:rsidRPr="00A57A5B" w:rsidRDefault="00031672" w:rsidP="009E6956">
                  <w:pPr>
                    <w:autoSpaceDE w:val="0"/>
                    <w:autoSpaceDN w:val="0"/>
                    <w:adjustRightInd w:val="0"/>
                    <w:ind w:firstLine="284"/>
                    <w:jc w:val="both"/>
                    <w:rPr>
                      <w:b/>
                      <w:bCs/>
                      <w:sz w:val="24"/>
                      <w:szCs w:val="24"/>
                    </w:rPr>
                  </w:pPr>
                  <w:r w:rsidRPr="00A57A5B">
                    <w:rPr>
                      <w:i/>
                      <w:iCs/>
                      <w:sz w:val="24"/>
                      <w:szCs w:val="24"/>
                    </w:rPr>
                    <w:t>Оценка осуществляется членами конкурсной  комиссии на основании их профессионального опыта.</w:t>
                  </w:r>
                </w:p>
              </w:tc>
            </w:tr>
          </w:tbl>
          <w:p w:rsidR="0069413F" w:rsidRDefault="0069413F" w:rsidP="00ED5EE4">
            <w:pPr>
              <w:jc w:val="both"/>
              <w:rPr>
                <w:b/>
                <w:sz w:val="24"/>
                <w:szCs w:val="24"/>
              </w:rPr>
            </w:pPr>
          </w:p>
          <w:p w:rsidR="00F92A41" w:rsidRPr="00132D51" w:rsidRDefault="008C7DD4" w:rsidP="00ED5EE4">
            <w:pPr>
              <w:jc w:val="both"/>
              <w:rPr>
                <w:b/>
                <w:sz w:val="24"/>
                <w:szCs w:val="24"/>
              </w:rPr>
            </w:pPr>
            <w:r>
              <w:rPr>
                <w:b/>
                <w:sz w:val="24"/>
                <w:szCs w:val="24"/>
              </w:rPr>
              <w:t>3</w:t>
            </w:r>
            <w:r w:rsidR="00F92A41">
              <w:rPr>
                <w:b/>
                <w:sz w:val="24"/>
                <w:szCs w:val="24"/>
              </w:rPr>
              <w:t xml:space="preserve">. </w:t>
            </w:r>
            <w:r w:rsidR="00F92A41" w:rsidRPr="00132D51">
              <w:rPr>
                <w:b/>
                <w:sz w:val="24"/>
                <w:szCs w:val="24"/>
              </w:rPr>
              <w:t xml:space="preserve"> Расчет Итогового рейтинга по каждой заявке.</w:t>
            </w:r>
          </w:p>
          <w:p w:rsidR="00F92A41" w:rsidRPr="00F83B74" w:rsidRDefault="008C7DD4" w:rsidP="00E63D32">
            <w:pPr>
              <w:jc w:val="both"/>
              <w:rPr>
                <w:sz w:val="24"/>
                <w:szCs w:val="24"/>
              </w:rPr>
            </w:pPr>
            <w:r>
              <w:rPr>
                <w:sz w:val="24"/>
                <w:szCs w:val="24"/>
              </w:rPr>
              <w:t>3</w:t>
            </w:r>
            <w:r w:rsidR="00F92A41">
              <w:rPr>
                <w:sz w:val="24"/>
                <w:szCs w:val="24"/>
              </w:rPr>
              <w:t xml:space="preserve">.1. </w:t>
            </w:r>
            <w:r w:rsidR="00F92A41" w:rsidRPr="00F83B74">
              <w:rPr>
                <w:sz w:val="24"/>
                <w:szCs w:val="24"/>
              </w:rPr>
              <w:t>Итоговый рейтинг заявки рассчитывается путем сложения рейтингов по каждому критерию оценки заявки, установленному в документации</w:t>
            </w:r>
            <w:r w:rsidR="004F682F">
              <w:rPr>
                <w:sz w:val="24"/>
                <w:szCs w:val="24"/>
              </w:rPr>
              <w:t xml:space="preserve"> о запросе предложений</w:t>
            </w:r>
            <w:r w:rsidR="00F92A41" w:rsidRPr="00F83B74">
              <w:rPr>
                <w:sz w:val="24"/>
                <w:szCs w:val="24"/>
              </w:rPr>
              <w:t>, умноженных на их значимость.</w:t>
            </w:r>
          </w:p>
          <w:p w:rsidR="00F92A41" w:rsidRPr="00F60266" w:rsidRDefault="008C7DD4" w:rsidP="00E63D32">
            <w:pPr>
              <w:autoSpaceDE w:val="0"/>
              <w:autoSpaceDN w:val="0"/>
              <w:adjustRightInd w:val="0"/>
              <w:rPr>
                <w:sz w:val="24"/>
                <w:szCs w:val="24"/>
              </w:rPr>
            </w:pPr>
            <w:r>
              <w:rPr>
                <w:sz w:val="24"/>
                <w:szCs w:val="24"/>
              </w:rPr>
              <w:t>3</w:t>
            </w:r>
            <w:r w:rsidR="00F92A41" w:rsidRPr="00616CB2">
              <w:rPr>
                <w:sz w:val="24"/>
                <w:szCs w:val="24"/>
              </w:rPr>
              <w:t>.2.</w:t>
            </w:r>
            <w:r w:rsidR="00F92A41">
              <w:rPr>
                <w:sz w:val="24"/>
                <w:szCs w:val="24"/>
              </w:rPr>
              <w:t xml:space="preserve"> </w:t>
            </w:r>
            <w:r w:rsidR="00F92A41" w:rsidRPr="00F83B74">
              <w:rPr>
                <w:sz w:val="24"/>
                <w:szCs w:val="24"/>
              </w:rPr>
              <w:t>Заявке, набравшей наибольший итоговый рейтинг, присваивается первый номер.</w:t>
            </w:r>
          </w:p>
          <w:p w:rsidR="00F92A41" w:rsidRPr="00F60266" w:rsidRDefault="008C7DD4" w:rsidP="00E63D32">
            <w:pPr>
              <w:jc w:val="both"/>
              <w:rPr>
                <w:sz w:val="24"/>
                <w:szCs w:val="24"/>
              </w:rPr>
            </w:pPr>
            <w:r>
              <w:rPr>
                <w:sz w:val="24"/>
                <w:szCs w:val="24"/>
              </w:rPr>
              <w:t>3</w:t>
            </w:r>
            <w:r w:rsidR="00F92A41">
              <w:rPr>
                <w:sz w:val="24"/>
                <w:szCs w:val="24"/>
              </w:rPr>
              <w:t xml:space="preserve">.3. </w:t>
            </w:r>
            <w:r w:rsidR="00F92A41" w:rsidRPr="00F83B74">
              <w:rPr>
                <w:sz w:val="24"/>
                <w:szCs w:val="24"/>
              </w:rPr>
              <w:t xml:space="preserve">В случае, если в нескольких заявках содержатся одинаковые условия исполнения </w:t>
            </w:r>
            <w:r w:rsidR="00F92A41">
              <w:rPr>
                <w:sz w:val="24"/>
                <w:szCs w:val="24"/>
              </w:rPr>
              <w:t>договора</w:t>
            </w:r>
            <w:r w:rsidR="00F92A41" w:rsidRPr="00F83B74">
              <w:rPr>
                <w:sz w:val="24"/>
                <w:szCs w:val="24"/>
              </w:rPr>
              <w:t>,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330"/>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4823A5">
        <w:trPr>
          <w:trHeight w:val="330"/>
        </w:trPr>
        <w:tc>
          <w:tcPr>
            <w:tcW w:w="10708" w:type="dxa"/>
            <w:gridSpan w:val="4"/>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с даты получения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D56E9C" w:rsidRDefault="00D56E9C" w:rsidP="002379E8">
      <w:pPr>
        <w:tabs>
          <w:tab w:val="left" w:pos="360"/>
        </w:tabs>
        <w:jc w:val="center"/>
        <w:rPr>
          <w:b/>
          <w:sz w:val="32"/>
          <w:szCs w:val="32"/>
        </w:rPr>
      </w:pPr>
      <w:r>
        <w:rPr>
          <w:b/>
          <w:sz w:val="32"/>
          <w:szCs w:val="32"/>
        </w:rPr>
        <w:br w:type="page"/>
      </w:r>
    </w:p>
    <w:p w:rsidR="002379E8" w:rsidRPr="002228FF"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rsidR="00C96F95" w:rsidRPr="007B31FF" w:rsidRDefault="00C96F95" w:rsidP="00C96F95">
      <w:pPr>
        <w:pStyle w:val="a6"/>
        <w:spacing w:before="0" w:after="0"/>
        <w:rPr>
          <w:rFonts w:ascii="Times New Roman" w:hAnsi="Times New Roman"/>
          <w:b w:val="0"/>
          <w:kern w:val="0"/>
          <w:szCs w:val="32"/>
        </w:rPr>
      </w:pPr>
    </w:p>
    <w:p w:rsidR="007D54CF" w:rsidRPr="007D54CF" w:rsidRDefault="007D54CF" w:rsidP="007D54CF">
      <w:pPr>
        <w:keepNext/>
        <w:spacing w:before="100" w:beforeAutospacing="1" w:after="360"/>
        <w:outlineLvl w:val="0"/>
        <w:rPr>
          <w:b/>
          <w:sz w:val="28"/>
          <w:szCs w:val="28"/>
        </w:rPr>
      </w:pPr>
      <w:bookmarkStart w:id="87" w:name="_Toc360552636"/>
      <w:bookmarkStart w:id="88" w:name="_Toc366580545"/>
      <w:bookmarkStart w:id="89" w:name="_Toc368918326"/>
      <w:bookmarkStart w:id="90" w:name="_Toc370225419"/>
      <w:bookmarkStart w:id="91" w:name="_Toc370992881"/>
      <w:bookmarkStart w:id="92" w:name="_Toc87949474"/>
      <w:r w:rsidRPr="007D54CF">
        <w:rPr>
          <w:b/>
          <w:sz w:val="28"/>
          <w:szCs w:val="28"/>
        </w:rPr>
        <w:t xml:space="preserve">Наименование </w:t>
      </w:r>
      <w:bookmarkEnd w:id="87"/>
      <w:r w:rsidRPr="007D54CF">
        <w:rPr>
          <w:b/>
          <w:sz w:val="28"/>
          <w:szCs w:val="28"/>
        </w:rPr>
        <w:t>услуги</w:t>
      </w:r>
      <w:bookmarkEnd w:id="88"/>
      <w:bookmarkEnd w:id="89"/>
      <w:bookmarkEnd w:id="90"/>
      <w:bookmarkEnd w:id="91"/>
    </w:p>
    <w:p w:rsidR="007D54CF" w:rsidRPr="007D54CF" w:rsidRDefault="007D54CF" w:rsidP="007D54CF">
      <w:pPr>
        <w:spacing w:after="120"/>
        <w:ind w:firstLine="357"/>
        <w:jc w:val="both"/>
        <w:rPr>
          <w:sz w:val="24"/>
          <w:szCs w:val="24"/>
        </w:rPr>
      </w:pPr>
      <w:r w:rsidRPr="007D54CF">
        <w:rPr>
          <w:sz w:val="24"/>
          <w:szCs w:val="24"/>
        </w:rPr>
        <w:t>Оказание услуг по аудиту функционала, доработке инвестиционного портала регионов России</w:t>
      </w:r>
      <w:r w:rsidR="00D56E9C">
        <w:rPr>
          <w:sz w:val="24"/>
          <w:szCs w:val="24"/>
        </w:rPr>
        <w:t xml:space="preserve"> и его технической поддержки</w:t>
      </w:r>
      <w:r w:rsidRPr="007D54CF">
        <w:rPr>
          <w:sz w:val="24"/>
          <w:szCs w:val="24"/>
        </w:rPr>
        <w:t xml:space="preserve"> (далее – Инвестиционный портал).</w:t>
      </w:r>
    </w:p>
    <w:p w:rsidR="007D54CF" w:rsidRPr="007D54CF" w:rsidRDefault="007D54CF" w:rsidP="007D54CF">
      <w:pPr>
        <w:keepNext/>
        <w:spacing w:before="100" w:beforeAutospacing="1" w:after="360"/>
        <w:outlineLvl w:val="0"/>
        <w:rPr>
          <w:b/>
          <w:sz w:val="28"/>
          <w:szCs w:val="28"/>
        </w:rPr>
      </w:pPr>
      <w:bookmarkStart w:id="93" w:name="_Toc366580547"/>
      <w:bookmarkStart w:id="94" w:name="_Toc368918327"/>
      <w:bookmarkStart w:id="95" w:name="_Toc370225420"/>
      <w:bookmarkStart w:id="96" w:name="_Toc370992882"/>
      <w:r w:rsidRPr="007D54CF">
        <w:rPr>
          <w:b/>
          <w:sz w:val="28"/>
          <w:szCs w:val="28"/>
        </w:rPr>
        <w:t>Заказчик услуг</w:t>
      </w:r>
      <w:bookmarkEnd w:id="93"/>
      <w:bookmarkEnd w:id="94"/>
      <w:bookmarkEnd w:id="95"/>
      <w:bookmarkEnd w:id="96"/>
    </w:p>
    <w:p w:rsidR="007D54CF" w:rsidRPr="007D54CF" w:rsidRDefault="007D54CF" w:rsidP="007D54CF">
      <w:pPr>
        <w:spacing w:after="120"/>
        <w:ind w:firstLine="357"/>
        <w:jc w:val="both"/>
        <w:rPr>
          <w:sz w:val="24"/>
          <w:szCs w:val="24"/>
        </w:rPr>
      </w:pPr>
      <w:r w:rsidRPr="007D54CF">
        <w:rPr>
          <w:sz w:val="24"/>
          <w:szCs w:val="24"/>
        </w:rPr>
        <w:t>Заказчиком услуг является Автономная некоммерческая организация «Агентство стратегических инициатив по продвижению новых проектов».</w:t>
      </w:r>
    </w:p>
    <w:p w:rsidR="007D54CF" w:rsidRPr="007D54CF" w:rsidRDefault="007D54CF" w:rsidP="007D54CF">
      <w:pPr>
        <w:keepNext/>
        <w:spacing w:before="100" w:beforeAutospacing="1" w:after="360"/>
        <w:ind w:left="360" w:hanging="360"/>
        <w:outlineLvl w:val="0"/>
        <w:rPr>
          <w:b/>
          <w:sz w:val="28"/>
          <w:szCs w:val="28"/>
          <w:lang w:val="en-US"/>
        </w:rPr>
      </w:pPr>
      <w:bookmarkStart w:id="97" w:name="_Toc368918328"/>
      <w:bookmarkStart w:id="98" w:name="_Toc370225421"/>
      <w:bookmarkStart w:id="99" w:name="_Toc370992883"/>
      <w:r w:rsidRPr="007D54CF">
        <w:rPr>
          <w:b/>
          <w:sz w:val="28"/>
          <w:szCs w:val="28"/>
        </w:rPr>
        <w:t>Услуги</w:t>
      </w:r>
      <w:bookmarkEnd w:id="97"/>
      <w:bookmarkEnd w:id="98"/>
      <w:bookmarkEnd w:id="99"/>
    </w:p>
    <w:p w:rsidR="007D54CF" w:rsidRPr="007D54CF" w:rsidRDefault="007D54CF" w:rsidP="007D54CF">
      <w:pPr>
        <w:keepNext/>
        <w:numPr>
          <w:ilvl w:val="0"/>
          <w:numId w:val="37"/>
        </w:numPr>
        <w:spacing w:before="100" w:beforeAutospacing="1" w:after="360"/>
        <w:outlineLvl w:val="0"/>
        <w:rPr>
          <w:b/>
          <w:sz w:val="24"/>
          <w:szCs w:val="24"/>
        </w:rPr>
      </w:pPr>
      <w:bookmarkStart w:id="100" w:name="_Toc366580551"/>
      <w:bookmarkStart w:id="101" w:name="_Toc368918329"/>
      <w:bookmarkStart w:id="102" w:name="_Toc370225424"/>
      <w:bookmarkStart w:id="103" w:name="_Toc370992885"/>
      <w:r w:rsidRPr="007D54CF">
        <w:rPr>
          <w:b/>
          <w:sz w:val="24"/>
          <w:szCs w:val="24"/>
        </w:rPr>
        <w:t>Комплексный аудит</w:t>
      </w:r>
      <w:bookmarkEnd w:id="100"/>
      <w:bookmarkEnd w:id="101"/>
      <w:bookmarkEnd w:id="102"/>
      <w:bookmarkEnd w:id="103"/>
      <w:r w:rsidRPr="007D54CF">
        <w:rPr>
          <w:b/>
          <w:sz w:val="24"/>
          <w:szCs w:val="24"/>
        </w:rPr>
        <w:t xml:space="preserve"> работы</w:t>
      </w:r>
    </w:p>
    <w:p w:rsidR="007D54CF" w:rsidRPr="007D54CF" w:rsidRDefault="007D54CF" w:rsidP="007D54CF">
      <w:pPr>
        <w:spacing w:after="120"/>
        <w:ind w:firstLine="426"/>
        <w:jc w:val="both"/>
        <w:rPr>
          <w:sz w:val="24"/>
          <w:szCs w:val="24"/>
        </w:rPr>
      </w:pPr>
      <w:r w:rsidRPr="007D54CF">
        <w:rPr>
          <w:sz w:val="24"/>
          <w:szCs w:val="24"/>
        </w:rPr>
        <w:t xml:space="preserve">Целью проведения аудита является получение информации о текущей работоспособности и удобству использования Инвестиционного портала. </w:t>
      </w:r>
    </w:p>
    <w:p w:rsidR="007D54CF" w:rsidRPr="007D54CF" w:rsidRDefault="007D54CF" w:rsidP="007D54CF">
      <w:pPr>
        <w:spacing w:after="120"/>
        <w:ind w:firstLine="426"/>
        <w:jc w:val="both"/>
        <w:rPr>
          <w:sz w:val="24"/>
          <w:szCs w:val="24"/>
        </w:rPr>
      </w:pPr>
      <w:r w:rsidRPr="007D54CF">
        <w:rPr>
          <w:sz w:val="24"/>
          <w:szCs w:val="24"/>
        </w:rPr>
        <w:t>Аудит будет состоять из следующих этапов:</w:t>
      </w:r>
    </w:p>
    <w:p w:rsidR="007D54CF" w:rsidRPr="007D54CF" w:rsidRDefault="007D54CF" w:rsidP="007D54CF">
      <w:pPr>
        <w:numPr>
          <w:ilvl w:val="0"/>
          <w:numId w:val="35"/>
        </w:numPr>
        <w:spacing w:after="120"/>
        <w:ind w:left="426" w:firstLine="0"/>
        <w:jc w:val="both"/>
        <w:rPr>
          <w:sz w:val="24"/>
          <w:szCs w:val="24"/>
        </w:rPr>
      </w:pPr>
      <w:r w:rsidRPr="007D54CF">
        <w:rPr>
          <w:b/>
          <w:i/>
          <w:sz w:val="24"/>
          <w:szCs w:val="24"/>
        </w:rPr>
        <w:t>Анализ производительности</w:t>
      </w:r>
      <w:r w:rsidRPr="007D54CF">
        <w:rPr>
          <w:sz w:val="24"/>
          <w:szCs w:val="24"/>
        </w:rPr>
        <w:t xml:space="preserve"> (работа под нагрузкой), включая, но без ограничений, проверку корректного функционирования портала при достижении максимальных значений по количеству запросов к веб-серверу, </w:t>
      </w:r>
      <w:r w:rsidRPr="007D54CF">
        <w:rPr>
          <w:sz w:val="24"/>
          <w:szCs w:val="24"/>
          <w:lang w:val="en-US"/>
        </w:rPr>
        <w:t>SQL</w:t>
      </w:r>
      <w:r w:rsidRPr="007D54CF">
        <w:rPr>
          <w:sz w:val="24"/>
          <w:szCs w:val="24"/>
        </w:rPr>
        <w:t>-серверу, запросов на выдачу документов.</w:t>
      </w:r>
    </w:p>
    <w:p w:rsidR="007D54CF" w:rsidRPr="007D54CF" w:rsidRDefault="007D54CF" w:rsidP="007D54CF">
      <w:pPr>
        <w:numPr>
          <w:ilvl w:val="0"/>
          <w:numId w:val="35"/>
        </w:numPr>
        <w:spacing w:after="120"/>
        <w:ind w:left="426" w:firstLine="0"/>
        <w:jc w:val="both"/>
        <w:rPr>
          <w:sz w:val="24"/>
          <w:szCs w:val="24"/>
        </w:rPr>
      </w:pPr>
      <w:r w:rsidRPr="007D54CF">
        <w:rPr>
          <w:b/>
          <w:i/>
          <w:sz w:val="24"/>
          <w:szCs w:val="24"/>
        </w:rPr>
        <w:t>Анализ безопасности</w:t>
      </w:r>
      <w:r w:rsidRPr="007D54CF">
        <w:rPr>
          <w:sz w:val="24"/>
          <w:szCs w:val="24"/>
        </w:rPr>
        <w:t>, включая, но без ограничений, первичное выявление уязвимостей портала и системы управления контентом, периодический мониторинг безопасности, отслеживание попыток несанкционированного доступа, ежемесячное составление отчетов по безопасности и рекомендаций по устранению обнаруженных уязвимостей.</w:t>
      </w:r>
    </w:p>
    <w:p w:rsidR="007D54CF" w:rsidRPr="007D54CF" w:rsidRDefault="007D54CF" w:rsidP="007D54CF">
      <w:pPr>
        <w:numPr>
          <w:ilvl w:val="0"/>
          <w:numId w:val="35"/>
        </w:numPr>
        <w:spacing w:after="120"/>
        <w:ind w:left="426" w:firstLine="0"/>
        <w:jc w:val="both"/>
        <w:rPr>
          <w:sz w:val="24"/>
          <w:szCs w:val="24"/>
        </w:rPr>
      </w:pPr>
      <w:r w:rsidRPr="007D54CF">
        <w:rPr>
          <w:b/>
          <w:i/>
          <w:sz w:val="24"/>
          <w:szCs w:val="24"/>
        </w:rPr>
        <w:t>Тестирование удобства</w:t>
      </w:r>
      <w:r w:rsidRPr="007D54CF">
        <w:rPr>
          <w:sz w:val="24"/>
          <w:szCs w:val="24"/>
        </w:rPr>
        <w:t xml:space="preserve"> использования (юзабилити) Инвестиционного портала, включая, но без ограничений, первичный анализ интерфейса, системы навигации, структуры, составление рекомендаций по корректировке, постоянный мониторинг статистики по глубине просмотра, количеству переходов и других показателей, отражающих удобство пользования сайтом, составление ежемесячных отчетов по результатам анализа.</w:t>
      </w:r>
    </w:p>
    <w:p w:rsidR="007D54CF" w:rsidRPr="007D54CF" w:rsidRDefault="007D54CF" w:rsidP="007D54CF">
      <w:pPr>
        <w:numPr>
          <w:ilvl w:val="0"/>
          <w:numId w:val="35"/>
        </w:numPr>
        <w:spacing w:after="120"/>
        <w:ind w:left="426" w:firstLine="0"/>
        <w:jc w:val="both"/>
        <w:rPr>
          <w:sz w:val="24"/>
          <w:szCs w:val="24"/>
        </w:rPr>
      </w:pPr>
      <w:r w:rsidRPr="007D54CF">
        <w:rPr>
          <w:b/>
          <w:i/>
          <w:sz w:val="24"/>
          <w:szCs w:val="24"/>
        </w:rPr>
        <w:t>Анализ доступности и популярности</w:t>
      </w:r>
      <w:r w:rsidRPr="007D54CF">
        <w:rPr>
          <w:sz w:val="24"/>
          <w:szCs w:val="24"/>
        </w:rPr>
        <w:t xml:space="preserve"> сайта, т.е. поисковая оптимизация (</w:t>
      </w:r>
      <w:r w:rsidRPr="007D54CF">
        <w:rPr>
          <w:sz w:val="24"/>
          <w:szCs w:val="24"/>
          <w:lang w:val="en-US"/>
        </w:rPr>
        <w:t>SEO</w:t>
      </w:r>
      <w:r w:rsidRPr="007D54CF">
        <w:rPr>
          <w:sz w:val="24"/>
          <w:szCs w:val="24"/>
        </w:rPr>
        <w:t xml:space="preserve">), включая, но без ограничений, подготовку текстов сайта в соответствии с требованиями </w:t>
      </w:r>
      <w:r w:rsidRPr="007D54CF">
        <w:rPr>
          <w:sz w:val="24"/>
          <w:szCs w:val="24"/>
          <w:lang w:val="en-US"/>
        </w:rPr>
        <w:t>SEO</w:t>
      </w:r>
      <w:r w:rsidRPr="007D54CF">
        <w:rPr>
          <w:sz w:val="24"/>
          <w:szCs w:val="24"/>
        </w:rPr>
        <w:t>.</w:t>
      </w:r>
    </w:p>
    <w:p w:rsidR="007D54CF" w:rsidRPr="007D54CF" w:rsidRDefault="007D54CF" w:rsidP="007D54CF">
      <w:pPr>
        <w:numPr>
          <w:ilvl w:val="0"/>
          <w:numId w:val="35"/>
        </w:numPr>
        <w:spacing w:after="120"/>
        <w:ind w:left="426" w:firstLine="0"/>
        <w:jc w:val="both"/>
        <w:rPr>
          <w:sz w:val="24"/>
          <w:szCs w:val="24"/>
        </w:rPr>
      </w:pPr>
      <w:r w:rsidRPr="007D54CF">
        <w:rPr>
          <w:b/>
          <w:i/>
          <w:sz w:val="24"/>
          <w:szCs w:val="24"/>
        </w:rPr>
        <w:t>Анализ качества контакта с пользователями</w:t>
      </w:r>
      <w:r w:rsidRPr="007D54CF">
        <w:rPr>
          <w:sz w:val="24"/>
          <w:szCs w:val="24"/>
        </w:rPr>
        <w:t>, включая, но без ограничений, анализ статистики запросов к страницам портала, статистики загрузок документов, запросов, статистики использования интерактивной карты регионов, статистики регистрации и авторизации, первичных и повторных посещений и других показателей, отражающих особенности интереса посетителей к содержанию Инвестиционного портала, подготовку ежемесячных отчетов по качеству контакта с пользователями, составление рекомендаций по корректировке структуры и механизмов сайта, создание новых или редактированию существующих страниц и разделов.</w:t>
      </w:r>
    </w:p>
    <w:p w:rsidR="007D54CF" w:rsidRPr="007D54CF" w:rsidRDefault="007D54CF" w:rsidP="007D54CF">
      <w:pPr>
        <w:numPr>
          <w:ilvl w:val="0"/>
          <w:numId w:val="35"/>
        </w:numPr>
        <w:spacing w:after="120"/>
        <w:ind w:left="426" w:firstLine="0"/>
        <w:jc w:val="both"/>
        <w:rPr>
          <w:sz w:val="24"/>
          <w:szCs w:val="24"/>
        </w:rPr>
      </w:pPr>
      <w:r w:rsidRPr="007D54CF">
        <w:rPr>
          <w:b/>
          <w:i/>
          <w:sz w:val="24"/>
          <w:szCs w:val="24"/>
        </w:rPr>
        <w:t>Составление «карты» интересов пользователей</w:t>
      </w:r>
      <w:r w:rsidRPr="007D54CF">
        <w:rPr>
          <w:b/>
          <w:sz w:val="24"/>
          <w:szCs w:val="24"/>
        </w:rPr>
        <w:t xml:space="preserve"> </w:t>
      </w:r>
      <w:r w:rsidRPr="007D54CF">
        <w:rPr>
          <w:sz w:val="24"/>
          <w:szCs w:val="24"/>
        </w:rPr>
        <w:t>и разработка рекомендаций на этой основе.</w:t>
      </w:r>
    </w:p>
    <w:p w:rsidR="007D54CF" w:rsidRDefault="007D54CF" w:rsidP="007D54CF">
      <w:pPr>
        <w:numPr>
          <w:ilvl w:val="0"/>
          <w:numId w:val="35"/>
        </w:numPr>
        <w:spacing w:after="120"/>
        <w:ind w:left="426" w:firstLine="0"/>
        <w:jc w:val="both"/>
        <w:rPr>
          <w:sz w:val="24"/>
          <w:szCs w:val="24"/>
        </w:rPr>
      </w:pPr>
      <w:r w:rsidRPr="007D54CF">
        <w:rPr>
          <w:b/>
          <w:i/>
          <w:sz w:val="24"/>
          <w:szCs w:val="24"/>
        </w:rPr>
        <w:t>Согласование и внедрение рекомендаций</w:t>
      </w:r>
      <w:r w:rsidRPr="007D54CF">
        <w:rPr>
          <w:sz w:val="24"/>
          <w:szCs w:val="24"/>
        </w:rPr>
        <w:t xml:space="preserve"> по Инвестиционному порталу по работе под нагрузкой, его безопасности, удобства использования (юзабилити), поисковой оптимизации, качества контакта с пользователями.</w:t>
      </w:r>
    </w:p>
    <w:p w:rsidR="00C80CC8" w:rsidRPr="007D54CF" w:rsidRDefault="00C80CC8" w:rsidP="00C80CC8">
      <w:pPr>
        <w:spacing w:after="120"/>
        <w:ind w:left="426"/>
        <w:jc w:val="both"/>
        <w:rPr>
          <w:sz w:val="24"/>
          <w:szCs w:val="24"/>
        </w:rPr>
      </w:pPr>
      <w:r>
        <w:rPr>
          <w:sz w:val="24"/>
          <w:szCs w:val="24"/>
        </w:rPr>
        <w:lastRenderedPageBreak/>
        <w:t xml:space="preserve">Оказание услуг проводится дважды: с 13 декабря 2013 г. по 29 декабря 2013 г. и с августа 2014 г. по сентябрь 2014 г. </w:t>
      </w:r>
    </w:p>
    <w:p w:rsidR="007D54CF" w:rsidRPr="007D54CF" w:rsidRDefault="007D54CF" w:rsidP="007D54CF">
      <w:pPr>
        <w:keepNext/>
        <w:numPr>
          <w:ilvl w:val="0"/>
          <w:numId w:val="37"/>
        </w:numPr>
        <w:spacing w:before="100" w:beforeAutospacing="1" w:after="360"/>
        <w:outlineLvl w:val="0"/>
        <w:rPr>
          <w:b/>
          <w:sz w:val="24"/>
          <w:szCs w:val="24"/>
        </w:rPr>
      </w:pPr>
      <w:r w:rsidRPr="007D54CF">
        <w:rPr>
          <w:b/>
          <w:sz w:val="24"/>
          <w:szCs w:val="24"/>
        </w:rPr>
        <w:t>Масштабирование портала на 68 регионов Российской Федерации</w:t>
      </w:r>
    </w:p>
    <w:p w:rsidR="007D54CF" w:rsidRPr="007D54CF" w:rsidRDefault="007D54CF" w:rsidP="007D54CF">
      <w:pPr>
        <w:numPr>
          <w:ilvl w:val="0"/>
          <w:numId w:val="35"/>
        </w:numPr>
        <w:spacing w:after="120"/>
        <w:ind w:left="426" w:firstLine="0"/>
        <w:jc w:val="both"/>
        <w:rPr>
          <w:sz w:val="24"/>
          <w:szCs w:val="24"/>
        </w:rPr>
      </w:pPr>
      <w:r w:rsidRPr="007D54CF">
        <w:rPr>
          <w:sz w:val="24"/>
          <w:szCs w:val="24"/>
        </w:rPr>
        <w:t>Подготовка паспортов (профилей, разделов) регионов по единому стандарту, включая, но без ограничений, структурирование информации о регионе, редактуру и корректуру текстов, оформительские работы (диаграммы, инфографика, иллюстрации), создание и нанесение слоев с показателями (транспортная инфраструктура, инвестиционные площадки и др.) на интерактивные инвестиционные карты регионов.</w:t>
      </w:r>
    </w:p>
    <w:p w:rsidR="007D54CF" w:rsidRDefault="007D54CF" w:rsidP="007D54CF">
      <w:pPr>
        <w:numPr>
          <w:ilvl w:val="0"/>
          <w:numId w:val="35"/>
        </w:numPr>
        <w:spacing w:after="120"/>
        <w:ind w:left="426" w:firstLine="0"/>
        <w:jc w:val="both"/>
        <w:rPr>
          <w:sz w:val="24"/>
          <w:szCs w:val="24"/>
        </w:rPr>
      </w:pPr>
      <w:r w:rsidRPr="007D54CF">
        <w:rPr>
          <w:sz w:val="24"/>
          <w:szCs w:val="24"/>
        </w:rPr>
        <w:t>Разработка механизма обновления информации о регионах.</w:t>
      </w:r>
    </w:p>
    <w:p w:rsidR="00C80CC8" w:rsidRPr="007D54CF" w:rsidRDefault="00C80CC8" w:rsidP="00C80CC8">
      <w:pPr>
        <w:spacing w:after="120"/>
        <w:ind w:left="426"/>
        <w:jc w:val="both"/>
        <w:rPr>
          <w:sz w:val="24"/>
          <w:szCs w:val="24"/>
        </w:rPr>
      </w:pPr>
      <w:r>
        <w:rPr>
          <w:sz w:val="24"/>
          <w:szCs w:val="24"/>
        </w:rPr>
        <w:t>Срок оказания услуг с января 2014 г. по август 2014 г.</w:t>
      </w:r>
    </w:p>
    <w:p w:rsidR="007D54CF" w:rsidRPr="007D54CF" w:rsidRDefault="007D54CF" w:rsidP="007D54CF">
      <w:pPr>
        <w:keepNext/>
        <w:numPr>
          <w:ilvl w:val="0"/>
          <w:numId w:val="37"/>
        </w:numPr>
        <w:spacing w:before="100" w:beforeAutospacing="1" w:after="360"/>
        <w:outlineLvl w:val="0"/>
        <w:rPr>
          <w:b/>
          <w:sz w:val="24"/>
          <w:szCs w:val="24"/>
        </w:rPr>
      </w:pPr>
      <w:r w:rsidRPr="007D54CF">
        <w:rPr>
          <w:b/>
          <w:sz w:val="24"/>
          <w:szCs w:val="24"/>
        </w:rPr>
        <w:t xml:space="preserve">Техническая поддержка </w:t>
      </w:r>
    </w:p>
    <w:p w:rsidR="007D54CF" w:rsidRPr="007D54CF" w:rsidRDefault="007D54CF" w:rsidP="007D54CF">
      <w:pPr>
        <w:numPr>
          <w:ilvl w:val="0"/>
          <w:numId w:val="38"/>
        </w:numPr>
        <w:spacing w:after="120"/>
        <w:jc w:val="both"/>
        <w:rPr>
          <w:sz w:val="24"/>
          <w:szCs w:val="24"/>
        </w:rPr>
      </w:pPr>
      <w:r w:rsidRPr="007D54CF">
        <w:rPr>
          <w:sz w:val="24"/>
          <w:szCs w:val="24"/>
        </w:rPr>
        <w:t>Текущая техническая поддержка работоспособности Инвестиционного портала - сопровождение портала техническими специалистами (в том, числе модернизация существующего функционала, внесение изменений в дизайн, верстку и программные модули портала, согласно рекомендациям, выработанным в рамках комплексного аудита проекта)</w:t>
      </w:r>
    </w:p>
    <w:p w:rsidR="007D54CF" w:rsidRPr="007D54CF" w:rsidRDefault="00E844CE" w:rsidP="007D54CF">
      <w:pPr>
        <w:spacing w:after="120"/>
        <w:ind w:left="426"/>
        <w:jc w:val="both"/>
        <w:rPr>
          <w:sz w:val="24"/>
          <w:szCs w:val="24"/>
        </w:rPr>
      </w:pPr>
      <w:r>
        <w:rPr>
          <w:sz w:val="24"/>
          <w:szCs w:val="24"/>
        </w:rPr>
        <w:t xml:space="preserve">Срок оказания услуг </w:t>
      </w:r>
      <w:r w:rsidR="00C80CC8">
        <w:rPr>
          <w:sz w:val="24"/>
          <w:szCs w:val="24"/>
        </w:rPr>
        <w:t xml:space="preserve">12 месяцев с момента заключения договора. </w:t>
      </w:r>
    </w:p>
    <w:bookmarkEnd w:id="92"/>
    <w:p w:rsidR="007D54CF" w:rsidRPr="007D54CF" w:rsidRDefault="007D54CF" w:rsidP="007D54CF">
      <w:pPr>
        <w:spacing w:after="120"/>
        <w:jc w:val="both"/>
        <w:rPr>
          <w:b/>
          <w:sz w:val="24"/>
          <w:szCs w:val="24"/>
        </w:rPr>
      </w:pPr>
    </w:p>
    <w:p w:rsidR="00C02CA7" w:rsidRDefault="00C02CA7" w:rsidP="00C02CA7"/>
    <w:p w:rsidR="008C7DD4" w:rsidRDefault="008C7DD4" w:rsidP="00C02CA7"/>
    <w:p w:rsidR="00A8014E" w:rsidRDefault="00A8014E" w:rsidP="00C02CA7">
      <w:r>
        <w:br w:type="page"/>
      </w: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104" w:name="_Toc127334282"/>
      <w:bookmarkStart w:id="105" w:name="_Ref166329160"/>
      <w:bookmarkStart w:id="106" w:name="_Ref166329169"/>
      <w:bookmarkStart w:id="107" w:name="_Ref166487238"/>
      <w:bookmarkStart w:id="108" w:name="_Ref166487244"/>
      <w:bookmarkStart w:id="109" w:name="_Ref166487316"/>
      <w:bookmarkStart w:id="110" w:name="_Toc167251516"/>
      <w:bookmarkStart w:id="111" w:name="_Toc180912175"/>
    </w:p>
    <w:bookmarkEnd w:id="104"/>
    <w:bookmarkEnd w:id="105"/>
    <w:bookmarkEnd w:id="106"/>
    <w:bookmarkEnd w:id="107"/>
    <w:bookmarkEnd w:id="108"/>
    <w:bookmarkEnd w:id="109"/>
    <w:bookmarkEnd w:id="110"/>
    <w:bookmarkEnd w:id="111"/>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rsidR="00B154F2" w:rsidRPr="00297AEF" w:rsidRDefault="00B154F2" w:rsidP="00B154F2">
      <w:bookmarkStart w:id="112" w:name="_Ref166329400"/>
      <w:r w:rsidRPr="00297AEF">
        <w:t xml:space="preserve">На бланке участника </w:t>
      </w:r>
      <w:bookmarkEnd w:id="112"/>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E71F07" w:rsidRPr="00E71F07">
        <w:rPr>
          <w:sz w:val="24"/>
          <w:szCs w:val="24"/>
        </w:rPr>
        <w:t>выполнить работы по аудиту функционала, доработке инвестиционного портала регионов России и его технической поддержки</w:t>
      </w:r>
      <w:r w:rsidR="00E71F07">
        <w:rPr>
          <w:bCs/>
          <w:sz w:val="24"/>
          <w:szCs w:val="24"/>
        </w:rPr>
        <w:t xml:space="preserve"> </w:t>
      </w:r>
      <w:r w:rsidR="00E84FA4">
        <w:rPr>
          <w:bCs/>
          <w:sz w:val="24"/>
          <w:szCs w:val="24"/>
        </w:rPr>
        <w:t>для нужд Агентства стратегических инициатив</w:t>
      </w:r>
      <w:r w:rsidR="00641027">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8387" w:type="dxa"/>
        <w:jc w:val="center"/>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3627"/>
        <w:gridCol w:w="1980"/>
        <w:gridCol w:w="1980"/>
      </w:tblGrid>
      <w:tr w:rsidR="00B154F2" w:rsidRPr="009B367B" w:rsidTr="003120C9">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  </w:t>
            </w:r>
            <w:r w:rsidRPr="009B367B">
              <w:rPr>
                <w:b/>
              </w:rPr>
              <w:br/>
              <w:t>п/п</w:t>
            </w:r>
          </w:p>
        </w:tc>
        <w:tc>
          <w:tcPr>
            <w:tcW w:w="3627"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Наименование показателя </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Единица измерения</w:t>
            </w:r>
          </w:p>
        </w:tc>
        <w:tc>
          <w:tcPr>
            <w:tcW w:w="1980" w:type="dxa"/>
            <w:tcBorders>
              <w:top w:val="single" w:sz="12" w:space="0" w:color="auto"/>
              <w:bottom w:val="single" w:sz="12" w:space="0" w:color="auto"/>
            </w:tcBorders>
            <w:shd w:val="clear" w:color="000000" w:fill="E6E6E6"/>
            <w:vAlign w:val="center"/>
          </w:tcPr>
          <w:p w:rsidR="00B154F2" w:rsidRPr="009B367B" w:rsidRDefault="00B154F2" w:rsidP="003120C9">
            <w:pPr>
              <w:jc w:val="center"/>
              <w:rPr>
                <w:b/>
              </w:rPr>
            </w:pPr>
            <w:r w:rsidRPr="009B367B">
              <w:rPr>
                <w:b/>
              </w:rPr>
              <w:t xml:space="preserve">Значение </w:t>
            </w:r>
          </w:p>
        </w:tc>
      </w:tr>
      <w:tr w:rsidR="00B154F2" w:rsidRPr="009B367B" w:rsidTr="003120C9">
        <w:trPr>
          <w:trHeight w:val="470"/>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B154F2" w:rsidRPr="009B367B" w:rsidRDefault="00B154F2" w:rsidP="003120C9">
            <w:pPr>
              <w:jc w:val="center"/>
            </w:pPr>
            <w:r w:rsidRPr="009B367B">
              <w:t>1</w:t>
            </w:r>
          </w:p>
        </w:tc>
        <w:tc>
          <w:tcPr>
            <w:tcW w:w="3627" w:type="dxa"/>
            <w:tcBorders>
              <w:top w:val="single" w:sz="12" w:space="0" w:color="auto"/>
              <w:left w:val="single" w:sz="8" w:space="0" w:color="auto"/>
              <w:bottom w:val="single" w:sz="12" w:space="0" w:color="auto"/>
            </w:tcBorders>
            <w:shd w:val="clear" w:color="000000" w:fill="auto"/>
            <w:vAlign w:val="center"/>
          </w:tcPr>
          <w:p w:rsidR="00B154F2" w:rsidRPr="009B367B" w:rsidRDefault="00B154F2" w:rsidP="003120C9">
            <w:pPr>
              <w:jc w:val="center"/>
            </w:pPr>
            <w:r>
              <w:t>Цена договора, с учетом НДС</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r w:rsidRPr="009B367B">
              <w:t>руб.</w:t>
            </w:r>
          </w:p>
        </w:tc>
        <w:tc>
          <w:tcPr>
            <w:tcW w:w="1980" w:type="dxa"/>
            <w:tcBorders>
              <w:top w:val="single" w:sz="12" w:space="0" w:color="auto"/>
              <w:bottom w:val="single" w:sz="12" w:space="0" w:color="auto"/>
            </w:tcBorders>
            <w:shd w:val="clear" w:color="000000" w:fill="auto"/>
            <w:vAlign w:val="center"/>
          </w:tcPr>
          <w:p w:rsidR="00B154F2" w:rsidRPr="009B367B" w:rsidRDefault="00B154F2" w:rsidP="003120C9">
            <w:pPr>
              <w:jc w:val="center"/>
            </w:pP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lastRenderedPageBreak/>
        <w:t>8</w:t>
      </w:r>
      <w:r w:rsidR="00B154F2">
        <w:rPr>
          <w:sz w:val="24"/>
          <w:szCs w:val="24"/>
        </w:rPr>
        <w:t xml:space="preserve">. 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6300"/>
      </w:tblGrid>
      <w:tr w:rsidR="00B154F2" w:rsidTr="003120C9">
        <w:trPr>
          <w:trHeight w:val="246"/>
        </w:trPr>
        <w:tc>
          <w:tcPr>
            <w:tcW w:w="720" w:type="dxa"/>
            <w:shd w:val="clear" w:color="auto" w:fill="E6E6E6"/>
          </w:tcPr>
          <w:p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B154F2" w:rsidRPr="004D47FC" w:rsidRDefault="00B154F2" w:rsidP="003120C9">
            <w:pPr>
              <w:jc w:val="center"/>
              <w:rPr>
                <w:i/>
                <w:iCs/>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3120C9">
            <w:pPr>
              <w:rPr>
                <w:sz w:val="24"/>
                <w:szCs w:val="24"/>
              </w:rPr>
            </w:pPr>
          </w:p>
        </w:tc>
        <w:tc>
          <w:tcPr>
            <w:tcW w:w="6300" w:type="dxa"/>
          </w:tcPr>
          <w:p w:rsidR="00B154F2" w:rsidRDefault="00B154F2" w:rsidP="008920DF">
            <w:pPr>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8920DF">
            <w:pPr>
              <w:rPr>
                <w:sz w:val="24"/>
                <w:szCs w:val="24"/>
              </w:rPr>
            </w:pPr>
          </w:p>
        </w:tc>
        <w:tc>
          <w:tcPr>
            <w:tcW w:w="6300" w:type="dxa"/>
          </w:tcPr>
          <w:p w:rsidR="00B154F2" w:rsidRDefault="00B154F2" w:rsidP="003120C9">
            <w:pPr>
              <w:ind w:firstLine="567"/>
              <w:jc w:val="both"/>
              <w:rPr>
                <w:sz w:val="24"/>
                <w:szCs w:val="24"/>
              </w:rPr>
            </w:pPr>
          </w:p>
        </w:tc>
      </w:tr>
      <w:tr w:rsidR="00B154F2" w:rsidTr="003120C9">
        <w:trPr>
          <w:trHeight w:val="373"/>
        </w:trPr>
        <w:tc>
          <w:tcPr>
            <w:tcW w:w="720" w:type="dxa"/>
            <w:vAlign w:val="center"/>
          </w:tcPr>
          <w:p w:rsidR="00B154F2" w:rsidRPr="000E004F" w:rsidRDefault="00B154F2" w:rsidP="003120C9">
            <w:pPr>
              <w:jc w:val="center"/>
            </w:pPr>
          </w:p>
        </w:tc>
        <w:tc>
          <w:tcPr>
            <w:tcW w:w="3060" w:type="dxa"/>
            <w:vAlign w:val="center"/>
          </w:tcPr>
          <w:p w:rsidR="00B154F2" w:rsidRDefault="00B154F2" w:rsidP="0043558D">
            <w:pPr>
              <w:pStyle w:val="ConsPlusNormal"/>
              <w:autoSpaceDE w:val="0"/>
              <w:autoSpaceDN w:val="0"/>
              <w:adjustRightInd w:val="0"/>
              <w:ind w:firstLine="0"/>
              <w:rPr>
                <w:sz w:val="24"/>
                <w:szCs w:val="24"/>
              </w:rPr>
            </w:pPr>
          </w:p>
        </w:tc>
        <w:tc>
          <w:tcPr>
            <w:tcW w:w="6300" w:type="dxa"/>
          </w:tcPr>
          <w:p w:rsidR="00B154F2" w:rsidRDefault="00B154F2" w:rsidP="008920DF">
            <w:pPr>
              <w:rPr>
                <w:sz w:val="24"/>
                <w:szCs w:val="24"/>
              </w:rPr>
            </w:pPr>
          </w:p>
        </w:tc>
      </w:tr>
    </w:tbl>
    <w:p w:rsidR="00887082" w:rsidRDefault="00887082" w:rsidP="006401BD">
      <w:pPr>
        <w:ind w:firstLine="567"/>
        <w:jc w:val="both"/>
        <w:rPr>
          <w:b/>
          <w:i/>
          <w:iCs/>
        </w:rPr>
      </w:pPr>
    </w:p>
    <w:p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30"/>
          <w:pgSz w:w="11906" w:h="16838" w:code="9"/>
          <w:pgMar w:top="425" w:right="746" w:bottom="567" w:left="1080" w:header="720" w:footer="720" w:gutter="0"/>
          <w:cols w:space="708"/>
          <w:titlePg/>
          <w:docGrid w:linePitch="360"/>
        </w:sectPr>
      </w:pPr>
    </w:p>
    <w:p w:rsidR="00B228B6" w:rsidRPr="00B747F3" w:rsidRDefault="00B228B6" w:rsidP="008E0B1E">
      <w:pPr>
        <w:pStyle w:val="20"/>
        <w:rPr>
          <w:sz w:val="24"/>
        </w:rPr>
      </w:pPr>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 xml:space="preserve">__________________________________________________ </w:t>
      </w:r>
      <w:r w:rsidRPr="00700C0B">
        <w:rPr>
          <w:spacing w:val="12"/>
          <w:sz w:val="24"/>
          <w:szCs w:val="28"/>
        </w:rPr>
        <w:t xml:space="preserve"> </w:t>
      </w:r>
      <w:r w:rsidRPr="00700C0B">
        <w:rPr>
          <w:sz w:val="24"/>
          <w:szCs w:val="28"/>
        </w:rPr>
        <w:t>д</w:t>
      </w:r>
      <w:r w:rsidRPr="00700C0B">
        <w:rPr>
          <w:spacing w:val="-2"/>
          <w:sz w:val="24"/>
          <w:szCs w:val="28"/>
        </w:rPr>
        <w:t>л</w:t>
      </w:r>
      <w:r w:rsidRPr="00700C0B">
        <w:rPr>
          <w:sz w:val="24"/>
          <w:szCs w:val="28"/>
        </w:rPr>
        <w:t xml:space="preserve">я </w:t>
      </w:r>
      <w:r w:rsidRPr="00700C0B">
        <w:rPr>
          <w:spacing w:val="12"/>
          <w:sz w:val="24"/>
          <w:szCs w:val="28"/>
        </w:rPr>
        <w:t xml:space="preserve"> </w:t>
      </w:r>
      <w:r w:rsidRPr="00700C0B">
        <w:rPr>
          <w:sz w:val="24"/>
          <w:szCs w:val="28"/>
        </w:rPr>
        <w:t xml:space="preserve">Агентства </w:t>
      </w:r>
      <w:r w:rsidRPr="00700C0B">
        <w:rPr>
          <w:spacing w:val="11"/>
          <w:sz w:val="24"/>
          <w:szCs w:val="28"/>
        </w:rPr>
        <w:t xml:space="preserve">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EE14BD">
        <w:trPr>
          <w:trHeight w:hRule="exact" w:val="281"/>
        </w:trPr>
        <w:tc>
          <w:tcPr>
            <w:tcW w:w="102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A0175F" w:rsidRPr="00A0175F" w:rsidRDefault="00A0175F" w:rsidP="00A0175F">
      <w:pPr>
        <w:autoSpaceDE w:val="0"/>
        <w:autoSpaceDN w:val="0"/>
        <w:adjustRightInd w:val="0"/>
        <w:jc w:val="center"/>
        <w:rPr>
          <w:b/>
          <w:sz w:val="28"/>
          <w:szCs w:val="28"/>
        </w:rPr>
      </w:pPr>
      <w:r>
        <w:rPr>
          <w:b/>
          <w:sz w:val="28"/>
          <w:szCs w:val="28"/>
        </w:rPr>
        <w:lastRenderedPageBreak/>
        <w:t xml:space="preserve">ФОРМА 4. </w:t>
      </w:r>
      <w:r w:rsidRPr="00A0175F">
        <w:rPr>
          <w:b/>
          <w:sz w:val="28"/>
          <w:szCs w:val="28"/>
        </w:rPr>
        <w:t>ТАБЛИЦА</w:t>
      </w:r>
    </w:p>
    <w:p w:rsidR="00A0175F" w:rsidRPr="00A0175F" w:rsidRDefault="00A0175F" w:rsidP="00A0175F">
      <w:pPr>
        <w:autoSpaceDE w:val="0"/>
        <w:autoSpaceDN w:val="0"/>
        <w:adjustRightInd w:val="0"/>
        <w:spacing w:after="240"/>
        <w:jc w:val="center"/>
        <w:rPr>
          <w:b/>
          <w:sz w:val="28"/>
          <w:szCs w:val="28"/>
        </w:rPr>
      </w:pPr>
      <w:r w:rsidRPr="00A0175F">
        <w:rPr>
          <w:b/>
          <w:sz w:val="28"/>
          <w:szCs w:val="28"/>
        </w:rPr>
        <w:t>технических и стоимостных характеристик</w:t>
      </w:r>
    </w:p>
    <w:tbl>
      <w:tblPr>
        <w:tblW w:w="10447" w:type="dxa"/>
        <w:tblInd w:w="-7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547"/>
        <w:gridCol w:w="2146"/>
        <w:gridCol w:w="1080"/>
        <w:gridCol w:w="914"/>
        <w:gridCol w:w="1080"/>
        <w:gridCol w:w="720"/>
        <w:gridCol w:w="1440"/>
        <w:gridCol w:w="1080"/>
        <w:gridCol w:w="1440"/>
      </w:tblGrid>
      <w:tr w:rsidR="00EF5463" w:rsidRPr="00EF5463" w:rsidTr="00EF5463">
        <w:trPr>
          <w:trHeight w:val="1420"/>
        </w:trPr>
        <w:tc>
          <w:tcPr>
            <w:tcW w:w="547"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w:t>
            </w:r>
          </w:p>
        </w:tc>
        <w:tc>
          <w:tcPr>
            <w:tcW w:w="2146"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НАИМЕНОВАНИЕ ПРОДУКЦИИ, РАБОТ, УСЛУГ</w:t>
            </w:r>
          </w:p>
        </w:tc>
        <w:tc>
          <w:tcPr>
            <w:tcW w:w="1080"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КОЛИЧЕСТВО</w:t>
            </w:r>
          </w:p>
        </w:tc>
        <w:tc>
          <w:tcPr>
            <w:tcW w:w="914"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КОД/ МОДЕЛЬ/ МАРКА ПРОДУКТА</w:t>
            </w:r>
          </w:p>
        </w:tc>
        <w:tc>
          <w:tcPr>
            <w:tcW w:w="1080"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СТОИМОСТЬ ЕДИНИЦЫ</w:t>
            </w:r>
          </w:p>
        </w:tc>
        <w:tc>
          <w:tcPr>
            <w:tcW w:w="720"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НДС</w:t>
            </w:r>
          </w:p>
          <w:p w:rsidR="00A0175F" w:rsidRPr="00EF5463" w:rsidRDefault="00A0175F" w:rsidP="00EF5463">
            <w:pPr>
              <w:keepNext/>
              <w:spacing w:before="40" w:after="40"/>
              <w:ind w:left="57" w:right="57"/>
              <w:jc w:val="center"/>
              <w:rPr>
                <w:snapToGrid w:val="0"/>
              </w:rPr>
            </w:pPr>
            <w:r w:rsidRPr="00EF5463">
              <w:rPr>
                <w:snapToGrid w:val="0"/>
              </w:rPr>
              <w:t>(18%)</w:t>
            </w:r>
          </w:p>
        </w:tc>
        <w:tc>
          <w:tcPr>
            <w:tcW w:w="1440"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ОБЩАЯ СТОИМОСТЬ, ВКЛЮЧАЯ НДС</w:t>
            </w:r>
          </w:p>
        </w:tc>
        <w:tc>
          <w:tcPr>
            <w:tcW w:w="1080"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СКИДКА, В %%</w:t>
            </w:r>
          </w:p>
        </w:tc>
        <w:tc>
          <w:tcPr>
            <w:tcW w:w="1440" w:type="dxa"/>
            <w:tcBorders>
              <w:top w:val="single" w:sz="12" w:space="0" w:color="000000"/>
              <w:bottom w:val="single" w:sz="8" w:space="0" w:color="000000"/>
            </w:tcBorders>
            <w:shd w:val="solid" w:color="DBE5F1" w:themeColor="accent1" w:themeTint="33" w:fill="auto"/>
            <w:vAlign w:val="center"/>
          </w:tcPr>
          <w:p w:rsidR="00A0175F" w:rsidRPr="00EF5463" w:rsidRDefault="00A0175F" w:rsidP="00EF5463">
            <w:pPr>
              <w:keepNext/>
              <w:spacing w:before="40" w:after="40"/>
              <w:ind w:left="57" w:right="57"/>
              <w:jc w:val="center"/>
              <w:rPr>
                <w:snapToGrid w:val="0"/>
              </w:rPr>
            </w:pPr>
            <w:r w:rsidRPr="00EF5463">
              <w:rPr>
                <w:snapToGrid w:val="0"/>
              </w:rPr>
              <w:t>ОБЩАЯ СТОИМОСТЬ, ВКЛЮЧАЯ НДС</w:t>
            </w:r>
          </w:p>
        </w:tc>
      </w:tr>
      <w:tr w:rsidR="00A0175F" w:rsidRPr="00A0175F" w:rsidTr="00EF5463">
        <w:trPr>
          <w:trHeight w:val="140"/>
        </w:trPr>
        <w:tc>
          <w:tcPr>
            <w:tcW w:w="547"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1</w:t>
            </w:r>
          </w:p>
        </w:tc>
        <w:tc>
          <w:tcPr>
            <w:tcW w:w="2146"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2</w:t>
            </w:r>
          </w:p>
        </w:tc>
        <w:tc>
          <w:tcPr>
            <w:tcW w:w="1080"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3</w:t>
            </w:r>
          </w:p>
        </w:tc>
        <w:tc>
          <w:tcPr>
            <w:tcW w:w="914"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4</w:t>
            </w:r>
          </w:p>
        </w:tc>
        <w:tc>
          <w:tcPr>
            <w:tcW w:w="1080"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5</w:t>
            </w:r>
          </w:p>
        </w:tc>
        <w:tc>
          <w:tcPr>
            <w:tcW w:w="720"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6</w:t>
            </w:r>
          </w:p>
        </w:tc>
        <w:tc>
          <w:tcPr>
            <w:tcW w:w="1440"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7</w:t>
            </w:r>
          </w:p>
        </w:tc>
        <w:tc>
          <w:tcPr>
            <w:tcW w:w="1080"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8</w:t>
            </w:r>
          </w:p>
        </w:tc>
        <w:tc>
          <w:tcPr>
            <w:tcW w:w="1440" w:type="dxa"/>
            <w:tcBorders>
              <w:top w:val="single" w:sz="8" w:space="0" w:color="000000"/>
            </w:tcBorders>
          </w:tcPr>
          <w:p w:rsidR="00A0175F" w:rsidRPr="00A0175F" w:rsidRDefault="00A0175F" w:rsidP="00A0175F">
            <w:pPr>
              <w:autoSpaceDE w:val="0"/>
              <w:autoSpaceDN w:val="0"/>
              <w:adjustRightInd w:val="0"/>
              <w:jc w:val="center"/>
              <w:rPr>
                <w:sz w:val="28"/>
                <w:szCs w:val="28"/>
              </w:rPr>
            </w:pPr>
            <w:r w:rsidRPr="00A0175F">
              <w:rPr>
                <w:sz w:val="28"/>
                <w:szCs w:val="28"/>
              </w:rPr>
              <w:t>9</w:t>
            </w:r>
          </w:p>
        </w:tc>
      </w:tr>
      <w:tr w:rsidR="00A0175F" w:rsidRPr="00A0175F" w:rsidTr="00256367">
        <w:trPr>
          <w:trHeight w:val="316"/>
        </w:trPr>
        <w:tc>
          <w:tcPr>
            <w:tcW w:w="547" w:type="dxa"/>
          </w:tcPr>
          <w:p w:rsidR="00A0175F" w:rsidRPr="00A0175F" w:rsidRDefault="00A0175F" w:rsidP="00A0175F">
            <w:pPr>
              <w:autoSpaceDE w:val="0"/>
              <w:autoSpaceDN w:val="0"/>
              <w:adjustRightInd w:val="0"/>
              <w:jc w:val="center"/>
              <w:rPr>
                <w:sz w:val="28"/>
                <w:szCs w:val="28"/>
              </w:rPr>
            </w:pPr>
            <w:r w:rsidRPr="00A0175F">
              <w:rPr>
                <w:sz w:val="28"/>
                <w:szCs w:val="28"/>
              </w:rPr>
              <w:t>1</w:t>
            </w:r>
          </w:p>
        </w:tc>
        <w:tc>
          <w:tcPr>
            <w:tcW w:w="2146"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914"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72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r>
      <w:tr w:rsidR="00A0175F" w:rsidRPr="00A0175F" w:rsidTr="00256367">
        <w:trPr>
          <w:trHeight w:val="316"/>
        </w:trPr>
        <w:tc>
          <w:tcPr>
            <w:tcW w:w="547" w:type="dxa"/>
          </w:tcPr>
          <w:p w:rsidR="00A0175F" w:rsidRPr="00A0175F" w:rsidRDefault="00A0175F" w:rsidP="00A0175F">
            <w:pPr>
              <w:autoSpaceDE w:val="0"/>
              <w:autoSpaceDN w:val="0"/>
              <w:adjustRightInd w:val="0"/>
              <w:jc w:val="center"/>
              <w:rPr>
                <w:sz w:val="28"/>
                <w:szCs w:val="28"/>
              </w:rPr>
            </w:pPr>
            <w:r w:rsidRPr="00A0175F">
              <w:rPr>
                <w:sz w:val="28"/>
                <w:szCs w:val="28"/>
              </w:rPr>
              <w:t>2</w:t>
            </w:r>
          </w:p>
        </w:tc>
        <w:tc>
          <w:tcPr>
            <w:tcW w:w="2146"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914"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72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r>
      <w:tr w:rsidR="00A0175F" w:rsidRPr="00A0175F" w:rsidTr="00256367">
        <w:trPr>
          <w:trHeight w:val="316"/>
        </w:trPr>
        <w:tc>
          <w:tcPr>
            <w:tcW w:w="547" w:type="dxa"/>
          </w:tcPr>
          <w:p w:rsidR="00A0175F" w:rsidRPr="00A0175F" w:rsidRDefault="00A0175F" w:rsidP="00A0175F">
            <w:pPr>
              <w:autoSpaceDE w:val="0"/>
              <w:autoSpaceDN w:val="0"/>
              <w:adjustRightInd w:val="0"/>
              <w:jc w:val="center"/>
              <w:rPr>
                <w:sz w:val="28"/>
                <w:szCs w:val="28"/>
              </w:rPr>
            </w:pPr>
          </w:p>
        </w:tc>
        <w:tc>
          <w:tcPr>
            <w:tcW w:w="2146"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914"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72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r>
      <w:tr w:rsidR="00A0175F" w:rsidRPr="00A0175F" w:rsidTr="00256367">
        <w:trPr>
          <w:trHeight w:val="316"/>
        </w:trPr>
        <w:tc>
          <w:tcPr>
            <w:tcW w:w="547" w:type="dxa"/>
          </w:tcPr>
          <w:p w:rsidR="00A0175F" w:rsidRPr="00A0175F" w:rsidRDefault="00A0175F" w:rsidP="00A0175F">
            <w:pPr>
              <w:autoSpaceDE w:val="0"/>
              <w:autoSpaceDN w:val="0"/>
              <w:adjustRightInd w:val="0"/>
              <w:jc w:val="center"/>
              <w:rPr>
                <w:sz w:val="28"/>
                <w:szCs w:val="28"/>
              </w:rPr>
            </w:pPr>
            <w:r w:rsidRPr="00A0175F">
              <w:rPr>
                <w:sz w:val="28"/>
                <w:szCs w:val="28"/>
              </w:rPr>
              <w:t>…</w:t>
            </w:r>
          </w:p>
        </w:tc>
        <w:tc>
          <w:tcPr>
            <w:tcW w:w="2146"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914"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72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r>
      <w:tr w:rsidR="00A0175F" w:rsidRPr="00A0175F" w:rsidTr="00256367">
        <w:trPr>
          <w:trHeight w:val="316"/>
        </w:trPr>
        <w:tc>
          <w:tcPr>
            <w:tcW w:w="6487" w:type="dxa"/>
            <w:gridSpan w:val="6"/>
          </w:tcPr>
          <w:p w:rsidR="00A0175F" w:rsidRPr="00A0175F" w:rsidRDefault="00A0175F" w:rsidP="00A0175F">
            <w:pPr>
              <w:autoSpaceDE w:val="0"/>
              <w:autoSpaceDN w:val="0"/>
              <w:adjustRightInd w:val="0"/>
              <w:rPr>
                <w:b/>
                <w:sz w:val="28"/>
                <w:szCs w:val="28"/>
              </w:rPr>
            </w:pPr>
            <w:r w:rsidRPr="00A0175F">
              <w:rPr>
                <w:b/>
                <w:sz w:val="28"/>
                <w:szCs w:val="28"/>
              </w:rPr>
              <w:t>ИТОГО с НДС:</w:t>
            </w:r>
          </w:p>
        </w:tc>
        <w:tc>
          <w:tcPr>
            <w:tcW w:w="1440"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r>
      <w:tr w:rsidR="00A0175F" w:rsidRPr="00A0175F" w:rsidTr="00256367">
        <w:trPr>
          <w:trHeight w:val="316"/>
        </w:trPr>
        <w:tc>
          <w:tcPr>
            <w:tcW w:w="6487" w:type="dxa"/>
            <w:gridSpan w:val="6"/>
          </w:tcPr>
          <w:p w:rsidR="00A0175F" w:rsidRPr="00A0175F" w:rsidRDefault="00A0175F" w:rsidP="00A0175F">
            <w:pPr>
              <w:autoSpaceDE w:val="0"/>
              <w:autoSpaceDN w:val="0"/>
              <w:adjustRightInd w:val="0"/>
              <w:rPr>
                <w:sz w:val="28"/>
                <w:szCs w:val="28"/>
              </w:rPr>
            </w:pPr>
            <w:r w:rsidRPr="00A0175F">
              <w:rPr>
                <w:sz w:val="28"/>
                <w:szCs w:val="28"/>
              </w:rPr>
              <w:t>в том числе НДС:</w:t>
            </w:r>
          </w:p>
        </w:tc>
        <w:tc>
          <w:tcPr>
            <w:tcW w:w="1440" w:type="dxa"/>
          </w:tcPr>
          <w:p w:rsidR="00A0175F" w:rsidRPr="00A0175F" w:rsidRDefault="00A0175F" w:rsidP="00A0175F">
            <w:pPr>
              <w:autoSpaceDE w:val="0"/>
              <w:autoSpaceDN w:val="0"/>
              <w:adjustRightInd w:val="0"/>
              <w:jc w:val="center"/>
              <w:rPr>
                <w:sz w:val="28"/>
                <w:szCs w:val="28"/>
              </w:rPr>
            </w:pPr>
          </w:p>
        </w:tc>
        <w:tc>
          <w:tcPr>
            <w:tcW w:w="1080" w:type="dxa"/>
          </w:tcPr>
          <w:p w:rsidR="00A0175F" w:rsidRPr="00A0175F" w:rsidRDefault="00A0175F" w:rsidP="00A0175F">
            <w:pPr>
              <w:autoSpaceDE w:val="0"/>
              <w:autoSpaceDN w:val="0"/>
              <w:adjustRightInd w:val="0"/>
              <w:jc w:val="center"/>
              <w:rPr>
                <w:sz w:val="28"/>
                <w:szCs w:val="28"/>
              </w:rPr>
            </w:pPr>
          </w:p>
        </w:tc>
        <w:tc>
          <w:tcPr>
            <w:tcW w:w="1440" w:type="dxa"/>
          </w:tcPr>
          <w:p w:rsidR="00A0175F" w:rsidRPr="00A0175F" w:rsidRDefault="00A0175F" w:rsidP="00A0175F">
            <w:pPr>
              <w:autoSpaceDE w:val="0"/>
              <w:autoSpaceDN w:val="0"/>
              <w:adjustRightInd w:val="0"/>
              <w:jc w:val="center"/>
              <w:rPr>
                <w:sz w:val="28"/>
                <w:szCs w:val="28"/>
              </w:rPr>
            </w:pPr>
          </w:p>
        </w:tc>
      </w:tr>
    </w:tbl>
    <w:p w:rsidR="00294BC7" w:rsidRDefault="00294BC7" w:rsidP="00A0175F">
      <w:pPr>
        <w:ind w:firstLine="708"/>
        <w:rPr>
          <w:sz w:val="28"/>
          <w:szCs w:val="28"/>
        </w:rPr>
      </w:pPr>
      <w:r>
        <w:rPr>
          <w:sz w:val="28"/>
          <w:szCs w:val="28"/>
        </w:rPr>
        <w:br w:type="page"/>
      </w:r>
    </w:p>
    <w:p w:rsidR="00294BC7" w:rsidRPr="00F97A37" w:rsidRDefault="00294BC7" w:rsidP="00294BC7">
      <w:pPr>
        <w:jc w:val="right"/>
        <w:rPr>
          <w:sz w:val="28"/>
          <w:szCs w:val="28"/>
        </w:rPr>
      </w:pPr>
      <w:r>
        <w:rPr>
          <w:sz w:val="28"/>
          <w:szCs w:val="28"/>
        </w:rPr>
        <w:lastRenderedPageBreak/>
        <w:t>Ф</w:t>
      </w:r>
      <w:r w:rsidRPr="00B22804">
        <w:rPr>
          <w:sz w:val="28"/>
          <w:szCs w:val="28"/>
        </w:rPr>
        <w:t xml:space="preserve">орма </w:t>
      </w:r>
      <w:r>
        <w:rPr>
          <w:sz w:val="28"/>
          <w:szCs w:val="28"/>
        </w:rPr>
        <w:t>5</w:t>
      </w:r>
    </w:p>
    <w:p w:rsidR="00294BC7" w:rsidRPr="00F97A37" w:rsidRDefault="00294BC7" w:rsidP="00294BC7">
      <w:pPr>
        <w:rPr>
          <w:sz w:val="28"/>
          <w:szCs w:val="28"/>
        </w:rPr>
      </w:pPr>
    </w:p>
    <w:p w:rsidR="00294BC7" w:rsidRPr="00F97A37" w:rsidRDefault="00294BC7" w:rsidP="00294BC7">
      <w:pPr>
        <w:rPr>
          <w:sz w:val="24"/>
          <w:szCs w:val="24"/>
        </w:rPr>
      </w:pPr>
    </w:p>
    <w:p w:rsidR="00294BC7" w:rsidRPr="005B6C07" w:rsidRDefault="00294BC7" w:rsidP="00294BC7">
      <w:pPr>
        <w:jc w:val="center"/>
        <w:rPr>
          <w:b/>
          <w:snapToGrid w:val="0"/>
          <w:sz w:val="32"/>
          <w:szCs w:val="32"/>
        </w:rPr>
      </w:pPr>
      <w:r w:rsidRPr="005B6C07">
        <w:rPr>
          <w:b/>
          <w:snapToGrid w:val="0"/>
          <w:sz w:val="32"/>
          <w:szCs w:val="32"/>
        </w:rPr>
        <w:t xml:space="preserve">Справка о перечне и объемах выполнения </w:t>
      </w:r>
      <w:r w:rsidRPr="005B6C07">
        <w:rPr>
          <w:b/>
          <w:snapToGrid w:val="0"/>
          <w:sz w:val="32"/>
          <w:szCs w:val="32"/>
        </w:rPr>
        <w:br/>
        <w:t>аналогичных договоров</w:t>
      </w:r>
    </w:p>
    <w:p w:rsidR="00294BC7" w:rsidRPr="005B6C07" w:rsidRDefault="00294BC7" w:rsidP="00294BC7">
      <w:pPr>
        <w:rPr>
          <w:snapToGrid w:val="0"/>
          <w:sz w:val="28"/>
        </w:rPr>
      </w:pPr>
    </w:p>
    <w:p w:rsidR="00294BC7" w:rsidRPr="005B6C07" w:rsidRDefault="00294BC7" w:rsidP="00294BC7">
      <w:pPr>
        <w:rPr>
          <w:snapToGrid w:val="0"/>
          <w:sz w:val="28"/>
        </w:rPr>
      </w:pPr>
      <w:r w:rsidRPr="005B6C07">
        <w:rPr>
          <w:snapToGrid w:val="0"/>
          <w:sz w:val="28"/>
        </w:rPr>
        <w:t>Наименование и адрес Участника: __________________</w:t>
      </w:r>
    </w:p>
    <w:p w:rsidR="00294BC7" w:rsidRPr="005B6C07" w:rsidRDefault="00294BC7" w:rsidP="00294BC7">
      <w:pPr>
        <w:rPr>
          <w:snapToGrid w:val="0"/>
          <w:sz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327"/>
        <w:gridCol w:w="1633"/>
        <w:gridCol w:w="1202"/>
        <w:gridCol w:w="1559"/>
      </w:tblGrid>
      <w:tr w:rsidR="00294BC7" w:rsidRPr="00336D69" w:rsidTr="00962C73">
        <w:trPr>
          <w:cantSplit/>
          <w:tblHeader/>
        </w:trPr>
        <w:tc>
          <w:tcPr>
            <w:tcW w:w="720"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w:t>
            </w:r>
          </w:p>
          <w:p w:rsidR="00294BC7" w:rsidRPr="005B6C07" w:rsidRDefault="00294BC7" w:rsidP="00962C73">
            <w:pPr>
              <w:keepNext/>
              <w:spacing w:before="40" w:after="40"/>
              <w:ind w:left="57" w:right="57"/>
              <w:jc w:val="center"/>
              <w:rPr>
                <w:snapToGrid w:val="0"/>
              </w:rPr>
            </w:pPr>
            <w:r w:rsidRPr="005B6C07">
              <w:rPr>
                <w:snapToGrid w:val="0"/>
              </w:rPr>
              <w:t>п/п</w:t>
            </w:r>
          </w:p>
        </w:tc>
        <w:tc>
          <w:tcPr>
            <w:tcW w:w="2340"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2327"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 xml:space="preserve">Заказчик </w:t>
            </w:r>
            <w:r w:rsidRPr="005B6C07">
              <w:rPr>
                <w:snapToGrid w:val="0"/>
              </w:rPr>
              <w:br/>
              <w:t>(наименование, адрес, контактное лицо с указанием должности, контактные телефоны)</w:t>
            </w:r>
          </w:p>
        </w:tc>
        <w:tc>
          <w:tcPr>
            <w:tcW w:w="1633"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Описание договора</w:t>
            </w:r>
            <w:r w:rsidRPr="005B6C07">
              <w:rPr>
                <w:snapToGrid w:val="0"/>
              </w:rPr>
              <w:br/>
              <w:t>(описание основных условий договора)</w:t>
            </w:r>
          </w:p>
        </w:tc>
        <w:tc>
          <w:tcPr>
            <w:tcW w:w="1202"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Сумма договора, тыс. руб.</w:t>
            </w:r>
          </w:p>
        </w:tc>
        <w:tc>
          <w:tcPr>
            <w:tcW w:w="1559" w:type="dxa"/>
            <w:shd w:val="clear" w:color="auto" w:fill="DBE5F1" w:themeFill="accent1" w:themeFillTint="33"/>
          </w:tcPr>
          <w:p w:rsidR="00294BC7" w:rsidRPr="005B6C07" w:rsidRDefault="00294BC7" w:rsidP="00962C73">
            <w:pPr>
              <w:keepNext/>
              <w:spacing w:before="40" w:after="40"/>
              <w:ind w:left="57" w:right="57"/>
              <w:jc w:val="center"/>
              <w:rPr>
                <w:snapToGrid w:val="0"/>
              </w:rPr>
            </w:pPr>
            <w:r w:rsidRPr="005B6C07">
              <w:rPr>
                <w:snapToGrid w:val="0"/>
              </w:rPr>
              <w:t>Сведения о рекламациях по перечисленным договорам</w:t>
            </w:r>
          </w:p>
        </w:tc>
      </w:tr>
      <w:tr w:rsidR="00294BC7" w:rsidRPr="00336D69" w:rsidTr="00962C73">
        <w:trPr>
          <w:cantSplit/>
        </w:trPr>
        <w:tc>
          <w:tcPr>
            <w:tcW w:w="720" w:type="dxa"/>
          </w:tcPr>
          <w:p w:rsidR="00294BC7" w:rsidRPr="005B6C07" w:rsidRDefault="00294BC7" w:rsidP="00294BC7">
            <w:pPr>
              <w:numPr>
                <w:ilvl w:val="0"/>
                <w:numId w:val="44"/>
              </w:numPr>
              <w:jc w:val="both"/>
              <w:rPr>
                <w:snapToGrid w:val="0"/>
                <w:sz w:val="24"/>
                <w:szCs w:val="24"/>
              </w:rPr>
            </w:pP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rPr>
                <w:snapToGrid w:val="0"/>
                <w:sz w:val="24"/>
              </w:rPr>
            </w:pPr>
          </w:p>
        </w:tc>
      </w:tr>
      <w:tr w:rsidR="00294BC7" w:rsidRPr="00336D69" w:rsidTr="00962C73">
        <w:trPr>
          <w:cantSplit/>
        </w:trPr>
        <w:tc>
          <w:tcPr>
            <w:tcW w:w="720" w:type="dxa"/>
          </w:tcPr>
          <w:p w:rsidR="00294BC7" w:rsidRPr="005B6C07" w:rsidRDefault="00294BC7" w:rsidP="00294BC7">
            <w:pPr>
              <w:numPr>
                <w:ilvl w:val="0"/>
                <w:numId w:val="44"/>
              </w:numPr>
              <w:jc w:val="both"/>
              <w:rPr>
                <w:snapToGrid w:val="0"/>
                <w:sz w:val="24"/>
                <w:szCs w:val="24"/>
              </w:rPr>
            </w:pP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rPr>
                <w:snapToGrid w:val="0"/>
                <w:sz w:val="24"/>
              </w:rPr>
            </w:pPr>
          </w:p>
        </w:tc>
      </w:tr>
      <w:tr w:rsidR="00294BC7" w:rsidRPr="00336D69" w:rsidTr="00962C73">
        <w:trPr>
          <w:cantSplit/>
        </w:trPr>
        <w:tc>
          <w:tcPr>
            <w:tcW w:w="720" w:type="dxa"/>
          </w:tcPr>
          <w:p w:rsidR="00294BC7" w:rsidRPr="005B6C07" w:rsidRDefault="00294BC7" w:rsidP="00294BC7">
            <w:pPr>
              <w:numPr>
                <w:ilvl w:val="0"/>
                <w:numId w:val="44"/>
              </w:numPr>
              <w:jc w:val="both"/>
              <w:rPr>
                <w:snapToGrid w:val="0"/>
                <w:sz w:val="24"/>
                <w:szCs w:val="24"/>
              </w:rPr>
            </w:pP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rPr>
                <w:snapToGrid w:val="0"/>
                <w:sz w:val="24"/>
              </w:rPr>
            </w:pPr>
          </w:p>
        </w:tc>
      </w:tr>
      <w:tr w:rsidR="00294BC7" w:rsidRPr="00336D69" w:rsidTr="00962C73">
        <w:trPr>
          <w:cantSplit/>
        </w:trPr>
        <w:tc>
          <w:tcPr>
            <w:tcW w:w="720" w:type="dxa"/>
          </w:tcPr>
          <w:p w:rsidR="00294BC7" w:rsidRPr="005B6C07" w:rsidRDefault="00294BC7" w:rsidP="00962C73">
            <w:pPr>
              <w:spacing w:before="40" w:after="40"/>
              <w:ind w:left="57" w:right="57"/>
              <w:rPr>
                <w:snapToGrid w:val="0"/>
                <w:sz w:val="24"/>
                <w:szCs w:val="24"/>
              </w:rPr>
            </w:pPr>
            <w:r w:rsidRPr="005B6C07">
              <w:rPr>
                <w:snapToGrid w:val="0"/>
                <w:sz w:val="24"/>
                <w:szCs w:val="24"/>
              </w:rPr>
              <w:t>…</w:t>
            </w: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rPr>
                <w:snapToGrid w:val="0"/>
                <w:sz w:val="24"/>
              </w:rPr>
            </w:pPr>
          </w:p>
        </w:tc>
      </w:tr>
      <w:tr w:rsidR="00294BC7" w:rsidRPr="00336D69" w:rsidTr="00962C73">
        <w:trPr>
          <w:cantSplit/>
        </w:trPr>
        <w:tc>
          <w:tcPr>
            <w:tcW w:w="7020" w:type="dxa"/>
            <w:gridSpan w:val="4"/>
          </w:tcPr>
          <w:p w:rsidR="00294BC7" w:rsidRPr="005B6C07" w:rsidRDefault="00294BC7" w:rsidP="00962C73">
            <w:pPr>
              <w:spacing w:before="40" w:after="40"/>
              <w:ind w:left="57" w:right="57"/>
              <w:jc w:val="center"/>
              <w:rPr>
                <w:b/>
                <w:snapToGrid w:val="0"/>
                <w:sz w:val="24"/>
                <w:szCs w:val="24"/>
              </w:rPr>
            </w:pPr>
            <w:r w:rsidRPr="005B6C07">
              <w:rPr>
                <w:b/>
                <w:snapToGrid w:val="0"/>
                <w:sz w:val="24"/>
                <w:szCs w:val="24"/>
              </w:rPr>
              <w:t>ИТОГО за полный год [</w:t>
            </w:r>
            <w:r w:rsidRPr="005B6C07">
              <w:rPr>
                <w:b/>
                <w:i/>
                <w:snapToGrid w:val="0"/>
                <w:sz w:val="24"/>
              </w:rPr>
              <w:t>указать год, например «201</w:t>
            </w:r>
            <w:r>
              <w:rPr>
                <w:b/>
                <w:i/>
                <w:snapToGrid w:val="0"/>
                <w:sz w:val="24"/>
              </w:rPr>
              <w:t>1</w:t>
            </w:r>
            <w:r w:rsidRPr="005B6C07">
              <w:rPr>
                <w:b/>
                <w:i/>
                <w:snapToGrid w:val="0"/>
                <w:sz w:val="24"/>
              </w:rPr>
              <w:t>», «201</w:t>
            </w:r>
            <w:r>
              <w:rPr>
                <w:b/>
                <w:i/>
                <w:snapToGrid w:val="0"/>
                <w:sz w:val="24"/>
              </w:rPr>
              <w:t>2</w:t>
            </w:r>
            <w:r w:rsidRPr="005B6C07">
              <w:rPr>
                <w:b/>
                <w:i/>
                <w:snapToGrid w:val="0"/>
                <w:sz w:val="24"/>
              </w:rPr>
              <w:t>»</w:t>
            </w:r>
            <w:r w:rsidRPr="005B6C07">
              <w:rPr>
                <w:b/>
                <w:snapToGrid w:val="0"/>
                <w:sz w:val="24"/>
                <w:szCs w:val="24"/>
              </w:rPr>
              <w:t>]</w:t>
            </w:r>
          </w:p>
        </w:tc>
        <w:tc>
          <w:tcPr>
            <w:tcW w:w="1202" w:type="dxa"/>
          </w:tcPr>
          <w:p w:rsidR="00294BC7" w:rsidRPr="005B6C07" w:rsidRDefault="00294BC7" w:rsidP="00962C73">
            <w:pPr>
              <w:spacing w:before="40" w:after="40"/>
              <w:ind w:left="57" w:right="57"/>
              <w:rPr>
                <w:b/>
                <w:snapToGrid w:val="0"/>
                <w:sz w:val="24"/>
              </w:rPr>
            </w:pPr>
          </w:p>
        </w:tc>
        <w:tc>
          <w:tcPr>
            <w:tcW w:w="1559" w:type="dxa"/>
          </w:tcPr>
          <w:p w:rsidR="00294BC7" w:rsidRPr="005B6C07" w:rsidRDefault="00294BC7" w:rsidP="00962C73">
            <w:pPr>
              <w:spacing w:before="40" w:after="40"/>
              <w:ind w:left="57" w:right="57"/>
              <w:jc w:val="center"/>
              <w:rPr>
                <w:b/>
                <w:snapToGrid w:val="0"/>
                <w:sz w:val="24"/>
              </w:rPr>
            </w:pPr>
            <w:r w:rsidRPr="005B6C07">
              <w:rPr>
                <w:b/>
                <w:snapToGrid w:val="0"/>
                <w:sz w:val="24"/>
              </w:rPr>
              <w:t>х</w:t>
            </w:r>
          </w:p>
        </w:tc>
      </w:tr>
      <w:tr w:rsidR="00294BC7" w:rsidRPr="00336D69" w:rsidTr="00962C73">
        <w:trPr>
          <w:cantSplit/>
        </w:trPr>
        <w:tc>
          <w:tcPr>
            <w:tcW w:w="720" w:type="dxa"/>
          </w:tcPr>
          <w:p w:rsidR="00294BC7" w:rsidRPr="005B6C07" w:rsidRDefault="00294BC7" w:rsidP="00294BC7">
            <w:pPr>
              <w:numPr>
                <w:ilvl w:val="0"/>
                <w:numId w:val="43"/>
              </w:numPr>
              <w:jc w:val="both"/>
              <w:rPr>
                <w:snapToGrid w:val="0"/>
                <w:sz w:val="24"/>
                <w:szCs w:val="24"/>
              </w:rPr>
            </w:pP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jc w:val="center"/>
              <w:rPr>
                <w:snapToGrid w:val="0"/>
                <w:sz w:val="24"/>
              </w:rPr>
            </w:pPr>
          </w:p>
        </w:tc>
      </w:tr>
      <w:tr w:rsidR="00294BC7" w:rsidRPr="00336D69" w:rsidTr="00962C73">
        <w:trPr>
          <w:cantSplit/>
        </w:trPr>
        <w:tc>
          <w:tcPr>
            <w:tcW w:w="720" w:type="dxa"/>
          </w:tcPr>
          <w:p w:rsidR="00294BC7" w:rsidRPr="005B6C07" w:rsidRDefault="00294BC7" w:rsidP="00294BC7">
            <w:pPr>
              <w:numPr>
                <w:ilvl w:val="0"/>
                <w:numId w:val="43"/>
              </w:numPr>
              <w:jc w:val="both"/>
              <w:rPr>
                <w:snapToGrid w:val="0"/>
                <w:sz w:val="24"/>
                <w:szCs w:val="24"/>
              </w:rPr>
            </w:pP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jc w:val="center"/>
              <w:rPr>
                <w:snapToGrid w:val="0"/>
                <w:sz w:val="24"/>
              </w:rPr>
            </w:pPr>
          </w:p>
        </w:tc>
      </w:tr>
      <w:tr w:rsidR="00294BC7" w:rsidRPr="00336D69" w:rsidTr="00962C73">
        <w:trPr>
          <w:cantSplit/>
        </w:trPr>
        <w:tc>
          <w:tcPr>
            <w:tcW w:w="720" w:type="dxa"/>
          </w:tcPr>
          <w:p w:rsidR="00294BC7" w:rsidRPr="005B6C07" w:rsidRDefault="00294BC7" w:rsidP="00294BC7">
            <w:pPr>
              <w:numPr>
                <w:ilvl w:val="0"/>
                <w:numId w:val="43"/>
              </w:numPr>
              <w:jc w:val="both"/>
              <w:rPr>
                <w:snapToGrid w:val="0"/>
                <w:sz w:val="24"/>
                <w:szCs w:val="24"/>
              </w:rPr>
            </w:pP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jc w:val="center"/>
              <w:rPr>
                <w:snapToGrid w:val="0"/>
                <w:sz w:val="24"/>
              </w:rPr>
            </w:pPr>
          </w:p>
        </w:tc>
      </w:tr>
      <w:tr w:rsidR="00294BC7" w:rsidRPr="00336D69" w:rsidTr="00962C73">
        <w:trPr>
          <w:cantSplit/>
        </w:trPr>
        <w:tc>
          <w:tcPr>
            <w:tcW w:w="720" w:type="dxa"/>
          </w:tcPr>
          <w:p w:rsidR="00294BC7" w:rsidRPr="005B6C07" w:rsidRDefault="00294BC7" w:rsidP="00962C73">
            <w:pPr>
              <w:spacing w:before="40" w:after="40"/>
              <w:ind w:left="57" w:right="57"/>
              <w:rPr>
                <w:snapToGrid w:val="0"/>
                <w:sz w:val="24"/>
                <w:szCs w:val="24"/>
              </w:rPr>
            </w:pPr>
            <w:r w:rsidRPr="005B6C07">
              <w:rPr>
                <w:snapToGrid w:val="0"/>
                <w:sz w:val="24"/>
                <w:szCs w:val="24"/>
              </w:rPr>
              <w:t>…</w:t>
            </w:r>
          </w:p>
        </w:tc>
        <w:tc>
          <w:tcPr>
            <w:tcW w:w="2340" w:type="dxa"/>
          </w:tcPr>
          <w:p w:rsidR="00294BC7" w:rsidRPr="005B6C07" w:rsidRDefault="00294BC7" w:rsidP="00962C73">
            <w:pPr>
              <w:spacing w:before="40" w:after="40"/>
              <w:ind w:left="57" w:right="57"/>
              <w:rPr>
                <w:snapToGrid w:val="0"/>
                <w:sz w:val="24"/>
                <w:szCs w:val="24"/>
              </w:rPr>
            </w:pPr>
          </w:p>
        </w:tc>
        <w:tc>
          <w:tcPr>
            <w:tcW w:w="2327" w:type="dxa"/>
          </w:tcPr>
          <w:p w:rsidR="00294BC7" w:rsidRPr="005B6C07" w:rsidRDefault="00294BC7" w:rsidP="00962C73">
            <w:pPr>
              <w:spacing w:before="40" w:after="40"/>
              <w:ind w:left="57" w:right="57"/>
              <w:rPr>
                <w:snapToGrid w:val="0"/>
                <w:sz w:val="24"/>
                <w:szCs w:val="24"/>
              </w:rPr>
            </w:pPr>
          </w:p>
        </w:tc>
        <w:tc>
          <w:tcPr>
            <w:tcW w:w="1633" w:type="dxa"/>
          </w:tcPr>
          <w:p w:rsidR="00294BC7" w:rsidRPr="005B6C07" w:rsidRDefault="00294BC7" w:rsidP="00962C73">
            <w:pPr>
              <w:spacing w:before="40" w:after="40"/>
              <w:ind w:left="57" w:right="57"/>
              <w:rPr>
                <w:snapToGrid w:val="0"/>
                <w:sz w:val="24"/>
                <w:szCs w:val="24"/>
              </w:rPr>
            </w:pPr>
          </w:p>
        </w:tc>
        <w:tc>
          <w:tcPr>
            <w:tcW w:w="1202" w:type="dxa"/>
          </w:tcPr>
          <w:p w:rsidR="00294BC7" w:rsidRPr="005B6C07" w:rsidRDefault="00294BC7" w:rsidP="00962C73">
            <w:pPr>
              <w:spacing w:before="40" w:after="40"/>
              <w:ind w:left="57" w:right="57"/>
              <w:rPr>
                <w:snapToGrid w:val="0"/>
                <w:sz w:val="24"/>
              </w:rPr>
            </w:pPr>
          </w:p>
        </w:tc>
        <w:tc>
          <w:tcPr>
            <w:tcW w:w="1559" w:type="dxa"/>
          </w:tcPr>
          <w:p w:rsidR="00294BC7" w:rsidRPr="005B6C07" w:rsidRDefault="00294BC7" w:rsidP="00962C73">
            <w:pPr>
              <w:spacing w:before="40" w:after="40"/>
              <w:ind w:left="57" w:right="57"/>
              <w:jc w:val="center"/>
              <w:rPr>
                <w:snapToGrid w:val="0"/>
                <w:sz w:val="24"/>
              </w:rPr>
            </w:pPr>
          </w:p>
        </w:tc>
      </w:tr>
      <w:tr w:rsidR="00294BC7" w:rsidRPr="00336D69" w:rsidTr="00962C73">
        <w:trPr>
          <w:cantSplit/>
        </w:trPr>
        <w:tc>
          <w:tcPr>
            <w:tcW w:w="7020" w:type="dxa"/>
            <w:gridSpan w:val="4"/>
          </w:tcPr>
          <w:p w:rsidR="00294BC7" w:rsidRPr="005B6C07" w:rsidRDefault="00294BC7" w:rsidP="00962C73">
            <w:pPr>
              <w:spacing w:before="40" w:after="40"/>
              <w:ind w:left="57" w:right="57"/>
              <w:jc w:val="center"/>
              <w:rPr>
                <w:b/>
                <w:snapToGrid w:val="0"/>
                <w:sz w:val="24"/>
                <w:szCs w:val="24"/>
              </w:rPr>
            </w:pPr>
            <w:r w:rsidRPr="005B6C07">
              <w:rPr>
                <w:b/>
                <w:snapToGrid w:val="0"/>
                <w:sz w:val="24"/>
                <w:szCs w:val="24"/>
              </w:rPr>
              <w:t>ИТОГО за [</w:t>
            </w:r>
            <w:r w:rsidRPr="005B6C07">
              <w:rPr>
                <w:b/>
                <w:i/>
                <w:snapToGrid w:val="0"/>
                <w:sz w:val="24"/>
              </w:rPr>
              <w:t>указать, в зависимости от обстоятельств, например «I</w:t>
            </w:r>
            <w:r w:rsidRPr="00707ECD">
              <w:rPr>
                <w:b/>
                <w:i/>
                <w:snapToGrid w:val="0"/>
                <w:sz w:val="24"/>
              </w:rPr>
              <w:t>,</w:t>
            </w:r>
            <w:r>
              <w:rPr>
                <w:b/>
                <w:i/>
                <w:snapToGrid w:val="0"/>
                <w:sz w:val="24"/>
              </w:rPr>
              <w:t xml:space="preserve"> </w:t>
            </w:r>
            <w:r>
              <w:rPr>
                <w:b/>
                <w:i/>
                <w:snapToGrid w:val="0"/>
                <w:sz w:val="24"/>
                <w:lang w:val="en-US"/>
              </w:rPr>
              <w:t>II</w:t>
            </w:r>
            <w:r w:rsidRPr="00707ECD">
              <w:rPr>
                <w:b/>
                <w:i/>
                <w:snapToGrid w:val="0"/>
                <w:sz w:val="24"/>
              </w:rPr>
              <w:t xml:space="preserve">, </w:t>
            </w:r>
            <w:r>
              <w:rPr>
                <w:b/>
                <w:i/>
                <w:snapToGrid w:val="0"/>
                <w:sz w:val="24"/>
              </w:rPr>
              <w:t>III</w:t>
            </w:r>
            <w:r w:rsidRPr="00381F22">
              <w:rPr>
                <w:b/>
                <w:i/>
                <w:snapToGrid w:val="0"/>
                <w:sz w:val="24"/>
              </w:rPr>
              <w:t xml:space="preserve"> </w:t>
            </w:r>
            <w:r>
              <w:rPr>
                <w:b/>
                <w:i/>
                <w:snapToGrid w:val="0"/>
                <w:sz w:val="24"/>
              </w:rPr>
              <w:t>квартал</w:t>
            </w:r>
            <w:r w:rsidRPr="005B6C07">
              <w:rPr>
                <w:b/>
                <w:i/>
                <w:snapToGrid w:val="0"/>
                <w:sz w:val="24"/>
              </w:rPr>
              <w:t xml:space="preserve"> 201</w:t>
            </w:r>
            <w:r>
              <w:rPr>
                <w:b/>
                <w:i/>
                <w:snapToGrid w:val="0"/>
                <w:sz w:val="24"/>
              </w:rPr>
              <w:t>3</w:t>
            </w:r>
            <w:r w:rsidRPr="005B6C07">
              <w:rPr>
                <w:b/>
                <w:i/>
                <w:snapToGrid w:val="0"/>
                <w:sz w:val="24"/>
              </w:rPr>
              <w:t xml:space="preserve"> года», и т.д.</w:t>
            </w:r>
            <w:r w:rsidRPr="005B6C07">
              <w:rPr>
                <w:b/>
                <w:snapToGrid w:val="0"/>
                <w:sz w:val="24"/>
                <w:szCs w:val="24"/>
              </w:rPr>
              <w:t>]</w:t>
            </w:r>
          </w:p>
        </w:tc>
        <w:tc>
          <w:tcPr>
            <w:tcW w:w="1202" w:type="dxa"/>
          </w:tcPr>
          <w:p w:rsidR="00294BC7" w:rsidRPr="005B6C07" w:rsidRDefault="00294BC7" w:rsidP="00962C73">
            <w:pPr>
              <w:spacing w:before="40" w:after="40"/>
              <w:ind w:left="57" w:right="57"/>
              <w:rPr>
                <w:b/>
                <w:snapToGrid w:val="0"/>
                <w:sz w:val="24"/>
              </w:rPr>
            </w:pPr>
          </w:p>
        </w:tc>
        <w:tc>
          <w:tcPr>
            <w:tcW w:w="1559" w:type="dxa"/>
          </w:tcPr>
          <w:p w:rsidR="00294BC7" w:rsidRPr="005B6C07" w:rsidRDefault="00294BC7" w:rsidP="00962C73">
            <w:pPr>
              <w:spacing w:before="40" w:after="40"/>
              <w:ind w:left="57" w:right="57"/>
              <w:jc w:val="center"/>
              <w:rPr>
                <w:b/>
                <w:snapToGrid w:val="0"/>
                <w:sz w:val="24"/>
              </w:rPr>
            </w:pPr>
            <w:r w:rsidRPr="005B6C07">
              <w:rPr>
                <w:b/>
                <w:snapToGrid w:val="0"/>
                <w:sz w:val="24"/>
              </w:rPr>
              <w:t>х</w:t>
            </w:r>
          </w:p>
        </w:tc>
      </w:tr>
    </w:tbl>
    <w:p w:rsidR="00294BC7" w:rsidRDefault="00294BC7" w:rsidP="00294BC7">
      <w:pPr>
        <w:rPr>
          <w:snapToGrid w:val="0"/>
          <w:sz w:val="28"/>
          <w:lang w:val="en-US"/>
        </w:rPr>
      </w:pPr>
    </w:p>
    <w:p w:rsidR="00294BC7" w:rsidRDefault="00294BC7" w:rsidP="00294BC7">
      <w:pPr>
        <w:rPr>
          <w:snapToGrid w:val="0"/>
          <w:sz w:val="28"/>
          <w:lang w:val="en-US"/>
        </w:rPr>
      </w:pPr>
    </w:p>
    <w:p w:rsidR="00294BC7" w:rsidRPr="00707ECD" w:rsidRDefault="00294BC7" w:rsidP="00294BC7">
      <w:pPr>
        <w:rPr>
          <w:snapToGrid w:val="0"/>
          <w:sz w:val="28"/>
          <w:lang w:val="en-US"/>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294BC7" w:rsidRDefault="00294BC7" w:rsidP="00294BC7">
      <w:pPr>
        <w:jc w:val="right"/>
        <w:rPr>
          <w:sz w:val="24"/>
          <w:szCs w:val="24"/>
        </w:rPr>
      </w:pPr>
      <w:r>
        <w:rPr>
          <w:sz w:val="24"/>
          <w:szCs w:val="24"/>
        </w:rPr>
        <w:br w:type="page"/>
      </w:r>
      <w:r>
        <w:rPr>
          <w:sz w:val="24"/>
          <w:szCs w:val="24"/>
        </w:rPr>
        <w:lastRenderedPageBreak/>
        <w:t>Форма № 6</w:t>
      </w:r>
    </w:p>
    <w:p w:rsidR="00294BC7" w:rsidRDefault="00294BC7" w:rsidP="00294BC7">
      <w:pPr>
        <w:rPr>
          <w:sz w:val="24"/>
          <w:szCs w:val="24"/>
        </w:rPr>
      </w:pPr>
    </w:p>
    <w:p w:rsidR="00294BC7" w:rsidRDefault="00294BC7" w:rsidP="00294BC7">
      <w:pPr>
        <w:suppressAutoHyphens/>
        <w:spacing w:after="120"/>
        <w:jc w:val="center"/>
        <w:rPr>
          <w:b/>
          <w:sz w:val="28"/>
          <w:szCs w:val="28"/>
        </w:rPr>
      </w:pPr>
    </w:p>
    <w:p w:rsidR="00294BC7" w:rsidRPr="00807F96" w:rsidRDefault="00294BC7" w:rsidP="00294BC7">
      <w:pPr>
        <w:suppressAutoHyphens/>
        <w:spacing w:after="120"/>
        <w:jc w:val="center"/>
        <w:rPr>
          <w:b/>
          <w:sz w:val="28"/>
          <w:szCs w:val="28"/>
        </w:rPr>
      </w:pPr>
      <w:r w:rsidRPr="00807F96">
        <w:rPr>
          <w:b/>
          <w:sz w:val="28"/>
          <w:szCs w:val="28"/>
        </w:rPr>
        <w:t>Справка о кадровых ресурсах</w:t>
      </w:r>
    </w:p>
    <w:p w:rsidR="00294BC7" w:rsidRDefault="00294BC7" w:rsidP="00294BC7">
      <w:pPr>
        <w:spacing w:after="120"/>
        <w:jc w:val="both"/>
        <w:rPr>
          <w:sz w:val="28"/>
          <w:szCs w:val="28"/>
        </w:rPr>
      </w:pPr>
    </w:p>
    <w:p w:rsidR="00294BC7" w:rsidRPr="00807F96" w:rsidRDefault="00294BC7" w:rsidP="00294BC7">
      <w:pPr>
        <w:spacing w:after="120"/>
        <w:jc w:val="both"/>
        <w:rPr>
          <w:sz w:val="28"/>
          <w:szCs w:val="28"/>
        </w:rPr>
      </w:pPr>
      <w:r w:rsidRPr="00807F96">
        <w:rPr>
          <w:sz w:val="28"/>
          <w:szCs w:val="28"/>
        </w:rPr>
        <w:t>Наименование и адрес Участника: _________________________</w:t>
      </w:r>
    </w:p>
    <w:p w:rsidR="00294BC7" w:rsidRPr="00807F96" w:rsidRDefault="00294BC7" w:rsidP="00294BC7">
      <w:pPr>
        <w:spacing w:after="120"/>
        <w:jc w:val="both"/>
        <w:rPr>
          <w:sz w:val="28"/>
          <w:szCs w:val="28"/>
        </w:rPr>
      </w:pPr>
      <w:r w:rsidRPr="00807F96">
        <w:rPr>
          <w:sz w:val="28"/>
        </w:rPr>
        <w:t>Средняя численность работников Участника за предшествующий календарный год: ________________________________</w:t>
      </w:r>
    </w:p>
    <w:p w:rsidR="00294BC7" w:rsidRPr="00807F96" w:rsidRDefault="00294BC7" w:rsidP="00294BC7">
      <w:pPr>
        <w:keepNext/>
        <w:suppressAutoHyphens/>
        <w:spacing w:after="120"/>
        <w:rPr>
          <w:sz w:val="28"/>
          <w:szCs w:val="28"/>
        </w:rPr>
      </w:pPr>
      <w:r w:rsidRPr="00807F96">
        <w:rPr>
          <w:b/>
          <w:sz w:val="28"/>
          <w:szCs w:val="28"/>
        </w:rPr>
        <w:t>Таблица-1. Кадровые ресурсы, планируемые для привлечения в ходе исполнения договора</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991"/>
        <w:gridCol w:w="3420"/>
        <w:gridCol w:w="1440"/>
        <w:gridCol w:w="2340"/>
      </w:tblGrid>
      <w:tr w:rsidR="00294BC7" w:rsidRPr="00807F96" w:rsidTr="00962C73">
        <w:trPr>
          <w:trHeight w:val="551"/>
        </w:trPr>
        <w:tc>
          <w:tcPr>
            <w:tcW w:w="695" w:type="dxa"/>
            <w:shd w:val="clear" w:color="auto" w:fill="DBE5F1" w:themeFill="accent1" w:themeFillTint="33"/>
          </w:tcPr>
          <w:p w:rsidR="00294BC7" w:rsidRPr="00807F96" w:rsidRDefault="00294BC7" w:rsidP="00962C73">
            <w:pPr>
              <w:keepNext/>
              <w:spacing w:before="40" w:after="120"/>
              <w:ind w:left="57" w:right="57"/>
            </w:pPr>
            <w:r w:rsidRPr="00807F96">
              <w:t>№</w:t>
            </w:r>
            <w:r w:rsidRPr="00807F96">
              <w:br/>
              <w:t>п/п</w:t>
            </w:r>
          </w:p>
        </w:tc>
        <w:tc>
          <w:tcPr>
            <w:tcW w:w="1991" w:type="dxa"/>
            <w:shd w:val="clear" w:color="auto" w:fill="DBE5F1" w:themeFill="accent1" w:themeFillTint="33"/>
          </w:tcPr>
          <w:p w:rsidR="00294BC7" w:rsidRPr="00807F96" w:rsidRDefault="00294BC7" w:rsidP="00962C73">
            <w:pPr>
              <w:keepNext/>
              <w:spacing w:before="40" w:after="120"/>
              <w:ind w:left="57" w:right="57"/>
            </w:pPr>
            <w:r w:rsidRPr="00807F96">
              <w:t>Фамилия, имя, отчество специалиста</w:t>
            </w:r>
          </w:p>
        </w:tc>
        <w:tc>
          <w:tcPr>
            <w:tcW w:w="3420" w:type="dxa"/>
            <w:shd w:val="clear" w:color="auto" w:fill="DBE5F1" w:themeFill="accent1" w:themeFillTint="33"/>
          </w:tcPr>
          <w:p w:rsidR="00294BC7" w:rsidRPr="00807F96" w:rsidRDefault="00294BC7" w:rsidP="00962C73">
            <w:pPr>
              <w:keepNext/>
              <w:spacing w:before="40" w:after="120"/>
              <w:ind w:left="57" w:right="57"/>
            </w:pPr>
            <w:r w:rsidRPr="00807F96">
              <w:t>Образование (какое учебное заведение окончил, год окончания, полученная специальность)</w:t>
            </w:r>
          </w:p>
        </w:tc>
        <w:tc>
          <w:tcPr>
            <w:tcW w:w="1440" w:type="dxa"/>
            <w:shd w:val="clear" w:color="auto" w:fill="DBE5F1" w:themeFill="accent1" w:themeFillTint="33"/>
          </w:tcPr>
          <w:p w:rsidR="00294BC7" w:rsidRPr="00807F96" w:rsidRDefault="00294BC7" w:rsidP="00962C73">
            <w:pPr>
              <w:keepNext/>
              <w:spacing w:before="40" w:after="120"/>
              <w:ind w:left="57" w:right="57"/>
            </w:pPr>
            <w:r w:rsidRPr="00807F96">
              <w:t>Должность</w:t>
            </w:r>
          </w:p>
        </w:tc>
        <w:tc>
          <w:tcPr>
            <w:tcW w:w="2340" w:type="dxa"/>
            <w:shd w:val="clear" w:color="auto" w:fill="DBE5F1" w:themeFill="accent1" w:themeFillTint="33"/>
          </w:tcPr>
          <w:p w:rsidR="00294BC7" w:rsidRPr="00807F96" w:rsidRDefault="00294BC7" w:rsidP="00962C73">
            <w:pPr>
              <w:keepNext/>
              <w:spacing w:before="40" w:after="120"/>
              <w:ind w:left="57" w:right="57"/>
            </w:pPr>
            <w:r w:rsidRPr="00807F96">
              <w:t>Стаж работы в данной или аналогичной должности, лет</w:t>
            </w:r>
          </w:p>
        </w:tc>
      </w:tr>
      <w:tr w:rsidR="00294BC7" w:rsidRPr="00807F96" w:rsidTr="00962C73">
        <w:trPr>
          <w:cantSplit/>
        </w:trPr>
        <w:tc>
          <w:tcPr>
            <w:tcW w:w="9886" w:type="dxa"/>
            <w:gridSpan w:val="5"/>
          </w:tcPr>
          <w:p w:rsidR="00294BC7" w:rsidRPr="00807F96" w:rsidRDefault="00294BC7" w:rsidP="00962C73">
            <w:pPr>
              <w:spacing w:before="40" w:after="120"/>
              <w:ind w:left="57" w:right="57"/>
            </w:pPr>
            <w:r w:rsidRPr="00807F96">
              <w:t xml:space="preserve">Руководящее звено </w:t>
            </w:r>
          </w:p>
        </w:tc>
      </w:tr>
      <w:tr w:rsidR="00294BC7" w:rsidRPr="00807F96" w:rsidTr="00962C73">
        <w:tc>
          <w:tcPr>
            <w:tcW w:w="695" w:type="dxa"/>
          </w:tcPr>
          <w:p w:rsidR="00294BC7" w:rsidRPr="00807F96" w:rsidRDefault="00294BC7" w:rsidP="00294BC7">
            <w:pPr>
              <w:numPr>
                <w:ilvl w:val="0"/>
                <w:numId w:val="45"/>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62C73">
        <w:tc>
          <w:tcPr>
            <w:tcW w:w="695" w:type="dxa"/>
          </w:tcPr>
          <w:p w:rsidR="00294BC7" w:rsidRPr="00807F96" w:rsidRDefault="00294BC7" w:rsidP="00294BC7">
            <w:pPr>
              <w:numPr>
                <w:ilvl w:val="0"/>
                <w:numId w:val="45"/>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62C73">
        <w:tc>
          <w:tcPr>
            <w:tcW w:w="695" w:type="dxa"/>
          </w:tcPr>
          <w:p w:rsidR="00294BC7" w:rsidRPr="00807F96" w:rsidRDefault="00294BC7" w:rsidP="00962C73">
            <w:pPr>
              <w:spacing w:after="120"/>
              <w:jc w:val="both"/>
            </w:pPr>
            <w:r w:rsidRPr="00807F96">
              <w:t>…</w:t>
            </w: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62C73">
        <w:trPr>
          <w:cantSplit/>
        </w:trPr>
        <w:tc>
          <w:tcPr>
            <w:tcW w:w="9886" w:type="dxa"/>
            <w:gridSpan w:val="5"/>
          </w:tcPr>
          <w:p w:rsidR="00294BC7" w:rsidRPr="00807F96" w:rsidRDefault="00294BC7" w:rsidP="00962C73">
            <w:pPr>
              <w:spacing w:before="40" w:after="120"/>
              <w:ind w:left="57" w:right="57"/>
            </w:pPr>
            <w:r w:rsidRPr="00807F96">
              <w:t>Специалисты</w:t>
            </w:r>
          </w:p>
        </w:tc>
      </w:tr>
      <w:tr w:rsidR="00294BC7" w:rsidRPr="00807F96" w:rsidTr="00962C73">
        <w:tc>
          <w:tcPr>
            <w:tcW w:w="695" w:type="dxa"/>
          </w:tcPr>
          <w:p w:rsidR="00294BC7" w:rsidRPr="00807F96" w:rsidRDefault="00294BC7" w:rsidP="00294BC7">
            <w:pPr>
              <w:numPr>
                <w:ilvl w:val="0"/>
                <w:numId w:val="46"/>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62C73">
        <w:tc>
          <w:tcPr>
            <w:tcW w:w="695" w:type="dxa"/>
          </w:tcPr>
          <w:p w:rsidR="00294BC7" w:rsidRPr="00807F96" w:rsidRDefault="00294BC7" w:rsidP="00294BC7">
            <w:pPr>
              <w:numPr>
                <w:ilvl w:val="0"/>
                <w:numId w:val="46"/>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62C73">
        <w:tc>
          <w:tcPr>
            <w:tcW w:w="695" w:type="dxa"/>
          </w:tcPr>
          <w:p w:rsidR="00294BC7" w:rsidRPr="00807F96" w:rsidRDefault="00294BC7" w:rsidP="00962C73">
            <w:pPr>
              <w:spacing w:after="120"/>
              <w:jc w:val="both"/>
            </w:pPr>
            <w:r w:rsidRPr="00807F96">
              <w:t>…</w:t>
            </w: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pPr>
          </w:p>
        </w:tc>
      </w:tr>
      <w:tr w:rsidR="00294BC7" w:rsidRPr="00807F96" w:rsidTr="00962C73">
        <w:trPr>
          <w:cantSplit/>
        </w:trPr>
        <w:tc>
          <w:tcPr>
            <w:tcW w:w="9886" w:type="dxa"/>
            <w:gridSpan w:val="5"/>
          </w:tcPr>
          <w:p w:rsidR="00294BC7" w:rsidRPr="00807F96" w:rsidRDefault="00294BC7" w:rsidP="00962C73">
            <w:pPr>
              <w:spacing w:before="40" w:after="120"/>
              <w:ind w:left="57" w:right="57"/>
            </w:pPr>
            <w:r w:rsidRPr="00807F96">
              <w:t>Прочий персонал</w:t>
            </w:r>
          </w:p>
        </w:tc>
      </w:tr>
      <w:tr w:rsidR="00294BC7" w:rsidRPr="00807F96" w:rsidTr="00962C73">
        <w:tc>
          <w:tcPr>
            <w:tcW w:w="695" w:type="dxa"/>
          </w:tcPr>
          <w:p w:rsidR="00294BC7" w:rsidRPr="00807F96" w:rsidRDefault="00294BC7" w:rsidP="00294BC7">
            <w:pPr>
              <w:numPr>
                <w:ilvl w:val="0"/>
                <w:numId w:val="47"/>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jc w:val="center"/>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jc w:val="center"/>
            </w:pPr>
          </w:p>
        </w:tc>
      </w:tr>
      <w:tr w:rsidR="00294BC7" w:rsidRPr="00807F96" w:rsidTr="00962C73">
        <w:tc>
          <w:tcPr>
            <w:tcW w:w="695" w:type="dxa"/>
          </w:tcPr>
          <w:p w:rsidR="00294BC7" w:rsidRPr="00807F96" w:rsidRDefault="00294BC7" w:rsidP="00294BC7">
            <w:pPr>
              <w:numPr>
                <w:ilvl w:val="0"/>
                <w:numId w:val="47"/>
              </w:numPr>
              <w:spacing w:after="120"/>
              <w:jc w:val="both"/>
            </w:pP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jc w:val="center"/>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jc w:val="center"/>
            </w:pPr>
          </w:p>
        </w:tc>
      </w:tr>
      <w:tr w:rsidR="00294BC7" w:rsidRPr="00807F96" w:rsidTr="00962C73">
        <w:tc>
          <w:tcPr>
            <w:tcW w:w="695" w:type="dxa"/>
          </w:tcPr>
          <w:p w:rsidR="00294BC7" w:rsidRPr="00807F96" w:rsidRDefault="00294BC7" w:rsidP="00962C73">
            <w:pPr>
              <w:spacing w:after="120"/>
              <w:jc w:val="both"/>
            </w:pPr>
            <w:r w:rsidRPr="00807F96">
              <w:t>…</w:t>
            </w:r>
          </w:p>
        </w:tc>
        <w:tc>
          <w:tcPr>
            <w:tcW w:w="1991" w:type="dxa"/>
          </w:tcPr>
          <w:p w:rsidR="00294BC7" w:rsidRPr="00807F96" w:rsidRDefault="00294BC7" w:rsidP="00962C73">
            <w:pPr>
              <w:spacing w:before="40" w:after="120"/>
              <w:ind w:left="57" w:right="57"/>
            </w:pPr>
          </w:p>
        </w:tc>
        <w:tc>
          <w:tcPr>
            <w:tcW w:w="3420" w:type="dxa"/>
          </w:tcPr>
          <w:p w:rsidR="00294BC7" w:rsidRPr="00807F96" w:rsidRDefault="00294BC7" w:rsidP="00962C73">
            <w:pPr>
              <w:spacing w:before="40" w:after="120"/>
              <w:ind w:left="57" w:right="57"/>
              <w:jc w:val="center"/>
            </w:pPr>
          </w:p>
        </w:tc>
        <w:tc>
          <w:tcPr>
            <w:tcW w:w="1440" w:type="dxa"/>
          </w:tcPr>
          <w:p w:rsidR="00294BC7" w:rsidRPr="00807F96" w:rsidRDefault="00294BC7" w:rsidP="00962C73">
            <w:pPr>
              <w:spacing w:before="40" w:after="120"/>
              <w:ind w:left="57" w:right="57"/>
            </w:pPr>
          </w:p>
        </w:tc>
        <w:tc>
          <w:tcPr>
            <w:tcW w:w="2340" w:type="dxa"/>
          </w:tcPr>
          <w:p w:rsidR="00294BC7" w:rsidRPr="00807F96" w:rsidRDefault="00294BC7" w:rsidP="00962C73">
            <w:pPr>
              <w:spacing w:before="40" w:after="120"/>
              <w:ind w:left="57" w:right="57"/>
              <w:jc w:val="center"/>
            </w:pPr>
          </w:p>
        </w:tc>
      </w:tr>
    </w:tbl>
    <w:p w:rsidR="00294BC7" w:rsidRPr="00807F96" w:rsidRDefault="00294BC7" w:rsidP="00294BC7">
      <w:pPr>
        <w:keepNext/>
        <w:suppressAutoHyphens/>
        <w:spacing w:after="120"/>
        <w:rPr>
          <w:b/>
          <w:sz w:val="28"/>
          <w:szCs w:val="28"/>
        </w:rPr>
      </w:pPr>
      <w:r w:rsidRPr="00807F96">
        <w:rPr>
          <w:b/>
          <w:sz w:val="28"/>
          <w:szCs w:val="28"/>
        </w:rPr>
        <w:t>Таблица-2. Общая численность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4803"/>
      </w:tblGrid>
      <w:tr w:rsidR="00294BC7" w:rsidRPr="00807F96" w:rsidTr="00962C73">
        <w:tc>
          <w:tcPr>
            <w:tcW w:w="5102" w:type="dxa"/>
          </w:tcPr>
          <w:p w:rsidR="00294BC7" w:rsidRPr="00807F96" w:rsidRDefault="00294BC7" w:rsidP="00962C73">
            <w:pPr>
              <w:keepNext/>
              <w:spacing w:before="40" w:after="120"/>
              <w:ind w:left="57" w:right="57"/>
            </w:pPr>
            <w:r w:rsidRPr="00807F96">
              <w:t>Группа специалистов</w:t>
            </w:r>
          </w:p>
        </w:tc>
        <w:tc>
          <w:tcPr>
            <w:tcW w:w="4821" w:type="dxa"/>
          </w:tcPr>
          <w:p w:rsidR="00294BC7" w:rsidRPr="00807F96" w:rsidRDefault="00294BC7" w:rsidP="00962C73">
            <w:pPr>
              <w:keepNext/>
              <w:spacing w:before="40" w:after="120"/>
              <w:ind w:left="57" w:right="57"/>
            </w:pPr>
            <w:r w:rsidRPr="00807F96">
              <w:t>Штатная численность, чел.</w:t>
            </w:r>
          </w:p>
        </w:tc>
      </w:tr>
      <w:tr w:rsidR="00294BC7" w:rsidRPr="00807F96" w:rsidTr="00962C73">
        <w:tc>
          <w:tcPr>
            <w:tcW w:w="5102" w:type="dxa"/>
          </w:tcPr>
          <w:p w:rsidR="00294BC7" w:rsidRPr="00807F96" w:rsidRDefault="00294BC7" w:rsidP="00962C73">
            <w:pPr>
              <w:spacing w:before="40" w:after="120"/>
              <w:ind w:left="57" w:right="57"/>
            </w:pPr>
            <w:r w:rsidRPr="00807F96">
              <w:t>Руководящий персонал</w:t>
            </w:r>
          </w:p>
        </w:tc>
        <w:tc>
          <w:tcPr>
            <w:tcW w:w="4821" w:type="dxa"/>
          </w:tcPr>
          <w:p w:rsidR="00294BC7" w:rsidRPr="00807F96" w:rsidRDefault="00294BC7" w:rsidP="00962C73">
            <w:pPr>
              <w:spacing w:before="40" w:after="120"/>
              <w:ind w:left="57" w:right="57"/>
            </w:pPr>
          </w:p>
        </w:tc>
      </w:tr>
      <w:tr w:rsidR="00294BC7" w:rsidRPr="00807F96" w:rsidTr="00962C73">
        <w:tc>
          <w:tcPr>
            <w:tcW w:w="5102" w:type="dxa"/>
          </w:tcPr>
          <w:p w:rsidR="00294BC7" w:rsidRPr="00807F96" w:rsidRDefault="00294BC7" w:rsidP="00962C73">
            <w:pPr>
              <w:spacing w:before="40" w:after="120"/>
              <w:ind w:left="57" w:right="57"/>
            </w:pPr>
            <w:r w:rsidRPr="00807F96">
              <w:t>Инженерно-технический персонал</w:t>
            </w:r>
          </w:p>
        </w:tc>
        <w:tc>
          <w:tcPr>
            <w:tcW w:w="4821" w:type="dxa"/>
          </w:tcPr>
          <w:p w:rsidR="00294BC7" w:rsidRPr="00807F96" w:rsidRDefault="00294BC7" w:rsidP="00962C73">
            <w:pPr>
              <w:spacing w:before="40" w:after="120"/>
              <w:ind w:left="57" w:right="57"/>
            </w:pPr>
          </w:p>
        </w:tc>
      </w:tr>
      <w:tr w:rsidR="00294BC7" w:rsidRPr="00807F96" w:rsidTr="00962C73">
        <w:tc>
          <w:tcPr>
            <w:tcW w:w="5102" w:type="dxa"/>
          </w:tcPr>
          <w:p w:rsidR="00294BC7" w:rsidRPr="00807F96" w:rsidRDefault="00294BC7" w:rsidP="00962C73">
            <w:pPr>
              <w:spacing w:before="40" w:after="120"/>
              <w:ind w:left="57" w:right="57"/>
            </w:pPr>
            <w:r w:rsidRPr="00807F96">
              <w:t>Рабочие и вспомогательный персонал</w:t>
            </w:r>
          </w:p>
        </w:tc>
        <w:tc>
          <w:tcPr>
            <w:tcW w:w="4821" w:type="dxa"/>
          </w:tcPr>
          <w:p w:rsidR="00294BC7" w:rsidRPr="00807F96" w:rsidRDefault="00294BC7" w:rsidP="00962C73">
            <w:pPr>
              <w:spacing w:before="40" w:after="120"/>
              <w:ind w:left="57" w:right="57"/>
            </w:pPr>
          </w:p>
        </w:tc>
      </w:tr>
    </w:tbl>
    <w:p w:rsidR="00294BC7" w:rsidRDefault="00294BC7" w:rsidP="00294BC7">
      <w:pPr>
        <w:rPr>
          <w:sz w:val="24"/>
          <w:szCs w:val="24"/>
        </w:rPr>
      </w:pPr>
    </w:p>
    <w:p w:rsidR="00294BC7" w:rsidRDefault="00294BC7" w:rsidP="00294BC7">
      <w:pPr>
        <w:rPr>
          <w:sz w:val="24"/>
          <w:szCs w:val="24"/>
        </w:rPr>
      </w:pPr>
    </w:p>
    <w:p w:rsidR="00294BC7" w:rsidRDefault="00294BC7" w:rsidP="00294BC7">
      <w:pPr>
        <w:rPr>
          <w:sz w:val="24"/>
          <w:szCs w:val="24"/>
        </w:rPr>
      </w:pPr>
    </w:p>
    <w:p w:rsidR="00294BC7" w:rsidRPr="00AF4B75" w:rsidRDefault="00294BC7" w:rsidP="00294BC7">
      <w:pPr>
        <w:autoSpaceDE w:val="0"/>
        <w:autoSpaceDN w:val="0"/>
        <w:adjustRightInd w:val="0"/>
        <w:spacing w:before="29"/>
        <w:ind w:right="-65"/>
        <w:rPr>
          <w:rFonts w:eastAsia="Courier New"/>
          <w:sz w:val="24"/>
          <w:szCs w:val="24"/>
        </w:rPr>
      </w:pPr>
      <w:r w:rsidRPr="00AF4B75">
        <w:rPr>
          <w:rFonts w:eastAsia="Courier New"/>
          <w:sz w:val="24"/>
          <w:szCs w:val="24"/>
        </w:rPr>
        <w:t>Под</w:t>
      </w:r>
      <w:r w:rsidRPr="00AF4B75">
        <w:rPr>
          <w:rFonts w:eastAsia="Courier New"/>
          <w:spacing w:val="1"/>
          <w:sz w:val="24"/>
          <w:szCs w:val="24"/>
        </w:rPr>
        <w:t>пи</w:t>
      </w:r>
      <w:r w:rsidRPr="00AF4B75">
        <w:rPr>
          <w:rFonts w:eastAsia="Courier New"/>
          <w:spacing w:val="-1"/>
          <w:sz w:val="24"/>
          <w:szCs w:val="24"/>
        </w:rPr>
        <w:t>с</w:t>
      </w:r>
      <w:r w:rsidRPr="00AF4B75">
        <w:rPr>
          <w:rFonts w:eastAsia="Courier New"/>
          <w:sz w:val="24"/>
          <w:szCs w:val="24"/>
        </w:rPr>
        <w:t>ь</w:t>
      </w:r>
      <w:r w:rsidRPr="00AF4B75">
        <w:rPr>
          <w:rFonts w:eastAsia="Courier New"/>
          <w:spacing w:val="1"/>
          <w:sz w:val="24"/>
          <w:szCs w:val="24"/>
        </w:rPr>
        <w:t xml:space="preserve"> </w:t>
      </w:r>
      <w:r w:rsidRPr="00AF4B75">
        <w:rPr>
          <w:rFonts w:eastAsia="Courier New"/>
          <w:sz w:val="24"/>
          <w:szCs w:val="24"/>
        </w:rPr>
        <w:t>Уч</w:t>
      </w:r>
      <w:r w:rsidRPr="00AF4B75">
        <w:rPr>
          <w:rFonts w:eastAsia="Courier New"/>
          <w:spacing w:val="-1"/>
          <w:sz w:val="24"/>
          <w:szCs w:val="24"/>
        </w:rPr>
        <w:t>ас</w:t>
      </w:r>
      <w:r w:rsidRPr="00AF4B75">
        <w:rPr>
          <w:rFonts w:eastAsia="Courier New"/>
          <w:sz w:val="24"/>
          <w:szCs w:val="24"/>
        </w:rPr>
        <w:t>т</w:t>
      </w:r>
      <w:r w:rsidRPr="00AF4B75">
        <w:rPr>
          <w:rFonts w:eastAsia="Courier New"/>
          <w:spacing w:val="1"/>
          <w:sz w:val="24"/>
          <w:szCs w:val="24"/>
        </w:rPr>
        <w:t>н</w:t>
      </w:r>
      <w:r w:rsidRPr="00AF4B75">
        <w:rPr>
          <w:rFonts w:eastAsia="Courier New"/>
          <w:spacing w:val="-1"/>
          <w:sz w:val="24"/>
          <w:szCs w:val="24"/>
        </w:rPr>
        <w:t>и</w:t>
      </w:r>
      <w:r w:rsidRPr="00AF4B75">
        <w:rPr>
          <w:rFonts w:eastAsia="Courier New"/>
          <w:spacing w:val="1"/>
          <w:sz w:val="24"/>
          <w:szCs w:val="24"/>
        </w:rPr>
        <w:t>к</w:t>
      </w:r>
      <w:r w:rsidRPr="00AF4B75">
        <w:rPr>
          <w:rFonts w:eastAsia="Courier New"/>
          <w:sz w:val="24"/>
          <w:szCs w:val="24"/>
        </w:rPr>
        <w:t>а</w:t>
      </w:r>
      <w:r w:rsidRPr="00AF4B75">
        <w:rPr>
          <w:rFonts w:eastAsia="Courier New"/>
          <w:spacing w:val="-1"/>
          <w:sz w:val="24"/>
          <w:szCs w:val="24"/>
        </w:rPr>
        <w:t xml:space="preserve"> </w:t>
      </w:r>
      <w:r w:rsidRPr="00AF4B75">
        <w:rPr>
          <w:rFonts w:eastAsia="Courier New"/>
          <w:spacing w:val="1"/>
          <w:sz w:val="24"/>
          <w:szCs w:val="24"/>
        </w:rPr>
        <w:t>з</w:t>
      </w:r>
      <w:r w:rsidRPr="00AF4B75">
        <w:rPr>
          <w:rFonts w:eastAsia="Courier New"/>
          <w:spacing w:val="-1"/>
          <w:sz w:val="24"/>
          <w:szCs w:val="24"/>
        </w:rPr>
        <w:t>ак</w:t>
      </w:r>
      <w:r w:rsidRPr="00AF4B75">
        <w:rPr>
          <w:rFonts w:eastAsia="Courier New"/>
          <w:spacing w:val="-5"/>
          <w:sz w:val="24"/>
          <w:szCs w:val="24"/>
        </w:rPr>
        <w:t>у</w:t>
      </w:r>
      <w:r w:rsidRPr="00AF4B75">
        <w:rPr>
          <w:rFonts w:eastAsia="Courier New"/>
          <w:spacing w:val="1"/>
          <w:sz w:val="24"/>
          <w:szCs w:val="24"/>
        </w:rPr>
        <w:t>пк</w:t>
      </w:r>
      <w:r w:rsidRPr="00AF4B75">
        <w:rPr>
          <w:rFonts w:eastAsia="Courier New"/>
          <w:sz w:val="24"/>
          <w:szCs w:val="24"/>
        </w:rPr>
        <w:t>и</w:t>
      </w:r>
    </w:p>
    <w:p w:rsidR="00294BC7" w:rsidRPr="00AF4B75" w:rsidRDefault="00294BC7" w:rsidP="00294BC7">
      <w:pPr>
        <w:autoSpaceDE w:val="0"/>
        <w:autoSpaceDN w:val="0"/>
        <w:adjustRightInd w:val="0"/>
        <w:ind w:right="-76"/>
        <w:rPr>
          <w:rFonts w:eastAsia="Courier New"/>
          <w:sz w:val="24"/>
          <w:szCs w:val="24"/>
        </w:rPr>
      </w:pPr>
      <w:r w:rsidRPr="00AF4B75">
        <w:rPr>
          <w:rFonts w:eastAsia="Courier New"/>
          <w:sz w:val="24"/>
          <w:szCs w:val="24"/>
        </w:rPr>
        <w:t>(</w:t>
      </w:r>
      <w:r w:rsidRPr="00AF4B75">
        <w:rPr>
          <w:rFonts w:eastAsia="Courier New"/>
          <w:spacing w:val="-2"/>
          <w:sz w:val="24"/>
          <w:szCs w:val="24"/>
        </w:rPr>
        <w:t>е</w:t>
      </w:r>
      <w:r w:rsidRPr="00AF4B75">
        <w:rPr>
          <w:rFonts w:eastAsia="Courier New"/>
          <w:sz w:val="24"/>
          <w:szCs w:val="24"/>
        </w:rPr>
        <w:t>го</w:t>
      </w:r>
      <w:r w:rsidRPr="00AF4B75">
        <w:rPr>
          <w:rFonts w:eastAsia="Courier New"/>
          <w:spacing w:val="5"/>
          <w:sz w:val="24"/>
          <w:szCs w:val="24"/>
        </w:rPr>
        <w:t xml:space="preserve"> </w:t>
      </w:r>
      <w:r w:rsidRPr="00AF4B75">
        <w:rPr>
          <w:rFonts w:eastAsia="Courier New"/>
          <w:spacing w:val="-7"/>
          <w:sz w:val="24"/>
          <w:szCs w:val="24"/>
        </w:rPr>
        <w:t>у</w:t>
      </w:r>
      <w:r w:rsidRPr="00AF4B75">
        <w:rPr>
          <w:rFonts w:eastAsia="Courier New"/>
          <w:spacing w:val="1"/>
          <w:sz w:val="24"/>
          <w:szCs w:val="24"/>
        </w:rPr>
        <w:t>п</w:t>
      </w:r>
      <w:r w:rsidRPr="00AF4B75">
        <w:rPr>
          <w:rFonts w:eastAsia="Courier New"/>
          <w:sz w:val="24"/>
          <w:szCs w:val="24"/>
        </w:rPr>
        <w:t>ол</w:t>
      </w:r>
      <w:r w:rsidRPr="00AF4B75">
        <w:rPr>
          <w:rFonts w:eastAsia="Courier New"/>
          <w:spacing w:val="1"/>
          <w:sz w:val="24"/>
          <w:szCs w:val="24"/>
        </w:rPr>
        <w:t>н</w:t>
      </w:r>
      <w:r w:rsidRPr="00AF4B75">
        <w:rPr>
          <w:rFonts w:eastAsia="Courier New"/>
          <w:sz w:val="24"/>
          <w:szCs w:val="24"/>
        </w:rPr>
        <w:t>о</w:t>
      </w:r>
      <w:r w:rsidRPr="00AF4B75">
        <w:rPr>
          <w:rFonts w:eastAsia="Courier New"/>
          <w:spacing w:val="-1"/>
          <w:sz w:val="24"/>
          <w:szCs w:val="24"/>
        </w:rPr>
        <w:t>м</w:t>
      </w:r>
      <w:r w:rsidRPr="00AF4B75">
        <w:rPr>
          <w:rFonts w:eastAsia="Courier New"/>
          <w:sz w:val="24"/>
          <w:szCs w:val="24"/>
        </w:rPr>
        <w:t>о</w:t>
      </w:r>
      <w:r w:rsidRPr="00AF4B75">
        <w:rPr>
          <w:rFonts w:eastAsia="Courier New"/>
          <w:spacing w:val="1"/>
          <w:sz w:val="24"/>
          <w:szCs w:val="24"/>
        </w:rPr>
        <w:t>ч</w:t>
      </w:r>
      <w:r w:rsidRPr="00AF4B75">
        <w:rPr>
          <w:rFonts w:eastAsia="Courier New"/>
          <w:spacing w:val="-1"/>
          <w:sz w:val="24"/>
          <w:szCs w:val="24"/>
        </w:rPr>
        <w:t>е</w:t>
      </w:r>
      <w:r w:rsidRPr="00AF4B75">
        <w:rPr>
          <w:rFonts w:eastAsia="Courier New"/>
          <w:spacing w:val="1"/>
          <w:sz w:val="24"/>
          <w:szCs w:val="24"/>
        </w:rPr>
        <w:t>нн</w:t>
      </w:r>
      <w:r w:rsidRPr="00AF4B75">
        <w:rPr>
          <w:rFonts w:eastAsia="Courier New"/>
          <w:sz w:val="24"/>
          <w:szCs w:val="24"/>
        </w:rPr>
        <w:t>ого л</w:t>
      </w:r>
      <w:r w:rsidRPr="00AF4B75">
        <w:rPr>
          <w:rFonts w:eastAsia="Courier New"/>
          <w:spacing w:val="1"/>
          <w:sz w:val="24"/>
          <w:szCs w:val="24"/>
        </w:rPr>
        <w:t>иц</w:t>
      </w:r>
      <w:r w:rsidRPr="00AF4B75">
        <w:rPr>
          <w:rFonts w:eastAsia="Courier New"/>
          <w:spacing w:val="-1"/>
          <w:sz w:val="24"/>
          <w:szCs w:val="24"/>
        </w:rPr>
        <w:t xml:space="preserve">а)                         </w:t>
      </w:r>
      <w:r w:rsidRPr="00AF4B75">
        <w:rPr>
          <w:rFonts w:eastAsia="Courier New"/>
          <w:sz w:val="24"/>
          <w:szCs w:val="24"/>
          <w:u w:val="single"/>
        </w:rPr>
        <w:t xml:space="preserve">                                                        </w:t>
      </w:r>
      <w:r w:rsidRPr="00AF4B75">
        <w:rPr>
          <w:rFonts w:eastAsia="Courier New"/>
          <w:spacing w:val="-1"/>
          <w:sz w:val="24"/>
          <w:szCs w:val="24"/>
        </w:rPr>
        <w:t>(</w:t>
      </w:r>
      <w:r w:rsidRPr="00AF4B75">
        <w:rPr>
          <w:rFonts w:eastAsia="Courier New"/>
          <w:sz w:val="24"/>
          <w:szCs w:val="24"/>
        </w:rPr>
        <w:t>ФИ</w:t>
      </w:r>
      <w:r w:rsidRPr="00AF4B75">
        <w:rPr>
          <w:rFonts w:eastAsia="Courier New"/>
          <w:spacing w:val="-1"/>
          <w:sz w:val="24"/>
          <w:szCs w:val="24"/>
        </w:rPr>
        <w:t>О</w:t>
      </w:r>
      <w:r w:rsidRPr="00AF4B75">
        <w:rPr>
          <w:rFonts w:eastAsia="Courier New"/>
          <w:sz w:val="24"/>
          <w:szCs w:val="24"/>
        </w:rPr>
        <w:t>)</w:t>
      </w:r>
    </w:p>
    <w:p w:rsidR="00294BC7" w:rsidRPr="00AF4B75" w:rsidRDefault="00294BC7" w:rsidP="00294BC7">
      <w:pPr>
        <w:autoSpaceDE w:val="0"/>
        <w:autoSpaceDN w:val="0"/>
        <w:adjustRightInd w:val="0"/>
        <w:spacing w:line="200" w:lineRule="exact"/>
        <w:rPr>
          <w:rFonts w:eastAsia="Courier New"/>
          <w:sz w:val="24"/>
          <w:szCs w:val="24"/>
        </w:rPr>
      </w:pPr>
    </w:p>
    <w:p w:rsidR="00294BC7" w:rsidRPr="00AF4B75" w:rsidRDefault="00294BC7" w:rsidP="00294BC7">
      <w:pPr>
        <w:autoSpaceDE w:val="0"/>
        <w:autoSpaceDN w:val="0"/>
        <w:adjustRightInd w:val="0"/>
        <w:spacing w:before="29"/>
        <w:ind w:left="1000" w:right="-20"/>
        <w:rPr>
          <w:rFonts w:eastAsia="Courier New"/>
          <w:sz w:val="24"/>
          <w:szCs w:val="24"/>
        </w:rPr>
      </w:pPr>
      <w:r w:rsidRPr="00AF4B75">
        <w:rPr>
          <w:rFonts w:eastAsia="Courier New"/>
          <w:sz w:val="24"/>
          <w:szCs w:val="24"/>
        </w:rPr>
        <w:t>М.П.</w:t>
      </w:r>
    </w:p>
    <w:p w:rsidR="00294BC7" w:rsidRDefault="00294BC7" w:rsidP="00294BC7">
      <w:pPr>
        <w:rPr>
          <w:sz w:val="24"/>
          <w:szCs w:val="24"/>
        </w:rPr>
      </w:pPr>
    </w:p>
    <w:p w:rsidR="00A0175F" w:rsidRPr="00294BC7" w:rsidRDefault="00A0175F" w:rsidP="00294BC7">
      <w:pPr>
        <w:rPr>
          <w:sz w:val="24"/>
          <w:szCs w:val="24"/>
        </w:rPr>
      </w:pPr>
    </w:p>
    <w:p w:rsidR="00A0175F" w:rsidRPr="00A0175F" w:rsidRDefault="00A0175F" w:rsidP="00A0175F">
      <w:pPr>
        <w:rPr>
          <w:sz w:val="28"/>
          <w:szCs w:val="28"/>
        </w:rPr>
      </w:pPr>
    </w:p>
    <w:p w:rsidR="008B31EC" w:rsidRDefault="008B31EC" w:rsidP="00A0175F">
      <w:pPr>
        <w:autoSpaceDE w:val="0"/>
        <w:autoSpaceDN w:val="0"/>
        <w:adjustRightInd w:val="0"/>
        <w:spacing w:line="200" w:lineRule="exact"/>
        <w:rPr>
          <w:rFonts w:eastAsia="Courier New"/>
        </w:rPr>
      </w:pPr>
    </w:p>
    <w:p w:rsidR="008B31EC" w:rsidRDefault="008B31EC" w:rsidP="00A0175F">
      <w:pPr>
        <w:autoSpaceDE w:val="0"/>
        <w:autoSpaceDN w:val="0"/>
        <w:adjustRightInd w:val="0"/>
        <w:spacing w:line="200" w:lineRule="exact"/>
        <w:rPr>
          <w:rFonts w:eastAsia="Courier New"/>
        </w:rPr>
      </w:pPr>
    </w:p>
    <w:p w:rsidR="008B31EC" w:rsidRDefault="008B31EC" w:rsidP="00A0175F">
      <w:pPr>
        <w:autoSpaceDE w:val="0"/>
        <w:autoSpaceDN w:val="0"/>
        <w:adjustRightInd w:val="0"/>
        <w:spacing w:line="200" w:lineRule="exact"/>
        <w:rPr>
          <w:rFonts w:eastAsia="Courier New"/>
        </w:rPr>
      </w:pPr>
    </w:p>
    <w:p w:rsidR="00ED5537" w:rsidRDefault="00ED5537" w:rsidP="00C20CF1">
      <w:pPr>
        <w:tabs>
          <w:tab w:val="left" w:pos="360"/>
        </w:tabs>
        <w:jc w:val="center"/>
        <w:rPr>
          <w:b/>
          <w:sz w:val="32"/>
          <w:szCs w:val="32"/>
        </w:rPr>
      </w:pPr>
      <w:r w:rsidRPr="00C20CF1">
        <w:rPr>
          <w:b/>
          <w:sz w:val="32"/>
          <w:szCs w:val="32"/>
        </w:rPr>
        <w:t>VI. ПРОЕКТ ДОГОВОРА</w:t>
      </w:r>
    </w:p>
    <w:p w:rsidR="00281742" w:rsidRDefault="00281742" w:rsidP="00C20CF1">
      <w:pPr>
        <w:tabs>
          <w:tab w:val="left" w:pos="360"/>
        </w:tabs>
        <w:jc w:val="center"/>
        <w:rPr>
          <w:b/>
          <w:sz w:val="32"/>
          <w:szCs w:val="32"/>
        </w:rPr>
      </w:pPr>
    </w:p>
    <w:p w:rsidR="008B31EC" w:rsidRPr="008B31EC" w:rsidRDefault="008B31EC" w:rsidP="008B31EC">
      <w:pPr>
        <w:keepNext/>
        <w:widowControl w:val="0"/>
        <w:autoSpaceDE w:val="0"/>
        <w:autoSpaceDN w:val="0"/>
        <w:adjustRightInd w:val="0"/>
        <w:jc w:val="center"/>
        <w:outlineLvl w:val="0"/>
        <w:rPr>
          <w:rFonts w:ascii="Arial" w:hAnsi="Arial" w:cs="Arial"/>
          <w:b/>
          <w:sz w:val="28"/>
          <w:szCs w:val="28"/>
        </w:rPr>
      </w:pPr>
      <w:r w:rsidRPr="008B31EC">
        <w:rPr>
          <w:rFonts w:ascii="Arial" w:hAnsi="Arial" w:cs="Arial"/>
          <w:b/>
          <w:sz w:val="28"/>
          <w:szCs w:val="28"/>
        </w:rPr>
        <w:t xml:space="preserve">ДОГОВОР № </w:t>
      </w:r>
    </w:p>
    <w:p w:rsidR="008B31EC" w:rsidRPr="008B31EC" w:rsidRDefault="008B31EC" w:rsidP="008B31EC">
      <w:pPr>
        <w:keepNext/>
        <w:widowControl w:val="0"/>
        <w:autoSpaceDE w:val="0"/>
        <w:autoSpaceDN w:val="0"/>
        <w:adjustRightInd w:val="0"/>
        <w:jc w:val="center"/>
        <w:outlineLvl w:val="0"/>
        <w:rPr>
          <w:rFonts w:ascii="Arial" w:hAnsi="Arial" w:cs="Arial"/>
          <w:b/>
          <w:sz w:val="24"/>
          <w:szCs w:val="24"/>
        </w:rPr>
      </w:pPr>
      <w:r w:rsidRPr="008B31EC">
        <w:rPr>
          <w:rFonts w:ascii="Arial" w:hAnsi="Arial" w:cs="Arial"/>
          <w:b/>
          <w:sz w:val="24"/>
          <w:szCs w:val="24"/>
        </w:rPr>
        <w:t xml:space="preserve">на выполнения работ </w:t>
      </w:r>
    </w:p>
    <w:p w:rsidR="008B31EC" w:rsidRPr="008B31EC" w:rsidRDefault="008B31EC" w:rsidP="008B31EC">
      <w:pPr>
        <w:widowControl w:val="0"/>
        <w:autoSpaceDE w:val="0"/>
        <w:autoSpaceDN w:val="0"/>
        <w:adjustRightInd w:val="0"/>
        <w:rPr>
          <w:rFonts w:ascii="Arial" w:hAnsi="Arial" w:cs="Arial"/>
          <w:sz w:val="24"/>
          <w:szCs w:val="24"/>
        </w:rPr>
      </w:pPr>
    </w:p>
    <w:p w:rsidR="008B31EC" w:rsidRPr="008B31EC" w:rsidRDefault="008B31EC" w:rsidP="008B31EC">
      <w:pPr>
        <w:widowControl w:val="0"/>
        <w:autoSpaceDE w:val="0"/>
        <w:autoSpaceDN w:val="0"/>
        <w:adjustRightInd w:val="0"/>
        <w:rPr>
          <w:rFonts w:ascii="Arial" w:hAnsi="Arial" w:cs="Arial"/>
          <w:sz w:val="24"/>
          <w:szCs w:val="24"/>
        </w:rPr>
      </w:pPr>
    </w:p>
    <w:p w:rsidR="008B31EC" w:rsidRPr="008B31EC" w:rsidRDefault="008B31EC" w:rsidP="008B31EC">
      <w:pPr>
        <w:widowControl w:val="0"/>
        <w:autoSpaceDE w:val="0"/>
        <w:autoSpaceDN w:val="0"/>
        <w:adjustRightInd w:val="0"/>
        <w:rPr>
          <w:rFonts w:ascii="Arial" w:hAnsi="Arial" w:cs="Arial"/>
          <w:sz w:val="24"/>
          <w:szCs w:val="24"/>
        </w:rPr>
      </w:pPr>
      <w:r w:rsidRPr="008B31EC">
        <w:rPr>
          <w:rFonts w:ascii="Arial" w:hAnsi="Arial" w:cs="Arial"/>
          <w:sz w:val="24"/>
          <w:szCs w:val="24"/>
        </w:rPr>
        <w:t xml:space="preserve">г. Москва                        </w:t>
      </w:r>
      <w:r w:rsidRPr="008B31EC">
        <w:rPr>
          <w:rFonts w:ascii="Arial" w:hAnsi="Arial" w:cs="Arial"/>
          <w:sz w:val="24"/>
          <w:szCs w:val="24"/>
        </w:rPr>
        <w:tab/>
        <w:t xml:space="preserve">                                                                      «  »             2013г.</w:t>
      </w:r>
    </w:p>
    <w:p w:rsidR="008B31EC" w:rsidRPr="008B31EC" w:rsidRDefault="008B31EC" w:rsidP="008B31EC">
      <w:pPr>
        <w:widowControl w:val="0"/>
        <w:autoSpaceDE w:val="0"/>
        <w:autoSpaceDN w:val="0"/>
        <w:adjustRightInd w:val="0"/>
        <w:rPr>
          <w:rFonts w:ascii="Arial" w:hAnsi="Arial" w:cs="Arial"/>
          <w:sz w:val="24"/>
          <w:szCs w:val="24"/>
        </w:rPr>
      </w:pPr>
    </w:p>
    <w:p w:rsidR="008B31EC" w:rsidRPr="008B31EC" w:rsidRDefault="008B31EC" w:rsidP="008B31EC">
      <w:pPr>
        <w:widowControl w:val="0"/>
        <w:autoSpaceDE w:val="0"/>
        <w:autoSpaceDN w:val="0"/>
        <w:adjustRightInd w:val="0"/>
        <w:ind w:firstLine="709"/>
        <w:jc w:val="both"/>
        <w:rPr>
          <w:rFonts w:ascii="Arial" w:hAnsi="Arial" w:cs="Arial"/>
          <w:color w:val="000000"/>
          <w:sz w:val="24"/>
          <w:szCs w:val="24"/>
        </w:rPr>
      </w:pPr>
      <w:r w:rsidRPr="008B31EC">
        <w:rPr>
          <w:rFonts w:ascii="Arial" w:hAnsi="Arial" w:cs="Arial"/>
          <w:b/>
          <w:color w:val="000000"/>
          <w:sz w:val="24"/>
          <w:szCs w:val="24"/>
        </w:rPr>
        <w:t>Автономная некоммерческая организация «Агентство стратегических инициатив по продвижению новых проектов»</w:t>
      </w:r>
      <w:r w:rsidRPr="008B31EC">
        <w:rPr>
          <w:rFonts w:ascii="Arial" w:hAnsi="Arial" w:cs="Arial"/>
          <w:color w:val="000000"/>
          <w:sz w:val="24"/>
          <w:szCs w:val="24"/>
        </w:rPr>
        <w:t xml:space="preserve">, именуемое в дальнейшем «ЗАКАЗЧИК» </w:t>
      </w:r>
      <w:r w:rsidRPr="008B31EC">
        <w:rPr>
          <w:rFonts w:ascii="Arial" w:hAnsi="Arial" w:cs="Arial"/>
          <w:sz w:val="24"/>
          <w:szCs w:val="24"/>
        </w:rPr>
        <w:t xml:space="preserve">в </w:t>
      </w:r>
      <w:r w:rsidRPr="008B31EC">
        <w:rPr>
          <w:rFonts w:ascii="Arial" w:hAnsi="Arial" w:cs="Arial"/>
          <w:color w:val="000000"/>
          <w:sz w:val="24"/>
          <w:szCs w:val="24"/>
        </w:rPr>
        <w:t>лице (Ф.И.О. лица, уполномоченного на подписание Договора), действующего на основании (устава, доверенности (указать номер и дату))</w:t>
      </w:r>
      <w:r w:rsidRPr="008B31EC">
        <w:rPr>
          <w:rFonts w:ascii="Arial" w:hAnsi="Arial" w:cs="Arial"/>
          <w:sz w:val="24"/>
          <w:szCs w:val="24"/>
        </w:rPr>
        <w:t>, с одной стороны</w:t>
      </w:r>
      <w:r w:rsidRPr="008B31EC">
        <w:rPr>
          <w:rFonts w:ascii="Arial" w:hAnsi="Arial" w:cs="Arial"/>
          <w:b/>
          <w:color w:val="000000"/>
          <w:sz w:val="24"/>
          <w:szCs w:val="24"/>
        </w:rPr>
        <w:t xml:space="preserve"> </w:t>
      </w:r>
      <w:r w:rsidRPr="008B31EC">
        <w:rPr>
          <w:rFonts w:ascii="Arial" w:hAnsi="Arial" w:cs="Arial"/>
          <w:sz w:val="24"/>
          <w:szCs w:val="24"/>
        </w:rPr>
        <w:t>и</w:t>
      </w:r>
      <w:r w:rsidRPr="008B31EC">
        <w:rPr>
          <w:rFonts w:ascii="Arial" w:hAnsi="Arial" w:cs="Arial"/>
          <w:color w:val="000000"/>
          <w:sz w:val="24"/>
          <w:szCs w:val="24"/>
        </w:rPr>
        <w:t xml:space="preserve">, </w:t>
      </w:r>
      <w:r w:rsidRPr="008B31EC">
        <w:rPr>
          <w:rFonts w:ascii="Arial" w:hAnsi="Arial" w:cs="Arial"/>
          <w:b/>
          <w:color w:val="000000"/>
          <w:sz w:val="24"/>
          <w:szCs w:val="24"/>
        </w:rPr>
        <w:t>(наименование организации)</w:t>
      </w:r>
      <w:r w:rsidRPr="008B31EC">
        <w:rPr>
          <w:rFonts w:ascii="Arial" w:hAnsi="Arial" w:cs="Arial"/>
          <w:color w:val="000000"/>
          <w:sz w:val="24"/>
          <w:szCs w:val="24"/>
        </w:rPr>
        <w:t>, именуемое в дальнейшем «Подрядчик», в лице (Ф.И.О. лица, уполномоченного на подписание Договора), действующего на основании (устава, доверенности (указать номер и дату)), с другой стороны, совместно именуемые Стороны заключили настоящий договор о нижеследующем:</w:t>
      </w:r>
    </w:p>
    <w:p w:rsidR="008B31EC" w:rsidRPr="008B31EC" w:rsidRDefault="008B31EC" w:rsidP="008B31EC">
      <w:pPr>
        <w:widowControl w:val="0"/>
        <w:tabs>
          <w:tab w:val="left" w:pos="360"/>
        </w:tabs>
        <w:autoSpaceDE w:val="0"/>
        <w:autoSpaceDN w:val="0"/>
        <w:adjustRightInd w:val="0"/>
        <w:ind w:left="360" w:hanging="360"/>
        <w:jc w:val="center"/>
        <w:rPr>
          <w:rFonts w:ascii="Arial" w:hAnsi="Arial" w:cs="Arial"/>
          <w:b/>
          <w:bCs/>
          <w:sz w:val="24"/>
          <w:szCs w:val="24"/>
        </w:rPr>
      </w:pPr>
    </w:p>
    <w:p w:rsidR="008B31EC" w:rsidRPr="008B31EC" w:rsidRDefault="008B31EC" w:rsidP="008B31EC">
      <w:pPr>
        <w:widowControl w:val="0"/>
        <w:tabs>
          <w:tab w:val="left" w:pos="360"/>
        </w:tabs>
        <w:autoSpaceDE w:val="0"/>
        <w:autoSpaceDN w:val="0"/>
        <w:adjustRightInd w:val="0"/>
        <w:ind w:left="360" w:hanging="360"/>
        <w:jc w:val="center"/>
        <w:rPr>
          <w:rFonts w:ascii="Arial" w:hAnsi="Arial" w:cs="Arial"/>
          <w:b/>
          <w:bCs/>
          <w:sz w:val="24"/>
          <w:szCs w:val="24"/>
        </w:rPr>
      </w:pPr>
      <w:r w:rsidRPr="008B31EC">
        <w:rPr>
          <w:rFonts w:ascii="Arial" w:hAnsi="Arial" w:cs="Arial"/>
          <w:b/>
          <w:bCs/>
          <w:sz w:val="24"/>
          <w:szCs w:val="24"/>
        </w:rPr>
        <w:t>1.</w:t>
      </w:r>
      <w:r w:rsidRPr="008B31EC">
        <w:rPr>
          <w:rFonts w:ascii="Arial" w:hAnsi="Arial" w:cs="Arial"/>
          <w:b/>
          <w:bCs/>
          <w:sz w:val="24"/>
          <w:szCs w:val="24"/>
        </w:rPr>
        <w:tab/>
        <w:t>Предмет договора</w:t>
      </w:r>
    </w:p>
    <w:p w:rsidR="008B31EC" w:rsidRPr="008B31EC" w:rsidRDefault="008B31EC" w:rsidP="00294BC7">
      <w:pPr>
        <w:keepNext/>
        <w:widowControl w:val="0"/>
        <w:autoSpaceDE w:val="0"/>
        <w:autoSpaceDN w:val="0"/>
        <w:adjustRightInd w:val="0"/>
        <w:ind w:left="709"/>
        <w:jc w:val="both"/>
        <w:outlineLvl w:val="2"/>
        <w:rPr>
          <w:rFonts w:ascii="Arial" w:hAnsi="Arial" w:cs="Arial"/>
          <w:sz w:val="24"/>
          <w:szCs w:val="24"/>
        </w:rPr>
      </w:pPr>
      <w:r w:rsidRPr="008B31EC">
        <w:rPr>
          <w:rFonts w:ascii="Arial" w:hAnsi="Arial" w:cs="Arial"/>
          <w:sz w:val="24"/>
          <w:szCs w:val="24"/>
        </w:rPr>
        <w:t xml:space="preserve"> 1.1. Подрядчик обязуется по заданию Заказчика выполнить работы по:</w:t>
      </w:r>
    </w:p>
    <w:p w:rsidR="008B31EC" w:rsidRPr="008B31EC" w:rsidRDefault="008B31EC" w:rsidP="008B31EC">
      <w:pPr>
        <w:widowControl w:val="0"/>
        <w:autoSpaceDE w:val="0"/>
        <w:autoSpaceDN w:val="0"/>
        <w:adjustRightInd w:val="0"/>
        <w:rPr>
          <w:rFonts w:ascii="Arial" w:hAnsi="Arial" w:cs="Arial"/>
          <w:sz w:val="24"/>
          <w:szCs w:val="24"/>
        </w:rPr>
      </w:pPr>
      <w:r w:rsidRPr="008B31EC">
        <w:rPr>
          <w:rFonts w:ascii="Arial" w:hAnsi="Arial" w:cs="Arial"/>
          <w:sz w:val="24"/>
          <w:szCs w:val="24"/>
        </w:rPr>
        <w:t>-</w:t>
      </w:r>
    </w:p>
    <w:p w:rsidR="008B31EC" w:rsidRPr="008B31EC" w:rsidRDefault="008B31EC" w:rsidP="008B31EC">
      <w:pPr>
        <w:widowControl w:val="0"/>
        <w:autoSpaceDE w:val="0"/>
        <w:autoSpaceDN w:val="0"/>
        <w:adjustRightInd w:val="0"/>
        <w:rPr>
          <w:rFonts w:ascii="Arial" w:hAnsi="Arial" w:cs="Arial"/>
          <w:sz w:val="24"/>
          <w:szCs w:val="24"/>
        </w:rPr>
      </w:pPr>
      <w:r w:rsidRPr="008B31EC">
        <w:rPr>
          <w:rFonts w:ascii="Arial" w:hAnsi="Arial" w:cs="Arial"/>
          <w:sz w:val="24"/>
          <w:szCs w:val="24"/>
        </w:rPr>
        <w:t>-</w:t>
      </w:r>
    </w:p>
    <w:p w:rsidR="008B31EC" w:rsidRPr="008B31EC" w:rsidRDefault="008B31EC" w:rsidP="008B31EC">
      <w:pPr>
        <w:widowControl w:val="0"/>
        <w:autoSpaceDE w:val="0"/>
        <w:autoSpaceDN w:val="0"/>
        <w:adjustRightInd w:val="0"/>
        <w:rPr>
          <w:rFonts w:ascii="Arial" w:hAnsi="Arial" w:cs="Arial"/>
          <w:sz w:val="24"/>
          <w:szCs w:val="24"/>
        </w:rPr>
      </w:pPr>
      <w:r w:rsidRPr="008B31EC">
        <w:rPr>
          <w:rFonts w:ascii="Arial" w:hAnsi="Arial" w:cs="Arial"/>
          <w:sz w:val="24"/>
          <w:szCs w:val="24"/>
        </w:rPr>
        <w:t>-</w:t>
      </w:r>
    </w:p>
    <w:p w:rsidR="008B31EC" w:rsidRPr="008B31EC" w:rsidRDefault="008B31EC" w:rsidP="008B31EC">
      <w:pPr>
        <w:widowControl w:val="0"/>
        <w:autoSpaceDE w:val="0"/>
        <w:autoSpaceDN w:val="0"/>
        <w:adjustRightInd w:val="0"/>
        <w:jc w:val="both"/>
        <w:rPr>
          <w:rFonts w:ascii="Arial" w:hAnsi="Arial" w:cs="Arial"/>
          <w:sz w:val="24"/>
          <w:szCs w:val="24"/>
        </w:rPr>
      </w:pPr>
      <w:r w:rsidRPr="008B31EC">
        <w:rPr>
          <w:rFonts w:ascii="Arial" w:hAnsi="Arial" w:cs="Arial"/>
          <w:color w:val="000000"/>
          <w:sz w:val="24"/>
          <w:szCs w:val="24"/>
        </w:rPr>
        <w:t xml:space="preserve">а Заказчик обязуется принять результат </w:t>
      </w:r>
      <w:r w:rsidRPr="008B31EC">
        <w:rPr>
          <w:rFonts w:ascii="Arial" w:hAnsi="Arial" w:cs="Arial"/>
          <w:sz w:val="24"/>
          <w:szCs w:val="24"/>
        </w:rPr>
        <w:t>выполненных работ и оплатить его.</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 xml:space="preserve">1.2. Технические, экономические и другие требования к работам определяются Техническим заданием (Приложение №1). Содержание и сроки выполнения основных этапов работ по настоящему Договору определяются Календарным планом (Приложение № 2). </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t>1.3. Подрядчик передает право владения, пользования и распоряжения на результат работ по договору Заказчику по окончанию каждого этапа работ (Приложение №2) в форме представления результатов, определенных техническим заданием.</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t>1.4. Стороны соглашаются о том, что в случае возникновения в процессе выполнения работ по настоящему договору охраняемых результатов интеллектуальной деятельности (далее - РИД), указанных в пп. 1, 2, 3, 4, 5, 6 , 7, 8, 9, 10, 11,12, 13, 14, 15, 16 ст.1225 ГК РФ, вместе с результатом работ Подрядчик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Подрядчик самостоятельно и за свой счет (в счет цены работ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8B31EC" w:rsidRPr="008B31EC" w:rsidRDefault="008B31EC" w:rsidP="008B31EC">
      <w:pPr>
        <w:widowControl w:val="0"/>
        <w:autoSpaceDE w:val="0"/>
        <w:autoSpaceDN w:val="0"/>
        <w:adjustRightInd w:val="0"/>
        <w:jc w:val="both"/>
        <w:rPr>
          <w:rFonts w:ascii="Arial" w:hAnsi="Arial" w:cs="Arial"/>
          <w:sz w:val="24"/>
          <w:szCs w:val="24"/>
        </w:rPr>
      </w:pPr>
      <w:r w:rsidRPr="008B31EC">
        <w:rPr>
          <w:rFonts w:ascii="Arial" w:hAnsi="Arial" w:cs="Arial"/>
          <w:sz w:val="24"/>
          <w:szCs w:val="24"/>
        </w:rPr>
        <w:t xml:space="preserve"> </w:t>
      </w:r>
    </w:p>
    <w:p w:rsidR="008B31EC" w:rsidRPr="008B31EC" w:rsidRDefault="008B31EC" w:rsidP="008B31EC">
      <w:pPr>
        <w:widowControl w:val="0"/>
        <w:autoSpaceDE w:val="0"/>
        <w:autoSpaceDN w:val="0"/>
        <w:adjustRightInd w:val="0"/>
        <w:jc w:val="center"/>
        <w:rPr>
          <w:rFonts w:ascii="Arial" w:hAnsi="Arial" w:cs="Arial"/>
          <w:b/>
          <w:bCs/>
          <w:sz w:val="24"/>
          <w:szCs w:val="24"/>
        </w:rPr>
      </w:pPr>
    </w:p>
    <w:p w:rsidR="008B31EC" w:rsidRPr="008B31EC" w:rsidRDefault="008B31EC" w:rsidP="008B31EC">
      <w:pPr>
        <w:widowControl w:val="0"/>
        <w:autoSpaceDE w:val="0"/>
        <w:autoSpaceDN w:val="0"/>
        <w:adjustRightInd w:val="0"/>
        <w:jc w:val="center"/>
        <w:rPr>
          <w:rFonts w:ascii="Arial" w:hAnsi="Arial" w:cs="Arial"/>
          <w:b/>
          <w:bCs/>
          <w:sz w:val="24"/>
          <w:szCs w:val="24"/>
        </w:rPr>
      </w:pPr>
      <w:r w:rsidRPr="008B31EC">
        <w:rPr>
          <w:rFonts w:ascii="Arial" w:hAnsi="Arial" w:cs="Arial"/>
          <w:b/>
          <w:bCs/>
          <w:sz w:val="24"/>
          <w:szCs w:val="24"/>
        </w:rPr>
        <w:t>2. Сроки выполнения работ</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t xml:space="preserve">2.1. Согласованные сроки выполнения работ: срок начала работ - ____, срок </w:t>
      </w:r>
      <w:r w:rsidRPr="008B31EC">
        <w:rPr>
          <w:rFonts w:ascii="Arial" w:hAnsi="Arial" w:cs="Arial"/>
          <w:sz w:val="24"/>
          <w:szCs w:val="24"/>
        </w:rPr>
        <w:lastRenderedPageBreak/>
        <w:t>окончания выполнения работ - _____. Сроки выполнения отдельных этапов работ определяются Календарными планами (Приложения №2).</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t xml:space="preserve">2.2. Моментом исполнения обязательств Подрядчика по Договору считается дата подписания Заказчиком акта сдачи-приемки по последнему этапу работы при условии выполнения обязательств по всем этапам, указанным в Календарном плане к Договору. </w:t>
      </w:r>
    </w:p>
    <w:p w:rsidR="008B31EC" w:rsidRPr="008B31EC" w:rsidRDefault="008B31EC" w:rsidP="008B31EC">
      <w:pPr>
        <w:widowControl w:val="0"/>
        <w:autoSpaceDE w:val="0"/>
        <w:autoSpaceDN w:val="0"/>
        <w:adjustRightInd w:val="0"/>
        <w:rPr>
          <w:rFonts w:ascii="Arial" w:hAnsi="Arial" w:cs="Arial"/>
          <w:b/>
          <w:bCs/>
          <w:sz w:val="24"/>
          <w:szCs w:val="24"/>
        </w:rPr>
      </w:pPr>
    </w:p>
    <w:p w:rsidR="008B31EC" w:rsidRPr="008B31EC" w:rsidRDefault="008B31EC" w:rsidP="008B31EC">
      <w:pPr>
        <w:widowControl w:val="0"/>
        <w:autoSpaceDE w:val="0"/>
        <w:autoSpaceDN w:val="0"/>
        <w:adjustRightInd w:val="0"/>
        <w:jc w:val="center"/>
        <w:rPr>
          <w:rFonts w:ascii="Arial" w:hAnsi="Arial" w:cs="Arial"/>
          <w:b/>
          <w:bCs/>
          <w:sz w:val="24"/>
          <w:szCs w:val="24"/>
        </w:rPr>
      </w:pPr>
      <w:r w:rsidRPr="008B31EC">
        <w:rPr>
          <w:rFonts w:ascii="Arial" w:hAnsi="Arial" w:cs="Arial"/>
          <w:b/>
          <w:bCs/>
          <w:sz w:val="24"/>
          <w:szCs w:val="24"/>
        </w:rPr>
        <w:t>3. Стоимость работ и порядок расчетов</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t xml:space="preserve">3.1. Общая стоимость работ по настоящему договору составляет  ______ рублей 00 коп.   ( _____ рублей 00 коп.) с учетом НДС. </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t>3.2. Заказчик в 10-дневный срок с даты подписания Договора производит выплату Подрядчику аванса в размере ___ % от Договорной цены, а именно _________________________________________________(__________) руб. Зачет аванса производится поэтапно при оплате выполненных Работ в порядке, предусмотренном п. 3.3. настоящего Договора, в размере, пропорциональном стоимости Работ, выполненных на соответствующем этапе.</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t>3.3. Оплата выполненных Работ производится Заказчиком поэтапно в размере цены соответствующего этапа Работ, предусмотренной Календарным планом (Приложение № 2), в срок не позднее 10 (десяти) банковских дней, следующих за днем после подписания Заказчиком Акта сдачи-приемки выполненного этапа Работ.</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t>3.4. Заказчик оплачивает стоимость выполненных Работ путем перечисления денежных средств на расчетный счет Подрядчика.</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t>3.5. Днем исполнения обязательств по оплате признается день зачисления денежных средств на корреспондентский счет банка, обслуживающего Подрядчика.</w:t>
      </w:r>
    </w:p>
    <w:p w:rsidR="008B31EC" w:rsidRPr="008B31EC" w:rsidRDefault="008B31EC" w:rsidP="008B31EC">
      <w:pPr>
        <w:widowControl w:val="0"/>
        <w:shd w:val="clear" w:color="auto" w:fill="FFFFFF"/>
        <w:tabs>
          <w:tab w:val="left" w:pos="709"/>
        </w:tabs>
        <w:autoSpaceDE w:val="0"/>
        <w:autoSpaceDN w:val="0"/>
        <w:adjustRightInd w:val="0"/>
        <w:spacing w:line="278" w:lineRule="exact"/>
        <w:ind w:firstLine="134"/>
        <w:jc w:val="both"/>
        <w:rPr>
          <w:rFonts w:ascii="Arial" w:hAnsi="Arial" w:cs="Arial"/>
          <w:sz w:val="24"/>
          <w:szCs w:val="24"/>
        </w:rPr>
      </w:pPr>
      <w:r w:rsidRPr="008B31EC">
        <w:rPr>
          <w:rFonts w:ascii="Arial" w:hAnsi="Arial" w:cs="Arial"/>
          <w:sz w:val="24"/>
          <w:szCs w:val="24"/>
        </w:rPr>
        <w:tab/>
        <w:t>3.6. Каждая Сторона обязана письменно уведомить об изменении своих реквизитов (в том числе изменение адреса, банковских реквизитов и т.д.) в течение 5 рабочих дней с момента такого изменения (но в любом случае не позднее, чем за 5 рабочих дней до даты оплаты).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8B31EC" w:rsidRPr="008B31EC" w:rsidRDefault="008B31EC" w:rsidP="008B31EC">
      <w:pPr>
        <w:widowControl w:val="0"/>
        <w:autoSpaceDE w:val="0"/>
        <w:autoSpaceDN w:val="0"/>
        <w:adjustRightInd w:val="0"/>
        <w:ind w:firstLine="720"/>
        <w:jc w:val="both"/>
        <w:rPr>
          <w:rFonts w:ascii="Arial" w:hAnsi="Arial" w:cs="Arial"/>
          <w:spacing w:val="2"/>
          <w:sz w:val="24"/>
          <w:szCs w:val="24"/>
        </w:rPr>
      </w:pPr>
    </w:p>
    <w:p w:rsidR="008B31EC" w:rsidRPr="008B31EC" w:rsidRDefault="008B31EC" w:rsidP="008B31EC">
      <w:pPr>
        <w:widowControl w:val="0"/>
        <w:autoSpaceDE w:val="0"/>
        <w:autoSpaceDN w:val="0"/>
        <w:adjustRightInd w:val="0"/>
        <w:ind w:firstLine="720"/>
        <w:jc w:val="both"/>
        <w:rPr>
          <w:rFonts w:ascii="Arial" w:hAnsi="Arial" w:cs="Arial"/>
          <w:spacing w:val="2"/>
          <w:sz w:val="24"/>
          <w:szCs w:val="24"/>
        </w:rPr>
      </w:pPr>
    </w:p>
    <w:p w:rsidR="008B31EC" w:rsidRPr="008B31EC" w:rsidRDefault="008B31EC" w:rsidP="008B31EC">
      <w:pPr>
        <w:widowControl w:val="0"/>
        <w:autoSpaceDE w:val="0"/>
        <w:autoSpaceDN w:val="0"/>
        <w:adjustRightInd w:val="0"/>
        <w:jc w:val="center"/>
        <w:rPr>
          <w:rFonts w:ascii="Arial" w:hAnsi="Arial" w:cs="Arial"/>
          <w:b/>
          <w:bCs/>
          <w:sz w:val="24"/>
          <w:szCs w:val="24"/>
        </w:rPr>
      </w:pPr>
      <w:r w:rsidRPr="008B31EC">
        <w:rPr>
          <w:rFonts w:ascii="Arial" w:hAnsi="Arial" w:cs="Arial"/>
          <w:b/>
          <w:bCs/>
          <w:sz w:val="24"/>
          <w:szCs w:val="24"/>
        </w:rPr>
        <w:t>4. Права и обязательства Сторон</w:t>
      </w:r>
    </w:p>
    <w:p w:rsidR="008B31EC" w:rsidRPr="008B31EC" w:rsidRDefault="008B31EC" w:rsidP="008B31EC">
      <w:pPr>
        <w:widowControl w:val="0"/>
        <w:autoSpaceDE w:val="0"/>
        <w:autoSpaceDN w:val="0"/>
        <w:adjustRightInd w:val="0"/>
        <w:ind w:left="360" w:firstLine="360"/>
        <w:jc w:val="both"/>
        <w:rPr>
          <w:rFonts w:ascii="Arial" w:hAnsi="Arial" w:cs="Arial"/>
          <w:b/>
          <w:sz w:val="24"/>
          <w:szCs w:val="24"/>
        </w:rPr>
      </w:pPr>
      <w:r w:rsidRPr="008B31EC">
        <w:rPr>
          <w:rFonts w:ascii="Arial" w:hAnsi="Arial" w:cs="Arial"/>
          <w:b/>
          <w:sz w:val="24"/>
          <w:szCs w:val="24"/>
        </w:rPr>
        <w:t>4.1. Подрядчик обязан:</w:t>
      </w:r>
    </w:p>
    <w:p w:rsidR="008B31EC" w:rsidRPr="008B31EC" w:rsidRDefault="008B31EC" w:rsidP="008B31EC">
      <w:pPr>
        <w:widowControl w:val="0"/>
        <w:autoSpaceDE w:val="0"/>
        <w:autoSpaceDN w:val="0"/>
        <w:adjustRightInd w:val="0"/>
        <w:ind w:firstLine="709"/>
        <w:jc w:val="both"/>
        <w:rPr>
          <w:rFonts w:ascii="Arial" w:hAnsi="Arial" w:cs="Arial"/>
          <w:color w:val="000000"/>
          <w:sz w:val="24"/>
          <w:szCs w:val="24"/>
        </w:rPr>
      </w:pPr>
      <w:r w:rsidRPr="008B31EC">
        <w:rPr>
          <w:rFonts w:ascii="Arial" w:hAnsi="Arial" w:cs="Arial"/>
          <w:sz w:val="24"/>
          <w:szCs w:val="24"/>
        </w:rPr>
        <w:t xml:space="preserve">4.1.1. Своевременно и качественно выполнить Работы в соответствии с условиями настоящего Договора и передать их результат Заказчику в срок, указанный в п. 2.1 настоящего Договора </w:t>
      </w:r>
      <w:r w:rsidRPr="008B31EC">
        <w:rPr>
          <w:rFonts w:ascii="Arial" w:hAnsi="Arial" w:cs="Arial"/>
          <w:color w:val="000000"/>
          <w:sz w:val="24"/>
          <w:szCs w:val="24"/>
        </w:rPr>
        <w:t>в бумажном и электронном виде по формам, согласованным с Заказчиком. Своими силами и за свой счет устранять допущенные по своей  вине в выполненных работах недостатки.</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t>4.1.2. Не передавать информацию и документы, полученные от Заказчика в ходе исполнения настоящего Договора, а также Результат Работ, третьим лицам без предварительного письменного согласия Заказчика. Обеспечить конфиденциальность сведений, касающихся предмета настоящего Договора, хода его исполнения.</w:t>
      </w:r>
    </w:p>
    <w:p w:rsidR="008B31EC" w:rsidRPr="008B31EC" w:rsidRDefault="008B31EC" w:rsidP="008B31EC">
      <w:pPr>
        <w:widowControl w:val="0"/>
        <w:autoSpaceDE w:val="0"/>
        <w:autoSpaceDN w:val="0"/>
        <w:adjustRightInd w:val="0"/>
        <w:ind w:firstLine="708"/>
        <w:jc w:val="both"/>
        <w:rPr>
          <w:rFonts w:ascii="Arial" w:hAnsi="Arial" w:cs="Arial"/>
          <w:sz w:val="24"/>
          <w:szCs w:val="24"/>
        </w:rPr>
      </w:pPr>
      <w:r w:rsidRPr="008B31EC">
        <w:rPr>
          <w:rFonts w:ascii="Arial" w:hAnsi="Arial" w:cs="Arial"/>
          <w:sz w:val="24"/>
          <w:szCs w:val="24"/>
        </w:rPr>
        <w:t>4.1.3. Информировать Заказчика о ходе выполнения Работ не позднее 1 (одного) рабочего дней с момента получения соответствующего запроса от Заказчика.</w:t>
      </w:r>
    </w:p>
    <w:p w:rsidR="008B31EC" w:rsidRPr="008B31EC" w:rsidRDefault="008B31EC" w:rsidP="008B31EC">
      <w:pPr>
        <w:widowControl w:val="0"/>
        <w:autoSpaceDE w:val="0"/>
        <w:autoSpaceDN w:val="0"/>
        <w:adjustRightInd w:val="0"/>
        <w:ind w:firstLine="709"/>
        <w:jc w:val="both"/>
        <w:rPr>
          <w:rFonts w:ascii="Arial" w:hAnsi="Arial" w:cs="Arial"/>
          <w:color w:val="000000"/>
          <w:sz w:val="24"/>
          <w:szCs w:val="24"/>
        </w:rPr>
      </w:pPr>
      <w:r w:rsidRPr="008B31EC">
        <w:rPr>
          <w:rFonts w:ascii="Arial" w:hAnsi="Arial" w:cs="Arial"/>
          <w:sz w:val="24"/>
          <w:szCs w:val="24"/>
        </w:rPr>
        <w:t>4.1.4. Подрядчик в случае отставания от Календарного плана выполнения работ, предусмотренного настоящим договором, разрабатывает план корректирующих мероприятий, направленных на ликвидацию отставания, и с</w:t>
      </w:r>
      <w:r w:rsidRPr="008B31EC">
        <w:rPr>
          <w:rFonts w:ascii="Arial" w:hAnsi="Arial" w:cs="Arial"/>
          <w:color w:val="000000"/>
          <w:sz w:val="24"/>
          <w:szCs w:val="24"/>
        </w:rPr>
        <w:t>огласовывает его с Заказчиком. В плане в обязательном порядке указывается причина несоблюдения Календарного плана выполнения работ, анализ факторов, повлекших отклонение, меры и сроки устранения отставания или новые сроки исполнения условий по договору. Новые сроки исполнения по договору оформляются дополнительным соглашением к договору.</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lastRenderedPageBreak/>
        <w:t> 4.1.5. Указанные в  п. 1.3. Договора права не распространяются на объекты интеллектуальной собственности, принадлежащие Подрядчику.</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t xml:space="preserve">4.1.6.  Подрядчик обязан уведомлять Заказчика о всех РИД, которые будут им созданы в связи с выполнением работ по настоящему Договору. </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t>4.1.7.    Подрядчик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t>4.1.8.    Подрядчик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8B31EC" w:rsidRPr="008B31EC" w:rsidRDefault="008B31EC" w:rsidP="008B31EC">
      <w:pPr>
        <w:widowControl w:val="0"/>
        <w:autoSpaceDE w:val="0"/>
        <w:autoSpaceDN w:val="0"/>
        <w:adjustRightInd w:val="0"/>
        <w:jc w:val="both"/>
        <w:rPr>
          <w:rFonts w:ascii="Arial" w:hAnsi="Arial" w:cs="Arial"/>
          <w:color w:val="000000"/>
          <w:sz w:val="24"/>
          <w:szCs w:val="24"/>
        </w:rPr>
      </w:pPr>
    </w:p>
    <w:p w:rsidR="008B31EC" w:rsidRPr="008B31EC" w:rsidRDefault="008B31EC" w:rsidP="008B31EC">
      <w:pPr>
        <w:widowControl w:val="0"/>
        <w:autoSpaceDE w:val="0"/>
        <w:autoSpaceDN w:val="0"/>
        <w:adjustRightInd w:val="0"/>
        <w:ind w:firstLine="720"/>
        <w:jc w:val="both"/>
        <w:rPr>
          <w:rFonts w:ascii="Arial" w:hAnsi="Arial" w:cs="Arial"/>
          <w:b/>
          <w:sz w:val="24"/>
          <w:szCs w:val="24"/>
        </w:rPr>
      </w:pPr>
      <w:r w:rsidRPr="008B31EC">
        <w:rPr>
          <w:rFonts w:ascii="Arial" w:hAnsi="Arial" w:cs="Arial"/>
          <w:b/>
          <w:sz w:val="24"/>
          <w:szCs w:val="24"/>
        </w:rPr>
        <w:t>4.2. Заказчик обязан:</w:t>
      </w:r>
    </w:p>
    <w:p w:rsidR="008B31EC" w:rsidRPr="008B31EC" w:rsidRDefault="008B31EC" w:rsidP="008B31EC">
      <w:pPr>
        <w:widowControl w:val="0"/>
        <w:autoSpaceDE w:val="0"/>
        <w:autoSpaceDN w:val="0"/>
        <w:adjustRightInd w:val="0"/>
        <w:ind w:firstLine="720"/>
        <w:jc w:val="both"/>
        <w:rPr>
          <w:rFonts w:ascii="Arial" w:hAnsi="Arial" w:cs="Arial"/>
          <w:sz w:val="24"/>
          <w:szCs w:val="24"/>
        </w:rPr>
      </w:pP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4.2.1. Своевременно принять и оплатить результат Работ в порядке и сроки, предусмотренные Договором.</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4.2.2. Назначить представителя, полномочного от имени Заказчика осуществлять контроль качества выполнения  работ, а также принимать оперативные решения по вопросам, возникающим у Подрядчика при выполнении работ, письменно в течение 10 дней с момента заключения настоящего Договора сообщив Подрядчику его фамилию, имя, отчество и должность.</w:t>
      </w:r>
    </w:p>
    <w:p w:rsidR="008B31EC" w:rsidRPr="008B31EC" w:rsidRDefault="008B31EC" w:rsidP="008B31EC">
      <w:pPr>
        <w:widowControl w:val="0"/>
        <w:autoSpaceDE w:val="0"/>
        <w:autoSpaceDN w:val="0"/>
        <w:adjustRightInd w:val="0"/>
        <w:rPr>
          <w:rFonts w:ascii="Arial" w:hAnsi="Arial" w:cs="Arial"/>
          <w:b/>
          <w:bCs/>
          <w:sz w:val="24"/>
          <w:szCs w:val="24"/>
        </w:rPr>
      </w:pPr>
    </w:p>
    <w:p w:rsidR="008B31EC" w:rsidRPr="008B31EC" w:rsidRDefault="008B31EC" w:rsidP="008B31EC">
      <w:pPr>
        <w:widowControl w:val="0"/>
        <w:autoSpaceDE w:val="0"/>
        <w:autoSpaceDN w:val="0"/>
        <w:adjustRightInd w:val="0"/>
        <w:ind w:left="360" w:firstLine="720"/>
        <w:jc w:val="center"/>
        <w:rPr>
          <w:rFonts w:ascii="Arial" w:hAnsi="Arial" w:cs="Arial"/>
          <w:b/>
          <w:bCs/>
          <w:sz w:val="24"/>
          <w:szCs w:val="24"/>
        </w:rPr>
      </w:pPr>
    </w:p>
    <w:p w:rsidR="008B31EC" w:rsidRPr="008B31EC" w:rsidRDefault="008B31EC" w:rsidP="008B31EC">
      <w:pPr>
        <w:widowControl w:val="0"/>
        <w:autoSpaceDE w:val="0"/>
        <w:autoSpaceDN w:val="0"/>
        <w:adjustRightInd w:val="0"/>
        <w:jc w:val="center"/>
        <w:rPr>
          <w:rFonts w:ascii="Arial" w:hAnsi="Arial" w:cs="Arial"/>
          <w:b/>
          <w:bCs/>
          <w:sz w:val="24"/>
          <w:szCs w:val="24"/>
        </w:rPr>
      </w:pPr>
      <w:r w:rsidRPr="008B31EC">
        <w:rPr>
          <w:rFonts w:ascii="Arial" w:hAnsi="Arial" w:cs="Arial"/>
          <w:b/>
          <w:bCs/>
          <w:sz w:val="24"/>
          <w:szCs w:val="24"/>
        </w:rPr>
        <w:t>5. Порядок сдачи и приемки работ</w:t>
      </w:r>
    </w:p>
    <w:p w:rsidR="008B31EC" w:rsidRPr="008B31EC" w:rsidRDefault="008B31EC" w:rsidP="008B31EC">
      <w:pPr>
        <w:widowControl w:val="0"/>
        <w:ind w:firstLine="720"/>
        <w:jc w:val="both"/>
        <w:rPr>
          <w:rFonts w:ascii="Arial" w:hAnsi="Arial" w:cs="Arial"/>
          <w:sz w:val="24"/>
          <w:szCs w:val="24"/>
        </w:rPr>
      </w:pPr>
      <w:r w:rsidRPr="008B31EC">
        <w:rPr>
          <w:rFonts w:ascii="Arial" w:hAnsi="Arial" w:cs="Arial"/>
          <w:sz w:val="24"/>
          <w:szCs w:val="24"/>
        </w:rPr>
        <w:t>5.1. Приемка выполненных Работ по Договору производится Заказчиком поэтапно в соответствии с календарным планом выполнения Работ (Приложение №2) в следующем порядке:</w:t>
      </w:r>
    </w:p>
    <w:p w:rsidR="008B31EC" w:rsidRPr="008B31EC" w:rsidRDefault="008B31EC" w:rsidP="008B31EC">
      <w:pPr>
        <w:widowControl w:val="0"/>
        <w:ind w:firstLine="720"/>
        <w:jc w:val="both"/>
        <w:rPr>
          <w:rFonts w:ascii="Arial" w:hAnsi="Arial" w:cs="Arial"/>
          <w:sz w:val="24"/>
          <w:szCs w:val="24"/>
        </w:rPr>
      </w:pPr>
      <w:r w:rsidRPr="008B31EC">
        <w:rPr>
          <w:rFonts w:ascii="Arial" w:hAnsi="Arial" w:cs="Arial"/>
          <w:sz w:val="24"/>
          <w:szCs w:val="24"/>
        </w:rPr>
        <w:t>5.2.1. Подрядчик направляет Заказчику подписанный со своей стороны акт сдачи-приемки этапа Работ. Передача Заказчику результатов основных и Дополнительных Работ в целом и по отдельным этапам осуществляется по сопроводительным документам Подрядчика. Момент передачи документации Заказчику определяется датой получения результатов Работ, указанной на сопроводительных документах (накладной).</w:t>
      </w:r>
    </w:p>
    <w:p w:rsidR="008B31EC" w:rsidRPr="008B31EC" w:rsidRDefault="008B31EC" w:rsidP="008B31EC">
      <w:pPr>
        <w:widowControl w:val="0"/>
        <w:ind w:firstLine="720"/>
        <w:jc w:val="both"/>
        <w:rPr>
          <w:rFonts w:ascii="Arial" w:hAnsi="Arial" w:cs="Arial"/>
          <w:sz w:val="24"/>
          <w:szCs w:val="24"/>
        </w:rPr>
      </w:pPr>
      <w:r w:rsidRPr="008B31EC">
        <w:rPr>
          <w:rFonts w:ascii="Arial" w:hAnsi="Arial" w:cs="Arial"/>
          <w:sz w:val="24"/>
          <w:szCs w:val="24"/>
        </w:rPr>
        <w:t>5.2.2. Заказчик в течение 30 (Тридцати) календарных  дней с момента получения Акта сдачи-приемки обязан принять результаты.</w:t>
      </w:r>
    </w:p>
    <w:p w:rsidR="008B31EC" w:rsidRPr="008B31EC" w:rsidRDefault="008B31EC" w:rsidP="008B31EC">
      <w:pPr>
        <w:widowControl w:val="0"/>
        <w:ind w:firstLine="720"/>
        <w:jc w:val="both"/>
        <w:rPr>
          <w:rFonts w:ascii="Arial" w:hAnsi="Arial" w:cs="Arial"/>
          <w:sz w:val="24"/>
          <w:szCs w:val="24"/>
        </w:rPr>
      </w:pPr>
      <w:r w:rsidRPr="008B31EC">
        <w:rPr>
          <w:rFonts w:ascii="Arial" w:hAnsi="Arial" w:cs="Arial"/>
          <w:sz w:val="24"/>
          <w:szCs w:val="24"/>
        </w:rPr>
        <w:t>5.2.3. При отсутствии замечаний Заказчик направляет Подрядчику подписанный акт сдачи-приемки этапа Работ.</w:t>
      </w:r>
    </w:p>
    <w:p w:rsidR="008B31EC" w:rsidRPr="008B31EC" w:rsidRDefault="008B31EC" w:rsidP="008B31EC">
      <w:pPr>
        <w:widowControl w:val="0"/>
        <w:ind w:firstLine="720"/>
        <w:jc w:val="both"/>
        <w:rPr>
          <w:rFonts w:ascii="Arial" w:hAnsi="Arial" w:cs="Arial"/>
          <w:sz w:val="24"/>
          <w:szCs w:val="24"/>
        </w:rPr>
      </w:pPr>
      <w:r w:rsidRPr="008B31EC">
        <w:rPr>
          <w:rFonts w:ascii="Arial" w:hAnsi="Arial" w:cs="Arial"/>
          <w:sz w:val="24"/>
          <w:szCs w:val="24"/>
        </w:rPr>
        <w:t>5.2.4. В случае обнаружения недостатков в выполненных работах, Заказчик в течение 5 (пяти) рабочих дней после истечения установленного Договором срока для приемки результатов Работ, направляет Подрядчику письменный отказ от подписания акта сдачи-приемки этапа Работ с перечнем замечаний и сроков их устранения.</w:t>
      </w:r>
    </w:p>
    <w:p w:rsidR="008B31EC" w:rsidRPr="008B31EC" w:rsidRDefault="008B31EC" w:rsidP="008B31EC">
      <w:pPr>
        <w:widowControl w:val="0"/>
        <w:ind w:firstLine="720"/>
        <w:jc w:val="both"/>
        <w:rPr>
          <w:rFonts w:ascii="Arial" w:hAnsi="Arial" w:cs="Arial"/>
          <w:sz w:val="24"/>
          <w:szCs w:val="24"/>
        </w:rPr>
      </w:pPr>
      <w:r w:rsidRPr="008B31EC">
        <w:rPr>
          <w:rFonts w:ascii="Arial" w:hAnsi="Arial" w:cs="Arial"/>
          <w:sz w:val="24"/>
          <w:szCs w:val="24"/>
        </w:rPr>
        <w:t>5.2.5. Подрядчик устраняет недостатки выполненных работ в согласовываемые Сторонами сроки. При этом такие сроки не могут превышать 20 (Двадцать) календарных дней с даты получения Подрядчиком замечаний Заказчика.</w:t>
      </w:r>
    </w:p>
    <w:p w:rsidR="008B31EC" w:rsidRPr="008B31EC" w:rsidRDefault="008B31EC" w:rsidP="008B31EC">
      <w:pPr>
        <w:widowControl w:val="0"/>
        <w:ind w:firstLine="720"/>
        <w:jc w:val="both"/>
        <w:rPr>
          <w:rFonts w:ascii="Arial" w:hAnsi="Arial" w:cs="Arial"/>
          <w:sz w:val="24"/>
          <w:szCs w:val="24"/>
        </w:rPr>
      </w:pPr>
      <w:r w:rsidRPr="008B31EC">
        <w:rPr>
          <w:rFonts w:ascii="Arial" w:hAnsi="Arial" w:cs="Arial"/>
          <w:sz w:val="24"/>
          <w:szCs w:val="24"/>
        </w:rPr>
        <w:t>5.2.6. После устранения Подрядчиком недостатков Заказчик проводит приемку результатов Работ в порядке, предусмотренном п.5.2.1.-5.2.3. Договора.</w:t>
      </w:r>
    </w:p>
    <w:p w:rsidR="008B31EC" w:rsidRPr="008B31EC" w:rsidRDefault="008B31EC" w:rsidP="008B31EC">
      <w:pPr>
        <w:widowControl w:val="0"/>
        <w:ind w:firstLine="720"/>
        <w:jc w:val="both"/>
        <w:rPr>
          <w:rFonts w:ascii="Arial" w:hAnsi="Arial" w:cs="Arial"/>
          <w:bCs/>
          <w:sz w:val="24"/>
          <w:szCs w:val="24"/>
        </w:rPr>
      </w:pPr>
      <w:r w:rsidRPr="008B31EC">
        <w:rPr>
          <w:rFonts w:ascii="Arial" w:hAnsi="Arial" w:cs="Arial"/>
          <w:sz w:val="24"/>
          <w:szCs w:val="24"/>
        </w:rPr>
        <w:t xml:space="preserve">5.3. Приемка Работ по Договору в целом производится Заказчиком после подписания общего Акт сдачи-приемки Работ по Договору, который направляется  Подрядчиком не позднее 5 (пяти) рабочих дней после принятия от Подрядчика последнего этапа </w:t>
      </w:r>
    </w:p>
    <w:p w:rsidR="008B31EC" w:rsidRPr="008B31EC" w:rsidRDefault="008B31EC" w:rsidP="008B31EC">
      <w:pPr>
        <w:widowControl w:val="0"/>
        <w:tabs>
          <w:tab w:val="left" w:pos="0"/>
        </w:tabs>
        <w:autoSpaceDE w:val="0"/>
        <w:autoSpaceDN w:val="0"/>
        <w:adjustRightInd w:val="0"/>
        <w:ind w:firstLine="720"/>
        <w:jc w:val="both"/>
        <w:rPr>
          <w:rFonts w:ascii="Arial" w:hAnsi="Arial" w:cs="Arial"/>
          <w:sz w:val="24"/>
          <w:szCs w:val="24"/>
        </w:rPr>
      </w:pPr>
      <w:r w:rsidRPr="008B31EC">
        <w:rPr>
          <w:rFonts w:ascii="Arial" w:hAnsi="Arial" w:cs="Arial"/>
          <w:sz w:val="24"/>
          <w:szCs w:val="24"/>
        </w:rPr>
        <w:t>5.4. Заказчик, принявший работу без проверки, не лишается права ссылаться на недостатки, которые могли быть установлены при обычном способе ее приемки (явные недостатки).</w:t>
      </w:r>
    </w:p>
    <w:p w:rsidR="008B31EC" w:rsidRPr="008B31EC" w:rsidRDefault="008B31EC" w:rsidP="008B31EC">
      <w:pPr>
        <w:widowControl w:val="0"/>
        <w:tabs>
          <w:tab w:val="left" w:pos="0"/>
        </w:tabs>
        <w:autoSpaceDE w:val="0"/>
        <w:autoSpaceDN w:val="0"/>
        <w:adjustRightInd w:val="0"/>
        <w:ind w:firstLine="720"/>
        <w:jc w:val="both"/>
        <w:rPr>
          <w:rFonts w:ascii="Arial" w:hAnsi="Arial" w:cs="Arial"/>
          <w:sz w:val="24"/>
          <w:szCs w:val="24"/>
        </w:rPr>
      </w:pPr>
      <w:r w:rsidRPr="008B31EC">
        <w:rPr>
          <w:rFonts w:ascii="Arial" w:hAnsi="Arial" w:cs="Arial"/>
          <w:sz w:val="24"/>
          <w:szCs w:val="24"/>
        </w:rPr>
        <w:t xml:space="preserve">5.5. В случае досрочного выполнения работ Заказчик вправе досрочно принять </w:t>
      </w:r>
      <w:r w:rsidRPr="008B31EC">
        <w:rPr>
          <w:rFonts w:ascii="Arial" w:hAnsi="Arial" w:cs="Arial"/>
          <w:sz w:val="24"/>
          <w:szCs w:val="24"/>
        </w:rPr>
        <w:lastRenderedPageBreak/>
        <w:t>и оплатить работы по Договорной цене.</w:t>
      </w:r>
    </w:p>
    <w:p w:rsidR="008B31EC" w:rsidRPr="008B31EC" w:rsidRDefault="008B31EC" w:rsidP="008B31EC">
      <w:pPr>
        <w:widowControl w:val="0"/>
        <w:tabs>
          <w:tab w:val="left" w:pos="0"/>
        </w:tabs>
        <w:autoSpaceDE w:val="0"/>
        <w:autoSpaceDN w:val="0"/>
        <w:adjustRightInd w:val="0"/>
        <w:ind w:firstLine="720"/>
        <w:jc w:val="both"/>
        <w:rPr>
          <w:rFonts w:ascii="Arial" w:hAnsi="Arial" w:cs="Arial"/>
          <w:sz w:val="24"/>
          <w:szCs w:val="24"/>
        </w:rPr>
      </w:pPr>
    </w:p>
    <w:p w:rsidR="008B31EC" w:rsidRPr="008B31EC" w:rsidRDefault="008B31EC" w:rsidP="008B31EC">
      <w:pPr>
        <w:widowControl w:val="0"/>
        <w:tabs>
          <w:tab w:val="left" w:pos="0"/>
        </w:tabs>
        <w:autoSpaceDE w:val="0"/>
        <w:autoSpaceDN w:val="0"/>
        <w:adjustRightInd w:val="0"/>
        <w:ind w:firstLine="720"/>
        <w:jc w:val="both"/>
        <w:rPr>
          <w:rFonts w:ascii="Arial" w:hAnsi="Arial" w:cs="Arial"/>
          <w:sz w:val="24"/>
          <w:szCs w:val="24"/>
        </w:rPr>
      </w:pPr>
    </w:p>
    <w:p w:rsidR="008B31EC" w:rsidRPr="008B31EC" w:rsidRDefault="008B31EC" w:rsidP="008B31EC">
      <w:pPr>
        <w:widowControl w:val="0"/>
        <w:tabs>
          <w:tab w:val="left" w:pos="0"/>
        </w:tabs>
        <w:autoSpaceDE w:val="0"/>
        <w:autoSpaceDN w:val="0"/>
        <w:adjustRightInd w:val="0"/>
        <w:ind w:firstLine="720"/>
        <w:jc w:val="both"/>
        <w:rPr>
          <w:rFonts w:ascii="Arial" w:hAnsi="Arial" w:cs="Arial"/>
          <w:sz w:val="24"/>
          <w:szCs w:val="24"/>
        </w:rPr>
      </w:pPr>
    </w:p>
    <w:p w:rsidR="008B31EC" w:rsidRPr="008B31EC" w:rsidRDefault="008B31EC" w:rsidP="008B31EC">
      <w:pPr>
        <w:widowControl w:val="0"/>
        <w:tabs>
          <w:tab w:val="left" w:pos="0"/>
        </w:tabs>
        <w:autoSpaceDE w:val="0"/>
        <w:autoSpaceDN w:val="0"/>
        <w:adjustRightInd w:val="0"/>
        <w:jc w:val="center"/>
        <w:rPr>
          <w:rFonts w:ascii="Arial" w:hAnsi="Arial" w:cs="Arial"/>
          <w:b/>
          <w:bCs/>
          <w:sz w:val="24"/>
          <w:szCs w:val="24"/>
        </w:rPr>
      </w:pPr>
      <w:r w:rsidRPr="008B31EC">
        <w:rPr>
          <w:rFonts w:ascii="Arial" w:hAnsi="Arial" w:cs="Arial"/>
          <w:b/>
          <w:bCs/>
          <w:sz w:val="24"/>
          <w:szCs w:val="24"/>
        </w:rPr>
        <w:t>6. Ответственность сторон</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6.1.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6.2. В случае просрочки выполнения, как отдельных этапов работ, так и работы в целом по вине Подрядчика, последний уплачивает Заказчику неустойку за каждый день просрочки в размере  0,1% от стоимости несвоевременно исполненного объема работ.</w:t>
      </w:r>
    </w:p>
    <w:p w:rsidR="008B31EC" w:rsidRPr="008B31EC" w:rsidRDefault="008B31EC" w:rsidP="008B31EC">
      <w:pPr>
        <w:widowControl w:val="0"/>
        <w:tabs>
          <w:tab w:val="left" w:pos="709"/>
        </w:tabs>
        <w:autoSpaceDE w:val="0"/>
        <w:autoSpaceDN w:val="0"/>
        <w:adjustRightInd w:val="0"/>
        <w:ind w:firstLine="709"/>
        <w:jc w:val="both"/>
        <w:rPr>
          <w:rFonts w:ascii="Arial" w:hAnsi="Arial" w:cs="Arial"/>
          <w:sz w:val="24"/>
          <w:szCs w:val="24"/>
        </w:rPr>
      </w:pPr>
      <w:r w:rsidRPr="008B31EC">
        <w:rPr>
          <w:rFonts w:ascii="Arial" w:hAnsi="Arial" w:cs="Arial"/>
          <w:sz w:val="24"/>
          <w:szCs w:val="24"/>
        </w:rPr>
        <w:t>6.3. В случае просрочки оплаты отдельных этапов работ, так и работы в целом Заказчик уплачивает Подрядчику неустойку за каждый день просрочки в размере 0,1% от стоимости несвоевременно оплаченных работ.</w:t>
      </w:r>
      <w:r w:rsidRPr="008B31EC">
        <w:rPr>
          <w:rFonts w:ascii="Arial" w:hAnsi="Arial" w:cs="Arial"/>
          <w:sz w:val="24"/>
          <w:szCs w:val="24"/>
        </w:rPr>
        <w:tab/>
      </w:r>
    </w:p>
    <w:p w:rsidR="008B31EC" w:rsidRPr="008B31EC" w:rsidRDefault="008B31EC" w:rsidP="008B31EC">
      <w:pPr>
        <w:widowControl w:val="0"/>
        <w:tabs>
          <w:tab w:val="left" w:pos="709"/>
        </w:tabs>
        <w:autoSpaceDE w:val="0"/>
        <w:autoSpaceDN w:val="0"/>
        <w:adjustRightInd w:val="0"/>
        <w:ind w:firstLine="709"/>
        <w:jc w:val="both"/>
        <w:rPr>
          <w:rFonts w:ascii="Arial" w:hAnsi="Arial" w:cs="Arial"/>
          <w:sz w:val="24"/>
          <w:szCs w:val="24"/>
        </w:rPr>
      </w:pPr>
      <w:r w:rsidRPr="008B31EC">
        <w:rPr>
          <w:rFonts w:ascii="Arial" w:hAnsi="Arial" w:cs="Arial"/>
          <w:sz w:val="24"/>
          <w:szCs w:val="24"/>
        </w:rPr>
        <w:t>6.5.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8B31EC" w:rsidRPr="008B31EC" w:rsidRDefault="008B31EC" w:rsidP="008B31EC">
      <w:pPr>
        <w:widowControl w:val="0"/>
        <w:autoSpaceDE w:val="0"/>
        <w:autoSpaceDN w:val="0"/>
        <w:adjustRightInd w:val="0"/>
        <w:jc w:val="both"/>
        <w:rPr>
          <w:rFonts w:ascii="Arial" w:hAnsi="Arial" w:cs="Arial"/>
          <w:sz w:val="24"/>
          <w:szCs w:val="24"/>
        </w:rPr>
      </w:pPr>
    </w:p>
    <w:p w:rsidR="008B31EC" w:rsidRPr="008B31EC" w:rsidRDefault="008B31EC" w:rsidP="008B31EC">
      <w:pPr>
        <w:widowControl w:val="0"/>
        <w:autoSpaceDE w:val="0"/>
        <w:autoSpaceDN w:val="0"/>
        <w:adjustRightInd w:val="0"/>
        <w:ind w:firstLine="708"/>
        <w:jc w:val="both"/>
        <w:rPr>
          <w:rFonts w:ascii="Arial" w:hAnsi="Arial" w:cs="Arial"/>
          <w:sz w:val="24"/>
          <w:szCs w:val="24"/>
        </w:rPr>
      </w:pPr>
    </w:p>
    <w:p w:rsidR="008B31EC" w:rsidRPr="008B31EC" w:rsidRDefault="008B31EC" w:rsidP="008B31EC">
      <w:pPr>
        <w:widowControl w:val="0"/>
        <w:autoSpaceDE w:val="0"/>
        <w:autoSpaceDN w:val="0"/>
        <w:adjustRightInd w:val="0"/>
        <w:ind w:firstLine="720"/>
        <w:jc w:val="center"/>
        <w:rPr>
          <w:rFonts w:ascii="Arial" w:hAnsi="Arial" w:cs="Arial"/>
          <w:b/>
          <w:bCs/>
          <w:sz w:val="24"/>
          <w:szCs w:val="24"/>
        </w:rPr>
      </w:pPr>
      <w:r w:rsidRPr="008B31EC">
        <w:rPr>
          <w:rFonts w:ascii="Arial" w:hAnsi="Arial" w:cs="Arial"/>
          <w:b/>
          <w:bCs/>
          <w:sz w:val="24"/>
          <w:szCs w:val="24"/>
        </w:rPr>
        <w:t>7.Обстоятельства непреодолимой силы (форс-мажор)</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7.1.</w:t>
      </w:r>
      <w:r w:rsidRPr="008B31EC">
        <w:rPr>
          <w:rFonts w:ascii="Arial" w:hAnsi="Arial" w:cs="Arial"/>
          <w:b/>
          <w:bCs/>
        </w:rPr>
        <w:t xml:space="preserve"> </w:t>
      </w:r>
      <w:r w:rsidRPr="008B31EC">
        <w:rPr>
          <w:rFonts w:ascii="Arial" w:hAnsi="Arial" w:cs="Arial"/>
          <w:sz w:val="24"/>
          <w:szCs w:val="24"/>
        </w:rPr>
        <w:t>Стороны освобождаются от ответственности за частичное или неполное исполнение обязательств по настоящему Договору, если оно явилось следствием обстоятельств непреодолимой силы (непредсказуемых природных явлений, военных действий в зоне объекта, изменения законодательных актов и т.п.)</w:t>
      </w:r>
      <w:r w:rsidRPr="008B31EC">
        <w:rPr>
          <w:rFonts w:ascii="Arial" w:hAnsi="Arial" w:cs="Arial"/>
          <w:sz w:val="28"/>
          <w:szCs w:val="28"/>
        </w:rPr>
        <w:t xml:space="preserve"> </w:t>
      </w:r>
      <w:r w:rsidRPr="008B31EC">
        <w:rPr>
          <w:rFonts w:ascii="Arial" w:hAnsi="Arial" w:cs="Arial"/>
          <w:sz w:val="24"/>
          <w:szCs w:val="24"/>
        </w:rPr>
        <w:t>и эти обстоятельства непосредственно повлияли на исполнение настоящего Договора. Факт наступления форс-мажорных обстоятельств должен быть подтвержден актом Торгово-промышленной палаты по месту нахождения Стороны.</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7.2. Сторона, ссылающаяся на такие обстоятельства, обязана в пятидневный срок в письменной форме информировать другую Сторону о наступлении подобных обстоятельств.</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7.3.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7.4. Если обстоятельства непреодолимой силы продолжают действовать более 3 месяцев, то каждая Сторона имеет право расторгнуть настоящий Договор, уведомив об этом другую Сторону.</w:t>
      </w:r>
    </w:p>
    <w:p w:rsidR="008B31EC" w:rsidRPr="008B31EC" w:rsidRDefault="008B31EC" w:rsidP="008B31EC">
      <w:pPr>
        <w:widowControl w:val="0"/>
        <w:autoSpaceDE w:val="0"/>
        <w:autoSpaceDN w:val="0"/>
        <w:adjustRightInd w:val="0"/>
        <w:ind w:firstLine="720"/>
        <w:jc w:val="both"/>
        <w:rPr>
          <w:rFonts w:ascii="Arial" w:hAnsi="Arial" w:cs="Arial"/>
          <w:sz w:val="24"/>
          <w:szCs w:val="24"/>
        </w:rPr>
      </w:pPr>
    </w:p>
    <w:p w:rsidR="008B31EC" w:rsidRPr="008B31EC" w:rsidRDefault="008B31EC" w:rsidP="008B31EC">
      <w:pPr>
        <w:widowControl w:val="0"/>
        <w:autoSpaceDE w:val="0"/>
        <w:autoSpaceDN w:val="0"/>
        <w:adjustRightInd w:val="0"/>
        <w:jc w:val="both"/>
        <w:rPr>
          <w:rFonts w:ascii="Arial" w:hAnsi="Arial" w:cs="Arial"/>
          <w:b/>
          <w:sz w:val="24"/>
          <w:szCs w:val="24"/>
        </w:rPr>
      </w:pPr>
    </w:p>
    <w:p w:rsidR="008B31EC" w:rsidRPr="008B31EC" w:rsidRDefault="008B31EC" w:rsidP="008B31EC">
      <w:pPr>
        <w:widowControl w:val="0"/>
        <w:autoSpaceDE w:val="0"/>
        <w:autoSpaceDN w:val="0"/>
        <w:adjustRightInd w:val="0"/>
        <w:jc w:val="center"/>
        <w:rPr>
          <w:rFonts w:ascii="Arial" w:hAnsi="Arial" w:cs="Arial"/>
          <w:b/>
          <w:bCs/>
          <w:sz w:val="24"/>
          <w:szCs w:val="24"/>
        </w:rPr>
      </w:pPr>
      <w:r w:rsidRPr="008B31EC">
        <w:rPr>
          <w:rFonts w:ascii="Arial" w:hAnsi="Arial" w:cs="Arial"/>
          <w:b/>
          <w:bCs/>
          <w:sz w:val="24"/>
          <w:szCs w:val="24"/>
        </w:rPr>
        <w:t>8. Срок действия договора</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8.1. Настоящий договор вступает в силу с ____ и действует ______, а в части расчетов - до полного исполнения Сторонами своих обязательств по настоящему договору.</w:t>
      </w:r>
    </w:p>
    <w:p w:rsidR="008B31EC" w:rsidRPr="008B31EC" w:rsidRDefault="008B31EC" w:rsidP="008B31EC">
      <w:pPr>
        <w:widowControl w:val="0"/>
        <w:autoSpaceDE w:val="0"/>
        <w:autoSpaceDN w:val="0"/>
        <w:adjustRightInd w:val="0"/>
        <w:ind w:firstLine="720"/>
        <w:jc w:val="both"/>
        <w:rPr>
          <w:rFonts w:ascii="Arial" w:hAnsi="Arial" w:cs="Arial"/>
        </w:rPr>
      </w:pPr>
    </w:p>
    <w:p w:rsidR="008B31EC" w:rsidRPr="008B31EC" w:rsidRDefault="008B31EC" w:rsidP="008B31EC">
      <w:pPr>
        <w:widowControl w:val="0"/>
        <w:autoSpaceDE w:val="0"/>
        <w:autoSpaceDN w:val="0"/>
        <w:adjustRightInd w:val="0"/>
        <w:jc w:val="center"/>
        <w:rPr>
          <w:rFonts w:ascii="Arial" w:hAnsi="Arial" w:cs="Arial"/>
          <w:b/>
          <w:bCs/>
          <w:sz w:val="24"/>
          <w:szCs w:val="24"/>
        </w:rPr>
      </w:pPr>
      <w:r w:rsidRPr="008B31EC">
        <w:rPr>
          <w:rFonts w:ascii="Arial" w:hAnsi="Arial" w:cs="Arial"/>
          <w:b/>
          <w:bCs/>
          <w:sz w:val="24"/>
          <w:szCs w:val="24"/>
        </w:rPr>
        <w:t>9. Порядок и основания изменения и расторжение договора</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9.1. Досрочное расторжение настоящего Договора допускается по письменному соглашению Сторон.</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 xml:space="preserve">9.2. Заказчик вправе в любое время отказаться от исполнения договора (расторгнуть договор) в порядке, предусмотренном ст. 717 ГК РФ. В случае расторжения настоящего договора или приостановки работ по инициативе Заказчика, последний обязан возместить Подрядчику все понесенные затраты на основании исполнительной сметы на дату расторжения Договора или приостановления работ. </w:t>
      </w:r>
      <w:r w:rsidRPr="008B31EC">
        <w:rPr>
          <w:rFonts w:ascii="Arial" w:hAnsi="Arial" w:cs="Arial"/>
          <w:sz w:val="24"/>
          <w:szCs w:val="24"/>
        </w:rPr>
        <w:lastRenderedPageBreak/>
        <w:t>Стоимость работ по соглашению оплачивается Заказчиком в порядке, установленном разделом 3 настоящего Договора.</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 xml:space="preserve">9.3. Настоящий Договор, может быть, расторгнут по инициативе одной из Сторон в случаях, предусмотренных действующим законодательством РФ, а также настоящим Договором. </w:t>
      </w:r>
    </w:p>
    <w:p w:rsidR="008B31EC" w:rsidRPr="008B31EC" w:rsidRDefault="008B31EC" w:rsidP="008B31EC">
      <w:pPr>
        <w:widowControl w:val="0"/>
        <w:autoSpaceDE w:val="0"/>
        <w:autoSpaceDN w:val="0"/>
        <w:adjustRightInd w:val="0"/>
        <w:ind w:firstLine="720"/>
        <w:jc w:val="both"/>
        <w:rPr>
          <w:rFonts w:ascii="Arial" w:hAnsi="Arial" w:cs="Arial"/>
          <w:sz w:val="24"/>
          <w:szCs w:val="24"/>
        </w:rPr>
      </w:pPr>
    </w:p>
    <w:p w:rsidR="008B31EC" w:rsidRPr="008B31EC" w:rsidRDefault="008B31EC" w:rsidP="008B31EC">
      <w:pPr>
        <w:widowControl w:val="0"/>
        <w:autoSpaceDE w:val="0"/>
        <w:autoSpaceDN w:val="0"/>
        <w:adjustRightInd w:val="0"/>
        <w:jc w:val="center"/>
        <w:rPr>
          <w:rFonts w:ascii="Arial" w:hAnsi="Arial" w:cs="Arial"/>
          <w:b/>
          <w:bCs/>
          <w:sz w:val="24"/>
          <w:szCs w:val="24"/>
        </w:rPr>
      </w:pPr>
      <w:r w:rsidRPr="008B31EC">
        <w:rPr>
          <w:rFonts w:ascii="Arial" w:hAnsi="Arial" w:cs="Arial"/>
          <w:b/>
          <w:bCs/>
          <w:sz w:val="24"/>
          <w:szCs w:val="24"/>
        </w:rPr>
        <w:t>10. Разрешение споров</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10.1. Все споры и разногласия, которые могут возникнуть между Сторонами в связи с Договором, будут регулироваться путем переговоров с применением претензионного порядка. Срок для предъявления претензий и срок для ответа на претензии устанавливается в 15 (пятнадцать) календарных дней. При этом срок ответа на претензии исчисляется со дня, следующего за датой поступления претензий.</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 xml:space="preserve">10.2. При не урегулировании споров и разногласий в порядке, предусмотренном п.10.1 Договора,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Москва. </w:t>
      </w:r>
    </w:p>
    <w:p w:rsidR="008B31EC" w:rsidRPr="008B31EC" w:rsidRDefault="008B31EC" w:rsidP="008B31EC">
      <w:pPr>
        <w:widowControl w:val="0"/>
        <w:tabs>
          <w:tab w:val="left" w:pos="0"/>
        </w:tabs>
        <w:autoSpaceDE w:val="0"/>
        <w:autoSpaceDN w:val="0"/>
        <w:adjustRightInd w:val="0"/>
        <w:ind w:firstLine="720"/>
        <w:jc w:val="both"/>
        <w:rPr>
          <w:rFonts w:ascii="Arial" w:hAnsi="Arial" w:cs="Arial"/>
          <w:sz w:val="24"/>
          <w:szCs w:val="24"/>
        </w:rPr>
      </w:pPr>
    </w:p>
    <w:p w:rsidR="008B31EC" w:rsidRPr="008B31EC" w:rsidRDefault="008B31EC" w:rsidP="008B31EC">
      <w:pPr>
        <w:widowControl w:val="0"/>
        <w:autoSpaceDE w:val="0"/>
        <w:autoSpaceDN w:val="0"/>
        <w:adjustRightInd w:val="0"/>
        <w:ind w:firstLine="720"/>
        <w:jc w:val="center"/>
        <w:rPr>
          <w:rFonts w:ascii="Arial" w:hAnsi="Arial" w:cs="Arial"/>
          <w:b/>
          <w:bCs/>
          <w:sz w:val="24"/>
          <w:szCs w:val="24"/>
        </w:rPr>
      </w:pPr>
      <w:r w:rsidRPr="008B31EC">
        <w:rPr>
          <w:rFonts w:ascii="Arial" w:hAnsi="Arial" w:cs="Arial"/>
          <w:b/>
          <w:bCs/>
          <w:sz w:val="24"/>
          <w:szCs w:val="24"/>
        </w:rPr>
        <w:t>11. Требования к подписи:</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11.2. Настоящий Договор является действительным при наличии подписей уполномоченных представителей и печатей Сторон.</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11.2.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 xml:space="preserve">11.3.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t>11.4. Все изменения и дополнения к настоящему договору оформляются сторонами в виде дополнительного соглашения, подписанного полномочными представителями сторон.</w:t>
      </w:r>
    </w:p>
    <w:p w:rsidR="008B31EC" w:rsidRPr="008B31EC" w:rsidRDefault="008B31EC" w:rsidP="008B31EC">
      <w:pPr>
        <w:widowControl w:val="0"/>
        <w:autoSpaceDE w:val="0"/>
        <w:autoSpaceDN w:val="0"/>
        <w:adjustRightInd w:val="0"/>
        <w:ind w:firstLine="709"/>
        <w:jc w:val="both"/>
        <w:rPr>
          <w:rFonts w:ascii="Arial" w:hAnsi="Arial" w:cs="Arial"/>
          <w:sz w:val="16"/>
          <w:szCs w:val="16"/>
        </w:rPr>
      </w:pPr>
    </w:p>
    <w:p w:rsidR="008B31EC" w:rsidRPr="008B31EC" w:rsidRDefault="008B31EC" w:rsidP="008B31EC">
      <w:pPr>
        <w:widowControl w:val="0"/>
        <w:autoSpaceDE w:val="0"/>
        <w:autoSpaceDN w:val="0"/>
        <w:adjustRightInd w:val="0"/>
        <w:jc w:val="center"/>
        <w:rPr>
          <w:rFonts w:ascii="Arial" w:hAnsi="Arial" w:cs="Arial"/>
          <w:b/>
          <w:bCs/>
          <w:sz w:val="24"/>
          <w:szCs w:val="24"/>
        </w:rPr>
      </w:pPr>
      <w:r w:rsidRPr="008B31EC">
        <w:rPr>
          <w:rFonts w:ascii="Arial" w:hAnsi="Arial" w:cs="Arial"/>
          <w:b/>
          <w:bCs/>
          <w:sz w:val="24"/>
          <w:szCs w:val="24"/>
        </w:rPr>
        <w:t>12. Заключительные положения</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12.1. В день подписания настоящего Договора вся предшествующая переписка, документы и переговоры между Сторонами по вопросам, являющимся предметом Договора, теряют силу.</w:t>
      </w:r>
    </w:p>
    <w:p w:rsidR="008B31EC" w:rsidRPr="008B31EC" w:rsidRDefault="008B31EC" w:rsidP="008B31EC">
      <w:pPr>
        <w:widowControl w:val="0"/>
        <w:autoSpaceDE w:val="0"/>
        <w:autoSpaceDN w:val="0"/>
        <w:adjustRightInd w:val="0"/>
        <w:ind w:firstLine="720"/>
        <w:jc w:val="both"/>
        <w:rPr>
          <w:rFonts w:ascii="Arial" w:hAnsi="Arial" w:cs="Arial"/>
          <w:sz w:val="24"/>
          <w:szCs w:val="24"/>
        </w:rPr>
      </w:pPr>
      <w:r w:rsidRPr="008B31EC">
        <w:rPr>
          <w:rFonts w:ascii="Arial" w:hAnsi="Arial" w:cs="Arial"/>
          <w:sz w:val="24"/>
          <w:szCs w:val="24"/>
        </w:rPr>
        <w:t>12.2. Настоящий договор составлен в 2-х экземплярах, имеющих одинаковую юридическую силу, по одному для каждой из сторон.</w:t>
      </w:r>
    </w:p>
    <w:p w:rsidR="008B31EC" w:rsidRPr="008B31EC" w:rsidRDefault="008B31EC" w:rsidP="008B31EC">
      <w:pPr>
        <w:widowControl w:val="0"/>
        <w:autoSpaceDE w:val="0"/>
        <w:autoSpaceDN w:val="0"/>
        <w:adjustRightInd w:val="0"/>
        <w:ind w:left="720"/>
        <w:jc w:val="both"/>
        <w:rPr>
          <w:rFonts w:ascii="Arial" w:hAnsi="Arial" w:cs="Arial"/>
          <w:sz w:val="24"/>
          <w:szCs w:val="24"/>
        </w:rPr>
      </w:pPr>
      <w:r w:rsidRPr="008B31EC">
        <w:rPr>
          <w:rFonts w:ascii="Arial" w:hAnsi="Arial" w:cs="Arial"/>
          <w:sz w:val="24"/>
          <w:szCs w:val="24"/>
        </w:rPr>
        <w:t>12.3. К настоящему договору прилагаются и являются его неотъемлемой частью:</w:t>
      </w:r>
    </w:p>
    <w:p w:rsidR="008B31EC" w:rsidRPr="008B31EC" w:rsidRDefault="008B31EC" w:rsidP="008B31EC">
      <w:pPr>
        <w:widowControl w:val="0"/>
        <w:autoSpaceDE w:val="0"/>
        <w:autoSpaceDN w:val="0"/>
        <w:adjustRightInd w:val="0"/>
        <w:ind w:firstLine="709"/>
        <w:jc w:val="both"/>
        <w:rPr>
          <w:rFonts w:ascii="Arial" w:hAnsi="Arial" w:cs="Arial"/>
          <w:bCs/>
          <w:sz w:val="24"/>
          <w:szCs w:val="24"/>
        </w:rPr>
      </w:pPr>
      <w:r w:rsidRPr="008B31EC">
        <w:rPr>
          <w:rFonts w:ascii="Arial" w:hAnsi="Arial" w:cs="Arial"/>
          <w:bCs/>
          <w:sz w:val="24"/>
          <w:szCs w:val="24"/>
        </w:rPr>
        <w:t>Приложение №1. Техническое задание;</w:t>
      </w:r>
    </w:p>
    <w:p w:rsidR="008B31EC" w:rsidRPr="008B31EC" w:rsidRDefault="008B31EC" w:rsidP="008B31EC">
      <w:pPr>
        <w:widowControl w:val="0"/>
        <w:autoSpaceDE w:val="0"/>
        <w:autoSpaceDN w:val="0"/>
        <w:adjustRightInd w:val="0"/>
        <w:ind w:firstLine="709"/>
        <w:jc w:val="both"/>
        <w:rPr>
          <w:rFonts w:ascii="Arial" w:hAnsi="Arial" w:cs="Arial"/>
          <w:bCs/>
          <w:sz w:val="24"/>
          <w:szCs w:val="24"/>
        </w:rPr>
      </w:pPr>
      <w:r w:rsidRPr="008B31EC">
        <w:rPr>
          <w:rFonts w:ascii="Arial" w:hAnsi="Arial" w:cs="Arial"/>
          <w:sz w:val="24"/>
          <w:szCs w:val="24"/>
        </w:rPr>
        <w:t>Приложение №2.  Календарный план выполнения, стоимости и оплаты работ</w:t>
      </w:r>
      <w:r w:rsidRPr="008B31EC">
        <w:rPr>
          <w:rFonts w:ascii="Arial" w:hAnsi="Arial" w:cs="Arial"/>
          <w:bCs/>
          <w:sz w:val="24"/>
          <w:szCs w:val="24"/>
        </w:rPr>
        <w:t>;</w:t>
      </w:r>
    </w:p>
    <w:p w:rsidR="008B31EC" w:rsidRPr="008B31EC" w:rsidRDefault="008B31EC" w:rsidP="008B31EC">
      <w:pPr>
        <w:widowControl w:val="0"/>
        <w:autoSpaceDE w:val="0"/>
        <w:autoSpaceDN w:val="0"/>
        <w:adjustRightInd w:val="0"/>
        <w:ind w:firstLine="709"/>
        <w:jc w:val="both"/>
        <w:rPr>
          <w:rFonts w:ascii="Arial" w:hAnsi="Arial" w:cs="Arial"/>
          <w:sz w:val="24"/>
          <w:szCs w:val="24"/>
        </w:rPr>
      </w:pPr>
      <w:r w:rsidRPr="008B31EC">
        <w:rPr>
          <w:rFonts w:ascii="Arial" w:hAnsi="Arial" w:cs="Arial"/>
          <w:sz w:val="24"/>
          <w:szCs w:val="24"/>
        </w:rPr>
        <w:t>Приложение №3. Бриф Заказчика.</w:t>
      </w:r>
    </w:p>
    <w:p w:rsidR="008B31EC" w:rsidRPr="008B31EC" w:rsidRDefault="008B31EC" w:rsidP="008B31EC">
      <w:pPr>
        <w:widowControl w:val="0"/>
        <w:autoSpaceDE w:val="0"/>
        <w:autoSpaceDN w:val="0"/>
        <w:adjustRightInd w:val="0"/>
        <w:ind w:firstLine="709"/>
        <w:jc w:val="both"/>
        <w:rPr>
          <w:rFonts w:ascii="Arial" w:hAnsi="Arial" w:cs="Arial"/>
          <w:b/>
          <w:bCs/>
        </w:rPr>
      </w:pPr>
    </w:p>
    <w:p w:rsidR="008B31EC" w:rsidRPr="008B31EC" w:rsidRDefault="008B31EC" w:rsidP="008B31EC">
      <w:pPr>
        <w:widowControl w:val="0"/>
        <w:numPr>
          <w:ilvl w:val="0"/>
          <w:numId w:val="40"/>
        </w:numPr>
        <w:autoSpaceDE w:val="0"/>
        <w:autoSpaceDN w:val="0"/>
        <w:adjustRightInd w:val="0"/>
        <w:contextualSpacing/>
        <w:jc w:val="center"/>
        <w:rPr>
          <w:rFonts w:ascii="Arial" w:hAnsi="Arial" w:cs="Arial"/>
          <w:b/>
          <w:bCs/>
          <w:sz w:val="24"/>
          <w:szCs w:val="24"/>
        </w:rPr>
      </w:pPr>
      <w:r w:rsidRPr="008B31EC">
        <w:rPr>
          <w:rFonts w:ascii="Arial" w:hAnsi="Arial" w:cs="Arial"/>
          <w:b/>
          <w:bCs/>
          <w:sz w:val="24"/>
          <w:szCs w:val="24"/>
        </w:rPr>
        <w:t>Юридические, почтовые адреса и банковские реквизиты сторон</w:t>
      </w:r>
    </w:p>
    <w:p w:rsidR="008B31EC" w:rsidRPr="008B31EC" w:rsidRDefault="008B31EC" w:rsidP="008B31EC">
      <w:pPr>
        <w:widowControl w:val="0"/>
        <w:autoSpaceDE w:val="0"/>
        <w:autoSpaceDN w:val="0"/>
        <w:adjustRightInd w:val="0"/>
        <w:rPr>
          <w:rFonts w:ascii="Arial" w:hAnsi="Arial" w:cs="Arial"/>
          <w:b/>
          <w:bCs/>
        </w:rPr>
      </w:pPr>
    </w:p>
    <w:tbl>
      <w:tblPr>
        <w:tblW w:w="0" w:type="auto"/>
        <w:tblLayout w:type="fixed"/>
        <w:tblLook w:val="0000" w:firstRow="0" w:lastRow="0" w:firstColumn="0" w:lastColumn="0" w:noHBand="0" w:noVBand="0"/>
      </w:tblPr>
      <w:tblGrid>
        <w:gridCol w:w="5070"/>
        <w:gridCol w:w="425"/>
        <w:gridCol w:w="4394"/>
      </w:tblGrid>
      <w:tr w:rsidR="008B31EC" w:rsidRPr="008B31EC" w:rsidTr="009E6956">
        <w:tc>
          <w:tcPr>
            <w:tcW w:w="5070" w:type="dxa"/>
            <w:tcBorders>
              <w:top w:val="nil"/>
              <w:left w:val="nil"/>
              <w:bottom w:val="nil"/>
              <w:right w:val="nil"/>
            </w:tcBorders>
          </w:tcPr>
          <w:p w:rsidR="008B31EC" w:rsidRPr="008B31EC" w:rsidRDefault="008B31EC" w:rsidP="008B31EC">
            <w:pPr>
              <w:widowControl w:val="0"/>
              <w:autoSpaceDE w:val="0"/>
              <w:autoSpaceDN w:val="0"/>
              <w:adjustRightInd w:val="0"/>
              <w:ind w:left="360" w:firstLine="360"/>
              <w:rPr>
                <w:rFonts w:ascii="Arial" w:hAnsi="Arial" w:cs="Arial"/>
                <w:b/>
                <w:bCs/>
                <w:color w:val="000000"/>
                <w:sz w:val="24"/>
                <w:szCs w:val="24"/>
              </w:rPr>
            </w:pPr>
            <w:r w:rsidRPr="008B31EC">
              <w:rPr>
                <w:rFonts w:ascii="Arial" w:hAnsi="Arial" w:cs="Arial"/>
                <w:b/>
                <w:bCs/>
                <w:color w:val="000000"/>
                <w:sz w:val="24"/>
                <w:szCs w:val="24"/>
              </w:rPr>
              <w:t>Заказчик:</w:t>
            </w:r>
          </w:p>
        </w:tc>
        <w:tc>
          <w:tcPr>
            <w:tcW w:w="4819" w:type="dxa"/>
            <w:gridSpan w:val="2"/>
            <w:tcBorders>
              <w:top w:val="nil"/>
              <w:left w:val="nil"/>
              <w:bottom w:val="nil"/>
              <w:right w:val="nil"/>
            </w:tcBorders>
          </w:tcPr>
          <w:p w:rsidR="008B31EC" w:rsidRPr="008B31EC" w:rsidRDefault="008B31EC" w:rsidP="008B31EC">
            <w:pPr>
              <w:widowControl w:val="0"/>
              <w:autoSpaceDE w:val="0"/>
              <w:autoSpaceDN w:val="0"/>
              <w:adjustRightInd w:val="0"/>
              <w:ind w:left="360" w:firstLine="360"/>
              <w:rPr>
                <w:rFonts w:ascii="Arial" w:hAnsi="Arial" w:cs="Arial"/>
                <w:b/>
                <w:bCs/>
                <w:color w:val="000000"/>
                <w:sz w:val="24"/>
                <w:szCs w:val="24"/>
              </w:rPr>
            </w:pPr>
            <w:r w:rsidRPr="008B31EC">
              <w:rPr>
                <w:rFonts w:ascii="Arial" w:hAnsi="Arial" w:cs="Arial"/>
                <w:b/>
                <w:bCs/>
                <w:color w:val="000000"/>
                <w:sz w:val="24"/>
                <w:szCs w:val="24"/>
              </w:rPr>
              <w:t>Подрядчик:</w:t>
            </w:r>
          </w:p>
        </w:tc>
      </w:tr>
      <w:tr w:rsidR="008B31EC" w:rsidRPr="008B31EC" w:rsidTr="009E6956">
        <w:trPr>
          <w:trHeight w:val="373"/>
        </w:trPr>
        <w:tc>
          <w:tcPr>
            <w:tcW w:w="5070" w:type="dxa"/>
            <w:tcBorders>
              <w:top w:val="nil"/>
              <w:left w:val="nil"/>
              <w:bottom w:val="nil"/>
              <w:right w:val="nil"/>
            </w:tcBorders>
          </w:tcPr>
          <w:p w:rsidR="008B31EC" w:rsidRPr="008B31EC" w:rsidRDefault="008B31EC" w:rsidP="008B31EC">
            <w:pPr>
              <w:widowControl w:val="0"/>
              <w:autoSpaceDE w:val="0"/>
              <w:autoSpaceDN w:val="0"/>
              <w:adjustRightInd w:val="0"/>
              <w:jc w:val="both"/>
              <w:rPr>
                <w:rFonts w:ascii="Arial" w:hAnsi="Arial" w:cs="Arial"/>
                <w:color w:val="000000"/>
                <w:sz w:val="24"/>
                <w:szCs w:val="24"/>
              </w:rPr>
            </w:pPr>
          </w:p>
        </w:tc>
        <w:tc>
          <w:tcPr>
            <w:tcW w:w="4819" w:type="dxa"/>
            <w:gridSpan w:val="2"/>
            <w:tcBorders>
              <w:top w:val="nil"/>
              <w:left w:val="nil"/>
              <w:bottom w:val="nil"/>
              <w:right w:val="nil"/>
            </w:tcBorders>
          </w:tcPr>
          <w:p w:rsidR="008B31EC" w:rsidRPr="008B31EC" w:rsidRDefault="008B31EC" w:rsidP="008B31EC">
            <w:pPr>
              <w:widowControl w:val="0"/>
              <w:autoSpaceDE w:val="0"/>
              <w:autoSpaceDN w:val="0"/>
              <w:adjustRightInd w:val="0"/>
              <w:jc w:val="both"/>
              <w:rPr>
                <w:rFonts w:ascii="Arial" w:hAnsi="Arial" w:cs="Arial"/>
                <w:color w:val="000000"/>
                <w:sz w:val="24"/>
                <w:szCs w:val="24"/>
              </w:rPr>
            </w:pPr>
          </w:p>
        </w:tc>
      </w:tr>
      <w:tr w:rsidR="008B31EC" w:rsidRPr="008B31EC" w:rsidTr="009E6956">
        <w:trPr>
          <w:trHeight w:val="636"/>
        </w:trPr>
        <w:tc>
          <w:tcPr>
            <w:tcW w:w="9889" w:type="dxa"/>
            <w:gridSpan w:val="3"/>
            <w:tcBorders>
              <w:top w:val="nil"/>
              <w:left w:val="nil"/>
              <w:bottom w:val="nil"/>
              <w:right w:val="nil"/>
            </w:tcBorders>
          </w:tcPr>
          <w:p w:rsidR="008B31EC" w:rsidRPr="008B31EC" w:rsidRDefault="008B31EC" w:rsidP="008B31EC">
            <w:pPr>
              <w:widowControl w:val="0"/>
              <w:autoSpaceDE w:val="0"/>
              <w:autoSpaceDN w:val="0"/>
              <w:adjustRightInd w:val="0"/>
              <w:rPr>
                <w:rFonts w:ascii="Arial" w:hAnsi="Arial" w:cs="Arial"/>
                <w:color w:val="000000"/>
                <w:sz w:val="24"/>
                <w:szCs w:val="24"/>
              </w:rPr>
            </w:pPr>
          </w:p>
          <w:p w:rsidR="008B31EC" w:rsidRPr="008B31EC" w:rsidRDefault="008B31EC" w:rsidP="008B31EC">
            <w:pPr>
              <w:widowControl w:val="0"/>
              <w:autoSpaceDE w:val="0"/>
              <w:autoSpaceDN w:val="0"/>
              <w:adjustRightInd w:val="0"/>
              <w:ind w:left="360" w:hanging="327"/>
              <w:jc w:val="center"/>
              <w:rPr>
                <w:rFonts w:ascii="Arial" w:hAnsi="Arial" w:cs="Arial"/>
                <w:b/>
                <w:bCs/>
                <w:color w:val="000000"/>
                <w:sz w:val="24"/>
                <w:szCs w:val="24"/>
              </w:rPr>
            </w:pPr>
            <w:r w:rsidRPr="008B31EC">
              <w:rPr>
                <w:rFonts w:ascii="Arial" w:hAnsi="Arial" w:cs="Arial"/>
                <w:b/>
                <w:bCs/>
                <w:color w:val="000000"/>
                <w:sz w:val="24"/>
                <w:szCs w:val="24"/>
              </w:rPr>
              <w:t>Подписи сторон:</w:t>
            </w:r>
          </w:p>
        </w:tc>
      </w:tr>
      <w:tr w:rsidR="008B31EC" w:rsidRPr="008B31EC" w:rsidTr="009E6956">
        <w:tc>
          <w:tcPr>
            <w:tcW w:w="5495" w:type="dxa"/>
            <w:gridSpan w:val="2"/>
            <w:tcBorders>
              <w:top w:val="nil"/>
              <w:left w:val="nil"/>
              <w:bottom w:val="nil"/>
              <w:right w:val="nil"/>
            </w:tcBorders>
          </w:tcPr>
          <w:p w:rsidR="008B31EC" w:rsidRPr="008B31EC" w:rsidRDefault="008B31EC" w:rsidP="008B31EC">
            <w:pPr>
              <w:widowControl w:val="0"/>
              <w:autoSpaceDE w:val="0"/>
              <w:autoSpaceDN w:val="0"/>
              <w:adjustRightInd w:val="0"/>
              <w:ind w:left="360" w:hanging="360"/>
              <w:rPr>
                <w:rFonts w:ascii="Arial" w:hAnsi="Arial" w:cs="Arial"/>
                <w:b/>
                <w:sz w:val="24"/>
                <w:szCs w:val="24"/>
              </w:rPr>
            </w:pPr>
            <w:r w:rsidRPr="008B31EC">
              <w:rPr>
                <w:rFonts w:ascii="Arial" w:hAnsi="Arial" w:cs="Arial"/>
                <w:b/>
                <w:bCs/>
                <w:color w:val="000000"/>
                <w:sz w:val="24"/>
                <w:szCs w:val="24"/>
              </w:rPr>
              <w:t>От Заказчика:</w:t>
            </w:r>
            <w:r w:rsidRPr="008B31EC">
              <w:rPr>
                <w:rFonts w:ascii="Arial" w:hAnsi="Arial" w:cs="Arial"/>
                <w:b/>
                <w:sz w:val="24"/>
                <w:szCs w:val="24"/>
              </w:rPr>
              <w:t xml:space="preserve"> </w:t>
            </w:r>
          </w:p>
          <w:p w:rsidR="008B31EC" w:rsidRPr="008B31EC" w:rsidRDefault="008B31EC" w:rsidP="008B31EC">
            <w:pPr>
              <w:widowControl w:val="0"/>
              <w:autoSpaceDE w:val="0"/>
              <w:autoSpaceDN w:val="0"/>
              <w:adjustRightInd w:val="0"/>
              <w:ind w:left="360" w:hanging="360"/>
              <w:rPr>
                <w:rFonts w:ascii="Arial" w:hAnsi="Arial" w:cs="Arial"/>
                <w:color w:val="000000"/>
                <w:sz w:val="24"/>
                <w:szCs w:val="24"/>
              </w:rPr>
            </w:pPr>
            <w:r w:rsidRPr="008B31EC">
              <w:rPr>
                <w:rFonts w:ascii="Arial" w:hAnsi="Arial" w:cs="Arial"/>
                <w:b/>
                <w:sz w:val="24"/>
                <w:szCs w:val="24"/>
              </w:rPr>
              <w:t>Генеральный директор</w:t>
            </w:r>
          </w:p>
        </w:tc>
        <w:tc>
          <w:tcPr>
            <w:tcW w:w="4394" w:type="dxa"/>
            <w:tcBorders>
              <w:top w:val="nil"/>
              <w:left w:val="nil"/>
              <w:bottom w:val="nil"/>
              <w:right w:val="nil"/>
            </w:tcBorders>
          </w:tcPr>
          <w:p w:rsidR="008B31EC" w:rsidRPr="008B31EC" w:rsidRDefault="008B31EC" w:rsidP="008B31EC">
            <w:pPr>
              <w:widowControl w:val="0"/>
              <w:autoSpaceDE w:val="0"/>
              <w:autoSpaceDN w:val="0"/>
              <w:adjustRightInd w:val="0"/>
              <w:ind w:left="360" w:hanging="360"/>
              <w:rPr>
                <w:rFonts w:ascii="Arial" w:hAnsi="Arial" w:cs="Arial"/>
                <w:b/>
                <w:bCs/>
                <w:color w:val="000000"/>
                <w:sz w:val="24"/>
                <w:szCs w:val="24"/>
              </w:rPr>
            </w:pPr>
            <w:r w:rsidRPr="008B31EC">
              <w:rPr>
                <w:rFonts w:ascii="Arial" w:hAnsi="Arial" w:cs="Arial"/>
                <w:b/>
                <w:bCs/>
                <w:color w:val="000000"/>
                <w:sz w:val="24"/>
                <w:szCs w:val="24"/>
              </w:rPr>
              <w:t>От Подрядчика:</w:t>
            </w:r>
          </w:p>
          <w:p w:rsidR="008B31EC" w:rsidRPr="008B31EC" w:rsidRDefault="008B31EC" w:rsidP="008B31EC">
            <w:pPr>
              <w:widowControl w:val="0"/>
              <w:autoSpaceDE w:val="0"/>
              <w:autoSpaceDN w:val="0"/>
              <w:adjustRightInd w:val="0"/>
              <w:ind w:left="360" w:hanging="360"/>
              <w:rPr>
                <w:rFonts w:ascii="Arial" w:hAnsi="Arial" w:cs="Arial"/>
                <w:color w:val="000000"/>
                <w:sz w:val="24"/>
                <w:szCs w:val="24"/>
              </w:rPr>
            </w:pPr>
            <w:r w:rsidRPr="008B31EC">
              <w:rPr>
                <w:rFonts w:ascii="Arial" w:hAnsi="Arial" w:cs="Arial"/>
                <w:b/>
                <w:bCs/>
                <w:color w:val="000000"/>
                <w:sz w:val="24"/>
                <w:szCs w:val="24"/>
              </w:rPr>
              <w:t xml:space="preserve">Генеральный директор </w:t>
            </w:r>
          </w:p>
        </w:tc>
      </w:tr>
    </w:tbl>
    <w:p w:rsidR="008B31EC" w:rsidRPr="008B31EC" w:rsidRDefault="008B31EC" w:rsidP="008B31EC">
      <w:pPr>
        <w:widowControl w:val="0"/>
        <w:autoSpaceDE w:val="0"/>
        <w:autoSpaceDN w:val="0"/>
        <w:adjustRightInd w:val="0"/>
        <w:ind w:left="360" w:firstLine="360"/>
        <w:jc w:val="both"/>
        <w:rPr>
          <w:rFonts w:ascii="Arial" w:hAnsi="Arial" w:cs="Arial"/>
          <w:sz w:val="16"/>
          <w:szCs w:val="16"/>
        </w:rPr>
        <w:sectPr w:rsidR="008B31EC" w:rsidRPr="008B31EC" w:rsidSect="009E6956">
          <w:headerReference w:type="default" r:id="rId31"/>
          <w:footerReference w:type="even" r:id="rId32"/>
          <w:footerReference w:type="default" r:id="rId33"/>
          <w:pgSz w:w="11907" w:h="16840" w:code="9"/>
          <w:pgMar w:top="851" w:right="851" w:bottom="851" w:left="1276" w:header="720" w:footer="400" w:gutter="0"/>
          <w:pgNumType w:start="1"/>
          <w:cols w:space="720"/>
          <w:noEndnote/>
        </w:sectPr>
      </w:pPr>
    </w:p>
    <w:p w:rsidR="008B31EC" w:rsidRPr="008B31EC" w:rsidRDefault="008B31EC" w:rsidP="008B31EC">
      <w:pPr>
        <w:widowControl w:val="0"/>
        <w:autoSpaceDE w:val="0"/>
        <w:autoSpaceDN w:val="0"/>
        <w:adjustRightInd w:val="0"/>
        <w:jc w:val="right"/>
        <w:rPr>
          <w:rFonts w:ascii="Arial-BoldMT" w:eastAsiaTheme="minorEastAsia" w:hAnsi="Arial-BoldMT" w:cs="Arial-BoldMT"/>
          <w:b/>
          <w:bCs/>
          <w:sz w:val="24"/>
          <w:szCs w:val="24"/>
        </w:rPr>
      </w:pPr>
      <w:r w:rsidRPr="008B31EC">
        <w:rPr>
          <w:rFonts w:ascii="Arial-BoldMT" w:eastAsiaTheme="minorEastAsia" w:hAnsi="Arial-BoldMT" w:cs="Arial-BoldMT"/>
          <w:b/>
          <w:bCs/>
          <w:sz w:val="24"/>
          <w:szCs w:val="24"/>
        </w:rPr>
        <w:lastRenderedPageBreak/>
        <w:t>ПРИЛОЖЕНИЕ № 1</w:t>
      </w:r>
    </w:p>
    <w:p w:rsidR="008B31EC" w:rsidRPr="008B31EC" w:rsidRDefault="008B31EC" w:rsidP="008B31EC">
      <w:pPr>
        <w:widowControl w:val="0"/>
        <w:autoSpaceDE w:val="0"/>
        <w:autoSpaceDN w:val="0"/>
        <w:adjustRightInd w:val="0"/>
        <w:jc w:val="right"/>
        <w:rPr>
          <w:rFonts w:ascii="ArialMT" w:eastAsiaTheme="minorEastAsia" w:hAnsi="ArialMT" w:cs="ArialMT"/>
          <w:sz w:val="24"/>
          <w:szCs w:val="24"/>
        </w:rPr>
      </w:pPr>
      <w:r w:rsidRPr="008B31EC">
        <w:rPr>
          <w:rFonts w:ascii="ArialMT" w:eastAsiaTheme="minorEastAsia" w:hAnsi="ArialMT" w:cs="ArialMT"/>
          <w:sz w:val="24"/>
          <w:szCs w:val="24"/>
        </w:rPr>
        <w:t>к договору № ___________</w:t>
      </w:r>
    </w:p>
    <w:p w:rsidR="008B31EC" w:rsidRPr="008B31EC" w:rsidRDefault="008B31EC" w:rsidP="008B31EC">
      <w:pPr>
        <w:widowControl w:val="0"/>
        <w:autoSpaceDE w:val="0"/>
        <w:autoSpaceDN w:val="0"/>
        <w:adjustRightInd w:val="0"/>
        <w:jc w:val="right"/>
        <w:rPr>
          <w:rFonts w:ascii="Times New Roman CYR" w:eastAsiaTheme="minorEastAsia" w:hAnsi="Times New Roman CYR" w:cs="Arial-BoldMT"/>
          <w:b/>
          <w:bCs/>
          <w:sz w:val="24"/>
          <w:szCs w:val="24"/>
        </w:rPr>
      </w:pPr>
      <w:r w:rsidRPr="008B31EC">
        <w:rPr>
          <w:rFonts w:ascii="ArialMT" w:eastAsiaTheme="minorEastAsia" w:hAnsi="ArialMT" w:cs="ArialMT"/>
          <w:sz w:val="24"/>
          <w:szCs w:val="24"/>
        </w:rPr>
        <w:t>от ______________20__ г.</w:t>
      </w:r>
    </w:p>
    <w:p w:rsidR="008B31EC" w:rsidRPr="008B31EC" w:rsidRDefault="008B31EC" w:rsidP="008B31EC">
      <w:pPr>
        <w:widowControl w:val="0"/>
        <w:autoSpaceDE w:val="0"/>
        <w:autoSpaceDN w:val="0"/>
        <w:adjustRightInd w:val="0"/>
        <w:jc w:val="center"/>
        <w:rPr>
          <w:rFonts w:ascii="Times New Roman CYR" w:eastAsiaTheme="minorEastAsia" w:hAnsi="Times New Roman CYR" w:cs="Arial-BoldMT"/>
          <w:b/>
          <w:bCs/>
          <w:sz w:val="24"/>
          <w:szCs w:val="24"/>
        </w:rPr>
      </w:pPr>
    </w:p>
    <w:p w:rsidR="008B31EC" w:rsidRPr="008B31EC" w:rsidRDefault="008B31EC" w:rsidP="008B31EC">
      <w:pPr>
        <w:widowControl w:val="0"/>
        <w:autoSpaceDE w:val="0"/>
        <w:autoSpaceDN w:val="0"/>
        <w:adjustRightInd w:val="0"/>
        <w:jc w:val="center"/>
        <w:rPr>
          <w:rFonts w:ascii="Times New Roman CYR" w:eastAsiaTheme="minorEastAsia" w:hAnsi="Times New Roman CYR" w:cs="Arial-BoldMT"/>
          <w:b/>
          <w:bCs/>
          <w:sz w:val="24"/>
          <w:szCs w:val="24"/>
        </w:rPr>
      </w:pPr>
    </w:p>
    <w:p w:rsidR="008B31EC" w:rsidRPr="008B31EC" w:rsidRDefault="008B31EC" w:rsidP="008B31EC">
      <w:pPr>
        <w:widowControl w:val="0"/>
        <w:autoSpaceDE w:val="0"/>
        <w:autoSpaceDN w:val="0"/>
        <w:adjustRightInd w:val="0"/>
        <w:jc w:val="center"/>
        <w:rPr>
          <w:rFonts w:ascii="Arial-BoldMT" w:eastAsiaTheme="minorEastAsia" w:hAnsi="Arial-BoldMT" w:cs="Arial-BoldMT"/>
          <w:b/>
          <w:bCs/>
          <w:sz w:val="24"/>
          <w:szCs w:val="24"/>
        </w:rPr>
      </w:pPr>
      <w:r w:rsidRPr="008B31EC">
        <w:rPr>
          <w:rFonts w:ascii="Arial-BoldMT" w:eastAsiaTheme="minorEastAsia" w:hAnsi="Arial-BoldMT" w:cs="Arial-BoldMT"/>
          <w:b/>
          <w:bCs/>
          <w:sz w:val="24"/>
          <w:szCs w:val="24"/>
        </w:rPr>
        <w:t>ТЕХНИЧЕСКОЕ ЗАДАНИЕ</w:t>
      </w:r>
    </w:p>
    <w:p w:rsidR="008B31EC" w:rsidRPr="008B31EC" w:rsidRDefault="008B31EC" w:rsidP="008B31EC">
      <w:pPr>
        <w:widowControl w:val="0"/>
        <w:autoSpaceDE w:val="0"/>
        <w:autoSpaceDN w:val="0"/>
        <w:adjustRightInd w:val="0"/>
        <w:jc w:val="center"/>
        <w:rPr>
          <w:rFonts w:ascii="Arial-BoldMT" w:eastAsiaTheme="minorEastAsia" w:hAnsi="Arial-BoldMT" w:cs="Arial-BoldMT"/>
          <w:b/>
          <w:bCs/>
          <w:sz w:val="24"/>
          <w:szCs w:val="24"/>
        </w:rPr>
      </w:pPr>
      <w:r w:rsidRPr="008B31EC">
        <w:rPr>
          <w:rFonts w:ascii="Arial-BoldMT" w:eastAsiaTheme="minorEastAsia" w:hAnsi="Arial-BoldMT" w:cs="Arial-BoldMT"/>
          <w:b/>
          <w:bCs/>
          <w:sz w:val="24"/>
          <w:szCs w:val="24"/>
        </w:rPr>
        <w:t xml:space="preserve"> </w:t>
      </w:r>
    </w:p>
    <w:p w:rsidR="008B31EC" w:rsidRPr="008B31EC" w:rsidRDefault="008B31EC" w:rsidP="008B31EC">
      <w:pPr>
        <w:widowControl w:val="0"/>
        <w:pBdr>
          <w:bottom w:val="single" w:sz="12" w:space="1" w:color="auto"/>
        </w:pBdr>
        <w:autoSpaceDE w:val="0"/>
        <w:autoSpaceDN w:val="0"/>
        <w:adjustRightInd w:val="0"/>
        <w:jc w:val="center"/>
        <w:rPr>
          <w:rFonts w:ascii="Times New Roman CYR" w:eastAsiaTheme="minorEastAsia" w:hAnsi="Times New Roman CYR" w:cs="Arial-BoldMT"/>
          <w:b/>
          <w:bCs/>
          <w:sz w:val="24"/>
          <w:szCs w:val="24"/>
        </w:rPr>
      </w:pPr>
    </w:p>
    <w:p w:rsidR="008B31EC" w:rsidRPr="008B31EC" w:rsidRDefault="008B31EC" w:rsidP="008B31EC">
      <w:pPr>
        <w:widowControl w:val="0"/>
        <w:autoSpaceDE w:val="0"/>
        <w:autoSpaceDN w:val="0"/>
        <w:adjustRightInd w:val="0"/>
        <w:jc w:val="center"/>
        <w:rPr>
          <w:rFonts w:ascii="Arial-ItalicMT" w:hAnsi="Arial-ItalicMT" w:cs="Arial-ItalicMT"/>
          <w:i/>
          <w:iCs/>
          <w:sz w:val="24"/>
          <w:szCs w:val="24"/>
        </w:rPr>
      </w:pPr>
    </w:p>
    <w:p w:rsidR="008B31EC" w:rsidRPr="008B31EC" w:rsidRDefault="008B31EC" w:rsidP="008B31EC">
      <w:pPr>
        <w:widowControl w:val="0"/>
        <w:tabs>
          <w:tab w:val="left" w:pos="142"/>
        </w:tabs>
        <w:autoSpaceDE w:val="0"/>
        <w:autoSpaceDN w:val="0"/>
        <w:adjustRightInd w:val="0"/>
        <w:ind w:left="-567" w:hanging="142"/>
        <w:rPr>
          <w:rFonts w:ascii="Times New Roman CYR" w:hAnsi="Times New Roman CYR" w:cs="ArialMT"/>
          <w:sz w:val="24"/>
          <w:szCs w:val="24"/>
        </w:rPr>
      </w:pPr>
    </w:p>
    <w:p w:rsidR="008B31EC" w:rsidRPr="008B31EC" w:rsidRDefault="008B31EC" w:rsidP="008B31EC">
      <w:pPr>
        <w:widowControl w:val="0"/>
        <w:tabs>
          <w:tab w:val="left" w:pos="142"/>
        </w:tabs>
        <w:autoSpaceDE w:val="0"/>
        <w:autoSpaceDN w:val="0"/>
        <w:adjustRightInd w:val="0"/>
        <w:ind w:left="-567" w:hanging="142"/>
        <w:rPr>
          <w:rFonts w:ascii="Times New Roman CYR" w:hAnsi="Times New Roman CYR" w:cs="ArialMT"/>
          <w:sz w:val="24"/>
          <w:szCs w:val="24"/>
        </w:rPr>
      </w:pPr>
    </w:p>
    <w:p w:rsidR="008B31EC" w:rsidRPr="008B31EC" w:rsidRDefault="008B31EC" w:rsidP="008B31EC">
      <w:pPr>
        <w:widowControl w:val="0"/>
        <w:autoSpaceDE w:val="0"/>
        <w:autoSpaceDN w:val="0"/>
        <w:adjustRightInd w:val="0"/>
        <w:rPr>
          <w:rFonts w:ascii="Arial-BoldMT" w:hAnsi="Arial-BoldMT" w:cs="Arial-BoldMT"/>
          <w:b/>
          <w:bCs/>
          <w:sz w:val="24"/>
          <w:szCs w:val="24"/>
        </w:rPr>
      </w:pPr>
      <w:r w:rsidRPr="008B31EC">
        <w:rPr>
          <w:rFonts w:ascii="Arial-BoldMT" w:hAnsi="Arial-BoldMT" w:cs="Arial-BoldMT"/>
          <w:b/>
          <w:bCs/>
          <w:sz w:val="24"/>
          <w:szCs w:val="24"/>
        </w:rPr>
        <w:t>Заказчик</w:t>
      </w:r>
      <w:r w:rsidRPr="008B31EC">
        <w:rPr>
          <w:rFonts w:ascii="Times New Roman CYR" w:hAnsi="Times New Roman CYR" w:cs="Arial-BoldMT"/>
          <w:b/>
          <w:bCs/>
          <w:sz w:val="24"/>
          <w:szCs w:val="24"/>
        </w:rPr>
        <w:t xml:space="preserve">                                                                                    </w:t>
      </w:r>
      <w:r w:rsidRPr="008B31EC">
        <w:rPr>
          <w:rFonts w:ascii="Arial-BoldMT" w:hAnsi="Arial-BoldMT" w:cs="Arial-BoldMT"/>
          <w:b/>
          <w:bCs/>
          <w:sz w:val="24"/>
          <w:szCs w:val="24"/>
        </w:rPr>
        <w:t xml:space="preserve"> Подрядчик</w:t>
      </w:r>
    </w:p>
    <w:p w:rsidR="008B31EC" w:rsidRPr="008B31EC" w:rsidRDefault="008B31EC" w:rsidP="008B31EC">
      <w:pPr>
        <w:widowControl w:val="0"/>
        <w:tabs>
          <w:tab w:val="left" w:pos="142"/>
        </w:tabs>
        <w:autoSpaceDE w:val="0"/>
        <w:autoSpaceDN w:val="0"/>
        <w:adjustRightInd w:val="0"/>
        <w:rPr>
          <w:rFonts w:ascii="Times New Roman CYR" w:hAnsi="Times New Roman CYR" w:cs="Times New Roman CYR"/>
          <w:sz w:val="24"/>
          <w:szCs w:val="24"/>
        </w:rPr>
      </w:pPr>
      <w:r w:rsidRPr="008B31EC">
        <w:rPr>
          <w:rFonts w:ascii="ArialMT" w:hAnsi="ArialMT" w:cs="ArialMT"/>
          <w:sz w:val="24"/>
          <w:szCs w:val="24"/>
        </w:rPr>
        <w:t>_______________________</w:t>
      </w:r>
      <w:r w:rsidRPr="008B31EC">
        <w:rPr>
          <w:rFonts w:ascii="Times New Roman CYR" w:hAnsi="Times New Roman CYR" w:cs="ArialMT"/>
          <w:sz w:val="24"/>
          <w:szCs w:val="24"/>
        </w:rPr>
        <w:t xml:space="preserve">                                                     _______________________</w:t>
      </w:r>
    </w:p>
    <w:p w:rsidR="008B31EC" w:rsidRPr="008B31EC" w:rsidRDefault="008B31EC" w:rsidP="008B31EC">
      <w:pPr>
        <w:rPr>
          <w:rFonts w:ascii="Times New Roman CYR" w:hAnsi="Times New Roman CYR" w:cs="Times New Roman CYR"/>
          <w:sz w:val="24"/>
          <w:szCs w:val="24"/>
        </w:rPr>
      </w:pPr>
      <w:r w:rsidRPr="008B31EC">
        <w:rPr>
          <w:rFonts w:ascii="Times New Roman CYR" w:hAnsi="Times New Roman CYR" w:cs="Times New Roman CYR"/>
          <w:sz w:val="24"/>
          <w:szCs w:val="24"/>
        </w:rPr>
        <w:br w:type="page"/>
      </w:r>
    </w:p>
    <w:p w:rsidR="008B31EC" w:rsidRPr="008B31EC" w:rsidRDefault="008B31EC" w:rsidP="008B31EC">
      <w:pPr>
        <w:widowControl w:val="0"/>
        <w:autoSpaceDE w:val="0"/>
        <w:autoSpaceDN w:val="0"/>
        <w:adjustRightInd w:val="0"/>
        <w:ind w:left="6480"/>
        <w:rPr>
          <w:rFonts w:ascii="Times New Roman CYR" w:hAnsi="Times New Roman CYR" w:cs="Times New Roman CYR"/>
          <w:sz w:val="24"/>
          <w:szCs w:val="24"/>
        </w:rPr>
      </w:pPr>
    </w:p>
    <w:p w:rsidR="008B31EC" w:rsidRPr="008B31EC" w:rsidRDefault="008B31EC" w:rsidP="008B31EC">
      <w:pPr>
        <w:widowControl w:val="0"/>
        <w:autoSpaceDE w:val="0"/>
        <w:autoSpaceDN w:val="0"/>
        <w:adjustRightInd w:val="0"/>
        <w:ind w:left="6480"/>
        <w:rPr>
          <w:rFonts w:ascii="Times New Roman CYR" w:hAnsi="Times New Roman CYR" w:cs="Times New Roman CYR"/>
          <w:sz w:val="24"/>
          <w:szCs w:val="24"/>
        </w:rPr>
      </w:pPr>
      <w:r w:rsidRPr="008B31EC">
        <w:rPr>
          <w:rFonts w:ascii="Times New Roman CYR" w:hAnsi="Times New Roman CYR" w:cs="Times New Roman CYR"/>
          <w:sz w:val="24"/>
          <w:szCs w:val="24"/>
        </w:rPr>
        <w:t>Приложение № 2</w:t>
      </w:r>
    </w:p>
    <w:p w:rsidR="008B31EC" w:rsidRPr="008B31EC" w:rsidRDefault="008B31EC" w:rsidP="008B31EC">
      <w:pPr>
        <w:widowControl w:val="0"/>
        <w:autoSpaceDE w:val="0"/>
        <w:autoSpaceDN w:val="0"/>
        <w:adjustRightInd w:val="0"/>
        <w:jc w:val="right"/>
        <w:rPr>
          <w:rFonts w:ascii="Times New Roman CYR" w:hAnsi="Times New Roman CYR" w:cs="Times New Roman CYR"/>
          <w:sz w:val="24"/>
          <w:szCs w:val="24"/>
        </w:rPr>
      </w:pPr>
      <w:r w:rsidRPr="008B31EC">
        <w:rPr>
          <w:rFonts w:ascii="Times New Roman CYR" w:hAnsi="Times New Roman CYR" w:cs="Times New Roman CYR"/>
          <w:sz w:val="24"/>
          <w:szCs w:val="24"/>
        </w:rPr>
        <w:t>к договору №  от « »      2013 г.</w:t>
      </w:r>
    </w:p>
    <w:p w:rsidR="008B31EC" w:rsidRPr="008B31EC" w:rsidRDefault="008B31EC" w:rsidP="008B31EC">
      <w:pPr>
        <w:widowControl w:val="0"/>
        <w:autoSpaceDE w:val="0"/>
        <w:autoSpaceDN w:val="0"/>
        <w:adjustRightInd w:val="0"/>
        <w:spacing w:line="360" w:lineRule="auto"/>
        <w:jc w:val="center"/>
        <w:rPr>
          <w:rFonts w:ascii="Times New Roman CYR" w:hAnsi="Times New Roman CYR" w:cs="Times New Roman CYR"/>
          <w:sz w:val="24"/>
          <w:szCs w:val="24"/>
        </w:rPr>
      </w:pPr>
    </w:p>
    <w:p w:rsidR="008B31EC" w:rsidRPr="008B31EC" w:rsidRDefault="008B31EC" w:rsidP="008B31EC">
      <w:pPr>
        <w:widowControl w:val="0"/>
        <w:autoSpaceDE w:val="0"/>
        <w:autoSpaceDN w:val="0"/>
        <w:adjustRightInd w:val="0"/>
        <w:spacing w:line="360" w:lineRule="auto"/>
        <w:jc w:val="center"/>
        <w:rPr>
          <w:rFonts w:ascii="Times New Roman CYR" w:hAnsi="Times New Roman CYR" w:cs="Times New Roman CYR"/>
          <w:sz w:val="24"/>
          <w:szCs w:val="24"/>
        </w:rPr>
      </w:pPr>
      <w:r w:rsidRPr="008B31EC">
        <w:rPr>
          <w:rFonts w:ascii="Times New Roman CYR" w:hAnsi="Times New Roman CYR" w:cs="Times New Roman CYR"/>
          <w:b/>
          <w:sz w:val="24"/>
          <w:szCs w:val="24"/>
        </w:rPr>
        <w:t>КАЛЕНДАРНЫЙ ПЛАН ВЫПОЛНЕНИЯ, СТОИМОСТИ И ОПЛАТЫ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2884"/>
        <w:gridCol w:w="1083"/>
        <w:gridCol w:w="1345"/>
        <w:gridCol w:w="1679"/>
        <w:gridCol w:w="1323"/>
        <w:gridCol w:w="1260"/>
      </w:tblGrid>
      <w:tr w:rsidR="008B31EC" w:rsidRPr="008B31EC" w:rsidTr="009E6956">
        <w:tc>
          <w:tcPr>
            <w:tcW w:w="732" w:type="dxa"/>
            <w:vMerge w:val="restart"/>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w:t>
            </w:r>
          </w:p>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п.п.</w:t>
            </w:r>
          </w:p>
        </w:tc>
        <w:tc>
          <w:tcPr>
            <w:tcW w:w="3073" w:type="dxa"/>
            <w:vMerge w:val="restart"/>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Наименование работ по договору и основных этапов</w:t>
            </w:r>
          </w:p>
        </w:tc>
        <w:tc>
          <w:tcPr>
            <w:tcW w:w="2447" w:type="dxa"/>
            <w:gridSpan w:val="2"/>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Сроки выполнения</w:t>
            </w:r>
          </w:p>
        </w:tc>
        <w:tc>
          <w:tcPr>
            <w:tcW w:w="1679" w:type="dxa"/>
            <w:vMerge w:val="restart"/>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Согласование отчетной документации у Заказчика</w:t>
            </w:r>
          </w:p>
        </w:tc>
        <w:tc>
          <w:tcPr>
            <w:tcW w:w="1323" w:type="dxa"/>
            <w:vMerge w:val="restart"/>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Стоимость этапа работ, руб.</w:t>
            </w:r>
          </w:p>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 xml:space="preserve"> (без НДС)</w:t>
            </w:r>
          </w:p>
        </w:tc>
        <w:tc>
          <w:tcPr>
            <w:tcW w:w="1308" w:type="dxa"/>
            <w:vMerge w:val="restart"/>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 xml:space="preserve">К оплате, руб. </w:t>
            </w:r>
          </w:p>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(без НДС)</w:t>
            </w:r>
          </w:p>
        </w:tc>
      </w:tr>
      <w:tr w:rsidR="008B31EC" w:rsidRPr="008B31EC" w:rsidTr="009E6956">
        <w:tc>
          <w:tcPr>
            <w:tcW w:w="732" w:type="dxa"/>
            <w:vMerge/>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c>
          <w:tcPr>
            <w:tcW w:w="3073" w:type="dxa"/>
            <w:vMerge/>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c>
          <w:tcPr>
            <w:tcW w:w="1102" w:type="dxa"/>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Начало</w:t>
            </w:r>
          </w:p>
        </w:tc>
        <w:tc>
          <w:tcPr>
            <w:tcW w:w="1345" w:type="dxa"/>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Окончание</w:t>
            </w:r>
          </w:p>
        </w:tc>
        <w:tc>
          <w:tcPr>
            <w:tcW w:w="1679" w:type="dxa"/>
            <w:vMerge/>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c>
          <w:tcPr>
            <w:tcW w:w="1323" w:type="dxa"/>
            <w:vMerge/>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c>
          <w:tcPr>
            <w:tcW w:w="1308" w:type="dxa"/>
            <w:vMerge/>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r>
      <w:tr w:rsidR="008B31EC" w:rsidRPr="008B31EC" w:rsidTr="009E6956">
        <w:tc>
          <w:tcPr>
            <w:tcW w:w="73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1</w:t>
            </w:r>
          </w:p>
        </w:tc>
        <w:tc>
          <w:tcPr>
            <w:tcW w:w="3073"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2</w:t>
            </w:r>
          </w:p>
        </w:tc>
        <w:tc>
          <w:tcPr>
            <w:tcW w:w="110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3</w:t>
            </w:r>
          </w:p>
        </w:tc>
        <w:tc>
          <w:tcPr>
            <w:tcW w:w="1345"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4</w:t>
            </w:r>
          </w:p>
        </w:tc>
        <w:tc>
          <w:tcPr>
            <w:tcW w:w="1679"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5</w:t>
            </w:r>
          </w:p>
        </w:tc>
        <w:tc>
          <w:tcPr>
            <w:tcW w:w="1323"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 xml:space="preserve">6 </w:t>
            </w:r>
          </w:p>
        </w:tc>
        <w:tc>
          <w:tcPr>
            <w:tcW w:w="1308"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 xml:space="preserve">7 </w:t>
            </w:r>
          </w:p>
        </w:tc>
      </w:tr>
      <w:tr w:rsidR="008B31EC" w:rsidRPr="008B31EC" w:rsidTr="009E6956">
        <w:tc>
          <w:tcPr>
            <w:tcW w:w="732" w:type="dxa"/>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2.</w:t>
            </w:r>
          </w:p>
        </w:tc>
        <w:tc>
          <w:tcPr>
            <w:tcW w:w="3073"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c>
          <w:tcPr>
            <w:tcW w:w="1102" w:type="dxa"/>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45" w:type="dxa"/>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679"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23" w:type="dxa"/>
            <w:vAlign w:val="center"/>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08"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r>
      <w:tr w:rsidR="008B31EC" w:rsidRPr="008B31EC" w:rsidTr="009E6956">
        <w:tc>
          <w:tcPr>
            <w:tcW w:w="73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r w:rsidRPr="008B31EC">
              <w:rPr>
                <w:rFonts w:ascii="Times New Roman CYR" w:hAnsi="Times New Roman CYR" w:cs="Times New Roman CYR"/>
                <w:sz w:val="24"/>
                <w:szCs w:val="24"/>
              </w:rPr>
              <w:t>3.</w:t>
            </w:r>
          </w:p>
        </w:tc>
        <w:tc>
          <w:tcPr>
            <w:tcW w:w="3073"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c>
          <w:tcPr>
            <w:tcW w:w="110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45"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679"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23"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08"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r>
      <w:tr w:rsidR="008B31EC" w:rsidRPr="008B31EC" w:rsidTr="009E6956">
        <w:tc>
          <w:tcPr>
            <w:tcW w:w="73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3073"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r w:rsidRPr="008B31EC">
              <w:rPr>
                <w:rFonts w:ascii="Times New Roman CYR" w:hAnsi="Times New Roman CYR" w:cs="Times New Roman CYR"/>
                <w:b/>
                <w:sz w:val="24"/>
                <w:szCs w:val="24"/>
              </w:rPr>
              <w:t>Итого, руб.:</w:t>
            </w:r>
          </w:p>
        </w:tc>
        <w:tc>
          <w:tcPr>
            <w:tcW w:w="110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45"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679"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23"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08"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r>
      <w:tr w:rsidR="008B31EC" w:rsidRPr="008B31EC" w:rsidTr="009E6956">
        <w:tc>
          <w:tcPr>
            <w:tcW w:w="73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3073"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r w:rsidRPr="008B31EC">
              <w:rPr>
                <w:rFonts w:ascii="Times New Roman CYR" w:hAnsi="Times New Roman CYR" w:cs="Times New Roman CYR"/>
                <w:b/>
                <w:sz w:val="24"/>
                <w:szCs w:val="24"/>
              </w:rPr>
              <w:t>НДС, руб.:</w:t>
            </w:r>
          </w:p>
        </w:tc>
        <w:tc>
          <w:tcPr>
            <w:tcW w:w="110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45"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679"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23"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08"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r>
      <w:tr w:rsidR="008B31EC" w:rsidRPr="008B31EC" w:rsidTr="009E6956">
        <w:tc>
          <w:tcPr>
            <w:tcW w:w="73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3073"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r w:rsidRPr="008B31EC">
              <w:rPr>
                <w:rFonts w:ascii="Times New Roman CYR" w:hAnsi="Times New Roman CYR" w:cs="Times New Roman CYR"/>
                <w:b/>
                <w:sz w:val="24"/>
                <w:szCs w:val="24"/>
              </w:rPr>
              <w:t>Всего с НДС, руб.:</w:t>
            </w:r>
          </w:p>
        </w:tc>
        <w:tc>
          <w:tcPr>
            <w:tcW w:w="1102"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45"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679"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23" w:type="dxa"/>
          </w:tcPr>
          <w:p w:rsidR="008B31EC" w:rsidRPr="008B31EC" w:rsidRDefault="008B31EC" w:rsidP="008B31EC">
            <w:pPr>
              <w:widowControl w:val="0"/>
              <w:autoSpaceDE w:val="0"/>
              <w:autoSpaceDN w:val="0"/>
              <w:adjustRightInd w:val="0"/>
              <w:jc w:val="center"/>
              <w:rPr>
                <w:rFonts w:ascii="Times New Roman CYR" w:hAnsi="Times New Roman CYR" w:cs="Times New Roman CYR"/>
                <w:sz w:val="24"/>
                <w:szCs w:val="24"/>
              </w:rPr>
            </w:pPr>
          </w:p>
        </w:tc>
        <w:tc>
          <w:tcPr>
            <w:tcW w:w="1308" w:type="dxa"/>
          </w:tcPr>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tc>
      </w:tr>
    </w:tbl>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p>
    <w:p w:rsidR="008B31EC" w:rsidRPr="008B31EC" w:rsidRDefault="008B31EC" w:rsidP="008B31EC">
      <w:pPr>
        <w:widowControl w:val="0"/>
        <w:autoSpaceDE w:val="0"/>
        <w:autoSpaceDN w:val="0"/>
        <w:adjustRightInd w:val="0"/>
        <w:rPr>
          <w:rFonts w:ascii="Times New Roman CYR" w:hAnsi="Times New Roman CYR" w:cs="Times New Roman CYR"/>
          <w:b/>
          <w:sz w:val="24"/>
          <w:szCs w:val="24"/>
        </w:rPr>
      </w:pPr>
      <w:r w:rsidRPr="008B31EC">
        <w:rPr>
          <w:rFonts w:ascii="Times New Roman CYR" w:hAnsi="Times New Roman CYR" w:cs="Times New Roman CYR"/>
          <w:b/>
          <w:sz w:val="24"/>
          <w:szCs w:val="24"/>
        </w:rPr>
        <w:tab/>
        <w:t>От Заказчика:                                                           От Подрядчика:</w:t>
      </w:r>
    </w:p>
    <w:p w:rsidR="008B31EC" w:rsidRPr="008B31EC" w:rsidRDefault="008B31EC" w:rsidP="008B31EC">
      <w:pPr>
        <w:widowControl w:val="0"/>
        <w:autoSpaceDE w:val="0"/>
        <w:autoSpaceDN w:val="0"/>
        <w:adjustRightInd w:val="0"/>
        <w:rPr>
          <w:rFonts w:ascii="Times New Roman CYR" w:hAnsi="Times New Roman CYR" w:cs="Times New Roman CYR"/>
          <w:sz w:val="24"/>
          <w:szCs w:val="24"/>
        </w:rPr>
      </w:pPr>
      <w:r w:rsidRPr="008B31EC">
        <w:rPr>
          <w:rFonts w:ascii="Times New Roman CYR" w:hAnsi="Times New Roman CYR" w:cs="Times New Roman CYR"/>
          <w:b/>
          <w:sz w:val="24"/>
          <w:szCs w:val="24"/>
        </w:rPr>
        <w:tab/>
      </w:r>
    </w:p>
    <w:p w:rsidR="008B31EC" w:rsidRPr="008B31EC" w:rsidRDefault="008B31EC" w:rsidP="008B31EC">
      <w:pPr>
        <w:widowControl w:val="0"/>
        <w:autoSpaceDE w:val="0"/>
        <w:autoSpaceDN w:val="0"/>
        <w:adjustRightInd w:val="0"/>
        <w:jc w:val="both"/>
        <w:rPr>
          <w:rFonts w:ascii="Times New Roman CYR" w:hAnsi="Times New Roman CYR" w:cs="Times New Roman CYR"/>
          <w:sz w:val="24"/>
          <w:szCs w:val="24"/>
        </w:rPr>
      </w:pPr>
      <w:r w:rsidRPr="008B31EC">
        <w:rPr>
          <w:rFonts w:ascii="Times New Roman CYR" w:hAnsi="Times New Roman CYR" w:cs="Times New Roman CYR"/>
          <w:sz w:val="24"/>
          <w:szCs w:val="24"/>
        </w:rPr>
        <w:tab/>
        <w:t>Генеральный директор                                              Генеральный директор</w:t>
      </w:r>
    </w:p>
    <w:p w:rsidR="008B31EC" w:rsidRPr="008B31EC" w:rsidRDefault="008B31EC" w:rsidP="008B31EC">
      <w:pPr>
        <w:widowControl w:val="0"/>
        <w:autoSpaceDE w:val="0"/>
        <w:autoSpaceDN w:val="0"/>
        <w:adjustRightInd w:val="0"/>
        <w:rPr>
          <w:rFonts w:ascii="Arial" w:hAnsi="Arial" w:cs="Arial"/>
          <w:sz w:val="16"/>
          <w:szCs w:val="16"/>
        </w:rPr>
      </w:pPr>
    </w:p>
    <w:p w:rsidR="00281742" w:rsidRPr="00C20CF1" w:rsidRDefault="00281742" w:rsidP="00C20CF1">
      <w:pPr>
        <w:tabs>
          <w:tab w:val="left" w:pos="360"/>
        </w:tabs>
        <w:jc w:val="center"/>
        <w:rPr>
          <w:b/>
          <w:sz w:val="32"/>
          <w:szCs w:val="32"/>
        </w:rPr>
      </w:pPr>
    </w:p>
    <w:sectPr w:rsidR="00281742" w:rsidRPr="00C20CF1"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34" w:rsidRDefault="00FF7734">
      <w:r>
        <w:separator/>
      </w:r>
    </w:p>
  </w:endnote>
  <w:endnote w:type="continuationSeparator" w:id="0">
    <w:p w:rsidR="00FF7734" w:rsidRDefault="00FF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Book Antiqua"/>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Times New Roman"/>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Arial-BoldMT">
    <w:panose1 w:val="00000000000000000000"/>
    <w:charset w:val="CC"/>
    <w:family w:val="auto"/>
    <w:notTrueType/>
    <w:pitch w:val="default"/>
    <w:sig w:usb0="00000201" w:usb1="00000000" w:usb2="00000000" w:usb3="00000000" w:csb0="00000004" w:csb1="00000000"/>
  </w:font>
  <w:font w:name="ArialMT">
    <w:altName w:val="Times New Roman"/>
    <w:panose1 w:val="00000000000000000000"/>
    <w:charset w:val="CC"/>
    <w:family w:val="auto"/>
    <w:notTrueType/>
    <w:pitch w:val="default"/>
    <w:sig w:usb0="00000203" w:usb1="00000000" w:usb2="00000000" w:usb3="00000000" w:csb0="00000005"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ItalicMT">
    <w:panose1 w:val="00000000000000000000"/>
    <w:charset w:val="CC"/>
    <w:family w:val="auto"/>
    <w:notTrueType/>
    <w:pitch w:val="default"/>
    <w:sig w:usb0="00000201" w:usb1="00000000" w:usb2="00000000" w:usb3="00000000" w:csb0="00000004"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73" w:rsidRDefault="00962C73" w:rsidP="009E6956">
    <w:pPr>
      <w:pStyle w:val="af2"/>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62C73" w:rsidRDefault="00962C73" w:rsidP="009E6956">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73" w:rsidRDefault="00962C73" w:rsidP="009E6956">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34" w:rsidRDefault="00FF7734">
      <w:r>
        <w:separator/>
      </w:r>
    </w:p>
  </w:footnote>
  <w:footnote w:type="continuationSeparator" w:id="0">
    <w:p w:rsidR="00FF7734" w:rsidRDefault="00FF7734">
      <w:r>
        <w:continuationSeparator/>
      </w:r>
    </w:p>
  </w:footnote>
  <w:footnote w:id="1">
    <w:p w:rsidR="00C45402" w:rsidRDefault="00C45402">
      <w:pPr>
        <w:pStyle w:val="af8"/>
      </w:pPr>
      <w:r>
        <w:rPr>
          <w:rStyle w:val="af9"/>
        </w:rPr>
        <w:footnoteRef/>
      </w:r>
      <w:r>
        <w:t xml:space="preserve"> Для открытия ссылки необходимо обратить к координаторам проекта.</w:t>
      </w:r>
      <w:bookmarkStart w:id="74" w:name="_GoBack"/>
      <w:bookmarkEnd w:id="7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73" w:rsidRDefault="00962C73">
    <w:pPr>
      <w:pStyle w:val="a9"/>
      <w:jc w:val="right"/>
    </w:pPr>
    <w:r>
      <w:fldChar w:fldCharType="begin"/>
    </w:r>
    <w:r>
      <w:instrText xml:space="preserve"> PAGE   \* MERGEFORMAT </w:instrText>
    </w:r>
    <w:r>
      <w:fldChar w:fldCharType="separate"/>
    </w:r>
    <w:r w:rsidR="00C45402">
      <w:rPr>
        <w:noProof/>
      </w:rPr>
      <w:t>13</w:t>
    </w:r>
    <w:r>
      <w:rPr>
        <w:noProof/>
      </w:rPr>
      <w:fldChar w:fldCharType="end"/>
    </w:r>
  </w:p>
  <w:p w:rsidR="00962C73" w:rsidRDefault="00962C7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92188"/>
      <w:docPartObj>
        <w:docPartGallery w:val="Page Numbers (Top of Page)"/>
        <w:docPartUnique/>
      </w:docPartObj>
    </w:sdtPr>
    <w:sdtEndPr/>
    <w:sdtContent>
      <w:p w:rsidR="00962C73" w:rsidRDefault="00962C73">
        <w:pPr>
          <w:pStyle w:val="a9"/>
          <w:jc w:val="right"/>
        </w:pPr>
        <w:r>
          <w:fldChar w:fldCharType="begin"/>
        </w:r>
        <w:r>
          <w:instrText xml:space="preserve"> PAGE   \* MERGEFORMAT </w:instrText>
        </w:r>
        <w:r>
          <w:fldChar w:fldCharType="separate"/>
        </w:r>
        <w:r w:rsidR="00C45402">
          <w:rPr>
            <w:noProof/>
          </w:rPr>
          <w:t>12</w:t>
        </w:r>
        <w:r>
          <w:rPr>
            <w:noProof/>
          </w:rPr>
          <w:fldChar w:fldCharType="end"/>
        </w:r>
      </w:p>
    </w:sdtContent>
  </w:sdt>
  <w:p w:rsidR="00962C73" w:rsidRDefault="00962C7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FFFFFFFE"/>
    <w:multiLevelType w:val="singleLevel"/>
    <w:tmpl w:val="22C893B2"/>
    <w:lvl w:ilvl="0">
      <w:numFmt w:val="bullet"/>
      <w:lvlText w:val="*"/>
      <w:lvlJc w:val="left"/>
    </w:lvl>
  </w:abstractNum>
  <w:abstractNum w:abstractNumId="4">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22B6817"/>
    <w:multiLevelType w:val="hybridMultilevel"/>
    <w:tmpl w:val="B5E0E6DA"/>
    <w:lvl w:ilvl="0" w:tplc="A3C080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3073FCE"/>
    <w:multiLevelType w:val="hybridMultilevel"/>
    <w:tmpl w:val="C8FC0B3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07EF18D7"/>
    <w:multiLevelType w:val="hybridMultilevel"/>
    <w:tmpl w:val="6AF0F69E"/>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2C5372"/>
    <w:multiLevelType w:val="hybridMultilevel"/>
    <w:tmpl w:val="03AAEAF0"/>
    <w:lvl w:ilvl="0" w:tplc="78468AC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4">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6">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9">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1">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31">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4A1CC1"/>
    <w:multiLevelType w:val="hybridMultilevel"/>
    <w:tmpl w:val="ABECE9A4"/>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7">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8">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nsid w:val="512C52C7"/>
    <w:multiLevelType w:val="hybridMultilevel"/>
    <w:tmpl w:val="9334A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51E73A4"/>
    <w:multiLevelType w:val="hybridMultilevel"/>
    <w:tmpl w:val="B1F4625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43">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45">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6">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num w:numId="1">
    <w:abstractNumId w:val="38"/>
  </w:num>
  <w:num w:numId="2">
    <w:abstractNumId w:val="21"/>
  </w:num>
  <w:num w:numId="3">
    <w:abstractNumId w:val="0"/>
  </w:num>
  <w:num w:numId="4">
    <w:abstractNumId w:val="1"/>
  </w:num>
  <w:num w:numId="5">
    <w:abstractNumId w:val="17"/>
  </w:num>
  <w:num w:numId="6">
    <w:abstractNumId w:val="33"/>
  </w:num>
  <w:num w:numId="7">
    <w:abstractNumId w:val="44"/>
  </w:num>
  <w:num w:numId="8">
    <w:abstractNumId w:val="42"/>
  </w:num>
  <w:num w:numId="9">
    <w:abstractNumId w:val="2"/>
  </w:num>
  <w:num w:numId="10">
    <w:abstractNumId w:val="37"/>
  </w:num>
  <w:num w:numId="11">
    <w:abstractNumId w:val="12"/>
  </w:num>
  <w:num w:numId="12">
    <w:abstractNumId w:val="27"/>
  </w:num>
  <w:num w:numId="13">
    <w:abstractNumId w:val="34"/>
  </w:num>
  <w:num w:numId="14">
    <w:abstractNumId w:val="28"/>
  </w:num>
  <w:num w:numId="15">
    <w:abstractNumId w:val="45"/>
  </w:num>
  <w:num w:numId="16">
    <w:abstractNumId w:val="24"/>
  </w:num>
  <w:num w:numId="17">
    <w:abstractNumId w:val="30"/>
  </w:num>
  <w:num w:numId="18">
    <w:abstractNumId w:val="46"/>
  </w:num>
  <w:num w:numId="19">
    <w:abstractNumId w:val="31"/>
  </w:num>
  <w:num w:numId="20">
    <w:abstractNumId w:val="20"/>
  </w:num>
  <w:num w:numId="21">
    <w:abstractNumId w:val="36"/>
  </w:num>
  <w:num w:numId="22">
    <w:abstractNumId w:val="14"/>
  </w:num>
  <w:num w:numId="23">
    <w:abstractNumId w:val="23"/>
  </w:num>
  <w:num w:numId="24">
    <w:abstractNumId w:val="11"/>
  </w:num>
  <w:num w:numId="25">
    <w:abstractNumId w:val="32"/>
  </w:num>
  <w:num w:numId="26">
    <w:abstractNumId w:val="22"/>
  </w:num>
  <w:num w:numId="27">
    <w:abstractNumId w:val="47"/>
  </w:num>
  <w:num w:numId="28">
    <w:abstractNumId w:val="29"/>
  </w:num>
  <w:num w:numId="29">
    <w:abstractNumId w:val="18"/>
  </w:num>
  <w:num w:numId="30">
    <w:abstractNumId w:val="15"/>
  </w:num>
  <w:num w:numId="31">
    <w:abstractNumId w:val="13"/>
  </w:num>
  <w:num w:numId="32">
    <w:abstractNumId w:val="19"/>
  </w:num>
  <w:num w:numId="33">
    <w:abstractNumId w:val="43"/>
  </w:num>
  <w:num w:numId="34">
    <w:abstractNumId w:val="26"/>
  </w:num>
  <w:num w:numId="35">
    <w:abstractNumId w:val="35"/>
  </w:num>
  <w:num w:numId="36">
    <w:abstractNumId w:val="7"/>
  </w:num>
  <w:num w:numId="37">
    <w:abstractNumId w:val="9"/>
  </w:num>
  <w:num w:numId="38">
    <w:abstractNumId w:val="8"/>
  </w:num>
  <w:num w:numId="39">
    <w:abstractNumId w:val="3"/>
    <w:lvlOverride w:ilvl="0">
      <w:lvl w:ilvl="0">
        <w:numFmt w:val="bullet"/>
        <w:lvlText w:val=""/>
        <w:legacy w:legacy="1" w:legacySpace="0" w:legacyIndent="360"/>
        <w:lvlJc w:val="left"/>
        <w:rPr>
          <w:rFonts w:ascii="Symbol" w:hAnsi="Symbol" w:hint="default"/>
        </w:rPr>
      </w:lvl>
    </w:lvlOverride>
  </w:num>
  <w:num w:numId="40">
    <w:abstractNumId w:val="41"/>
  </w:num>
  <w:num w:numId="41">
    <w:abstractNumId w:val="5"/>
  </w:num>
  <w:num w:numId="42">
    <w:abstractNumId w:val="39"/>
  </w:num>
  <w:num w:numId="43">
    <w:abstractNumId w:val="40"/>
  </w:num>
  <w:num w:numId="44">
    <w:abstractNumId w:val="6"/>
  </w:num>
  <w:num w:numId="45">
    <w:abstractNumId w:val="25"/>
  </w:num>
  <w:num w:numId="46">
    <w:abstractNumId w:val="10"/>
  </w:num>
  <w:num w:numId="4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672"/>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2C76"/>
    <w:rsid w:val="00083113"/>
    <w:rsid w:val="0008456E"/>
    <w:rsid w:val="00084665"/>
    <w:rsid w:val="000904F7"/>
    <w:rsid w:val="00091AC1"/>
    <w:rsid w:val="000933D8"/>
    <w:rsid w:val="00095561"/>
    <w:rsid w:val="00096A08"/>
    <w:rsid w:val="000A2C73"/>
    <w:rsid w:val="000A301E"/>
    <w:rsid w:val="000B1A12"/>
    <w:rsid w:val="000B35A5"/>
    <w:rsid w:val="000C21AA"/>
    <w:rsid w:val="000C2567"/>
    <w:rsid w:val="000C61CF"/>
    <w:rsid w:val="000D0C8E"/>
    <w:rsid w:val="000D1947"/>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6708"/>
    <w:rsid w:val="0015097E"/>
    <w:rsid w:val="00151137"/>
    <w:rsid w:val="001514B1"/>
    <w:rsid w:val="00152F22"/>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1CA8"/>
    <w:rsid w:val="001C57AF"/>
    <w:rsid w:val="001D139C"/>
    <w:rsid w:val="001D16F4"/>
    <w:rsid w:val="001D292D"/>
    <w:rsid w:val="001D2FB2"/>
    <w:rsid w:val="001D60A8"/>
    <w:rsid w:val="001E2C0B"/>
    <w:rsid w:val="001E66F8"/>
    <w:rsid w:val="001E73A2"/>
    <w:rsid w:val="001F6895"/>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B8E"/>
    <w:rsid w:val="00287357"/>
    <w:rsid w:val="0028788F"/>
    <w:rsid w:val="0029002C"/>
    <w:rsid w:val="00292B13"/>
    <w:rsid w:val="00293A05"/>
    <w:rsid w:val="00294BC7"/>
    <w:rsid w:val="00295A8B"/>
    <w:rsid w:val="002A1F5F"/>
    <w:rsid w:val="002A3844"/>
    <w:rsid w:val="002A4B13"/>
    <w:rsid w:val="002B4791"/>
    <w:rsid w:val="002B4E2F"/>
    <w:rsid w:val="002B5C65"/>
    <w:rsid w:val="002B5CB4"/>
    <w:rsid w:val="002B650A"/>
    <w:rsid w:val="002B7DD2"/>
    <w:rsid w:val="002C1351"/>
    <w:rsid w:val="002C1EB3"/>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A58"/>
    <w:rsid w:val="00406D30"/>
    <w:rsid w:val="00406E15"/>
    <w:rsid w:val="004073DE"/>
    <w:rsid w:val="00407FCA"/>
    <w:rsid w:val="00410894"/>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91BA3"/>
    <w:rsid w:val="00492BEE"/>
    <w:rsid w:val="00493A22"/>
    <w:rsid w:val="00494EA0"/>
    <w:rsid w:val="004962CD"/>
    <w:rsid w:val="004970F0"/>
    <w:rsid w:val="00497A62"/>
    <w:rsid w:val="004A3ECB"/>
    <w:rsid w:val="004A4973"/>
    <w:rsid w:val="004A6FBA"/>
    <w:rsid w:val="004A71A6"/>
    <w:rsid w:val="004A78FC"/>
    <w:rsid w:val="004B0550"/>
    <w:rsid w:val="004B14B0"/>
    <w:rsid w:val="004B3292"/>
    <w:rsid w:val="004B7B7C"/>
    <w:rsid w:val="004C459F"/>
    <w:rsid w:val="004C60E4"/>
    <w:rsid w:val="004C62A3"/>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2048C"/>
    <w:rsid w:val="005207EC"/>
    <w:rsid w:val="00520B0A"/>
    <w:rsid w:val="005211BB"/>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5A2B"/>
    <w:rsid w:val="0069058F"/>
    <w:rsid w:val="006924D2"/>
    <w:rsid w:val="0069413F"/>
    <w:rsid w:val="006947F4"/>
    <w:rsid w:val="0069494A"/>
    <w:rsid w:val="00696607"/>
    <w:rsid w:val="006A1FC2"/>
    <w:rsid w:val="006A33D6"/>
    <w:rsid w:val="006A46DC"/>
    <w:rsid w:val="006B30B8"/>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10FCE"/>
    <w:rsid w:val="00711CC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2C73"/>
    <w:rsid w:val="00963327"/>
    <w:rsid w:val="00964A50"/>
    <w:rsid w:val="009653A9"/>
    <w:rsid w:val="009714D3"/>
    <w:rsid w:val="0097193C"/>
    <w:rsid w:val="009809A2"/>
    <w:rsid w:val="00981E7D"/>
    <w:rsid w:val="00983799"/>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7178"/>
    <w:rsid w:val="009C7613"/>
    <w:rsid w:val="009C7F49"/>
    <w:rsid w:val="009D16E8"/>
    <w:rsid w:val="009D4234"/>
    <w:rsid w:val="009D7765"/>
    <w:rsid w:val="009E0315"/>
    <w:rsid w:val="009E42C7"/>
    <w:rsid w:val="009E6956"/>
    <w:rsid w:val="009E6C88"/>
    <w:rsid w:val="009E6D5D"/>
    <w:rsid w:val="009F2F33"/>
    <w:rsid w:val="009F350D"/>
    <w:rsid w:val="009F5E5B"/>
    <w:rsid w:val="009F69D6"/>
    <w:rsid w:val="009F70D9"/>
    <w:rsid w:val="00A0175F"/>
    <w:rsid w:val="00A02EEA"/>
    <w:rsid w:val="00A04A2B"/>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50F73"/>
    <w:rsid w:val="00A5118C"/>
    <w:rsid w:val="00A54F07"/>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3D04"/>
    <w:rsid w:val="00B154F2"/>
    <w:rsid w:val="00B15814"/>
    <w:rsid w:val="00B16030"/>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4163"/>
    <w:rsid w:val="00B851BF"/>
    <w:rsid w:val="00B85C25"/>
    <w:rsid w:val="00B8723E"/>
    <w:rsid w:val="00B92CA3"/>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20CF1"/>
    <w:rsid w:val="00C25B51"/>
    <w:rsid w:val="00C27AE6"/>
    <w:rsid w:val="00C30FA5"/>
    <w:rsid w:val="00C32C29"/>
    <w:rsid w:val="00C374CA"/>
    <w:rsid w:val="00C37CD4"/>
    <w:rsid w:val="00C438E5"/>
    <w:rsid w:val="00C45402"/>
    <w:rsid w:val="00C46414"/>
    <w:rsid w:val="00C50269"/>
    <w:rsid w:val="00C50DA3"/>
    <w:rsid w:val="00C57921"/>
    <w:rsid w:val="00C65751"/>
    <w:rsid w:val="00C71898"/>
    <w:rsid w:val="00C72DFF"/>
    <w:rsid w:val="00C804EB"/>
    <w:rsid w:val="00C80CC8"/>
    <w:rsid w:val="00C81D11"/>
    <w:rsid w:val="00C828EA"/>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E33F7"/>
    <w:rsid w:val="00CE3877"/>
    <w:rsid w:val="00CE6CF3"/>
    <w:rsid w:val="00CE6EE1"/>
    <w:rsid w:val="00CE73B2"/>
    <w:rsid w:val="00CF065B"/>
    <w:rsid w:val="00CF0A9E"/>
    <w:rsid w:val="00CF0E33"/>
    <w:rsid w:val="00CF114A"/>
    <w:rsid w:val="00CF2567"/>
    <w:rsid w:val="00CF408E"/>
    <w:rsid w:val="00CF6452"/>
    <w:rsid w:val="00CF6CFC"/>
    <w:rsid w:val="00D0205B"/>
    <w:rsid w:val="00D023B9"/>
    <w:rsid w:val="00D03B89"/>
    <w:rsid w:val="00D05130"/>
    <w:rsid w:val="00D07454"/>
    <w:rsid w:val="00D113CC"/>
    <w:rsid w:val="00D123E4"/>
    <w:rsid w:val="00D1327D"/>
    <w:rsid w:val="00D13429"/>
    <w:rsid w:val="00D138A1"/>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40C3"/>
    <w:rsid w:val="00D44EF9"/>
    <w:rsid w:val="00D4607E"/>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C0662"/>
    <w:rsid w:val="00DC3D14"/>
    <w:rsid w:val="00DC686E"/>
    <w:rsid w:val="00DD3295"/>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7B29"/>
    <w:rsid w:val="00E3210F"/>
    <w:rsid w:val="00E370AF"/>
    <w:rsid w:val="00E4149E"/>
    <w:rsid w:val="00E44DA4"/>
    <w:rsid w:val="00E4590A"/>
    <w:rsid w:val="00E5738C"/>
    <w:rsid w:val="00E62D21"/>
    <w:rsid w:val="00E63D32"/>
    <w:rsid w:val="00E63FC7"/>
    <w:rsid w:val="00E65C86"/>
    <w:rsid w:val="00E67609"/>
    <w:rsid w:val="00E705B0"/>
    <w:rsid w:val="00E70B25"/>
    <w:rsid w:val="00E714CC"/>
    <w:rsid w:val="00E71F07"/>
    <w:rsid w:val="00E73239"/>
    <w:rsid w:val="00E74D24"/>
    <w:rsid w:val="00E750A1"/>
    <w:rsid w:val="00E83BA9"/>
    <w:rsid w:val="00E844CE"/>
    <w:rsid w:val="00E84FA4"/>
    <w:rsid w:val="00E851EF"/>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B97"/>
    <w:rsid w:val="00EC73E9"/>
    <w:rsid w:val="00ED0DDE"/>
    <w:rsid w:val="00ED447B"/>
    <w:rsid w:val="00ED5537"/>
    <w:rsid w:val="00ED5572"/>
    <w:rsid w:val="00ED5EE4"/>
    <w:rsid w:val="00EE14BD"/>
    <w:rsid w:val="00EE14FC"/>
    <w:rsid w:val="00EE1D55"/>
    <w:rsid w:val="00EE2B06"/>
    <w:rsid w:val="00EE5A11"/>
    <w:rsid w:val="00EE6033"/>
    <w:rsid w:val="00EF2D85"/>
    <w:rsid w:val="00EF449E"/>
    <w:rsid w:val="00EF5463"/>
    <w:rsid w:val="00EF5AA5"/>
    <w:rsid w:val="00EF6551"/>
    <w:rsid w:val="00EF7B54"/>
    <w:rsid w:val="00F01CA5"/>
    <w:rsid w:val="00F025A8"/>
    <w:rsid w:val="00F02EE5"/>
    <w:rsid w:val="00F036E5"/>
    <w:rsid w:val="00F071E9"/>
    <w:rsid w:val="00F07409"/>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8A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D66B8"/>
    <w:rsid w:val="00FE2E5F"/>
    <w:rsid w:val="00FE42E2"/>
    <w:rsid w:val="00FE5D2B"/>
    <w:rsid w:val="00FE678A"/>
    <w:rsid w:val="00FE7488"/>
    <w:rsid w:val="00FF1AB8"/>
    <w:rsid w:val="00FF21CB"/>
    <w:rsid w:val="00FF5995"/>
    <w:rsid w:val="00FF5D2F"/>
    <w:rsid w:val="00FF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vestinregions.ru" TargetMode="Externa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M.Levinbuk@asi.ru"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gracheva@asi.ru" TargetMode="External"/><Relationship Id="rId24" Type="http://schemas.openxmlformats.org/officeDocument/2006/relationships/image" Target="media/image5.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tp.sberbank-ast.ru" TargetMode="External"/><Relationship Id="rId23" Type="http://schemas.openxmlformats.org/officeDocument/2006/relationships/oleObject" Target="embeddings/oleObject4.bin"/><Relationship Id="rId28" Type="http://schemas.openxmlformats.org/officeDocument/2006/relationships/image" Target="media/image7.wmf"/><Relationship Id="rId10" Type="http://schemas.openxmlformats.org/officeDocument/2006/relationships/hyperlink" Target="consultantplus://offline/ref=3003334191ECD3E4665FF753EAD192E0E5498ACDD9D57F3A84B1995E473DA3E9D8ECF3C1BD3F4902T0iFE" TargetMode="External"/><Relationship Id="rId19" Type="http://schemas.openxmlformats.org/officeDocument/2006/relationships/oleObject" Target="embeddings/oleObject2.bin"/><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yperlink" Target="http://www.asi.ru"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0D203-BA4C-47D3-9421-D2B15177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11523</Words>
  <Characters>65687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77056</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2</cp:revision>
  <cp:lastPrinted>2013-06-27T10:41:00Z</cp:lastPrinted>
  <dcterms:created xsi:type="dcterms:W3CDTF">2013-12-11T13:22:00Z</dcterms:created>
  <dcterms:modified xsi:type="dcterms:W3CDTF">2013-12-11T13:22:00Z</dcterms:modified>
</cp:coreProperties>
</file>