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89C3489"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19156389"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B0633" w:rsidRPr="00020431">
        <w:rPr>
          <w:b/>
          <w:bCs/>
          <w:sz w:val="28"/>
          <w:szCs w:val="28"/>
        </w:rPr>
        <w:t>на выполнение</w:t>
      </w:r>
      <w:r w:rsidR="004B0633" w:rsidRPr="00957622">
        <w:rPr>
          <w:b/>
          <w:bCs/>
          <w:sz w:val="28"/>
          <w:szCs w:val="28"/>
        </w:rPr>
        <w:t xml:space="preserve"> комплекса услуг по информационно-аналитическому сопровождению инициатив </w:t>
      </w:r>
      <w:r w:rsidR="004B0633">
        <w:rPr>
          <w:b/>
          <w:bCs/>
          <w:sz w:val="28"/>
          <w:szCs w:val="28"/>
        </w:rPr>
        <w:t>А</w:t>
      </w:r>
      <w:r w:rsidR="00081FE5">
        <w:rPr>
          <w:b/>
          <w:bCs/>
          <w:sz w:val="28"/>
          <w:szCs w:val="28"/>
        </w:rPr>
        <w:t>гентства</w:t>
      </w:r>
      <w:r w:rsidR="004B0633" w:rsidRPr="00957622">
        <w:rPr>
          <w:b/>
          <w:bCs/>
          <w:sz w:val="28"/>
          <w:szCs w:val="28"/>
        </w:rPr>
        <w:t xml:space="preserve"> стратегических инициатив на ресурсах федеральных и региональных </w:t>
      </w:r>
      <w:r w:rsidR="004B0633">
        <w:rPr>
          <w:b/>
          <w:bCs/>
          <w:sz w:val="28"/>
          <w:szCs w:val="28"/>
        </w:rPr>
        <w:t>СМИ</w:t>
      </w:r>
      <w:r w:rsidR="004B0633" w:rsidRPr="00957622">
        <w:rPr>
          <w:b/>
          <w:bCs/>
          <w:sz w:val="28"/>
          <w:szCs w:val="28"/>
        </w:rPr>
        <w:t xml:space="preserve"> в 201</w:t>
      </w:r>
      <w:r w:rsidR="000E29D9">
        <w:rPr>
          <w:b/>
          <w:bCs/>
          <w:sz w:val="28"/>
          <w:szCs w:val="28"/>
        </w:rPr>
        <w:t>6</w:t>
      </w:r>
      <w:r w:rsidR="004B0633" w:rsidRPr="00957622">
        <w:rPr>
          <w:b/>
          <w:bCs/>
          <w:sz w:val="28"/>
          <w:szCs w:val="28"/>
        </w:rPr>
        <w:t xml:space="preserve"> году.</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12" w:history="1">
        <w:r w:rsidR="0028788F" w:rsidRPr="00CC0F19">
          <w:rPr>
            <w:rStyle w:val="a9"/>
            <w:sz w:val="24"/>
            <w:szCs w:val="24"/>
          </w:rPr>
          <w:t>www.asi.ru</w:t>
        </w:r>
      </w:hyperlink>
      <w:r w:rsidR="0028788F" w:rsidRPr="0028788F">
        <w:rPr>
          <w:sz w:val="24"/>
          <w:szCs w:val="24"/>
        </w:rPr>
        <w:t>).</w:t>
      </w:r>
    </w:p>
    <w:p w14:paraId="252C3544" w14:textId="10EB66BF"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r w:rsidR="00104857">
        <w:rPr>
          <w:color w:val="auto"/>
          <w:szCs w:val="24"/>
        </w:rPr>
        <w:t>http://etpgpb.ru/</w:t>
      </w:r>
      <w:r w:rsidR="00706C33">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BD25E2" w:rsidRDefault="00BD25E2"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BD25E2" w:rsidRDefault="00BD25E2" w:rsidP="00CA2876">
                            <w:pPr>
                              <w:pStyle w:val="h4"/>
                              <w:spacing w:before="0"/>
                              <w:jc w:val="right"/>
                              <w:rPr>
                                <w:i/>
                              </w:rPr>
                            </w:pPr>
                          </w:p>
                          <w:p w14:paraId="0DEE6762" w14:textId="77777777" w:rsidR="00BD25E2" w:rsidRPr="00C65751" w:rsidRDefault="00BD25E2" w:rsidP="00CA2876">
                            <w:pPr>
                              <w:pStyle w:val="h4"/>
                              <w:spacing w:before="0"/>
                              <w:jc w:val="right"/>
                              <w:rPr>
                                <w:i/>
                              </w:rPr>
                            </w:pPr>
                          </w:p>
                          <w:p w14:paraId="0E00C5EA" w14:textId="77777777" w:rsidR="00BD25E2" w:rsidRPr="00C65751" w:rsidRDefault="00BD25E2" w:rsidP="00CA2876">
                            <w:pPr>
                              <w:jc w:val="center"/>
                              <w:rPr>
                                <w:b/>
                                <w:sz w:val="24"/>
                                <w:szCs w:val="24"/>
                              </w:rPr>
                            </w:pPr>
                            <w:r w:rsidRPr="00C65751">
                              <w:rPr>
                                <w:b/>
                                <w:sz w:val="24"/>
                                <w:szCs w:val="24"/>
                              </w:rPr>
                              <w:t>ЗАЯВКА</w:t>
                            </w:r>
                          </w:p>
                          <w:p w14:paraId="4EB55509" w14:textId="40F696C2" w:rsidR="00BD25E2" w:rsidRDefault="00BD25E2"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280A305" w:rsidR="00BD25E2" w:rsidRDefault="00BD25E2"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на оказание у</w:t>
                            </w:r>
                            <w:r w:rsidRPr="001A05CB">
                              <w:rPr>
                                <w:b/>
                                <w:bCs/>
                                <w:iCs/>
                                <w:szCs w:val="24"/>
                              </w:rPr>
                              <w:t>слуг по информационно-аналитическому сопровождению инициатив</w:t>
                            </w:r>
                            <w:r>
                              <w:rPr>
                                <w:b/>
                                <w:bCs/>
                                <w:iCs/>
                                <w:szCs w:val="24"/>
                              </w:rPr>
                              <w:t xml:space="preserve"> Агентства </w:t>
                            </w:r>
                            <w:r w:rsidRPr="001A05CB">
                              <w:rPr>
                                <w:b/>
                                <w:bCs/>
                                <w:iCs/>
                                <w:szCs w:val="24"/>
                              </w:rPr>
                              <w:t>стратегических инициатив на ресурсах федеральных и региональных СМИ в 2016 году</w:t>
                            </w:r>
                          </w:p>
                          <w:p w14:paraId="5BC00C7D" w14:textId="77777777" w:rsidR="00BD25E2" w:rsidRDefault="00BD25E2" w:rsidP="00CA2876">
                            <w:pPr>
                              <w:pStyle w:val="33"/>
                              <w:tabs>
                                <w:tab w:val="clear" w:pos="1307"/>
                              </w:tabs>
                              <w:ind w:left="0"/>
                              <w:rPr>
                                <w:szCs w:val="24"/>
                              </w:rPr>
                            </w:pPr>
                          </w:p>
                          <w:p w14:paraId="71AC0C72" w14:textId="77777777" w:rsidR="00BD25E2" w:rsidRDefault="00BD25E2" w:rsidP="00CA2876">
                            <w:pPr>
                              <w:pStyle w:val="33"/>
                              <w:tabs>
                                <w:tab w:val="clear" w:pos="1307"/>
                              </w:tabs>
                              <w:ind w:left="0"/>
                              <w:rPr>
                                <w:szCs w:val="24"/>
                              </w:rPr>
                            </w:pPr>
                          </w:p>
                          <w:p w14:paraId="49E5975D" w14:textId="77777777" w:rsidR="00BD25E2" w:rsidRPr="003708E5" w:rsidRDefault="00BD25E2" w:rsidP="00CA2876">
                            <w:pPr>
                              <w:pStyle w:val="33"/>
                              <w:tabs>
                                <w:tab w:val="clear" w:pos="1307"/>
                              </w:tabs>
                              <w:ind w:left="0"/>
                              <w:rPr>
                                <w:sz w:val="20"/>
                              </w:rPr>
                            </w:pPr>
                            <w:r w:rsidRPr="003708E5">
                              <w:rPr>
                                <w:sz w:val="20"/>
                              </w:rPr>
                              <w:t>Регистрационный номер заявки №_________</w:t>
                            </w:r>
                          </w:p>
                          <w:p w14:paraId="07ECA06F" w14:textId="7AFC2A10" w:rsidR="00BD25E2" w:rsidRPr="003708E5" w:rsidRDefault="00BD25E2"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BD25E2" w:rsidRPr="003708E5" w:rsidRDefault="00BD25E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BD25E2" w:rsidRDefault="00BD25E2"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BD25E2" w:rsidRDefault="00BD25E2" w:rsidP="00CA2876">
                      <w:pPr>
                        <w:pStyle w:val="h4"/>
                        <w:spacing w:before="0"/>
                        <w:jc w:val="right"/>
                        <w:rPr>
                          <w:i/>
                        </w:rPr>
                      </w:pPr>
                    </w:p>
                    <w:p w14:paraId="0DEE6762" w14:textId="77777777" w:rsidR="00BD25E2" w:rsidRPr="00C65751" w:rsidRDefault="00BD25E2" w:rsidP="00CA2876">
                      <w:pPr>
                        <w:pStyle w:val="h4"/>
                        <w:spacing w:before="0"/>
                        <w:jc w:val="right"/>
                        <w:rPr>
                          <w:i/>
                        </w:rPr>
                      </w:pPr>
                    </w:p>
                    <w:p w14:paraId="0E00C5EA" w14:textId="77777777" w:rsidR="00BD25E2" w:rsidRPr="00C65751" w:rsidRDefault="00BD25E2" w:rsidP="00CA2876">
                      <w:pPr>
                        <w:jc w:val="center"/>
                        <w:rPr>
                          <w:b/>
                          <w:sz w:val="24"/>
                          <w:szCs w:val="24"/>
                        </w:rPr>
                      </w:pPr>
                      <w:r w:rsidRPr="00C65751">
                        <w:rPr>
                          <w:b/>
                          <w:sz w:val="24"/>
                          <w:szCs w:val="24"/>
                        </w:rPr>
                        <w:t>ЗАЯВКА</w:t>
                      </w:r>
                    </w:p>
                    <w:p w14:paraId="4EB55509" w14:textId="40F696C2" w:rsidR="00BD25E2" w:rsidRDefault="00BD25E2"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0280A305" w:rsidR="00BD25E2" w:rsidRDefault="00BD25E2"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Pr>
                          <w:b/>
                          <w:bCs/>
                          <w:iCs/>
                          <w:szCs w:val="24"/>
                        </w:rPr>
                        <w:t>на оказание у</w:t>
                      </w:r>
                      <w:r w:rsidRPr="001A05CB">
                        <w:rPr>
                          <w:b/>
                          <w:bCs/>
                          <w:iCs/>
                          <w:szCs w:val="24"/>
                        </w:rPr>
                        <w:t>слуг по информационно-аналитическому сопровождению инициатив</w:t>
                      </w:r>
                      <w:r>
                        <w:rPr>
                          <w:b/>
                          <w:bCs/>
                          <w:iCs/>
                          <w:szCs w:val="24"/>
                        </w:rPr>
                        <w:t xml:space="preserve"> Агентства </w:t>
                      </w:r>
                      <w:r w:rsidRPr="001A05CB">
                        <w:rPr>
                          <w:b/>
                          <w:bCs/>
                          <w:iCs/>
                          <w:szCs w:val="24"/>
                        </w:rPr>
                        <w:t>стратегических инициатив на ресурсах федеральных и региональных СМИ в 2016 году</w:t>
                      </w:r>
                    </w:p>
                    <w:p w14:paraId="5BC00C7D" w14:textId="77777777" w:rsidR="00BD25E2" w:rsidRDefault="00BD25E2" w:rsidP="00CA2876">
                      <w:pPr>
                        <w:pStyle w:val="33"/>
                        <w:tabs>
                          <w:tab w:val="clear" w:pos="1307"/>
                        </w:tabs>
                        <w:ind w:left="0"/>
                        <w:rPr>
                          <w:szCs w:val="24"/>
                        </w:rPr>
                      </w:pPr>
                    </w:p>
                    <w:p w14:paraId="71AC0C72" w14:textId="77777777" w:rsidR="00BD25E2" w:rsidRDefault="00BD25E2" w:rsidP="00CA2876">
                      <w:pPr>
                        <w:pStyle w:val="33"/>
                        <w:tabs>
                          <w:tab w:val="clear" w:pos="1307"/>
                        </w:tabs>
                        <w:ind w:left="0"/>
                        <w:rPr>
                          <w:szCs w:val="24"/>
                        </w:rPr>
                      </w:pPr>
                    </w:p>
                    <w:p w14:paraId="49E5975D" w14:textId="77777777" w:rsidR="00BD25E2" w:rsidRPr="003708E5" w:rsidRDefault="00BD25E2" w:rsidP="00CA2876">
                      <w:pPr>
                        <w:pStyle w:val="33"/>
                        <w:tabs>
                          <w:tab w:val="clear" w:pos="1307"/>
                        </w:tabs>
                        <w:ind w:left="0"/>
                        <w:rPr>
                          <w:sz w:val="20"/>
                        </w:rPr>
                      </w:pPr>
                      <w:r w:rsidRPr="003708E5">
                        <w:rPr>
                          <w:sz w:val="20"/>
                        </w:rPr>
                        <w:t>Регистрационный номер заявки №_________</w:t>
                      </w:r>
                    </w:p>
                    <w:p w14:paraId="07ECA06F" w14:textId="7AFC2A10" w:rsidR="00BD25E2" w:rsidRPr="003708E5" w:rsidRDefault="00BD25E2"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1BD3670B" w14:textId="77777777" w:rsidR="00BD25E2" w:rsidRPr="003708E5" w:rsidRDefault="00BD25E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1A05CB">
      <w:pPr>
        <w:ind w:firstLine="720"/>
        <w:jc w:val="center"/>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492D3A2F"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1A05CB">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036B22A0"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1A05CB">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C0F2B22" w:rsidR="00480EFD" w:rsidRPr="00480EFD" w:rsidRDefault="00480EFD" w:rsidP="00480EFD">
      <w:pPr>
        <w:suppressAutoHyphens/>
        <w:ind w:firstLine="540"/>
        <w:jc w:val="both"/>
        <w:rPr>
          <w:sz w:val="24"/>
          <w:szCs w:val="24"/>
        </w:rPr>
      </w:pPr>
      <w:r w:rsidRPr="00480EFD">
        <w:rPr>
          <w:sz w:val="24"/>
          <w:szCs w:val="24"/>
        </w:rPr>
        <w:t>в) опись документов (</w:t>
      </w:r>
      <w:r w:rsidRPr="001A05CB">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4BD6696B"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1857F4">
        <w:rPr>
          <w:sz w:val="24"/>
          <w:szCs w:val="24"/>
        </w:rPr>
        <w:t>выполнения аналогичных договоров</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49B88BAB" w14:textId="64984F3E" w:rsidR="002773F9" w:rsidRPr="00480EFD" w:rsidRDefault="002773F9" w:rsidP="00081FE5">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2C8CCB37" w:rsidR="00480EFD" w:rsidRPr="00480EFD" w:rsidRDefault="00480EFD" w:rsidP="00480EFD">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5B91E21F" w:rsidR="007A09CD" w:rsidRDefault="00480EFD" w:rsidP="00081FE5">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sidR="00081FE5">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3"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48FF65D9"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69" w:name="OLE_LINK2"/>
            <w:r w:rsidR="00EC6D5D">
              <w:rPr>
                <w:sz w:val="24"/>
                <w:szCs w:val="24"/>
                <w:lang w:val="en-US"/>
              </w:rPr>
              <w:t>os</w:t>
            </w:r>
            <w:r w:rsidR="00EC6D5D" w:rsidRPr="00EC6D5D">
              <w:rPr>
                <w:sz w:val="24"/>
                <w:szCs w:val="24"/>
              </w:rPr>
              <w:t>.</w:t>
            </w:r>
            <w:r w:rsidR="00EC6D5D">
              <w:rPr>
                <w:sz w:val="24"/>
                <w:szCs w:val="24"/>
                <w:lang w:val="en-US"/>
              </w:rPr>
              <w:t>uvarova</w:t>
            </w:r>
            <w:r w:rsidR="00EC6D5D" w:rsidRPr="00EC6D5D">
              <w:rPr>
                <w:sz w:val="24"/>
                <w:szCs w:val="24"/>
              </w:rPr>
              <w:t>@</w:t>
            </w:r>
            <w:r w:rsidR="00EC6D5D">
              <w:rPr>
                <w:sz w:val="24"/>
                <w:szCs w:val="24"/>
                <w:lang w:val="en-US"/>
              </w:rPr>
              <w:t>asi</w:t>
            </w:r>
            <w:r w:rsidR="00EC6D5D" w:rsidRPr="00EC6D5D">
              <w:rPr>
                <w:sz w:val="24"/>
                <w:szCs w:val="24"/>
              </w:rPr>
              <w:t>.</w:t>
            </w:r>
            <w:r w:rsidR="00EC6D5D">
              <w:rPr>
                <w:sz w:val="24"/>
                <w:szCs w:val="24"/>
                <w:lang w:val="en-US"/>
              </w:rPr>
              <w:t>ru</w:t>
            </w:r>
          </w:p>
          <w:bookmarkEnd w:id="69"/>
          <w:p w14:paraId="55C7AFCA" w14:textId="5021069F"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A05CB">
              <w:rPr>
                <w:sz w:val="24"/>
                <w:szCs w:val="24"/>
              </w:rPr>
              <w:t>+</w:t>
            </w:r>
            <w:bookmarkStart w:id="70" w:name="OLE_LINK3"/>
            <w:r w:rsidR="001A05CB">
              <w:rPr>
                <w:sz w:val="24"/>
                <w:szCs w:val="24"/>
              </w:rPr>
              <w:t>7 (</w:t>
            </w:r>
            <w:r w:rsidR="00EC6D5D" w:rsidRPr="00EC6D5D">
              <w:rPr>
                <w:sz w:val="24"/>
                <w:szCs w:val="24"/>
              </w:rPr>
              <w:t>926</w:t>
            </w:r>
            <w:r w:rsidR="001A05CB">
              <w:rPr>
                <w:sz w:val="24"/>
                <w:szCs w:val="24"/>
              </w:rPr>
              <w:t xml:space="preserve">) </w:t>
            </w:r>
            <w:r w:rsidR="00EC6D5D" w:rsidRPr="00EC6D5D">
              <w:rPr>
                <w:sz w:val="24"/>
                <w:szCs w:val="24"/>
              </w:rPr>
              <w:t>440-15-21</w:t>
            </w:r>
            <w:bookmarkEnd w:id="70"/>
          </w:p>
          <w:p w14:paraId="40D95518" w14:textId="4E2508D1" w:rsidR="00C808BC" w:rsidRPr="001A05CB" w:rsidRDefault="00C13E55" w:rsidP="00C808BC">
            <w:pPr>
              <w:tabs>
                <w:tab w:val="left" w:pos="360"/>
              </w:tabs>
              <w:rPr>
                <w:bCs/>
                <w:sz w:val="24"/>
                <w:szCs w:val="24"/>
              </w:rPr>
            </w:pPr>
            <w:r>
              <w:rPr>
                <w:b/>
                <w:bCs/>
                <w:sz w:val="24"/>
                <w:szCs w:val="24"/>
              </w:rPr>
              <w:t xml:space="preserve">Наименование должности контактного лица: </w:t>
            </w:r>
            <w:r w:rsidR="00EC6D5D" w:rsidRPr="001A05CB">
              <w:rPr>
                <w:bCs/>
                <w:sz w:val="24"/>
                <w:szCs w:val="24"/>
              </w:rPr>
              <w:t xml:space="preserve">Руководитель проекта Управления </w:t>
            </w:r>
            <w:r w:rsidR="00E26628" w:rsidRPr="001A05CB">
              <w:rPr>
                <w:bCs/>
                <w:sz w:val="24"/>
                <w:szCs w:val="24"/>
              </w:rPr>
              <w:t>информационной политики</w:t>
            </w:r>
            <w:r w:rsidR="00EC6D5D" w:rsidRPr="001A05CB">
              <w:rPr>
                <w:bCs/>
                <w:sz w:val="24"/>
                <w:szCs w:val="24"/>
              </w:rPr>
              <w:t xml:space="preserve"> и маркетинга.</w:t>
            </w:r>
          </w:p>
          <w:p w14:paraId="39D8E969" w14:textId="34AC9FB1"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1" w:name="OLE_LINK4"/>
            <w:r w:rsidR="00EC6D5D" w:rsidRPr="001A05CB">
              <w:rPr>
                <w:bCs/>
                <w:sz w:val="24"/>
                <w:szCs w:val="24"/>
              </w:rPr>
              <w:t>Уварова Ольга Сергеевна</w:t>
            </w:r>
            <w:bookmarkEnd w:id="71"/>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7F193DA7" w:rsidR="00C808BC" w:rsidRPr="001A05CB" w:rsidRDefault="00F92A41" w:rsidP="00081FE5">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bookmarkStart w:id="72" w:name="OLE_LINK1"/>
            <w:r w:rsidR="007915CC">
              <w:rPr>
                <w:bCs/>
                <w:sz w:val="24"/>
                <w:szCs w:val="24"/>
              </w:rPr>
              <w:t xml:space="preserve">Оказание </w:t>
            </w:r>
            <w:r w:rsidR="007915CC">
              <w:rPr>
                <w:sz w:val="24"/>
                <w:szCs w:val="24"/>
              </w:rPr>
              <w:t>услуг</w:t>
            </w:r>
            <w:r w:rsidR="00951B64" w:rsidRPr="00951B64">
              <w:rPr>
                <w:sz w:val="24"/>
                <w:szCs w:val="24"/>
              </w:rPr>
              <w:t xml:space="preserve"> </w:t>
            </w:r>
            <w:r w:rsidR="00E26628" w:rsidRPr="00E26628">
              <w:rPr>
                <w:sz w:val="24"/>
                <w:szCs w:val="24"/>
              </w:rPr>
              <w:t xml:space="preserve">по информационно-аналитическому сопровождению инициатив </w:t>
            </w:r>
            <w:r w:rsidR="00E26628">
              <w:rPr>
                <w:sz w:val="24"/>
                <w:szCs w:val="24"/>
              </w:rPr>
              <w:t xml:space="preserve">               А</w:t>
            </w:r>
            <w:r w:rsidR="00081FE5">
              <w:rPr>
                <w:sz w:val="24"/>
                <w:szCs w:val="24"/>
              </w:rPr>
              <w:t>гентства</w:t>
            </w:r>
            <w:r w:rsidR="00E26628" w:rsidRPr="00E26628">
              <w:rPr>
                <w:sz w:val="24"/>
                <w:szCs w:val="24"/>
              </w:rPr>
              <w:t xml:space="preserve"> стратегических инициатив на ресурсах</w:t>
            </w:r>
            <w:r w:rsidR="00E26628" w:rsidRPr="00E26628">
              <w:rPr>
                <w:bCs/>
                <w:sz w:val="28"/>
                <w:szCs w:val="28"/>
              </w:rPr>
              <w:t xml:space="preserve"> </w:t>
            </w:r>
            <w:r w:rsidR="00E26628" w:rsidRPr="00E26628">
              <w:rPr>
                <w:sz w:val="24"/>
                <w:szCs w:val="24"/>
              </w:rPr>
              <w:t xml:space="preserve">федеральных и региональных </w:t>
            </w:r>
            <w:r w:rsidR="00E26628">
              <w:rPr>
                <w:sz w:val="24"/>
                <w:szCs w:val="24"/>
              </w:rPr>
              <w:t>СМИ</w:t>
            </w:r>
            <w:r w:rsidR="00E26628" w:rsidRPr="00E26628">
              <w:rPr>
                <w:sz w:val="24"/>
                <w:szCs w:val="24"/>
              </w:rPr>
              <w:t xml:space="preserve"> в 201</w:t>
            </w:r>
            <w:r w:rsidR="002736A1">
              <w:rPr>
                <w:sz w:val="24"/>
                <w:szCs w:val="24"/>
              </w:rPr>
              <w:t>6</w:t>
            </w:r>
            <w:r w:rsidR="00E26628" w:rsidRPr="00E26628">
              <w:rPr>
                <w:sz w:val="24"/>
                <w:szCs w:val="24"/>
              </w:rPr>
              <w:t xml:space="preserve"> году.</w:t>
            </w:r>
            <w:r w:rsidR="00E26628">
              <w:rPr>
                <w:b/>
                <w:bCs/>
                <w:sz w:val="28"/>
                <w:szCs w:val="28"/>
              </w:rPr>
              <w:t xml:space="preserve"> </w:t>
            </w:r>
            <w:bookmarkEnd w:id="72"/>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4" w:history="1">
              <w:r w:rsidR="004C6CA1" w:rsidRPr="00F36B69">
                <w:rPr>
                  <w:rStyle w:val="a9"/>
                  <w:sz w:val="24"/>
                  <w:szCs w:val="24"/>
                </w:rPr>
                <w:t>www.asi.ru</w:t>
              </w:r>
            </w:hyperlink>
          </w:p>
          <w:p w14:paraId="70A56097" w14:textId="12A0BE0B" w:rsidR="00F92A41" w:rsidRPr="001A05CB" w:rsidRDefault="00900176" w:rsidP="001A05CB">
            <w:pPr>
              <w:jc w:val="both"/>
              <w:rPr>
                <w:sz w:val="24"/>
                <w:szCs w:val="24"/>
              </w:rPr>
            </w:pPr>
            <w:r>
              <w:rPr>
                <w:sz w:val="24"/>
                <w:szCs w:val="24"/>
              </w:rPr>
              <w:t xml:space="preserve">Портал электронной торговой площадки </w:t>
            </w:r>
            <w:hyperlink r:id="rId15" w:history="1">
              <w:r w:rsidR="001A05CB" w:rsidRPr="006C78AA">
                <w:rPr>
                  <w:rStyle w:val="a9"/>
                  <w:sz w:val="24"/>
                  <w:szCs w:val="24"/>
                </w:rPr>
                <w:t>http://</w:t>
              </w:r>
              <w:r w:rsidR="001A05CB" w:rsidRPr="006C78AA">
                <w:rPr>
                  <w:rStyle w:val="a9"/>
                  <w:sz w:val="24"/>
                  <w:szCs w:val="24"/>
                  <w:lang w:val="en-US"/>
                </w:rPr>
                <w:t>utp</w:t>
              </w:r>
              <w:r w:rsidR="001A05CB" w:rsidRPr="001A05CB">
                <w:rPr>
                  <w:rStyle w:val="a9"/>
                  <w:sz w:val="24"/>
                  <w:szCs w:val="24"/>
                </w:rPr>
                <w:t>.</w:t>
              </w:r>
              <w:r w:rsidR="001A05CB" w:rsidRPr="006C78AA">
                <w:rPr>
                  <w:rStyle w:val="a9"/>
                  <w:sz w:val="24"/>
                  <w:szCs w:val="24"/>
                  <w:lang w:val="en-US"/>
                </w:rPr>
                <w:t>sberbank</w:t>
              </w:r>
              <w:r w:rsidR="001A05CB" w:rsidRPr="001A05CB">
                <w:rPr>
                  <w:rStyle w:val="a9"/>
                  <w:sz w:val="24"/>
                  <w:szCs w:val="24"/>
                </w:rPr>
                <w:t>.</w:t>
              </w:r>
              <w:r w:rsidR="001A05CB" w:rsidRPr="006C78AA">
                <w:rPr>
                  <w:rStyle w:val="a9"/>
                  <w:sz w:val="24"/>
                  <w:szCs w:val="24"/>
                  <w:lang w:val="en-US"/>
                </w:rPr>
                <w:t>ru</w:t>
              </w:r>
            </w:hyperlink>
            <w:r w:rsidR="001A05CB" w:rsidRPr="001A05CB">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0734A640"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CD089F">
              <w:rPr>
                <w:b/>
                <w:sz w:val="24"/>
                <w:szCs w:val="24"/>
              </w:rPr>
              <w:t>договора</w:t>
            </w:r>
            <w:r w:rsidR="001A05CB" w:rsidRPr="00CD089F">
              <w:rPr>
                <w:b/>
                <w:sz w:val="24"/>
                <w:szCs w:val="24"/>
              </w:rPr>
              <w:t>:</w:t>
            </w:r>
            <w:r w:rsidR="00CD089F">
              <w:rPr>
                <w:b/>
                <w:sz w:val="24"/>
                <w:szCs w:val="24"/>
              </w:rPr>
              <w:t xml:space="preserve"> </w:t>
            </w:r>
            <w:r w:rsidR="007B7C61">
              <w:rPr>
                <w:sz w:val="24"/>
                <w:szCs w:val="24"/>
              </w:rPr>
              <w:t>10</w:t>
            </w:r>
            <w:r w:rsidR="00951B64">
              <w:rPr>
                <w:sz w:val="24"/>
                <w:szCs w:val="24"/>
              </w:rPr>
              <w:t> 000 000 (</w:t>
            </w:r>
            <w:r w:rsidR="007B7C61">
              <w:rPr>
                <w:sz w:val="24"/>
                <w:szCs w:val="24"/>
              </w:rPr>
              <w:t>Десять</w:t>
            </w:r>
            <w:r w:rsidR="00951B64">
              <w:rPr>
                <w:sz w:val="24"/>
                <w:szCs w:val="24"/>
              </w:rPr>
              <w:t xml:space="preserve"> </w:t>
            </w:r>
            <w:r w:rsidR="00B442A6">
              <w:rPr>
                <w:sz w:val="24"/>
                <w:szCs w:val="24"/>
              </w:rPr>
              <w:t>миллионов) рублей 00 копеек</w:t>
            </w:r>
            <w:r w:rsidR="001A05CB">
              <w:rPr>
                <w:sz w:val="24"/>
                <w:szCs w:val="24"/>
              </w:rPr>
              <w:t>, включая НДС 18 % - 1 525 </w:t>
            </w:r>
            <w:r w:rsidR="001A05CB" w:rsidRPr="001A05CB">
              <w:rPr>
                <w:sz w:val="24"/>
                <w:szCs w:val="24"/>
              </w:rPr>
              <w:t>423 (</w:t>
            </w:r>
            <w:r w:rsidR="00CD089F">
              <w:rPr>
                <w:sz w:val="24"/>
                <w:szCs w:val="24"/>
              </w:rPr>
              <w:t>Один миллион пятьсот двадцать пять тысяч четыреста двадцать три) рубля 73 копейки.</w:t>
            </w:r>
            <w:r w:rsidR="00BD25E2">
              <w:rPr>
                <w:sz w:val="24"/>
                <w:szCs w:val="24"/>
              </w:rPr>
              <w:t xml:space="preserve"> В стоимость договора входят все расходы, понесенные Исполнителем в ходе исполнения обязательств по договору. </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0C4CDBC9" w14:textId="0CFD5C2E" w:rsidR="007B7C61" w:rsidRDefault="00C9074E" w:rsidP="00C9074E">
            <w:pPr>
              <w:tabs>
                <w:tab w:val="left" w:pos="360"/>
              </w:tabs>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p>
          <w:p w14:paraId="63DCDC0A" w14:textId="6EC5F918" w:rsidR="00C808BC" w:rsidRPr="005779A1" w:rsidRDefault="008633AE" w:rsidP="007B7C61">
            <w:pPr>
              <w:tabs>
                <w:tab w:val="left" w:pos="360"/>
              </w:tabs>
              <w:jc w:val="both"/>
              <w:rPr>
                <w:sz w:val="24"/>
                <w:szCs w:val="24"/>
              </w:rPr>
            </w:pPr>
            <w:r>
              <w:rPr>
                <w:sz w:val="24"/>
                <w:szCs w:val="24"/>
              </w:rPr>
              <w:t>Оплата производится по факту выполненных услуг после предоставления акта выполненных услуг</w:t>
            </w:r>
            <w:r w:rsidR="007B7C61">
              <w:rPr>
                <w:sz w:val="24"/>
                <w:szCs w:val="24"/>
              </w:rPr>
              <w:t xml:space="preserve"> и отчета.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4F800EE4" w:rsidR="004823A5" w:rsidRPr="008633AE" w:rsidRDefault="008633AE" w:rsidP="008633AE">
            <w:pPr>
              <w:rPr>
                <w:sz w:val="24"/>
                <w:szCs w:val="24"/>
              </w:rPr>
            </w:pPr>
            <w:r>
              <w:rPr>
                <w:sz w:val="24"/>
                <w:szCs w:val="24"/>
              </w:rPr>
              <w:t>121099, г. Москва, ул. Новый Арбат, д.36/9</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613D5B0E" w:rsidR="000E5E52" w:rsidRPr="0024548E" w:rsidRDefault="0030306C" w:rsidP="007B7C61">
            <w:pPr>
              <w:jc w:val="both"/>
              <w:rPr>
                <w:b/>
                <w:sz w:val="24"/>
                <w:szCs w:val="24"/>
              </w:rPr>
            </w:pPr>
            <w:r>
              <w:rPr>
                <w:sz w:val="24"/>
                <w:szCs w:val="24"/>
              </w:rPr>
              <w:t xml:space="preserve">С даты подписания договора по </w:t>
            </w:r>
            <w:r w:rsidR="007B7C61">
              <w:rPr>
                <w:sz w:val="24"/>
                <w:szCs w:val="24"/>
              </w:rPr>
              <w:t>31</w:t>
            </w:r>
            <w:r>
              <w:rPr>
                <w:sz w:val="24"/>
                <w:szCs w:val="24"/>
              </w:rPr>
              <w:t xml:space="preserve"> декабря</w:t>
            </w:r>
            <w:r w:rsidR="008633AE" w:rsidRPr="00666A1A">
              <w:rPr>
                <w:sz w:val="24"/>
                <w:szCs w:val="24"/>
              </w:rPr>
              <w:t xml:space="preserve">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638788C2" w:rsidR="00EF7B54" w:rsidRPr="00CD089F" w:rsidRDefault="00EF7B54" w:rsidP="00EF7B54">
            <w:pPr>
              <w:tabs>
                <w:tab w:val="left" w:pos="360"/>
              </w:tabs>
              <w:jc w:val="both"/>
              <w:rPr>
                <w:b/>
                <w:sz w:val="24"/>
                <w:szCs w:val="24"/>
              </w:rPr>
            </w:pPr>
            <w:r w:rsidRPr="00603475">
              <w:rPr>
                <w:b/>
                <w:bCs/>
                <w:sz w:val="24"/>
                <w:szCs w:val="24"/>
              </w:rPr>
              <w:t>Дата начала срока подачи заявок:</w:t>
            </w:r>
            <w:r>
              <w:rPr>
                <w:b/>
                <w:bCs/>
                <w:sz w:val="24"/>
                <w:szCs w:val="24"/>
              </w:rPr>
              <w:t xml:space="preserve"> </w:t>
            </w:r>
            <w:r w:rsidR="00CD089F">
              <w:rPr>
                <w:b/>
                <w:bCs/>
                <w:sz w:val="24"/>
                <w:szCs w:val="24"/>
              </w:rPr>
              <w:t>«</w:t>
            </w:r>
            <w:r w:rsidR="007B7C61" w:rsidRPr="00CD089F">
              <w:rPr>
                <w:b/>
                <w:sz w:val="24"/>
                <w:szCs w:val="24"/>
              </w:rPr>
              <w:t>2</w:t>
            </w:r>
            <w:r w:rsidR="00CD089F">
              <w:rPr>
                <w:b/>
                <w:sz w:val="24"/>
                <w:szCs w:val="24"/>
              </w:rPr>
              <w:t>9»</w:t>
            </w:r>
            <w:r w:rsidR="007B7C61" w:rsidRPr="00CD089F">
              <w:rPr>
                <w:b/>
                <w:sz w:val="24"/>
                <w:szCs w:val="24"/>
              </w:rPr>
              <w:t xml:space="preserve"> января 2016 г.</w:t>
            </w:r>
          </w:p>
          <w:p w14:paraId="2AD926C8" w14:textId="6423FFEF"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CD089F">
              <w:rPr>
                <w:b/>
                <w:bCs/>
                <w:sz w:val="24"/>
                <w:szCs w:val="24"/>
              </w:rPr>
              <w:t xml:space="preserve"> «04</w:t>
            </w:r>
            <w:r w:rsidR="00CD089F">
              <w:rPr>
                <w:b/>
                <w:sz w:val="24"/>
                <w:szCs w:val="24"/>
              </w:rPr>
              <w:t>»</w:t>
            </w:r>
            <w:r w:rsidR="007B7C61" w:rsidRPr="00CD089F">
              <w:rPr>
                <w:b/>
                <w:sz w:val="24"/>
                <w:szCs w:val="24"/>
              </w:rPr>
              <w:t xml:space="preserve"> февраля 2016 г</w:t>
            </w:r>
            <w:r w:rsidR="007B7C61">
              <w:rPr>
                <w:sz w:val="24"/>
                <w:szCs w:val="24"/>
              </w:rPr>
              <w:t>.</w:t>
            </w:r>
            <w:r w:rsidRPr="0028511A">
              <w:rPr>
                <w:b/>
                <w:bCs/>
                <w:sz w:val="24"/>
                <w:szCs w:val="24"/>
              </w:rPr>
              <w:t xml:space="preserve"> </w:t>
            </w:r>
            <w:r w:rsidR="00CD089F">
              <w:rPr>
                <w:b/>
                <w:bCs/>
                <w:sz w:val="24"/>
                <w:szCs w:val="24"/>
              </w:rPr>
              <w:t xml:space="preserve">16 </w:t>
            </w:r>
            <w:r>
              <w:rPr>
                <w:b/>
                <w:bCs/>
                <w:sz w:val="24"/>
                <w:szCs w:val="24"/>
              </w:rPr>
              <w:t xml:space="preserve">ч. </w:t>
            </w:r>
            <w:r w:rsidR="008633AE">
              <w:rPr>
                <w:b/>
                <w:bCs/>
                <w:sz w:val="24"/>
                <w:szCs w:val="24"/>
              </w:rPr>
              <w:t>00</w:t>
            </w:r>
            <w:r w:rsidR="00CD089F">
              <w:rPr>
                <w:b/>
                <w:bCs/>
                <w:sz w:val="24"/>
                <w:szCs w:val="24"/>
              </w:rPr>
              <w:t>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72ADAF58" w:rsidR="00F92A41" w:rsidRPr="00486355" w:rsidRDefault="00EF7B54" w:rsidP="00CD089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CD089F">
              <w:rPr>
                <w:sz w:val="24"/>
                <w:szCs w:val="24"/>
              </w:rPr>
              <w:t>«</w:t>
            </w:r>
            <w:r w:rsidR="00CD089F">
              <w:rPr>
                <w:b/>
                <w:sz w:val="24"/>
                <w:szCs w:val="24"/>
              </w:rPr>
              <w:t>05»</w:t>
            </w:r>
            <w:r w:rsidR="007B7C61" w:rsidRPr="00CD089F">
              <w:rPr>
                <w:b/>
                <w:sz w:val="24"/>
                <w:szCs w:val="24"/>
              </w:rPr>
              <w:t xml:space="preserve"> февраля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3ED1813D" w:rsidR="00F92A41" w:rsidRPr="00B70DAC" w:rsidRDefault="00EF7B54" w:rsidP="00081FE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CD089F">
              <w:rPr>
                <w:b/>
                <w:sz w:val="24"/>
                <w:szCs w:val="24"/>
              </w:rPr>
              <w:t>«0</w:t>
            </w:r>
            <w:r w:rsidR="00081FE5">
              <w:rPr>
                <w:b/>
                <w:sz w:val="24"/>
                <w:szCs w:val="24"/>
              </w:rPr>
              <w:t>9</w:t>
            </w:r>
            <w:r w:rsidR="00CD089F">
              <w:rPr>
                <w:b/>
                <w:sz w:val="24"/>
                <w:szCs w:val="24"/>
              </w:rPr>
              <w:t>»</w:t>
            </w:r>
            <w:r w:rsidR="007B7C61">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4DD8592B" w:rsidR="00FD66B8" w:rsidRPr="0028511A" w:rsidRDefault="007B7C61" w:rsidP="007B7C61">
                  <w:pPr>
                    <w:jc w:val="center"/>
                    <w:rPr>
                      <w:b/>
                      <w:sz w:val="24"/>
                    </w:rPr>
                  </w:pPr>
                  <w:r>
                    <w:rPr>
                      <w:b/>
                      <w:sz w:val="24"/>
                    </w:rPr>
                    <w:t>4</w:t>
                  </w:r>
                  <w:r w:rsidR="00D34942">
                    <w:rPr>
                      <w:b/>
                      <w:sz w:val="24"/>
                    </w:rPr>
                    <w:t>0</w:t>
                  </w:r>
                </w:p>
              </w:tc>
              <w:tc>
                <w:tcPr>
                  <w:tcW w:w="2970" w:type="dxa"/>
                  <w:vAlign w:val="center"/>
                </w:tcPr>
                <w:p w14:paraId="72D1CACA" w14:textId="0E1A9D70" w:rsidR="00FD66B8" w:rsidRPr="00B70DAC" w:rsidRDefault="00D34942" w:rsidP="007B7C61">
                  <w:pPr>
                    <w:jc w:val="center"/>
                    <w:rPr>
                      <w:b/>
                      <w:bCs/>
                      <w:sz w:val="24"/>
                      <w:szCs w:val="24"/>
                    </w:rPr>
                  </w:pPr>
                  <w:r>
                    <w:rPr>
                      <w:b/>
                      <w:bCs/>
                      <w:sz w:val="24"/>
                      <w:szCs w:val="24"/>
                    </w:rPr>
                    <w:t>0,</w:t>
                  </w:r>
                  <w:r w:rsidR="007B7C61">
                    <w:rPr>
                      <w:b/>
                      <w:bCs/>
                      <w:sz w:val="24"/>
                      <w:szCs w:val="24"/>
                    </w:rPr>
                    <w:t>4</w:t>
                  </w:r>
                  <w:r>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360D283" w:rsidR="00FD66B8" w:rsidRPr="0028511A" w:rsidRDefault="007B7C61" w:rsidP="007B7C61">
                  <w:pPr>
                    <w:jc w:val="center"/>
                    <w:rPr>
                      <w:b/>
                      <w:sz w:val="24"/>
                    </w:rPr>
                  </w:pPr>
                  <w:r>
                    <w:rPr>
                      <w:b/>
                      <w:sz w:val="24"/>
                    </w:rPr>
                    <w:t>6</w:t>
                  </w:r>
                  <w:r w:rsidR="006841ED">
                    <w:rPr>
                      <w:b/>
                      <w:sz w:val="24"/>
                    </w:rPr>
                    <w:t>0</w:t>
                  </w:r>
                </w:p>
              </w:tc>
              <w:tc>
                <w:tcPr>
                  <w:tcW w:w="2970" w:type="dxa"/>
                  <w:vAlign w:val="center"/>
                </w:tcPr>
                <w:p w14:paraId="0A6DBDBA" w14:textId="49771068" w:rsidR="00FD66B8" w:rsidRPr="00B70DAC" w:rsidRDefault="006841ED" w:rsidP="007B7C61">
                  <w:pPr>
                    <w:jc w:val="center"/>
                    <w:rPr>
                      <w:b/>
                      <w:bCs/>
                      <w:sz w:val="24"/>
                      <w:szCs w:val="24"/>
                    </w:rPr>
                  </w:pPr>
                  <w:r>
                    <w:rPr>
                      <w:b/>
                      <w:bCs/>
                      <w:sz w:val="24"/>
                      <w:szCs w:val="24"/>
                    </w:rPr>
                    <w:t>0,</w:t>
                  </w:r>
                  <w:r w:rsidR="007B7C61">
                    <w:rPr>
                      <w:b/>
                      <w:bCs/>
                      <w:sz w:val="24"/>
                      <w:szCs w:val="24"/>
                    </w:rPr>
                    <w:t>6</w:t>
                  </w:r>
                  <w:r>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1646D43A"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CD089F">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6" o:title=""/>
                </v:shape>
                <o:OLEObject Type="Embed" ProgID="Equation.3" ShapeID="_x0000_i1025" DrawAspect="Content" ObjectID="_1515597088" r:id="rId17"/>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8" o:title=""/>
                </v:shape>
                <o:OLEObject Type="Embed" ProgID="Equation.3" ShapeID="_x0000_i1026" DrawAspect="Content" ObjectID="_1515597089" r:id="rId19"/>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75pt" o:ole="">
                  <v:imagedata r:id="rId20" o:title=""/>
                </v:shape>
                <o:OLEObject Type="Embed" ProgID="Equation.3" ShapeID="_x0000_i1027" DrawAspect="Content" ObjectID="_1515597090" r:id="rId21"/>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75pt" o:ole="">
                  <v:imagedata r:id="rId22" o:title=""/>
                </v:shape>
                <o:OLEObject Type="Embed" ProgID="Equation.3" ShapeID="_x0000_i1028" DrawAspect="Content" ObjectID="_1515597091" r:id="rId23"/>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4" o:title=""/>
                </v:shape>
                <o:OLEObject Type="Embed" ProgID="Equation.3" ShapeID="_x0000_i1029" DrawAspect="Content" ObjectID="_1515597092" r:id="rId25"/>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6" o:title=""/>
                </v:shape>
                <o:OLEObject Type="Embed" ProgID="Equation.3" ShapeID="_x0000_i1030" DrawAspect="Content" ObjectID="_1515597093" r:id="rId27"/>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8" o:title=""/>
                </v:shape>
                <o:OLEObject Type="Embed" ProgID="Equation.3" ShapeID="_x0000_i1031" DrawAspect="Content" ObjectID="_1515597094" r:id="rId29"/>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14:paraId="1DFCF73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6E0447">
                  <w:pPr>
                    <w:autoSpaceDE w:val="0"/>
                    <w:autoSpaceDN w:val="0"/>
                    <w:adjustRightInd w:val="0"/>
                    <w:ind w:firstLine="284"/>
                    <w:jc w:val="both"/>
                    <w:rPr>
                      <w:b/>
                      <w:bCs/>
                      <w:sz w:val="24"/>
                      <w:szCs w:val="24"/>
                    </w:rPr>
                  </w:pPr>
                  <w:r w:rsidRPr="001D1BC3">
                    <w:rPr>
                      <w:b/>
                      <w:bCs/>
                      <w:sz w:val="24"/>
                      <w:szCs w:val="24"/>
                    </w:rPr>
                    <w:t xml:space="preserve">Показатель </w:t>
                  </w:r>
                  <w:r w:rsidR="00E95006">
                    <w:rPr>
                      <w:b/>
                      <w:bCs/>
                      <w:sz w:val="24"/>
                      <w:szCs w:val="24"/>
                    </w:rPr>
                    <w:t>1</w:t>
                  </w:r>
                </w:p>
                <w:p w14:paraId="1CCC00C9" w14:textId="60E50D5B" w:rsidR="0024548E" w:rsidRPr="007B7C61" w:rsidRDefault="007B7C61" w:rsidP="006E0447">
                  <w:pPr>
                    <w:autoSpaceDE w:val="0"/>
                    <w:autoSpaceDN w:val="0"/>
                    <w:adjustRightInd w:val="0"/>
                    <w:ind w:firstLine="284"/>
                    <w:jc w:val="both"/>
                    <w:rPr>
                      <w:sz w:val="24"/>
                      <w:szCs w:val="24"/>
                    </w:rPr>
                  </w:pPr>
                  <w:r w:rsidRPr="007B7C61">
                    <w:rPr>
                      <w:i/>
                      <w:iCs/>
                      <w:sz w:val="24"/>
                      <w:szCs w:val="24"/>
                    </w:rPr>
                    <w:t>Опыт выполнения аналогичных услуг для государственных заказчиков (измеряется количеством и стоимостным объемом исполненных Участником договоров в период с 20</w:t>
                  </w:r>
                  <w:r>
                    <w:rPr>
                      <w:i/>
                      <w:iCs/>
                      <w:sz w:val="24"/>
                      <w:szCs w:val="24"/>
                    </w:rPr>
                    <w:t>1</w:t>
                  </w:r>
                  <w:r w:rsidR="00CD089F">
                    <w:rPr>
                      <w:i/>
                      <w:iCs/>
                      <w:sz w:val="24"/>
                      <w:szCs w:val="24"/>
                    </w:rPr>
                    <w:t>3</w:t>
                  </w:r>
                  <w:r w:rsidRPr="007B7C61">
                    <w:rPr>
                      <w:i/>
                      <w:iCs/>
                      <w:sz w:val="24"/>
                      <w:szCs w:val="24"/>
                    </w:rPr>
                    <w:t xml:space="preserve"> по 201</w:t>
                  </w:r>
                  <w:r>
                    <w:rPr>
                      <w:i/>
                      <w:iCs/>
                      <w:sz w:val="24"/>
                      <w:szCs w:val="24"/>
                    </w:rPr>
                    <w:t>5</w:t>
                  </w:r>
                  <w:r w:rsidRPr="007B7C61">
                    <w:rPr>
                      <w:i/>
                      <w:iCs/>
                      <w:sz w:val="24"/>
                      <w:szCs w:val="24"/>
                    </w:rPr>
                    <w:t xml:space="preserve"> гг.).</w:t>
                  </w:r>
                </w:p>
                <w:p w14:paraId="3E1C0515" w14:textId="2C6C855F" w:rsidR="00031672" w:rsidRPr="00EF796E" w:rsidRDefault="00031672" w:rsidP="006E0447">
                  <w:pPr>
                    <w:autoSpaceDE w:val="0"/>
                    <w:autoSpaceDN w:val="0"/>
                    <w:adjustRightInd w:val="0"/>
                    <w:ind w:firstLine="284"/>
                    <w:jc w:val="both"/>
                    <w:rPr>
                      <w:bCs/>
                      <w:i/>
                      <w:sz w:val="24"/>
                      <w:szCs w:val="24"/>
                      <w:highlight w:val="red"/>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78ACF12E" w:rsidR="00E95006" w:rsidRPr="00E95006" w:rsidRDefault="00E95006" w:rsidP="006E0447">
                  <w:pPr>
                    <w:autoSpaceDE w:val="0"/>
                    <w:autoSpaceDN w:val="0"/>
                    <w:adjustRightInd w:val="0"/>
                    <w:jc w:val="both"/>
                    <w:rPr>
                      <w:b/>
                      <w:bCs/>
                      <w:sz w:val="24"/>
                      <w:szCs w:val="24"/>
                    </w:rPr>
                  </w:pPr>
                  <w:r w:rsidRPr="00E95006">
                    <w:rPr>
                      <w:b/>
                      <w:bCs/>
                      <w:sz w:val="24"/>
                      <w:szCs w:val="24"/>
                    </w:rPr>
                    <w:t xml:space="preserve">Максимальный балл – </w:t>
                  </w:r>
                  <w:r w:rsidR="00CD089F">
                    <w:rPr>
                      <w:b/>
                      <w:bCs/>
                      <w:sz w:val="24"/>
                      <w:szCs w:val="24"/>
                    </w:rPr>
                    <w:t>4</w:t>
                  </w:r>
                  <w:r w:rsidR="00F24749">
                    <w:rPr>
                      <w:b/>
                      <w:bCs/>
                      <w:sz w:val="24"/>
                      <w:szCs w:val="24"/>
                    </w:rPr>
                    <w:t>0</w:t>
                  </w:r>
                </w:p>
                <w:p w14:paraId="40B60DE4" w14:textId="2F60D607" w:rsidR="00C04E9A" w:rsidRPr="00C04E9A" w:rsidRDefault="00C04E9A" w:rsidP="00C04E9A">
                  <w:pPr>
                    <w:snapToGrid w:val="0"/>
                    <w:rPr>
                      <w:b/>
                      <w:bCs/>
                      <w:sz w:val="24"/>
                      <w:szCs w:val="24"/>
                    </w:rPr>
                  </w:pPr>
                  <w:r w:rsidRPr="00C04E9A">
                    <w:rPr>
                      <w:b/>
                      <w:bCs/>
                      <w:sz w:val="24"/>
                      <w:szCs w:val="24"/>
                    </w:rPr>
                    <w:t>Количество договоров – 20 баллов</w:t>
                  </w:r>
                </w:p>
                <w:p w14:paraId="4DA63D4C" w14:textId="33B2BB9F" w:rsidR="007B7C61" w:rsidRPr="007B7C61" w:rsidRDefault="007B7C61" w:rsidP="007B7C61">
                  <w:pPr>
                    <w:snapToGrid w:val="0"/>
                    <w:rPr>
                      <w:sz w:val="24"/>
                      <w:szCs w:val="24"/>
                    </w:rPr>
                  </w:pPr>
                  <w:r w:rsidRPr="007B7C61">
                    <w:rPr>
                      <w:sz w:val="24"/>
                      <w:szCs w:val="24"/>
                    </w:rPr>
                    <w:t xml:space="preserve">Участник закупки предоставляет сведения о наличии опыта выполнения </w:t>
                  </w:r>
                  <w:r w:rsidR="00CD089F">
                    <w:rPr>
                      <w:sz w:val="24"/>
                      <w:szCs w:val="24"/>
                    </w:rPr>
                    <w:t xml:space="preserve">услуг, </w:t>
                  </w:r>
                  <w:r w:rsidRPr="007B7C61">
                    <w:rPr>
                      <w:sz w:val="24"/>
                      <w:szCs w:val="24"/>
                    </w:rPr>
                    <w:t xml:space="preserve">аналогичных </w:t>
                  </w:r>
                  <w:r w:rsidR="00CD089F">
                    <w:rPr>
                      <w:sz w:val="24"/>
                      <w:szCs w:val="24"/>
                    </w:rPr>
                    <w:t>запросу предложений</w:t>
                  </w:r>
                  <w:r w:rsidRPr="007B7C61">
                    <w:rPr>
                      <w:sz w:val="24"/>
                      <w:szCs w:val="24"/>
                    </w:rPr>
                    <w:t xml:space="preserve"> за период </w:t>
                  </w:r>
                  <w:r w:rsidR="00CD089F">
                    <w:rPr>
                      <w:sz w:val="24"/>
                      <w:szCs w:val="24"/>
                    </w:rPr>
                    <w:t xml:space="preserve">с </w:t>
                  </w:r>
                  <w:r w:rsidRPr="007B7C61">
                    <w:rPr>
                      <w:sz w:val="24"/>
                      <w:szCs w:val="24"/>
                    </w:rPr>
                    <w:t>20</w:t>
                  </w:r>
                  <w:r w:rsidR="007E5AD3">
                    <w:rPr>
                      <w:sz w:val="24"/>
                      <w:szCs w:val="24"/>
                    </w:rPr>
                    <w:t>1</w:t>
                  </w:r>
                  <w:r w:rsidR="00CD089F">
                    <w:rPr>
                      <w:sz w:val="24"/>
                      <w:szCs w:val="24"/>
                    </w:rPr>
                    <w:t xml:space="preserve">3 по </w:t>
                  </w:r>
                  <w:r w:rsidRPr="007B7C61">
                    <w:rPr>
                      <w:sz w:val="24"/>
                      <w:szCs w:val="24"/>
                    </w:rPr>
                    <w:t>201</w:t>
                  </w:r>
                  <w:r w:rsidR="007E5AD3">
                    <w:rPr>
                      <w:sz w:val="24"/>
                      <w:szCs w:val="24"/>
                    </w:rPr>
                    <w:t>5</w:t>
                  </w:r>
                  <w:r w:rsidRPr="007B7C61">
                    <w:rPr>
                      <w:sz w:val="24"/>
                      <w:szCs w:val="24"/>
                    </w:rPr>
                    <w:t xml:space="preserve"> гг. (Ф</w:t>
                  </w:r>
                  <w:r w:rsidR="00CD089F">
                    <w:rPr>
                      <w:sz w:val="24"/>
                      <w:szCs w:val="24"/>
                    </w:rPr>
                    <w:t>орма №</w:t>
                  </w:r>
                  <w:r w:rsidRPr="007B7C61">
                    <w:rPr>
                      <w:sz w:val="24"/>
                      <w:szCs w:val="24"/>
                    </w:rPr>
                    <w:t xml:space="preserve"> 4.)</w:t>
                  </w:r>
                </w:p>
                <w:p w14:paraId="7D8A5E47" w14:textId="7B7F7622" w:rsidR="007B7C61" w:rsidRPr="007B7C61" w:rsidRDefault="007B7C61" w:rsidP="007B7C61">
                  <w:pPr>
                    <w:snapToGrid w:val="0"/>
                    <w:rPr>
                      <w:sz w:val="24"/>
                      <w:szCs w:val="24"/>
                    </w:rPr>
                  </w:pPr>
                  <w:r w:rsidRPr="007B7C61">
                    <w:rPr>
                      <w:sz w:val="24"/>
                      <w:szCs w:val="24"/>
                    </w:rPr>
                    <w:t xml:space="preserve">- более 20 договоров (контрактов) по выполнению аналогичных услуг – </w:t>
                  </w:r>
                  <w:r w:rsidR="007E5AD3">
                    <w:rPr>
                      <w:sz w:val="24"/>
                      <w:szCs w:val="24"/>
                    </w:rPr>
                    <w:t>2</w:t>
                  </w:r>
                  <w:r w:rsidRPr="007B7C61">
                    <w:rPr>
                      <w:sz w:val="24"/>
                      <w:szCs w:val="24"/>
                    </w:rPr>
                    <w:t>0 баллов;</w:t>
                  </w:r>
                </w:p>
                <w:p w14:paraId="404FC98C" w14:textId="3BB89449" w:rsidR="007B7C61" w:rsidRPr="007B7C61" w:rsidRDefault="007B7C61" w:rsidP="007B7C61">
                  <w:pPr>
                    <w:snapToGrid w:val="0"/>
                    <w:rPr>
                      <w:sz w:val="24"/>
                      <w:szCs w:val="24"/>
                    </w:rPr>
                  </w:pPr>
                  <w:r w:rsidRPr="007B7C61">
                    <w:rPr>
                      <w:sz w:val="24"/>
                      <w:szCs w:val="24"/>
                    </w:rPr>
                    <w:t xml:space="preserve">- от 10 до 20 договоров (контрактов) по выполнению аналогичных услуг - </w:t>
                  </w:r>
                  <w:r w:rsidR="007E5AD3">
                    <w:rPr>
                      <w:sz w:val="24"/>
                      <w:szCs w:val="24"/>
                    </w:rPr>
                    <w:t>1</w:t>
                  </w:r>
                  <w:r w:rsidRPr="007B7C61">
                    <w:rPr>
                      <w:sz w:val="24"/>
                      <w:szCs w:val="24"/>
                    </w:rPr>
                    <w:t>0 баллов;</w:t>
                  </w:r>
                </w:p>
                <w:p w14:paraId="4FF3CE29" w14:textId="0D25310A" w:rsidR="007B7C61" w:rsidRPr="007B7C61" w:rsidRDefault="007B7C61" w:rsidP="007B7C61">
                  <w:pPr>
                    <w:snapToGrid w:val="0"/>
                    <w:rPr>
                      <w:sz w:val="24"/>
                      <w:szCs w:val="24"/>
                    </w:rPr>
                  </w:pPr>
                  <w:r w:rsidRPr="007B7C61">
                    <w:rPr>
                      <w:sz w:val="24"/>
                      <w:szCs w:val="24"/>
                    </w:rPr>
                    <w:lastRenderedPageBreak/>
                    <w:t xml:space="preserve">- от 1 до 10 договоров (контрактов) по выполнению аналогичных услуг - </w:t>
                  </w:r>
                  <w:r w:rsidR="007E5AD3">
                    <w:rPr>
                      <w:sz w:val="24"/>
                      <w:szCs w:val="24"/>
                    </w:rPr>
                    <w:t>5</w:t>
                  </w:r>
                  <w:r w:rsidRPr="007B7C61">
                    <w:rPr>
                      <w:sz w:val="24"/>
                      <w:szCs w:val="24"/>
                    </w:rPr>
                    <w:t xml:space="preserve"> баллов;</w:t>
                  </w:r>
                </w:p>
                <w:p w14:paraId="5738CD9D" w14:textId="77777777" w:rsidR="007B7C61" w:rsidRPr="007B7C61" w:rsidRDefault="007B7C61" w:rsidP="007B7C61">
                  <w:pPr>
                    <w:snapToGrid w:val="0"/>
                    <w:rPr>
                      <w:sz w:val="24"/>
                      <w:szCs w:val="24"/>
                    </w:rPr>
                  </w:pPr>
                  <w:r w:rsidRPr="007B7C61">
                    <w:rPr>
                      <w:sz w:val="24"/>
                      <w:szCs w:val="24"/>
                    </w:rPr>
                    <w:t>- при отсутствии в заявке подтверждения выполнения договоров (контрактов) по выполнению аналогичных услуг - 0 баллов.</w:t>
                  </w:r>
                </w:p>
                <w:p w14:paraId="6C8BCEA9" w14:textId="3934EE41" w:rsidR="007B7C61" w:rsidRPr="007B7C61" w:rsidRDefault="007B7C61" w:rsidP="007B7C61">
                  <w:pPr>
                    <w:autoSpaceDE w:val="0"/>
                    <w:autoSpaceDN w:val="0"/>
                    <w:adjustRightInd w:val="0"/>
                    <w:jc w:val="both"/>
                    <w:rPr>
                      <w:sz w:val="24"/>
                      <w:szCs w:val="24"/>
                    </w:rPr>
                  </w:pPr>
                  <w:r w:rsidRPr="007B7C61">
                    <w:rPr>
                      <w:sz w:val="24"/>
                      <w:szCs w:val="24"/>
                    </w:rPr>
                    <w:t>Наличие указанных договоров (контрактов) подтверждается копиями договоров (контрактов) с приложением актов сдачи-приемки оказанных услуг.</w:t>
                  </w:r>
                </w:p>
                <w:p w14:paraId="7C21A3BA" w14:textId="713D79AB" w:rsidR="007B7C61" w:rsidRPr="007B7C61" w:rsidRDefault="007B7C61" w:rsidP="007B7C61">
                  <w:pPr>
                    <w:keepNext/>
                    <w:snapToGrid w:val="0"/>
                    <w:rPr>
                      <w:b/>
                      <w:bCs/>
                      <w:sz w:val="24"/>
                      <w:szCs w:val="24"/>
                    </w:rPr>
                  </w:pPr>
                  <w:r w:rsidRPr="007B7C61">
                    <w:rPr>
                      <w:b/>
                      <w:bCs/>
                      <w:sz w:val="24"/>
                      <w:szCs w:val="24"/>
                    </w:rPr>
                    <w:t xml:space="preserve">Общая сумма договоров – </w:t>
                  </w:r>
                  <w:r w:rsidR="00CD089F">
                    <w:rPr>
                      <w:b/>
                      <w:bCs/>
                      <w:sz w:val="24"/>
                      <w:szCs w:val="24"/>
                    </w:rPr>
                    <w:t>2</w:t>
                  </w:r>
                  <w:r w:rsidRPr="007B7C61">
                    <w:rPr>
                      <w:b/>
                      <w:bCs/>
                      <w:sz w:val="24"/>
                      <w:szCs w:val="24"/>
                    </w:rPr>
                    <w:t>0 баллов</w:t>
                  </w:r>
                </w:p>
                <w:p w14:paraId="319304CB" w14:textId="64AE53F7" w:rsidR="007B7C61" w:rsidRPr="007B7C61" w:rsidRDefault="007B7C61" w:rsidP="007B7C61">
                  <w:pPr>
                    <w:snapToGrid w:val="0"/>
                    <w:rPr>
                      <w:sz w:val="24"/>
                      <w:szCs w:val="24"/>
                    </w:rPr>
                  </w:pPr>
                  <w:r w:rsidRPr="007B7C61">
                    <w:rPr>
                      <w:sz w:val="24"/>
                      <w:szCs w:val="24"/>
                    </w:rPr>
                    <w:t xml:space="preserve"> Участник закупки предоставляет сведения о наличии опыта выполнения аналогичных услуг за период</w:t>
                  </w:r>
                  <w:r w:rsidR="00CD089F">
                    <w:rPr>
                      <w:sz w:val="24"/>
                      <w:szCs w:val="24"/>
                    </w:rPr>
                    <w:t xml:space="preserve"> с </w:t>
                  </w:r>
                  <w:r w:rsidRPr="007B7C61">
                    <w:rPr>
                      <w:sz w:val="24"/>
                      <w:szCs w:val="24"/>
                    </w:rPr>
                    <w:t>20</w:t>
                  </w:r>
                  <w:r w:rsidR="007E5AD3">
                    <w:rPr>
                      <w:sz w:val="24"/>
                      <w:szCs w:val="24"/>
                    </w:rPr>
                    <w:t>1</w:t>
                  </w:r>
                  <w:r w:rsidR="00CD089F">
                    <w:rPr>
                      <w:sz w:val="24"/>
                      <w:szCs w:val="24"/>
                    </w:rPr>
                    <w:t xml:space="preserve">3 по </w:t>
                  </w:r>
                  <w:r w:rsidRPr="007B7C61">
                    <w:rPr>
                      <w:sz w:val="24"/>
                      <w:szCs w:val="24"/>
                    </w:rPr>
                    <w:t>201</w:t>
                  </w:r>
                  <w:r w:rsidR="007E5AD3">
                    <w:rPr>
                      <w:sz w:val="24"/>
                      <w:szCs w:val="24"/>
                    </w:rPr>
                    <w:t>5</w:t>
                  </w:r>
                  <w:r w:rsidRPr="007B7C61">
                    <w:rPr>
                      <w:sz w:val="24"/>
                      <w:szCs w:val="24"/>
                    </w:rPr>
                    <w:t xml:space="preserve"> гг. (</w:t>
                  </w:r>
                  <w:r w:rsidR="00CD089F">
                    <w:rPr>
                      <w:sz w:val="24"/>
                      <w:szCs w:val="24"/>
                    </w:rPr>
                    <w:t>Форма №</w:t>
                  </w:r>
                  <w:r w:rsidRPr="007B7C61">
                    <w:rPr>
                      <w:sz w:val="24"/>
                      <w:szCs w:val="24"/>
                    </w:rPr>
                    <w:t xml:space="preserve"> 4.)</w:t>
                  </w:r>
                </w:p>
                <w:p w14:paraId="702B9AB6" w14:textId="431C09B2" w:rsidR="007B7C61" w:rsidRPr="007B7C61" w:rsidRDefault="007B7C61" w:rsidP="007B7C61">
                  <w:pPr>
                    <w:snapToGrid w:val="0"/>
                    <w:rPr>
                      <w:sz w:val="24"/>
                      <w:szCs w:val="24"/>
                    </w:rPr>
                  </w:pPr>
                  <w:r w:rsidRPr="007B7C61">
                    <w:rPr>
                      <w:sz w:val="24"/>
                      <w:szCs w:val="24"/>
                    </w:rPr>
                    <w:t>- общая сумма договоров более 1 000 000 00</w:t>
                  </w:r>
                  <w:r w:rsidR="00CD089F">
                    <w:rPr>
                      <w:sz w:val="24"/>
                      <w:szCs w:val="24"/>
                    </w:rPr>
                    <w:t>0</w:t>
                  </w:r>
                  <w:r w:rsidRPr="007B7C61">
                    <w:rPr>
                      <w:sz w:val="24"/>
                      <w:szCs w:val="24"/>
                    </w:rPr>
                    <w:t xml:space="preserve">, 00 по выполнению аналогичных услуг – </w:t>
                  </w:r>
                  <w:r w:rsidR="00CD089F">
                    <w:rPr>
                      <w:sz w:val="24"/>
                      <w:szCs w:val="24"/>
                    </w:rPr>
                    <w:t>2</w:t>
                  </w:r>
                  <w:r w:rsidRPr="007B7C61">
                    <w:rPr>
                      <w:sz w:val="24"/>
                      <w:szCs w:val="24"/>
                    </w:rPr>
                    <w:t>0 баллов;</w:t>
                  </w:r>
                </w:p>
                <w:p w14:paraId="53DB3672" w14:textId="48D389F7" w:rsidR="007B7C61" w:rsidRPr="007B7C61" w:rsidRDefault="00CD089F" w:rsidP="007B7C61">
                  <w:pPr>
                    <w:snapToGrid w:val="0"/>
                    <w:rPr>
                      <w:sz w:val="24"/>
                      <w:szCs w:val="24"/>
                    </w:rPr>
                  </w:pPr>
                  <w:r>
                    <w:rPr>
                      <w:sz w:val="24"/>
                      <w:szCs w:val="24"/>
                    </w:rPr>
                    <w:t>- от 500 000 001</w:t>
                  </w:r>
                  <w:r w:rsidR="007B7C61" w:rsidRPr="007B7C61">
                    <w:rPr>
                      <w:sz w:val="24"/>
                      <w:szCs w:val="24"/>
                    </w:rPr>
                    <w:t>,00 до 1 000 000 000,</w:t>
                  </w:r>
                  <w:r w:rsidRPr="007B7C61">
                    <w:rPr>
                      <w:sz w:val="24"/>
                      <w:szCs w:val="24"/>
                    </w:rPr>
                    <w:t>00 по</w:t>
                  </w:r>
                  <w:r w:rsidR="007B7C61" w:rsidRPr="007B7C61">
                    <w:rPr>
                      <w:sz w:val="24"/>
                      <w:szCs w:val="24"/>
                    </w:rPr>
                    <w:t xml:space="preserve"> выполнению аналогичных услуг - </w:t>
                  </w:r>
                  <w:r>
                    <w:rPr>
                      <w:sz w:val="24"/>
                      <w:szCs w:val="24"/>
                    </w:rPr>
                    <w:t>15</w:t>
                  </w:r>
                  <w:r w:rsidR="007B7C61" w:rsidRPr="007B7C61">
                    <w:rPr>
                      <w:sz w:val="24"/>
                      <w:szCs w:val="24"/>
                    </w:rPr>
                    <w:t xml:space="preserve"> баллов;</w:t>
                  </w:r>
                </w:p>
                <w:p w14:paraId="56637F38" w14:textId="38F42824" w:rsidR="00BE6974" w:rsidRPr="007B7C61" w:rsidRDefault="007B7C61" w:rsidP="007B7C61">
                  <w:pPr>
                    <w:snapToGrid w:val="0"/>
                    <w:rPr>
                      <w:sz w:val="24"/>
                      <w:szCs w:val="24"/>
                    </w:rPr>
                  </w:pPr>
                  <w:r w:rsidRPr="007B7C61">
                    <w:rPr>
                      <w:sz w:val="24"/>
                      <w:szCs w:val="24"/>
                    </w:rPr>
                    <w:t>- от 400 000 000,00 до 500 000 000,00 договоров (контрактов) по выполнению аналогичных услуг - 10 баллов;</w:t>
                  </w:r>
                </w:p>
                <w:p w14:paraId="5FD5F7FD" w14:textId="77777777" w:rsidR="007B7C61" w:rsidRPr="007B7C61" w:rsidRDefault="007B7C61" w:rsidP="007B7C61">
                  <w:pPr>
                    <w:snapToGrid w:val="0"/>
                    <w:rPr>
                      <w:sz w:val="24"/>
                      <w:szCs w:val="24"/>
                    </w:rPr>
                  </w:pPr>
                  <w:r w:rsidRPr="007B7C61">
                    <w:rPr>
                      <w:sz w:val="24"/>
                      <w:szCs w:val="24"/>
                    </w:rPr>
                    <w:t>- при отсутствии в заявке подтверждения выполнения договоров (контрактов) по выполнению аналогичных услуг - 0 баллов.</w:t>
                  </w:r>
                </w:p>
                <w:p w14:paraId="206A02DF" w14:textId="30FFA150" w:rsidR="005275A2" w:rsidRPr="005275A2" w:rsidRDefault="007B7C61" w:rsidP="007E5AD3">
                  <w:pPr>
                    <w:autoSpaceDE w:val="0"/>
                    <w:autoSpaceDN w:val="0"/>
                    <w:adjustRightInd w:val="0"/>
                    <w:jc w:val="both"/>
                    <w:rPr>
                      <w:sz w:val="24"/>
                      <w:szCs w:val="24"/>
                    </w:rPr>
                  </w:pPr>
                  <w:r w:rsidRPr="007B7C61">
                    <w:rPr>
                      <w:sz w:val="24"/>
                      <w:szCs w:val="24"/>
                    </w:rPr>
                    <w:t>Наличие указанных договоров (контрактов) со стоимостью подтверждается копиями договоров (контрактов) с приложением актов сдачи-приемки оказанных услуг.</w:t>
                  </w:r>
                </w:p>
              </w:tc>
            </w:tr>
            <w:tr w:rsidR="00E95006" w:rsidRPr="005275A2"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7777777" w:rsidR="00E95006" w:rsidRDefault="00E95006" w:rsidP="006E0447">
                  <w:pPr>
                    <w:autoSpaceDE w:val="0"/>
                    <w:autoSpaceDN w:val="0"/>
                    <w:adjustRightInd w:val="0"/>
                    <w:ind w:firstLine="284"/>
                    <w:jc w:val="both"/>
                    <w:rPr>
                      <w:b/>
                      <w:bCs/>
                      <w:sz w:val="24"/>
                      <w:szCs w:val="24"/>
                    </w:rPr>
                  </w:pPr>
                  <w:r w:rsidRPr="001D1BC3">
                    <w:rPr>
                      <w:b/>
                      <w:bCs/>
                      <w:sz w:val="24"/>
                      <w:szCs w:val="24"/>
                    </w:rPr>
                    <w:lastRenderedPageBreak/>
                    <w:t xml:space="preserve">Показатель </w:t>
                  </w:r>
                  <w:r>
                    <w:rPr>
                      <w:b/>
                      <w:bCs/>
                      <w:sz w:val="24"/>
                      <w:szCs w:val="24"/>
                    </w:rPr>
                    <w:t>2</w:t>
                  </w:r>
                </w:p>
                <w:p w14:paraId="19ECC5BF" w14:textId="70C0024D" w:rsidR="0024548E" w:rsidRPr="007B7C61" w:rsidRDefault="00C04E9A" w:rsidP="006E0447">
                  <w:pPr>
                    <w:autoSpaceDE w:val="0"/>
                    <w:autoSpaceDN w:val="0"/>
                    <w:adjustRightInd w:val="0"/>
                    <w:ind w:firstLine="284"/>
                    <w:jc w:val="both"/>
                    <w:rPr>
                      <w:sz w:val="24"/>
                      <w:szCs w:val="24"/>
                    </w:rPr>
                  </w:pPr>
                  <w:r>
                    <w:rPr>
                      <w:i/>
                      <w:iCs/>
                      <w:sz w:val="24"/>
                      <w:szCs w:val="24"/>
                    </w:rPr>
                    <w:t>Квалификация сотрудников.</w:t>
                  </w:r>
                </w:p>
                <w:p w14:paraId="20376731" w14:textId="5B5C8DE5" w:rsidR="00E95006" w:rsidRPr="001D1BC3" w:rsidRDefault="00E95006" w:rsidP="006E0447">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59AA72A7" w:rsidR="00E95006" w:rsidRPr="001D1BC3" w:rsidRDefault="00E95006" w:rsidP="006E0447">
                  <w:pPr>
                    <w:autoSpaceDE w:val="0"/>
                    <w:autoSpaceDN w:val="0"/>
                    <w:adjustRightInd w:val="0"/>
                    <w:jc w:val="both"/>
                    <w:rPr>
                      <w:b/>
                      <w:bCs/>
                      <w:sz w:val="24"/>
                      <w:szCs w:val="24"/>
                    </w:rPr>
                  </w:pPr>
                  <w:r w:rsidRPr="001D1BC3">
                    <w:rPr>
                      <w:b/>
                      <w:bCs/>
                      <w:sz w:val="24"/>
                      <w:szCs w:val="24"/>
                    </w:rPr>
                    <w:t>М</w:t>
                  </w:r>
                  <w:r>
                    <w:rPr>
                      <w:b/>
                      <w:bCs/>
                      <w:sz w:val="24"/>
                      <w:szCs w:val="24"/>
                    </w:rPr>
                    <w:t>аксимальный балл</w:t>
                  </w:r>
                  <w:r w:rsidRPr="001D1BC3">
                    <w:rPr>
                      <w:b/>
                      <w:bCs/>
                      <w:sz w:val="24"/>
                      <w:szCs w:val="24"/>
                    </w:rPr>
                    <w:t xml:space="preserve"> – </w:t>
                  </w:r>
                  <w:r w:rsidR="007B7C61">
                    <w:rPr>
                      <w:b/>
                      <w:bCs/>
                      <w:sz w:val="24"/>
                      <w:szCs w:val="24"/>
                    </w:rPr>
                    <w:t>2</w:t>
                  </w:r>
                  <w:r w:rsidR="00F24749">
                    <w:rPr>
                      <w:b/>
                      <w:bCs/>
                      <w:sz w:val="24"/>
                      <w:szCs w:val="24"/>
                    </w:rPr>
                    <w:t>0</w:t>
                  </w:r>
                </w:p>
                <w:p w14:paraId="2542093F" w14:textId="7638E732" w:rsidR="007B7C61" w:rsidRPr="007B7C61" w:rsidRDefault="007B7C61" w:rsidP="007B7C61">
                  <w:pPr>
                    <w:pStyle w:val="33"/>
                    <w:numPr>
                      <w:ilvl w:val="2"/>
                      <w:numId w:val="0"/>
                    </w:numPr>
                    <w:tabs>
                      <w:tab w:val="left" w:pos="567"/>
                    </w:tabs>
                    <w:autoSpaceDE w:val="0"/>
                    <w:autoSpaceDN w:val="0"/>
                    <w:adjustRightInd w:val="0"/>
                    <w:rPr>
                      <w:rFonts w:eastAsia="Calibri"/>
                      <w:noProof/>
                      <w:szCs w:val="24"/>
                      <w:lang w:eastAsia="en-US"/>
                    </w:rPr>
                  </w:pPr>
                  <w:r w:rsidRPr="007B7C61">
                    <w:rPr>
                      <w:rFonts w:eastAsia="Calibri"/>
                      <w:noProof/>
                      <w:szCs w:val="24"/>
                      <w:lang w:eastAsia="en-US"/>
                    </w:rPr>
                    <w:t>Участник закупки предоставляет сведения о кадровых ресурсах (Ф</w:t>
                  </w:r>
                  <w:r w:rsidR="00CD089F">
                    <w:rPr>
                      <w:rFonts w:eastAsia="Calibri"/>
                      <w:noProof/>
                      <w:szCs w:val="24"/>
                      <w:lang w:eastAsia="en-US"/>
                    </w:rPr>
                    <w:t xml:space="preserve">орма № </w:t>
                  </w:r>
                  <w:r w:rsidRPr="007B7C61">
                    <w:rPr>
                      <w:rFonts w:eastAsia="Calibri"/>
                      <w:noProof/>
                      <w:szCs w:val="24"/>
                      <w:lang w:eastAsia="en-US"/>
                    </w:rPr>
                    <w:t>5).</w:t>
                  </w:r>
                </w:p>
                <w:p w14:paraId="716975B9" w14:textId="69B08955" w:rsidR="007B7C61" w:rsidRPr="007B7C61" w:rsidRDefault="007B7C61" w:rsidP="007B7C61">
                  <w:pPr>
                    <w:pStyle w:val="33"/>
                    <w:numPr>
                      <w:ilvl w:val="2"/>
                      <w:numId w:val="0"/>
                    </w:numPr>
                    <w:tabs>
                      <w:tab w:val="left" w:pos="567"/>
                    </w:tabs>
                    <w:autoSpaceDE w:val="0"/>
                    <w:autoSpaceDN w:val="0"/>
                    <w:adjustRightInd w:val="0"/>
                    <w:rPr>
                      <w:rFonts w:eastAsia="Calibri"/>
                      <w:noProof/>
                      <w:szCs w:val="24"/>
                      <w:lang w:eastAsia="en-US"/>
                    </w:rPr>
                  </w:pPr>
                  <w:r w:rsidRPr="007B7C61">
                    <w:rPr>
                      <w:rFonts w:eastAsia="Calibri"/>
                      <w:noProof/>
                      <w:szCs w:val="24"/>
                      <w:lang w:eastAsia="en-US"/>
                    </w:rPr>
                    <w:t>При оценке учитывается количество квалиф</w:t>
                  </w:r>
                  <w:r w:rsidR="00BD25E2">
                    <w:rPr>
                      <w:rFonts w:eastAsia="Calibri"/>
                      <w:noProof/>
                      <w:szCs w:val="24"/>
                      <w:lang w:eastAsia="en-US"/>
                    </w:rPr>
                    <w:t>ицированного персонала в штатеу</w:t>
                  </w:r>
                  <w:r w:rsidRPr="007B7C61">
                    <w:rPr>
                      <w:rFonts w:eastAsia="Calibri"/>
                      <w:noProof/>
                      <w:szCs w:val="24"/>
                      <w:lang w:eastAsia="en-US"/>
                    </w:rPr>
                    <w:t xml:space="preserve">частника, имеющего профессиональное образование, обладающих соответствующей квалификацией и опытом выполнения </w:t>
                  </w:r>
                  <w:r w:rsidR="00BD25E2">
                    <w:rPr>
                      <w:rFonts w:eastAsia="Calibri"/>
                      <w:noProof/>
                      <w:szCs w:val="24"/>
                      <w:lang w:eastAsia="en-US"/>
                    </w:rPr>
                    <w:t>услуг (работ) от одного года в области предмета закупки.</w:t>
                  </w:r>
                </w:p>
                <w:p w14:paraId="35272FEE" w14:textId="1F8CB190" w:rsidR="007B7C61" w:rsidRPr="007B7C61" w:rsidRDefault="00BD25E2" w:rsidP="007B7C61">
                  <w:pPr>
                    <w:pStyle w:val="33"/>
                    <w:numPr>
                      <w:ilvl w:val="2"/>
                      <w:numId w:val="0"/>
                    </w:numPr>
                    <w:tabs>
                      <w:tab w:val="left" w:pos="567"/>
                    </w:tabs>
                    <w:autoSpaceDE w:val="0"/>
                    <w:autoSpaceDN w:val="0"/>
                    <w:adjustRightInd w:val="0"/>
                    <w:rPr>
                      <w:rFonts w:eastAsia="Calibri"/>
                      <w:noProof/>
                      <w:szCs w:val="24"/>
                      <w:lang w:eastAsia="en-US"/>
                    </w:rPr>
                  </w:pPr>
                  <w:r>
                    <w:rPr>
                      <w:rFonts w:eastAsia="Calibri"/>
                      <w:noProof/>
                      <w:szCs w:val="24"/>
                      <w:lang w:eastAsia="en-US"/>
                    </w:rPr>
                    <w:t>Баллы выставляются</w:t>
                  </w:r>
                  <w:r w:rsidR="00CD089F">
                    <w:rPr>
                      <w:rFonts w:eastAsia="Calibri"/>
                      <w:noProof/>
                      <w:szCs w:val="24"/>
                      <w:lang w:eastAsia="en-US"/>
                    </w:rPr>
                    <w:t xml:space="preserve"> по шкале </w:t>
                  </w:r>
                  <w:r w:rsidR="007B7C61" w:rsidRPr="007B7C61">
                    <w:rPr>
                      <w:rFonts w:eastAsia="Calibri"/>
                      <w:noProof/>
                      <w:szCs w:val="24"/>
                      <w:lang w:eastAsia="en-US"/>
                    </w:rPr>
                    <w:t xml:space="preserve">от 0 до </w:t>
                  </w:r>
                  <w:r w:rsidR="007E5AD3">
                    <w:rPr>
                      <w:rFonts w:eastAsia="Calibri"/>
                      <w:noProof/>
                      <w:szCs w:val="24"/>
                      <w:lang w:eastAsia="en-US"/>
                    </w:rPr>
                    <w:t>2</w:t>
                  </w:r>
                  <w:r w:rsidR="007B7C61" w:rsidRPr="007B7C61">
                    <w:rPr>
                      <w:rFonts w:eastAsia="Calibri"/>
                      <w:noProof/>
                      <w:szCs w:val="24"/>
                      <w:lang w:eastAsia="en-US"/>
                    </w:rPr>
                    <w:t>0 баллов следующим образом:</w:t>
                  </w:r>
                </w:p>
                <w:p w14:paraId="0BF670D3" w14:textId="77777777" w:rsidR="00B77144" w:rsidRDefault="00B77144" w:rsidP="002A7A2B">
                  <w:pPr>
                    <w:autoSpaceDE w:val="0"/>
                    <w:autoSpaceDN w:val="0"/>
                    <w:adjustRightInd w:val="0"/>
                    <w:jc w:val="both"/>
                    <w:rPr>
                      <w:rFonts w:eastAsia="Calibri"/>
                      <w:noProof/>
                      <w:sz w:val="24"/>
                      <w:szCs w:val="24"/>
                      <w:lang w:eastAsia="en-US"/>
                    </w:rPr>
                  </w:pPr>
                  <w:r>
                    <w:rPr>
                      <w:rFonts w:eastAsia="Calibri"/>
                      <w:noProof/>
                      <w:sz w:val="24"/>
                      <w:szCs w:val="24"/>
                      <w:lang w:eastAsia="en-US"/>
                    </w:rPr>
                    <w:t>Менее 15 сотрудников – 0 баллов</w:t>
                  </w:r>
                </w:p>
                <w:p w14:paraId="7F0C5FE2" w14:textId="1AE1EDC8" w:rsidR="00B77144" w:rsidRDefault="00B77144" w:rsidP="002A7A2B">
                  <w:pPr>
                    <w:autoSpaceDE w:val="0"/>
                    <w:autoSpaceDN w:val="0"/>
                    <w:adjustRightInd w:val="0"/>
                    <w:jc w:val="both"/>
                    <w:rPr>
                      <w:rFonts w:eastAsia="Calibri"/>
                      <w:noProof/>
                      <w:sz w:val="24"/>
                      <w:szCs w:val="24"/>
                      <w:lang w:eastAsia="en-US"/>
                    </w:rPr>
                  </w:pPr>
                  <w:r>
                    <w:rPr>
                      <w:rFonts w:eastAsia="Calibri"/>
                      <w:noProof/>
                      <w:sz w:val="24"/>
                      <w:szCs w:val="24"/>
                      <w:lang w:eastAsia="en-US"/>
                    </w:rPr>
                    <w:t>От 15 до 40 сотрудников – 10 баллов</w:t>
                  </w:r>
                </w:p>
                <w:p w14:paraId="5F456B4C" w14:textId="77777777" w:rsidR="00B77144" w:rsidRDefault="00B77144" w:rsidP="00B77144">
                  <w:pPr>
                    <w:autoSpaceDE w:val="0"/>
                    <w:autoSpaceDN w:val="0"/>
                    <w:adjustRightInd w:val="0"/>
                    <w:jc w:val="both"/>
                    <w:rPr>
                      <w:sz w:val="24"/>
                      <w:szCs w:val="24"/>
                    </w:rPr>
                  </w:pPr>
                  <w:r>
                    <w:rPr>
                      <w:sz w:val="24"/>
                      <w:szCs w:val="24"/>
                    </w:rPr>
                    <w:t>От 40 до 60 сотрудников – 15 баллов</w:t>
                  </w:r>
                </w:p>
                <w:p w14:paraId="584B499F" w14:textId="6137595F" w:rsidR="00E95006" w:rsidRPr="005D3C2F" w:rsidRDefault="00B77144" w:rsidP="00B77144">
                  <w:pPr>
                    <w:autoSpaceDE w:val="0"/>
                    <w:autoSpaceDN w:val="0"/>
                    <w:adjustRightInd w:val="0"/>
                    <w:jc w:val="both"/>
                    <w:rPr>
                      <w:sz w:val="24"/>
                      <w:szCs w:val="24"/>
                    </w:rPr>
                  </w:pPr>
                  <w:r>
                    <w:rPr>
                      <w:sz w:val="24"/>
                      <w:szCs w:val="24"/>
                    </w:rPr>
                    <w:t>От 60 и выше – 20 баллов</w:t>
                  </w:r>
                </w:p>
              </w:tc>
            </w:tr>
            <w:tr w:rsidR="00CD089F" w:rsidRPr="005275A2" w14:paraId="33223551"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643DAA" w14:textId="3EB1C543" w:rsidR="00CD089F" w:rsidRDefault="00CD089F" w:rsidP="006E0447">
                  <w:pPr>
                    <w:autoSpaceDE w:val="0"/>
                    <w:autoSpaceDN w:val="0"/>
                    <w:adjustRightInd w:val="0"/>
                    <w:ind w:firstLine="284"/>
                    <w:jc w:val="both"/>
                    <w:rPr>
                      <w:b/>
                      <w:bCs/>
                      <w:sz w:val="24"/>
                      <w:szCs w:val="24"/>
                    </w:rPr>
                  </w:pPr>
                  <w:r>
                    <w:rPr>
                      <w:b/>
                      <w:bCs/>
                      <w:sz w:val="24"/>
                      <w:szCs w:val="24"/>
                    </w:rPr>
                    <w:t>Показатель 3</w:t>
                  </w:r>
                </w:p>
                <w:p w14:paraId="24A1044E" w14:textId="68E2DD99" w:rsidR="00CD089F" w:rsidRPr="00CD089F" w:rsidRDefault="00CD089F" w:rsidP="006E0447">
                  <w:pPr>
                    <w:autoSpaceDE w:val="0"/>
                    <w:autoSpaceDN w:val="0"/>
                    <w:adjustRightInd w:val="0"/>
                    <w:ind w:firstLine="284"/>
                    <w:jc w:val="both"/>
                    <w:rPr>
                      <w:bCs/>
                      <w:i/>
                      <w:sz w:val="24"/>
                      <w:szCs w:val="24"/>
                    </w:rPr>
                  </w:pPr>
                  <w:r w:rsidRPr="00CD089F">
                    <w:rPr>
                      <w:bCs/>
                      <w:i/>
                      <w:sz w:val="24"/>
                      <w:szCs w:val="24"/>
                    </w:rPr>
                    <w:t>Наличие материально-технических ресурсов</w:t>
                  </w:r>
                  <w:r>
                    <w:rPr>
                      <w:bCs/>
                      <w:i/>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486DDD" w14:textId="22FB42A4" w:rsidR="00CD089F" w:rsidRDefault="00117ECC" w:rsidP="006E0447">
                  <w:pPr>
                    <w:autoSpaceDE w:val="0"/>
                    <w:autoSpaceDN w:val="0"/>
                    <w:adjustRightInd w:val="0"/>
                    <w:jc w:val="both"/>
                    <w:rPr>
                      <w:b/>
                      <w:bCs/>
                      <w:sz w:val="24"/>
                      <w:szCs w:val="24"/>
                    </w:rPr>
                  </w:pPr>
                  <w:r>
                    <w:rPr>
                      <w:b/>
                      <w:bCs/>
                      <w:sz w:val="24"/>
                      <w:szCs w:val="24"/>
                    </w:rPr>
                    <w:t>Максимальный балл – 10</w:t>
                  </w:r>
                </w:p>
                <w:p w14:paraId="60B32918" w14:textId="37EB15C1" w:rsidR="00117ECC" w:rsidRPr="00081FE5" w:rsidRDefault="00117ECC" w:rsidP="006E0447">
                  <w:pPr>
                    <w:autoSpaceDE w:val="0"/>
                    <w:autoSpaceDN w:val="0"/>
                    <w:adjustRightInd w:val="0"/>
                    <w:jc w:val="both"/>
                    <w:rPr>
                      <w:bCs/>
                      <w:sz w:val="24"/>
                      <w:szCs w:val="24"/>
                    </w:rPr>
                  </w:pPr>
                  <w:r w:rsidRPr="00081FE5">
                    <w:rPr>
                      <w:bCs/>
                      <w:sz w:val="24"/>
                      <w:szCs w:val="24"/>
                    </w:rPr>
                    <w:t xml:space="preserve">Оценивается на основании представленных в заявке сведений о наличии материально-технических ресурсов (Форма № </w:t>
                  </w:r>
                  <w:r w:rsidR="002E4F9C" w:rsidRPr="00081FE5">
                    <w:rPr>
                      <w:bCs/>
                      <w:sz w:val="24"/>
                      <w:szCs w:val="24"/>
                    </w:rPr>
                    <w:t>6) и документов, подтверждающих данные сведения.</w:t>
                  </w:r>
                </w:p>
                <w:p w14:paraId="50AE4EF9" w14:textId="77777777" w:rsidR="002E4F9C" w:rsidRPr="00081FE5" w:rsidRDefault="002E4F9C" w:rsidP="006E0447">
                  <w:pPr>
                    <w:autoSpaceDE w:val="0"/>
                    <w:autoSpaceDN w:val="0"/>
                    <w:adjustRightInd w:val="0"/>
                    <w:jc w:val="both"/>
                    <w:rPr>
                      <w:bCs/>
                      <w:sz w:val="24"/>
                      <w:szCs w:val="24"/>
                    </w:rPr>
                  </w:pPr>
                  <w:r w:rsidRPr="00081FE5">
                    <w:rPr>
                      <w:bCs/>
                      <w:sz w:val="24"/>
                      <w:szCs w:val="24"/>
                    </w:rPr>
                    <w:t>- наличие материально-технических ресурсов – 10 баллов;</w:t>
                  </w:r>
                </w:p>
                <w:p w14:paraId="502EEC0B" w14:textId="130D57F4" w:rsidR="002E4F9C" w:rsidRPr="00117ECC" w:rsidRDefault="002E4F9C" w:rsidP="006E0447">
                  <w:pPr>
                    <w:autoSpaceDE w:val="0"/>
                    <w:autoSpaceDN w:val="0"/>
                    <w:adjustRightInd w:val="0"/>
                    <w:jc w:val="both"/>
                    <w:rPr>
                      <w:bCs/>
                      <w:i/>
                      <w:sz w:val="24"/>
                      <w:szCs w:val="24"/>
                    </w:rPr>
                  </w:pPr>
                  <w:r w:rsidRPr="00081FE5">
                    <w:rPr>
                      <w:bCs/>
                      <w:sz w:val="24"/>
                      <w:szCs w:val="24"/>
                    </w:rPr>
                    <w:t>- отсутствие сведений о наличии материально-технических ресурсов или отсутствие документов, подтверждающих эти сведения – 0 баллов.</w:t>
                  </w:r>
                  <w:r>
                    <w:rPr>
                      <w:bCs/>
                      <w:i/>
                      <w:sz w:val="24"/>
                      <w:szCs w:val="24"/>
                    </w:rPr>
                    <w:t xml:space="preserve"> </w:t>
                  </w:r>
                </w:p>
              </w:tc>
            </w:tr>
            <w:tr w:rsidR="004129EC" w:rsidRPr="005275A2"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45842" w14:textId="4241048D" w:rsidR="004129EC" w:rsidRDefault="00BD25E2" w:rsidP="006E0447">
                  <w:pPr>
                    <w:autoSpaceDE w:val="0"/>
                    <w:autoSpaceDN w:val="0"/>
                    <w:adjustRightInd w:val="0"/>
                    <w:ind w:firstLine="284"/>
                    <w:jc w:val="both"/>
                    <w:rPr>
                      <w:b/>
                      <w:bCs/>
                      <w:sz w:val="24"/>
                      <w:szCs w:val="24"/>
                    </w:rPr>
                  </w:pPr>
                  <w:r>
                    <w:rPr>
                      <w:b/>
                      <w:bCs/>
                      <w:sz w:val="24"/>
                      <w:szCs w:val="24"/>
                    </w:rPr>
                    <w:t>Показатель 4</w:t>
                  </w:r>
                </w:p>
                <w:p w14:paraId="5DEA2B90" w14:textId="1558BF97" w:rsidR="0024548E" w:rsidRPr="001D1BC3" w:rsidRDefault="005D3C2F" w:rsidP="006E0447">
                  <w:pPr>
                    <w:autoSpaceDE w:val="0"/>
                    <w:autoSpaceDN w:val="0"/>
                    <w:adjustRightInd w:val="0"/>
                    <w:ind w:firstLine="284"/>
                    <w:jc w:val="both"/>
                    <w:rPr>
                      <w:b/>
                      <w:bCs/>
                      <w:sz w:val="24"/>
                      <w:szCs w:val="24"/>
                    </w:rPr>
                  </w:pPr>
                  <w:r w:rsidRPr="005D3C2F">
                    <w:rPr>
                      <w:i/>
                      <w:iCs/>
                      <w:sz w:val="24"/>
                      <w:szCs w:val="24"/>
                    </w:rPr>
                    <w:t>Деловая репутация.</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7C54" w14:textId="6A41A13D" w:rsidR="004129EC" w:rsidRDefault="0024548E" w:rsidP="006E0447">
                  <w:pPr>
                    <w:autoSpaceDE w:val="0"/>
                    <w:autoSpaceDN w:val="0"/>
                    <w:adjustRightInd w:val="0"/>
                    <w:jc w:val="both"/>
                    <w:rPr>
                      <w:b/>
                      <w:bCs/>
                      <w:sz w:val="24"/>
                      <w:szCs w:val="24"/>
                    </w:rPr>
                  </w:pPr>
                  <w:r w:rsidRPr="0024548E">
                    <w:rPr>
                      <w:b/>
                      <w:bCs/>
                      <w:sz w:val="24"/>
                      <w:szCs w:val="24"/>
                    </w:rPr>
                    <w:t>Максимальный балл –</w:t>
                  </w:r>
                  <w:r w:rsidR="004005EC">
                    <w:rPr>
                      <w:b/>
                      <w:bCs/>
                      <w:sz w:val="24"/>
                      <w:szCs w:val="24"/>
                    </w:rPr>
                    <w:t xml:space="preserve"> </w:t>
                  </w:r>
                  <w:r w:rsidR="00BF333D">
                    <w:rPr>
                      <w:b/>
                      <w:bCs/>
                      <w:sz w:val="24"/>
                      <w:szCs w:val="24"/>
                    </w:rPr>
                    <w:t>3</w:t>
                  </w:r>
                  <w:bookmarkStart w:id="73" w:name="_GoBack"/>
                  <w:bookmarkEnd w:id="73"/>
                  <w:r w:rsidR="00C04E9A">
                    <w:rPr>
                      <w:b/>
                      <w:bCs/>
                      <w:sz w:val="24"/>
                      <w:szCs w:val="24"/>
                    </w:rPr>
                    <w:t>0</w:t>
                  </w:r>
                </w:p>
                <w:p w14:paraId="2CD85629" w14:textId="4E4A67E6" w:rsidR="00117ECC" w:rsidRPr="00081FE5" w:rsidRDefault="00117ECC" w:rsidP="00117ECC">
                  <w:pPr>
                    <w:autoSpaceDE w:val="0"/>
                    <w:autoSpaceDN w:val="0"/>
                    <w:adjustRightInd w:val="0"/>
                    <w:jc w:val="both"/>
                    <w:rPr>
                      <w:rFonts w:eastAsia="Calibri"/>
                      <w:noProof/>
                      <w:sz w:val="24"/>
                      <w:szCs w:val="24"/>
                      <w:lang w:eastAsia="en-US"/>
                    </w:rPr>
                  </w:pPr>
                  <w:r w:rsidRPr="00081FE5">
                    <w:rPr>
                      <w:rFonts w:eastAsia="Calibri"/>
                      <w:noProof/>
                      <w:sz w:val="24"/>
                      <w:szCs w:val="24"/>
                      <w:lang w:eastAsia="en-US"/>
                    </w:rPr>
                    <w:t xml:space="preserve">Оценивается на основании представленных в заявке  сертификатов, грамот, наград, сведений о наличии случаев судебных разбирательств (Форма № </w:t>
                  </w:r>
                  <w:r w:rsidR="002E4F9C" w:rsidRPr="00081FE5">
                    <w:rPr>
                      <w:rFonts w:eastAsia="Calibri"/>
                      <w:noProof/>
                      <w:sz w:val="24"/>
                      <w:szCs w:val="24"/>
                      <w:lang w:eastAsia="en-US"/>
                    </w:rPr>
                    <w:t>7</w:t>
                  </w:r>
                  <w:r w:rsidRPr="00081FE5">
                    <w:rPr>
                      <w:rFonts w:eastAsia="Calibri"/>
                      <w:noProof/>
                      <w:sz w:val="24"/>
                      <w:szCs w:val="24"/>
                      <w:lang w:eastAsia="en-US"/>
                    </w:rPr>
                    <w:t xml:space="preserve">) и иных </w:t>
                  </w:r>
                  <w:r w:rsidRPr="00081FE5">
                    <w:rPr>
                      <w:rFonts w:eastAsia="Calibri"/>
                      <w:noProof/>
                      <w:sz w:val="24"/>
                      <w:szCs w:val="24"/>
                      <w:lang w:eastAsia="en-US"/>
                    </w:rPr>
                    <w:lastRenderedPageBreak/>
                    <w:t>документов, предоставляемых по желанию участника запроса предложений, характеризующих его деловую репутацию.</w:t>
                  </w:r>
                </w:p>
                <w:p w14:paraId="026E395E" w14:textId="04869D2D" w:rsidR="00117ECC" w:rsidRPr="00081FE5" w:rsidRDefault="00117ECC" w:rsidP="00117ECC">
                  <w:pPr>
                    <w:autoSpaceDE w:val="0"/>
                    <w:autoSpaceDN w:val="0"/>
                    <w:adjustRightInd w:val="0"/>
                    <w:jc w:val="both"/>
                    <w:rPr>
                      <w:rFonts w:eastAsia="Calibri"/>
                      <w:noProof/>
                      <w:sz w:val="24"/>
                      <w:szCs w:val="24"/>
                      <w:lang w:eastAsia="en-US"/>
                    </w:rPr>
                  </w:pPr>
                  <w:r w:rsidRPr="00081FE5">
                    <w:rPr>
                      <w:rFonts w:eastAsia="Calibri"/>
                      <w:noProof/>
                      <w:sz w:val="24"/>
                      <w:szCs w:val="24"/>
                      <w:lang w:eastAsia="en-US"/>
                    </w:rPr>
                    <w:t>- наличие благодартсвенных и рекомендательных писем не менее 10 – 10 баллов;</w:t>
                  </w:r>
                </w:p>
                <w:p w14:paraId="599B6FCA" w14:textId="77777777" w:rsidR="00117ECC" w:rsidRPr="00081FE5" w:rsidRDefault="00117ECC" w:rsidP="00117ECC">
                  <w:pPr>
                    <w:autoSpaceDE w:val="0"/>
                    <w:autoSpaceDN w:val="0"/>
                    <w:adjustRightInd w:val="0"/>
                    <w:jc w:val="both"/>
                    <w:rPr>
                      <w:rFonts w:eastAsia="Calibri"/>
                      <w:noProof/>
                      <w:sz w:val="24"/>
                      <w:szCs w:val="24"/>
                      <w:lang w:eastAsia="en-US"/>
                    </w:rPr>
                  </w:pPr>
                  <w:r w:rsidRPr="00081FE5">
                    <w:rPr>
                      <w:rFonts w:eastAsia="Calibri"/>
                      <w:noProof/>
                      <w:sz w:val="24"/>
                      <w:szCs w:val="24"/>
                      <w:lang w:eastAsia="en-US"/>
                    </w:rPr>
                    <w:t>- наличие не более трех разбирательств в арбитражном суде в течении 2015 года – 5 баллов;</w:t>
                  </w:r>
                </w:p>
                <w:p w14:paraId="3B1C6B68" w14:textId="77777777" w:rsidR="00117ECC" w:rsidRPr="00081FE5" w:rsidRDefault="00117ECC" w:rsidP="00117ECC">
                  <w:pPr>
                    <w:autoSpaceDE w:val="0"/>
                    <w:autoSpaceDN w:val="0"/>
                    <w:adjustRightInd w:val="0"/>
                    <w:jc w:val="both"/>
                    <w:rPr>
                      <w:rFonts w:eastAsia="Calibri"/>
                      <w:noProof/>
                      <w:sz w:val="24"/>
                      <w:szCs w:val="24"/>
                      <w:lang w:eastAsia="en-US"/>
                    </w:rPr>
                  </w:pPr>
                  <w:r w:rsidRPr="00081FE5">
                    <w:rPr>
                      <w:rFonts w:eastAsia="Calibri"/>
                      <w:noProof/>
                      <w:sz w:val="24"/>
                      <w:szCs w:val="24"/>
                      <w:lang w:eastAsia="en-US"/>
                    </w:rPr>
                    <w:t>- наличие сертификатов и дипломов, не менее 10  - 10 баллов;</w:t>
                  </w:r>
                </w:p>
                <w:p w14:paraId="7B960D13" w14:textId="4C514926" w:rsidR="004005EC" w:rsidRPr="001D1BC3" w:rsidRDefault="00117ECC" w:rsidP="00117ECC">
                  <w:pPr>
                    <w:autoSpaceDE w:val="0"/>
                    <w:autoSpaceDN w:val="0"/>
                    <w:adjustRightInd w:val="0"/>
                    <w:jc w:val="both"/>
                    <w:rPr>
                      <w:b/>
                      <w:bCs/>
                      <w:sz w:val="24"/>
                      <w:szCs w:val="24"/>
                    </w:rPr>
                  </w:pPr>
                  <w:r w:rsidRPr="00081FE5">
                    <w:rPr>
                      <w:rFonts w:eastAsia="Calibri"/>
                      <w:noProof/>
                      <w:sz w:val="24"/>
                      <w:szCs w:val="24"/>
                      <w:lang w:eastAsia="en-US"/>
                    </w:rPr>
                    <w:t>- наличие 5 и более  наград полученных сотрудниками или организацией за профессионализм – 5 баллов.</w:t>
                  </w:r>
                </w:p>
              </w:tc>
            </w:tr>
          </w:tbl>
          <w:p w14:paraId="370D9FB1" w14:textId="05AC1497" w:rsidR="00F92A41" w:rsidRPr="00AF713C" w:rsidRDefault="00CD089F" w:rsidP="006E0447">
            <w:pPr>
              <w:jc w:val="both"/>
              <w:rPr>
                <w:b/>
                <w:sz w:val="24"/>
                <w:szCs w:val="24"/>
              </w:rPr>
            </w:pPr>
            <w:r w:rsidRPr="006E0447">
              <w:rPr>
                <w:b/>
                <w:sz w:val="24"/>
                <w:szCs w:val="24"/>
              </w:rPr>
              <w:lastRenderedPageBreak/>
              <w:t xml:space="preserve"> </w:t>
            </w:r>
            <w:r w:rsidR="002E4F9C">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23185D16" w:rsidR="00F92A41" w:rsidRPr="00AF713C" w:rsidRDefault="002E4F9C"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3FD15B67" w:rsidR="00F92A41" w:rsidRPr="00AF713C" w:rsidRDefault="002E4F9C"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34EE4E3D" w:rsidR="00F92A41" w:rsidRPr="00AF713C" w:rsidRDefault="002E4F9C"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2DF1DEB1" w14:textId="4E7E598F" w:rsidR="00D42EE8" w:rsidRDefault="00BE6974" w:rsidP="00D42EE8">
      <w:pPr>
        <w:pStyle w:val="10"/>
        <w:rPr>
          <w:b w:val="0"/>
          <w:bCs/>
          <w:szCs w:val="28"/>
        </w:rPr>
      </w:pPr>
      <w:r w:rsidRPr="00020431">
        <w:rPr>
          <w:b w:val="0"/>
          <w:bCs/>
          <w:szCs w:val="28"/>
        </w:rPr>
        <w:t>на выполнение</w:t>
      </w:r>
      <w:r w:rsidRPr="00957622">
        <w:rPr>
          <w:b w:val="0"/>
          <w:bCs/>
          <w:szCs w:val="28"/>
        </w:rPr>
        <w:t xml:space="preserve"> комплекса услуг по информационно-аналитическому сопровождению инициатив </w:t>
      </w:r>
      <w:r>
        <w:rPr>
          <w:b w:val="0"/>
          <w:bCs/>
          <w:szCs w:val="28"/>
        </w:rPr>
        <w:t>АНО</w:t>
      </w:r>
      <w:r w:rsidRPr="00957622">
        <w:rPr>
          <w:b w:val="0"/>
          <w:bCs/>
          <w:szCs w:val="28"/>
        </w:rPr>
        <w:t xml:space="preserve"> «</w:t>
      </w:r>
      <w:r>
        <w:rPr>
          <w:b w:val="0"/>
          <w:bCs/>
          <w:szCs w:val="28"/>
        </w:rPr>
        <w:t>А</w:t>
      </w:r>
      <w:r w:rsidRPr="00957622">
        <w:rPr>
          <w:b w:val="0"/>
          <w:bCs/>
          <w:szCs w:val="28"/>
        </w:rPr>
        <w:t xml:space="preserve">гентство стратегических инициатив по продвижению новых проектов» на ресурсах федеральных и региональных </w:t>
      </w:r>
      <w:r>
        <w:rPr>
          <w:b w:val="0"/>
          <w:bCs/>
          <w:szCs w:val="28"/>
        </w:rPr>
        <w:t>СМИ</w:t>
      </w:r>
      <w:r w:rsidRPr="00957622">
        <w:rPr>
          <w:b w:val="0"/>
          <w:bCs/>
          <w:szCs w:val="28"/>
        </w:rPr>
        <w:t xml:space="preserve"> в 201</w:t>
      </w:r>
      <w:r>
        <w:rPr>
          <w:b w:val="0"/>
          <w:bCs/>
          <w:szCs w:val="28"/>
        </w:rPr>
        <w:t>6</w:t>
      </w:r>
      <w:r w:rsidRPr="00957622">
        <w:rPr>
          <w:b w:val="0"/>
          <w:bCs/>
          <w:szCs w:val="28"/>
        </w:rPr>
        <w:t xml:space="preserve"> году</w:t>
      </w:r>
    </w:p>
    <w:p w14:paraId="4F73219D" w14:textId="77777777" w:rsidR="00BE6974" w:rsidRPr="00994259" w:rsidRDefault="00BE6974" w:rsidP="00BE6974">
      <w:pPr>
        <w:pStyle w:val="afff2"/>
        <w:numPr>
          <w:ilvl w:val="0"/>
          <w:numId w:val="31"/>
        </w:numPr>
        <w:spacing w:after="200" w:line="360" w:lineRule="auto"/>
        <w:ind w:left="644"/>
        <w:rPr>
          <w:b/>
          <w:sz w:val="24"/>
          <w:szCs w:val="24"/>
        </w:rPr>
      </w:pPr>
      <w:r w:rsidRPr="00994259">
        <w:rPr>
          <w:b/>
          <w:sz w:val="24"/>
          <w:szCs w:val="24"/>
        </w:rPr>
        <w:t>Общие положения.</w:t>
      </w:r>
    </w:p>
    <w:p w14:paraId="0EDD5D94" w14:textId="77777777" w:rsidR="00BE6974" w:rsidRPr="00994259" w:rsidRDefault="00BE6974" w:rsidP="00BE6974">
      <w:pPr>
        <w:pStyle w:val="afff2"/>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14:paraId="5D5BAC90" w14:textId="1F25B6E1" w:rsidR="00BE6974" w:rsidRPr="00994259" w:rsidRDefault="00BE6974" w:rsidP="00BE6974">
      <w:pPr>
        <w:pStyle w:val="afff2"/>
        <w:spacing w:line="276" w:lineRule="auto"/>
        <w:jc w:val="both"/>
        <w:rPr>
          <w:sz w:val="24"/>
          <w:szCs w:val="24"/>
        </w:rPr>
      </w:pPr>
      <w:r w:rsidRPr="00994259">
        <w:rPr>
          <w:b/>
          <w:sz w:val="24"/>
          <w:szCs w:val="24"/>
        </w:rPr>
        <w:t>Сроки оказания услуг:</w:t>
      </w:r>
      <w:r w:rsidRPr="00994259">
        <w:rPr>
          <w:sz w:val="24"/>
          <w:szCs w:val="24"/>
        </w:rPr>
        <w:t xml:space="preserve"> </w:t>
      </w:r>
      <w:r>
        <w:rPr>
          <w:sz w:val="24"/>
          <w:szCs w:val="24"/>
        </w:rPr>
        <w:t>с даты заключения договора – по 31</w:t>
      </w:r>
      <w:r w:rsidRPr="00994259">
        <w:rPr>
          <w:sz w:val="24"/>
          <w:szCs w:val="24"/>
        </w:rPr>
        <w:t>декабр</w:t>
      </w:r>
      <w:r>
        <w:rPr>
          <w:sz w:val="24"/>
          <w:szCs w:val="24"/>
        </w:rPr>
        <w:t>я</w:t>
      </w:r>
      <w:r w:rsidRPr="00994259">
        <w:rPr>
          <w:sz w:val="24"/>
          <w:szCs w:val="24"/>
        </w:rPr>
        <w:t xml:space="preserve"> 201</w:t>
      </w:r>
      <w:r>
        <w:rPr>
          <w:sz w:val="24"/>
          <w:szCs w:val="24"/>
        </w:rPr>
        <w:t>6</w:t>
      </w:r>
      <w:r w:rsidRPr="00994259">
        <w:rPr>
          <w:sz w:val="24"/>
          <w:szCs w:val="24"/>
        </w:rPr>
        <w:t xml:space="preserve"> г.</w:t>
      </w:r>
    </w:p>
    <w:p w14:paraId="20F7FA30" w14:textId="1C9C1BD3" w:rsidR="00BE6974" w:rsidRDefault="00BE6974" w:rsidP="00BE6974">
      <w:pPr>
        <w:pStyle w:val="afff2"/>
        <w:spacing w:line="276" w:lineRule="auto"/>
        <w:jc w:val="both"/>
        <w:rPr>
          <w:sz w:val="24"/>
          <w:szCs w:val="24"/>
        </w:rPr>
      </w:pPr>
      <w:r w:rsidRPr="00994259">
        <w:rPr>
          <w:b/>
          <w:sz w:val="24"/>
          <w:szCs w:val="24"/>
        </w:rPr>
        <w:t>Стоимость договора:</w:t>
      </w:r>
      <w:r w:rsidRPr="00994259">
        <w:rPr>
          <w:sz w:val="24"/>
          <w:szCs w:val="24"/>
        </w:rPr>
        <w:t xml:space="preserve"> максимальная стоимость </w:t>
      </w:r>
      <w:r>
        <w:rPr>
          <w:sz w:val="24"/>
          <w:szCs w:val="24"/>
        </w:rPr>
        <w:t>10</w:t>
      </w:r>
      <w:r w:rsidRPr="00994259">
        <w:rPr>
          <w:sz w:val="24"/>
          <w:szCs w:val="24"/>
        </w:rPr>
        <w:t xml:space="preserve"> </w:t>
      </w:r>
      <w:r>
        <w:rPr>
          <w:sz w:val="24"/>
          <w:szCs w:val="24"/>
        </w:rPr>
        <w:t>0</w:t>
      </w:r>
      <w:r w:rsidRPr="00994259">
        <w:rPr>
          <w:sz w:val="24"/>
          <w:szCs w:val="24"/>
        </w:rPr>
        <w:t>00 000 рублей.</w:t>
      </w:r>
    </w:p>
    <w:p w14:paraId="3DE351C1" w14:textId="77777777" w:rsidR="00BE6974" w:rsidRPr="005E1248" w:rsidRDefault="00BE6974" w:rsidP="005E1248">
      <w:pPr>
        <w:spacing w:line="276" w:lineRule="auto"/>
        <w:jc w:val="both"/>
        <w:rPr>
          <w:sz w:val="24"/>
          <w:szCs w:val="24"/>
        </w:rPr>
      </w:pPr>
    </w:p>
    <w:p w14:paraId="54C43280" w14:textId="7505DF95" w:rsidR="00BE6974" w:rsidRPr="00A17008" w:rsidRDefault="00BE6974" w:rsidP="00BE6974">
      <w:pPr>
        <w:pStyle w:val="afff2"/>
        <w:spacing w:line="276" w:lineRule="auto"/>
        <w:ind w:left="644" w:hanging="360"/>
        <w:jc w:val="both"/>
        <w:rPr>
          <w:sz w:val="24"/>
          <w:szCs w:val="24"/>
        </w:rPr>
      </w:pPr>
      <w:r>
        <w:rPr>
          <w:b/>
          <w:sz w:val="24"/>
          <w:szCs w:val="24"/>
        </w:rPr>
        <w:t>2</w:t>
      </w:r>
      <w:r w:rsidRPr="00A17008">
        <w:rPr>
          <w:b/>
          <w:sz w:val="24"/>
          <w:szCs w:val="24"/>
        </w:rPr>
        <w:t>. Требования к закупаемым услугам.</w:t>
      </w:r>
    </w:p>
    <w:p w14:paraId="59F06A42" w14:textId="77777777" w:rsidR="00BE6974" w:rsidRPr="005E1248" w:rsidRDefault="00BE6974" w:rsidP="005E1248">
      <w:pPr>
        <w:rPr>
          <w:rFonts w:eastAsia="Calibri"/>
        </w:rPr>
      </w:pPr>
    </w:p>
    <w:tbl>
      <w:tblPr>
        <w:tblStyle w:val="af5"/>
        <w:tblW w:w="9415" w:type="dxa"/>
        <w:tblInd w:w="392" w:type="dxa"/>
        <w:tblLook w:val="04A0" w:firstRow="1" w:lastRow="0" w:firstColumn="1" w:lastColumn="0" w:noHBand="0" w:noVBand="1"/>
      </w:tblPr>
      <w:tblGrid>
        <w:gridCol w:w="803"/>
        <w:gridCol w:w="5594"/>
        <w:gridCol w:w="3018"/>
      </w:tblGrid>
      <w:tr w:rsidR="00D42EE8" w14:paraId="14A7AAD2" w14:textId="77777777" w:rsidTr="000E29D9">
        <w:tc>
          <w:tcPr>
            <w:tcW w:w="803" w:type="dxa"/>
          </w:tcPr>
          <w:p w14:paraId="32F8E8C5" w14:textId="77777777" w:rsidR="00D42EE8" w:rsidRDefault="00D42EE8" w:rsidP="000E29D9">
            <w:pPr>
              <w:pStyle w:val="ac"/>
              <w:spacing w:line="276" w:lineRule="auto"/>
              <w:jc w:val="center"/>
              <w:rPr>
                <w:szCs w:val="28"/>
              </w:rPr>
            </w:pPr>
            <w:r>
              <w:rPr>
                <w:szCs w:val="28"/>
              </w:rPr>
              <w:t>№</w:t>
            </w:r>
          </w:p>
        </w:tc>
        <w:tc>
          <w:tcPr>
            <w:tcW w:w="5594" w:type="dxa"/>
          </w:tcPr>
          <w:p w14:paraId="12069773" w14:textId="77777777" w:rsidR="00D42EE8" w:rsidRDefault="00D42EE8" w:rsidP="000E29D9">
            <w:pPr>
              <w:pStyle w:val="ac"/>
              <w:spacing w:line="276" w:lineRule="auto"/>
              <w:jc w:val="center"/>
              <w:rPr>
                <w:szCs w:val="28"/>
              </w:rPr>
            </w:pPr>
            <w:r>
              <w:rPr>
                <w:szCs w:val="28"/>
              </w:rPr>
              <w:t>Наименование услуг</w:t>
            </w:r>
          </w:p>
        </w:tc>
        <w:tc>
          <w:tcPr>
            <w:tcW w:w="3018" w:type="dxa"/>
          </w:tcPr>
          <w:p w14:paraId="21ECCE00" w14:textId="77777777" w:rsidR="00D42EE8" w:rsidRDefault="00D42EE8" w:rsidP="000E29D9">
            <w:pPr>
              <w:pStyle w:val="ac"/>
              <w:spacing w:line="276" w:lineRule="auto"/>
              <w:jc w:val="center"/>
              <w:rPr>
                <w:szCs w:val="28"/>
              </w:rPr>
            </w:pPr>
            <w:r>
              <w:rPr>
                <w:szCs w:val="28"/>
              </w:rPr>
              <w:t>Количество</w:t>
            </w:r>
          </w:p>
        </w:tc>
      </w:tr>
      <w:tr w:rsidR="00D42EE8" w14:paraId="4A1A2051" w14:textId="77777777" w:rsidTr="000E29D9">
        <w:tc>
          <w:tcPr>
            <w:tcW w:w="803" w:type="dxa"/>
          </w:tcPr>
          <w:p w14:paraId="7F510570" w14:textId="77777777" w:rsidR="00D42EE8" w:rsidRDefault="00D42EE8" w:rsidP="000E29D9">
            <w:pPr>
              <w:pStyle w:val="ac"/>
              <w:spacing w:line="276" w:lineRule="auto"/>
              <w:rPr>
                <w:szCs w:val="28"/>
              </w:rPr>
            </w:pPr>
            <w:r>
              <w:rPr>
                <w:szCs w:val="28"/>
              </w:rPr>
              <w:t>1</w:t>
            </w:r>
          </w:p>
          <w:p w14:paraId="624AA102" w14:textId="77777777" w:rsidR="00D42EE8" w:rsidRDefault="00D42EE8" w:rsidP="000E29D9">
            <w:pPr>
              <w:pStyle w:val="ac"/>
              <w:spacing w:line="276" w:lineRule="auto"/>
              <w:jc w:val="both"/>
              <w:rPr>
                <w:szCs w:val="28"/>
              </w:rPr>
            </w:pPr>
          </w:p>
        </w:tc>
        <w:tc>
          <w:tcPr>
            <w:tcW w:w="5594" w:type="dxa"/>
          </w:tcPr>
          <w:p w14:paraId="640FA536" w14:textId="77777777" w:rsidR="00D42EE8" w:rsidRDefault="00D42EE8" w:rsidP="000E29D9">
            <w:pPr>
              <w:pStyle w:val="ac"/>
              <w:spacing w:line="276" w:lineRule="auto"/>
              <w:jc w:val="both"/>
              <w:rPr>
                <w:szCs w:val="28"/>
              </w:rPr>
            </w:pPr>
            <w:r>
              <w:rPr>
                <w:szCs w:val="28"/>
              </w:rPr>
              <w:t>С</w:t>
            </w:r>
            <w:r w:rsidRPr="00645F4A">
              <w:rPr>
                <w:szCs w:val="28"/>
              </w:rPr>
              <w:t>оздание пула СМИ</w:t>
            </w:r>
            <w:r>
              <w:rPr>
                <w:szCs w:val="28"/>
              </w:rPr>
              <w:t xml:space="preserve"> (базы)</w:t>
            </w:r>
            <w:r w:rsidRPr="00645F4A">
              <w:rPr>
                <w:szCs w:val="28"/>
              </w:rPr>
              <w:t xml:space="preserve"> для рассылки информационных материалов Заказчика (печатные и электронные СМИ, в число которых входят общественно-политические, деловые, городские и отраслевые издания</w:t>
            </w:r>
            <w:r>
              <w:rPr>
                <w:szCs w:val="28"/>
              </w:rPr>
              <w:t xml:space="preserve"> федерального и регионального уровня</w:t>
            </w:r>
            <w:r w:rsidRPr="00645F4A">
              <w:rPr>
                <w:szCs w:val="28"/>
              </w:rPr>
              <w:t>) – не менее 2000 изданий;</w:t>
            </w:r>
          </w:p>
        </w:tc>
        <w:tc>
          <w:tcPr>
            <w:tcW w:w="3018" w:type="dxa"/>
          </w:tcPr>
          <w:p w14:paraId="47420081" w14:textId="77777777" w:rsidR="00D42EE8" w:rsidRDefault="00D42EE8" w:rsidP="000E29D9">
            <w:pPr>
              <w:pStyle w:val="ac"/>
              <w:spacing w:line="276" w:lineRule="auto"/>
              <w:rPr>
                <w:szCs w:val="28"/>
              </w:rPr>
            </w:pPr>
            <w:r>
              <w:rPr>
                <w:szCs w:val="28"/>
              </w:rPr>
              <w:t>Предоставление базы СМИ Заказчику в конце периода исполнения Договора</w:t>
            </w:r>
          </w:p>
        </w:tc>
      </w:tr>
      <w:tr w:rsidR="00D42EE8" w14:paraId="405D54CE" w14:textId="77777777" w:rsidTr="000E29D9">
        <w:tc>
          <w:tcPr>
            <w:tcW w:w="803" w:type="dxa"/>
          </w:tcPr>
          <w:p w14:paraId="675699E4" w14:textId="77777777" w:rsidR="00D42EE8" w:rsidRDefault="00D42EE8" w:rsidP="000E29D9">
            <w:pPr>
              <w:pStyle w:val="ac"/>
              <w:spacing w:line="276" w:lineRule="auto"/>
              <w:jc w:val="both"/>
              <w:rPr>
                <w:szCs w:val="28"/>
              </w:rPr>
            </w:pPr>
            <w:r>
              <w:rPr>
                <w:szCs w:val="28"/>
              </w:rPr>
              <w:t>2</w:t>
            </w:r>
          </w:p>
        </w:tc>
        <w:tc>
          <w:tcPr>
            <w:tcW w:w="5594" w:type="dxa"/>
          </w:tcPr>
          <w:p w14:paraId="005AB133" w14:textId="77777777" w:rsidR="00D42EE8" w:rsidRDefault="00D42EE8" w:rsidP="000E29D9">
            <w:pPr>
              <w:pStyle w:val="ac"/>
              <w:spacing w:line="276" w:lineRule="auto"/>
              <w:jc w:val="both"/>
              <w:rPr>
                <w:szCs w:val="28"/>
              </w:rPr>
            </w:pPr>
            <w:r>
              <w:rPr>
                <w:szCs w:val="28"/>
              </w:rPr>
              <w:t>По</w:t>
            </w:r>
            <w:r w:rsidRPr="002E7825">
              <w:rPr>
                <w:szCs w:val="28"/>
              </w:rPr>
              <w:t>дготовка и рассылка информационных сообщений в СМИ</w:t>
            </w:r>
            <w:r>
              <w:rPr>
                <w:szCs w:val="28"/>
              </w:rPr>
              <w:t xml:space="preserve"> по темам Заказчика</w:t>
            </w:r>
          </w:p>
        </w:tc>
        <w:tc>
          <w:tcPr>
            <w:tcW w:w="3018" w:type="dxa"/>
          </w:tcPr>
          <w:p w14:paraId="324C9E30" w14:textId="77777777" w:rsidR="00D42EE8" w:rsidRPr="00B105CB" w:rsidRDefault="00D42EE8" w:rsidP="000E29D9">
            <w:pPr>
              <w:pStyle w:val="ac"/>
              <w:spacing w:line="276" w:lineRule="auto"/>
              <w:jc w:val="both"/>
              <w:rPr>
                <w:szCs w:val="28"/>
              </w:rPr>
            </w:pPr>
            <w:r>
              <w:rPr>
                <w:szCs w:val="28"/>
              </w:rPr>
              <w:t>(не менее пятнадцати в месяц)</w:t>
            </w:r>
          </w:p>
        </w:tc>
      </w:tr>
      <w:tr w:rsidR="00D42EE8" w14:paraId="5C0DD160" w14:textId="77777777" w:rsidTr="000E29D9">
        <w:tc>
          <w:tcPr>
            <w:tcW w:w="803" w:type="dxa"/>
          </w:tcPr>
          <w:p w14:paraId="578B41FE" w14:textId="77777777" w:rsidR="00D42EE8" w:rsidRDefault="00D42EE8" w:rsidP="000E29D9">
            <w:pPr>
              <w:pStyle w:val="ac"/>
              <w:spacing w:line="276" w:lineRule="auto"/>
              <w:jc w:val="both"/>
              <w:rPr>
                <w:szCs w:val="28"/>
              </w:rPr>
            </w:pPr>
            <w:r>
              <w:rPr>
                <w:szCs w:val="28"/>
              </w:rPr>
              <w:t>3</w:t>
            </w:r>
          </w:p>
        </w:tc>
        <w:tc>
          <w:tcPr>
            <w:tcW w:w="5594" w:type="dxa"/>
          </w:tcPr>
          <w:p w14:paraId="146FA157" w14:textId="77777777" w:rsidR="00D42EE8" w:rsidRDefault="00D42EE8" w:rsidP="000E29D9">
            <w:pPr>
              <w:pStyle w:val="ac"/>
              <w:spacing w:line="276" w:lineRule="auto"/>
              <w:jc w:val="both"/>
              <w:rPr>
                <w:szCs w:val="28"/>
              </w:rPr>
            </w:pPr>
            <w:r>
              <w:rPr>
                <w:szCs w:val="28"/>
              </w:rPr>
              <w:t>И</w:t>
            </w:r>
            <w:r w:rsidRPr="002E7825">
              <w:rPr>
                <w:szCs w:val="28"/>
              </w:rPr>
              <w:t xml:space="preserve">нициирование и организация публикаций на ресурсах федеральных </w:t>
            </w:r>
            <w:r>
              <w:rPr>
                <w:szCs w:val="28"/>
              </w:rPr>
              <w:t xml:space="preserve">и региональных </w:t>
            </w:r>
            <w:r w:rsidRPr="002E7825">
              <w:rPr>
                <w:szCs w:val="28"/>
              </w:rPr>
              <w:t>СМИ</w:t>
            </w:r>
            <w:r>
              <w:rPr>
                <w:szCs w:val="28"/>
              </w:rPr>
              <w:t xml:space="preserve"> по инициативам «Новая модель дополнительного образования детей, «Новое качество жизни для лиц с ограниченными возможностями здоровья», по поддержке предпринимательства в социальной сфере и прочим проектам в социальной сфере. </w:t>
            </w:r>
          </w:p>
        </w:tc>
        <w:tc>
          <w:tcPr>
            <w:tcW w:w="3018" w:type="dxa"/>
          </w:tcPr>
          <w:p w14:paraId="198D47F2" w14:textId="77777777" w:rsidR="00D42EE8" w:rsidRDefault="00D42EE8" w:rsidP="000E29D9">
            <w:pPr>
              <w:pStyle w:val="ac"/>
              <w:spacing w:line="276" w:lineRule="auto"/>
              <w:jc w:val="both"/>
              <w:rPr>
                <w:szCs w:val="28"/>
              </w:rPr>
            </w:pPr>
            <w:r>
              <w:rPr>
                <w:szCs w:val="28"/>
              </w:rPr>
              <w:t>(не менее десяти в месяц)</w:t>
            </w:r>
          </w:p>
        </w:tc>
      </w:tr>
      <w:tr w:rsidR="00D42EE8" w14:paraId="5CEE8023" w14:textId="77777777" w:rsidTr="000E29D9">
        <w:tc>
          <w:tcPr>
            <w:tcW w:w="803" w:type="dxa"/>
          </w:tcPr>
          <w:p w14:paraId="19262E23" w14:textId="77777777" w:rsidR="00D42EE8" w:rsidRDefault="00D42EE8" w:rsidP="000E29D9">
            <w:pPr>
              <w:pStyle w:val="ac"/>
              <w:spacing w:line="276" w:lineRule="auto"/>
              <w:jc w:val="both"/>
              <w:rPr>
                <w:szCs w:val="28"/>
              </w:rPr>
            </w:pPr>
            <w:r>
              <w:rPr>
                <w:szCs w:val="28"/>
              </w:rPr>
              <w:t>4</w:t>
            </w:r>
          </w:p>
        </w:tc>
        <w:tc>
          <w:tcPr>
            <w:tcW w:w="5594" w:type="dxa"/>
          </w:tcPr>
          <w:p w14:paraId="68C4BB85" w14:textId="77777777" w:rsidR="00D42EE8" w:rsidRDefault="00D42EE8" w:rsidP="000E29D9">
            <w:pPr>
              <w:pStyle w:val="ac"/>
              <w:spacing w:line="276" w:lineRule="auto"/>
              <w:jc w:val="both"/>
              <w:rPr>
                <w:szCs w:val="28"/>
              </w:rPr>
            </w:pPr>
            <w:r>
              <w:rPr>
                <w:szCs w:val="28"/>
              </w:rPr>
              <w:t>И</w:t>
            </w:r>
            <w:r w:rsidRPr="002E7825">
              <w:rPr>
                <w:szCs w:val="28"/>
              </w:rPr>
              <w:t>нициирование и организация публикаций на ресурсах федеральных</w:t>
            </w:r>
            <w:r>
              <w:rPr>
                <w:szCs w:val="28"/>
              </w:rPr>
              <w:t xml:space="preserve"> и региональных</w:t>
            </w:r>
            <w:r w:rsidRPr="002E7825">
              <w:rPr>
                <w:szCs w:val="28"/>
              </w:rPr>
              <w:t xml:space="preserve"> СМИ</w:t>
            </w:r>
            <w:r>
              <w:rPr>
                <w:szCs w:val="28"/>
              </w:rPr>
              <w:t xml:space="preserve"> по теме «Инвестиционный лифт» и в целом по бизнес-проектам АСИ  </w:t>
            </w:r>
          </w:p>
        </w:tc>
        <w:tc>
          <w:tcPr>
            <w:tcW w:w="3018" w:type="dxa"/>
          </w:tcPr>
          <w:p w14:paraId="5E5AD01B" w14:textId="77777777" w:rsidR="00D42EE8" w:rsidRDefault="00D42EE8" w:rsidP="000E29D9">
            <w:pPr>
              <w:pStyle w:val="ac"/>
              <w:spacing w:line="276" w:lineRule="auto"/>
              <w:jc w:val="both"/>
              <w:rPr>
                <w:szCs w:val="28"/>
              </w:rPr>
            </w:pPr>
            <w:r>
              <w:rPr>
                <w:szCs w:val="28"/>
              </w:rPr>
              <w:t>(не менее десяти в месяц)</w:t>
            </w:r>
          </w:p>
        </w:tc>
      </w:tr>
      <w:tr w:rsidR="00D42EE8" w14:paraId="280DECE2" w14:textId="77777777" w:rsidTr="000E29D9">
        <w:tc>
          <w:tcPr>
            <w:tcW w:w="803" w:type="dxa"/>
          </w:tcPr>
          <w:p w14:paraId="44B6A0DF" w14:textId="77777777" w:rsidR="00D42EE8" w:rsidRDefault="00D42EE8" w:rsidP="000E29D9">
            <w:pPr>
              <w:pStyle w:val="ac"/>
              <w:spacing w:line="276" w:lineRule="auto"/>
              <w:jc w:val="both"/>
              <w:rPr>
                <w:szCs w:val="28"/>
              </w:rPr>
            </w:pPr>
            <w:r>
              <w:rPr>
                <w:szCs w:val="28"/>
              </w:rPr>
              <w:t>5</w:t>
            </w:r>
          </w:p>
        </w:tc>
        <w:tc>
          <w:tcPr>
            <w:tcW w:w="5594" w:type="dxa"/>
          </w:tcPr>
          <w:p w14:paraId="2D4662E7" w14:textId="77777777" w:rsidR="00D42EE8" w:rsidRDefault="00D42EE8" w:rsidP="000E29D9">
            <w:pPr>
              <w:pStyle w:val="ac"/>
              <w:spacing w:line="276" w:lineRule="auto"/>
              <w:jc w:val="both"/>
              <w:rPr>
                <w:szCs w:val="28"/>
              </w:rPr>
            </w:pPr>
            <w:r>
              <w:rPr>
                <w:szCs w:val="28"/>
              </w:rPr>
              <w:t>И</w:t>
            </w:r>
            <w:r w:rsidRPr="002E7825">
              <w:rPr>
                <w:szCs w:val="28"/>
              </w:rPr>
              <w:t xml:space="preserve">нициирование и организация публикаций на ресурсах федеральных </w:t>
            </w:r>
            <w:r>
              <w:rPr>
                <w:szCs w:val="28"/>
              </w:rPr>
              <w:t xml:space="preserve">и региональных </w:t>
            </w:r>
            <w:r w:rsidRPr="002E7825">
              <w:rPr>
                <w:szCs w:val="28"/>
              </w:rPr>
              <w:t>СМИ</w:t>
            </w:r>
            <w:r>
              <w:rPr>
                <w:szCs w:val="28"/>
              </w:rPr>
              <w:t xml:space="preserve"> по теме «Национальная предпринимательская инициатива»</w:t>
            </w:r>
          </w:p>
        </w:tc>
        <w:tc>
          <w:tcPr>
            <w:tcW w:w="3018" w:type="dxa"/>
          </w:tcPr>
          <w:p w14:paraId="004D143C" w14:textId="77777777" w:rsidR="00D42EE8" w:rsidRDefault="00D42EE8" w:rsidP="000E29D9">
            <w:pPr>
              <w:pStyle w:val="ac"/>
              <w:spacing w:line="276" w:lineRule="auto"/>
              <w:jc w:val="both"/>
              <w:rPr>
                <w:szCs w:val="28"/>
              </w:rPr>
            </w:pPr>
            <w:r>
              <w:rPr>
                <w:szCs w:val="28"/>
              </w:rPr>
              <w:t>(не менее пятнадцати в месяц)</w:t>
            </w:r>
          </w:p>
        </w:tc>
      </w:tr>
      <w:tr w:rsidR="00D42EE8" w14:paraId="7A7A5037" w14:textId="77777777" w:rsidTr="000E29D9">
        <w:tc>
          <w:tcPr>
            <w:tcW w:w="803" w:type="dxa"/>
          </w:tcPr>
          <w:p w14:paraId="39455E97" w14:textId="77777777" w:rsidR="00D42EE8" w:rsidRDefault="00D42EE8" w:rsidP="000E29D9">
            <w:pPr>
              <w:pStyle w:val="ac"/>
              <w:spacing w:line="276" w:lineRule="auto"/>
              <w:jc w:val="both"/>
              <w:rPr>
                <w:szCs w:val="28"/>
              </w:rPr>
            </w:pPr>
            <w:r>
              <w:rPr>
                <w:szCs w:val="28"/>
              </w:rPr>
              <w:t>6</w:t>
            </w:r>
          </w:p>
        </w:tc>
        <w:tc>
          <w:tcPr>
            <w:tcW w:w="5594" w:type="dxa"/>
          </w:tcPr>
          <w:p w14:paraId="354A8978" w14:textId="77777777" w:rsidR="00D42EE8" w:rsidRDefault="00D42EE8" w:rsidP="000E29D9">
            <w:pPr>
              <w:pStyle w:val="ac"/>
              <w:spacing w:line="276" w:lineRule="auto"/>
              <w:jc w:val="both"/>
              <w:rPr>
                <w:szCs w:val="28"/>
              </w:rPr>
            </w:pPr>
            <w:r>
              <w:rPr>
                <w:szCs w:val="28"/>
              </w:rPr>
              <w:t>Ежедневный мониторинг СМИ</w:t>
            </w:r>
          </w:p>
        </w:tc>
        <w:tc>
          <w:tcPr>
            <w:tcW w:w="3018" w:type="dxa"/>
          </w:tcPr>
          <w:p w14:paraId="0788866E" w14:textId="77777777" w:rsidR="00D42EE8" w:rsidRPr="00B105CB" w:rsidRDefault="00D42EE8" w:rsidP="000E29D9">
            <w:pPr>
              <w:pStyle w:val="ac"/>
              <w:spacing w:line="276" w:lineRule="auto"/>
              <w:jc w:val="both"/>
              <w:rPr>
                <w:szCs w:val="28"/>
              </w:rPr>
            </w:pPr>
            <w:r w:rsidRPr="00B105CB">
              <w:rPr>
                <w:szCs w:val="28"/>
              </w:rPr>
              <w:t>Источники</w:t>
            </w:r>
            <w:r>
              <w:rPr>
                <w:szCs w:val="28"/>
              </w:rPr>
              <w:t xml:space="preserve"> анализа:</w:t>
            </w:r>
          </w:p>
          <w:p w14:paraId="1B99E887" w14:textId="77777777" w:rsidR="00D42EE8" w:rsidRDefault="00D42EE8" w:rsidP="000E29D9">
            <w:pPr>
              <w:pStyle w:val="ac"/>
              <w:spacing w:line="276" w:lineRule="auto"/>
              <w:rPr>
                <w:szCs w:val="28"/>
              </w:rPr>
            </w:pPr>
            <w:r w:rsidRPr="00B105CB">
              <w:rPr>
                <w:szCs w:val="28"/>
              </w:rPr>
              <w:t>Более 12 000 СМИ: ТВ, радио, газеты, журналы, информагентства, интернет-СМИ федерального и регионального уровня.</w:t>
            </w:r>
          </w:p>
        </w:tc>
      </w:tr>
      <w:tr w:rsidR="00D42EE8" w14:paraId="3B2F8F9B" w14:textId="77777777" w:rsidTr="000E29D9">
        <w:tc>
          <w:tcPr>
            <w:tcW w:w="803" w:type="dxa"/>
          </w:tcPr>
          <w:p w14:paraId="416451A1" w14:textId="77777777" w:rsidR="00D42EE8" w:rsidRDefault="00D42EE8" w:rsidP="000E29D9">
            <w:pPr>
              <w:pStyle w:val="ac"/>
              <w:spacing w:line="276" w:lineRule="auto"/>
              <w:jc w:val="both"/>
              <w:rPr>
                <w:szCs w:val="28"/>
              </w:rPr>
            </w:pPr>
            <w:r>
              <w:rPr>
                <w:szCs w:val="28"/>
              </w:rPr>
              <w:t>7</w:t>
            </w:r>
          </w:p>
        </w:tc>
        <w:tc>
          <w:tcPr>
            <w:tcW w:w="5594" w:type="dxa"/>
          </w:tcPr>
          <w:p w14:paraId="409C6CDF" w14:textId="0E72C02B" w:rsidR="00D42EE8" w:rsidRDefault="00D42EE8" w:rsidP="000E29D9">
            <w:pPr>
              <w:pStyle w:val="ac"/>
              <w:spacing w:line="276" w:lineRule="auto"/>
              <w:jc w:val="both"/>
              <w:rPr>
                <w:szCs w:val="28"/>
              </w:rPr>
            </w:pPr>
            <w:r>
              <w:rPr>
                <w:szCs w:val="28"/>
              </w:rPr>
              <w:t xml:space="preserve">Информационное сопровождение </w:t>
            </w:r>
            <w:r w:rsidRPr="00A64109">
              <w:rPr>
                <w:szCs w:val="28"/>
              </w:rPr>
              <w:t xml:space="preserve">мероприятий федерального и регионального уровней различного </w:t>
            </w:r>
            <w:r w:rsidRPr="00A64109">
              <w:rPr>
                <w:szCs w:val="28"/>
              </w:rPr>
              <w:lastRenderedPageBreak/>
              <w:t>формата (круглый стол, экспертное обсуждение, пресс-конференция</w:t>
            </w:r>
            <w:r w:rsidR="00D70D04">
              <w:rPr>
                <w:szCs w:val="28"/>
              </w:rPr>
              <w:t xml:space="preserve"> и т.д</w:t>
            </w:r>
            <w:r w:rsidRPr="00A64109">
              <w:rPr>
                <w:szCs w:val="28"/>
              </w:rPr>
              <w:t>), в том числе</w:t>
            </w:r>
            <w:r>
              <w:rPr>
                <w:szCs w:val="28"/>
              </w:rPr>
              <w:t>:</w:t>
            </w:r>
          </w:p>
          <w:p w14:paraId="4C09899E" w14:textId="77777777" w:rsidR="00D42EE8" w:rsidRDefault="00D42EE8" w:rsidP="000E29D9">
            <w:pPr>
              <w:pStyle w:val="ac"/>
              <w:spacing w:line="276" w:lineRule="auto"/>
              <w:jc w:val="both"/>
              <w:rPr>
                <w:szCs w:val="28"/>
              </w:rPr>
            </w:pPr>
            <w:r w:rsidRPr="00A64109">
              <w:rPr>
                <w:szCs w:val="28"/>
              </w:rPr>
              <w:t>•</w:t>
            </w:r>
            <w:r w:rsidRPr="00A64109">
              <w:rPr>
                <w:szCs w:val="28"/>
              </w:rPr>
              <w:tab/>
              <w:t>создание тематической целевой базы СМИ для рассылки приглашений и обеспечение достаточного количества журналистов на мероприятиях;</w:t>
            </w:r>
          </w:p>
          <w:p w14:paraId="24F14DBD" w14:textId="77777777" w:rsidR="00D42EE8" w:rsidRPr="00A64109" w:rsidRDefault="00D42EE8" w:rsidP="000E29D9">
            <w:pPr>
              <w:pStyle w:val="ac"/>
              <w:spacing w:line="276" w:lineRule="auto"/>
              <w:jc w:val="both"/>
              <w:rPr>
                <w:szCs w:val="28"/>
              </w:rPr>
            </w:pPr>
            <w:r w:rsidRPr="00A64109">
              <w:rPr>
                <w:szCs w:val="28"/>
              </w:rPr>
              <w:t>•</w:t>
            </w:r>
            <w:r w:rsidRPr="00A64109">
              <w:rPr>
                <w:szCs w:val="28"/>
              </w:rPr>
              <w:tab/>
              <w:t>организация работы по анонсированию и информационному освещению итогов пресс-мероприятий в СМИ;</w:t>
            </w:r>
          </w:p>
          <w:p w14:paraId="58400F3F" w14:textId="77777777" w:rsidR="00D42EE8" w:rsidRDefault="00D42EE8" w:rsidP="000E29D9">
            <w:pPr>
              <w:pStyle w:val="ac"/>
              <w:spacing w:line="276" w:lineRule="auto"/>
              <w:jc w:val="both"/>
              <w:rPr>
                <w:szCs w:val="28"/>
              </w:rPr>
            </w:pPr>
            <w:r w:rsidRPr="00A64109">
              <w:rPr>
                <w:szCs w:val="28"/>
              </w:rPr>
              <w:t>•</w:t>
            </w:r>
            <w:r w:rsidRPr="00A64109">
              <w:rPr>
                <w:szCs w:val="28"/>
              </w:rPr>
              <w:tab/>
              <w:t xml:space="preserve">разработка информационно-справочных материалов для журналистов по теме каждого мероприятия (пресс-релиз, информационные справки и пр.) – </w:t>
            </w:r>
            <w:r>
              <w:rPr>
                <w:szCs w:val="28"/>
              </w:rPr>
              <w:t>не более 10 000 печатных знаков;</w:t>
            </w:r>
          </w:p>
          <w:p w14:paraId="2C95B795" w14:textId="77777777" w:rsidR="00D42EE8" w:rsidRDefault="00D42EE8" w:rsidP="000E29D9">
            <w:pPr>
              <w:pStyle w:val="ac"/>
              <w:spacing w:line="276" w:lineRule="auto"/>
              <w:jc w:val="both"/>
              <w:rPr>
                <w:szCs w:val="28"/>
              </w:rPr>
            </w:pPr>
            <w:r w:rsidRPr="00A64109">
              <w:rPr>
                <w:szCs w:val="28"/>
              </w:rPr>
              <w:t>•</w:t>
            </w:r>
            <w:r w:rsidRPr="00A64109">
              <w:rPr>
                <w:szCs w:val="28"/>
              </w:rPr>
              <w:tab/>
              <w:t>аккредитация СМИ на мероприятие</w:t>
            </w:r>
            <w:r>
              <w:rPr>
                <w:szCs w:val="28"/>
              </w:rPr>
              <w:t>;</w:t>
            </w:r>
          </w:p>
          <w:p w14:paraId="06B0A4DA" w14:textId="77777777" w:rsidR="00D42EE8" w:rsidRDefault="00D42EE8" w:rsidP="000E29D9">
            <w:pPr>
              <w:pStyle w:val="ac"/>
              <w:spacing w:line="276" w:lineRule="auto"/>
              <w:jc w:val="both"/>
              <w:rPr>
                <w:szCs w:val="28"/>
              </w:rPr>
            </w:pPr>
            <w:r w:rsidRPr="00A64109">
              <w:rPr>
                <w:szCs w:val="28"/>
              </w:rPr>
              <w:t>•</w:t>
            </w:r>
            <w:r w:rsidRPr="00A64109">
              <w:rPr>
                <w:szCs w:val="28"/>
              </w:rPr>
              <w:tab/>
              <w:t>отслеживание выхода публикаций по итогам мероприятий</w:t>
            </w:r>
            <w:r>
              <w:rPr>
                <w:szCs w:val="28"/>
              </w:rPr>
              <w:t>.</w:t>
            </w:r>
          </w:p>
        </w:tc>
        <w:tc>
          <w:tcPr>
            <w:tcW w:w="3018" w:type="dxa"/>
          </w:tcPr>
          <w:p w14:paraId="41B0EAE1" w14:textId="77777777" w:rsidR="00D42EE8" w:rsidRDefault="00D42EE8" w:rsidP="000E29D9">
            <w:pPr>
              <w:pStyle w:val="ac"/>
              <w:spacing w:line="276" w:lineRule="auto"/>
              <w:rPr>
                <w:szCs w:val="28"/>
              </w:rPr>
            </w:pPr>
            <w:r>
              <w:rPr>
                <w:szCs w:val="28"/>
              </w:rPr>
              <w:lastRenderedPageBreak/>
              <w:t>Не менее 7 за период действия Договора</w:t>
            </w:r>
          </w:p>
        </w:tc>
      </w:tr>
      <w:tr w:rsidR="00D42EE8" w14:paraId="3BF8E983" w14:textId="77777777" w:rsidTr="000E29D9">
        <w:tc>
          <w:tcPr>
            <w:tcW w:w="803" w:type="dxa"/>
          </w:tcPr>
          <w:p w14:paraId="2AA50D4B" w14:textId="77777777" w:rsidR="00D42EE8" w:rsidRDefault="00D42EE8" w:rsidP="000E29D9">
            <w:pPr>
              <w:pStyle w:val="ac"/>
              <w:spacing w:line="276" w:lineRule="auto"/>
              <w:jc w:val="both"/>
              <w:rPr>
                <w:szCs w:val="28"/>
              </w:rPr>
            </w:pPr>
            <w:r>
              <w:rPr>
                <w:szCs w:val="28"/>
              </w:rPr>
              <w:lastRenderedPageBreak/>
              <w:t>8</w:t>
            </w:r>
          </w:p>
        </w:tc>
        <w:tc>
          <w:tcPr>
            <w:tcW w:w="5594" w:type="dxa"/>
          </w:tcPr>
          <w:p w14:paraId="18FBC3E0" w14:textId="77777777" w:rsidR="00D42EE8" w:rsidRDefault="00D42EE8" w:rsidP="000E29D9">
            <w:pPr>
              <w:pStyle w:val="ac"/>
              <w:spacing w:line="276" w:lineRule="auto"/>
              <w:jc w:val="both"/>
              <w:rPr>
                <w:szCs w:val="28"/>
              </w:rPr>
            </w:pPr>
            <w:r>
              <w:rPr>
                <w:szCs w:val="28"/>
              </w:rPr>
              <w:t>Проведение не менее 1 пресс-тура для журналистов, включает в себя:</w:t>
            </w:r>
          </w:p>
          <w:p w14:paraId="0D9622BF" w14:textId="77777777" w:rsidR="00D42EE8" w:rsidRDefault="00D42EE8" w:rsidP="00D42EE8">
            <w:pPr>
              <w:pStyle w:val="ac"/>
              <w:numPr>
                <w:ilvl w:val="0"/>
                <w:numId w:val="30"/>
              </w:numPr>
              <w:spacing w:line="276" w:lineRule="auto"/>
              <w:jc w:val="both"/>
              <w:rPr>
                <w:szCs w:val="28"/>
              </w:rPr>
            </w:pPr>
            <w:r>
              <w:rPr>
                <w:szCs w:val="28"/>
              </w:rPr>
              <w:t>Р</w:t>
            </w:r>
            <w:r w:rsidRPr="0015629F">
              <w:rPr>
                <w:szCs w:val="28"/>
              </w:rPr>
              <w:t xml:space="preserve">азмещение журналистов (включая транспортные перемещения, </w:t>
            </w:r>
            <w:r>
              <w:rPr>
                <w:szCs w:val="28"/>
              </w:rPr>
              <w:t>бронирование мест в гостинице п</w:t>
            </w:r>
            <w:r w:rsidRPr="0015629F">
              <w:rPr>
                <w:szCs w:val="28"/>
              </w:rPr>
              <w:t>о необходимости и т. д.)</w:t>
            </w:r>
          </w:p>
          <w:p w14:paraId="53BFBFF8" w14:textId="77777777" w:rsidR="00D42EE8" w:rsidRPr="00EE5EFB" w:rsidRDefault="00D42EE8" w:rsidP="00D42EE8">
            <w:pPr>
              <w:pStyle w:val="ac"/>
              <w:numPr>
                <w:ilvl w:val="0"/>
                <w:numId w:val="30"/>
              </w:numPr>
              <w:spacing w:line="276" w:lineRule="auto"/>
              <w:jc w:val="both"/>
              <w:rPr>
                <w:szCs w:val="28"/>
              </w:rPr>
            </w:pPr>
            <w:r w:rsidRPr="00EE5EFB">
              <w:rPr>
                <w:szCs w:val="28"/>
              </w:rPr>
              <w:t xml:space="preserve">Организация общения </w:t>
            </w:r>
            <w:r>
              <w:rPr>
                <w:szCs w:val="28"/>
              </w:rPr>
              <w:t>журналистов с представителем</w:t>
            </w:r>
            <w:r w:rsidRPr="00EE5EFB">
              <w:rPr>
                <w:szCs w:val="28"/>
              </w:rPr>
              <w:t xml:space="preserve"> Заказчика (спикера</w:t>
            </w:r>
            <w:r>
              <w:rPr>
                <w:szCs w:val="28"/>
              </w:rPr>
              <w:t>).</w:t>
            </w:r>
            <w:r w:rsidRPr="00EE5EFB">
              <w:rPr>
                <w:szCs w:val="28"/>
              </w:rPr>
              <w:t xml:space="preserve"> </w:t>
            </w:r>
          </w:p>
        </w:tc>
        <w:tc>
          <w:tcPr>
            <w:tcW w:w="3018" w:type="dxa"/>
          </w:tcPr>
          <w:p w14:paraId="7E346AFA" w14:textId="52B658B3" w:rsidR="00D42EE8" w:rsidRDefault="00D42EE8" w:rsidP="000E29D9">
            <w:pPr>
              <w:pStyle w:val="ac"/>
              <w:spacing w:line="276" w:lineRule="auto"/>
              <w:rPr>
                <w:szCs w:val="28"/>
              </w:rPr>
            </w:pPr>
            <w:r>
              <w:rPr>
                <w:szCs w:val="28"/>
              </w:rPr>
              <w:t>Не менее 1 пресс-тура, оповещение Исполнителя о дате и месте проведения пресс-тура за три месяца до даты поездки</w:t>
            </w:r>
            <w:r w:rsidR="00D70D04">
              <w:rPr>
                <w:szCs w:val="28"/>
              </w:rPr>
              <w:t>, приглашение на пресс-тур не более 6 представителей СМИ</w:t>
            </w:r>
          </w:p>
        </w:tc>
      </w:tr>
      <w:tr w:rsidR="00D42EE8" w14:paraId="1A7AE14B" w14:textId="77777777" w:rsidTr="000E29D9">
        <w:tc>
          <w:tcPr>
            <w:tcW w:w="803" w:type="dxa"/>
          </w:tcPr>
          <w:p w14:paraId="5723279F" w14:textId="77777777" w:rsidR="00D42EE8" w:rsidRDefault="00D42EE8" w:rsidP="000E29D9">
            <w:pPr>
              <w:pStyle w:val="ac"/>
              <w:spacing w:line="276" w:lineRule="auto"/>
              <w:jc w:val="both"/>
              <w:rPr>
                <w:szCs w:val="28"/>
              </w:rPr>
            </w:pPr>
            <w:r>
              <w:rPr>
                <w:szCs w:val="28"/>
              </w:rPr>
              <w:t>9</w:t>
            </w:r>
          </w:p>
        </w:tc>
        <w:tc>
          <w:tcPr>
            <w:tcW w:w="5594" w:type="dxa"/>
          </w:tcPr>
          <w:p w14:paraId="7AB3E137" w14:textId="77777777" w:rsidR="00D42EE8" w:rsidRDefault="00D42EE8" w:rsidP="000E29D9">
            <w:pPr>
              <w:pStyle w:val="ac"/>
              <w:spacing w:line="276" w:lineRule="auto"/>
              <w:jc w:val="both"/>
              <w:rPr>
                <w:szCs w:val="28"/>
              </w:rPr>
            </w:pPr>
            <w:r>
              <w:rPr>
                <w:szCs w:val="28"/>
              </w:rPr>
              <w:t xml:space="preserve">Проведение тренингов для руководящего состава Заказчика, подготовка спикера Заказчика к публичным выступлениям, в т.ч. к работе с </w:t>
            </w:r>
            <w:r w:rsidRPr="00786861">
              <w:rPr>
                <w:szCs w:val="28"/>
              </w:rPr>
              <w:t xml:space="preserve"> телекамерой</w:t>
            </w:r>
            <w:r>
              <w:rPr>
                <w:szCs w:val="28"/>
              </w:rPr>
              <w:t xml:space="preserve"> (запись) и</w:t>
            </w:r>
            <w:r w:rsidRPr="00786861">
              <w:rPr>
                <w:szCs w:val="28"/>
              </w:rPr>
              <w:t xml:space="preserve"> теле- и радио- эфиров</w:t>
            </w:r>
            <w:r>
              <w:rPr>
                <w:szCs w:val="28"/>
              </w:rPr>
              <w:t xml:space="preserve"> (прямой эфир)</w:t>
            </w:r>
            <w:r w:rsidRPr="00786861">
              <w:rPr>
                <w:szCs w:val="28"/>
              </w:rPr>
              <w:t xml:space="preserve">; </w:t>
            </w:r>
          </w:p>
        </w:tc>
        <w:tc>
          <w:tcPr>
            <w:tcW w:w="3018" w:type="dxa"/>
          </w:tcPr>
          <w:p w14:paraId="4D9B6A5D" w14:textId="77777777" w:rsidR="00D42EE8" w:rsidRDefault="00D42EE8" w:rsidP="000E29D9">
            <w:pPr>
              <w:pStyle w:val="ac"/>
              <w:spacing w:line="276" w:lineRule="auto"/>
              <w:rPr>
                <w:szCs w:val="28"/>
              </w:rPr>
            </w:pPr>
            <w:r>
              <w:rPr>
                <w:szCs w:val="28"/>
              </w:rPr>
              <w:t>Не менее 4 тренингов, продолжительностью не менее 1,5 часов для каждого тренинга</w:t>
            </w:r>
          </w:p>
          <w:p w14:paraId="6022D558" w14:textId="77777777" w:rsidR="00853732" w:rsidRDefault="00853732" w:rsidP="00853732">
            <w:r>
              <w:t xml:space="preserve">Основные темы и направления тренингов: </w:t>
            </w:r>
          </w:p>
          <w:p w14:paraId="335F8363" w14:textId="77777777" w:rsidR="00853732" w:rsidRPr="005F1AE2" w:rsidRDefault="00853732" w:rsidP="00853732">
            <w:pPr>
              <w:pStyle w:val="afff2"/>
              <w:numPr>
                <w:ilvl w:val="0"/>
                <w:numId w:val="32"/>
              </w:numPr>
              <w:contextualSpacing w:val="0"/>
              <w:rPr>
                <w:color w:val="000000"/>
                <w:sz w:val="24"/>
                <w:szCs w:val="24"/>
              </w:rPr>
            </w:pPr>
            <w:r w:rsidRPr="005F1AE2">
              <w:rPr>
                <w:color w:val="000000"/>
                <w:sz w:val="24"/>
                <w:szCs w:val="24"/>
              </w:rPr>
              <w:t>Развитие навыков публичных выступлений, в том числе перед телекамерой;</w:t>
            </w:r>
          </w:p>
          <w:p w14:paraId="72402E73" w14:textId="77777777" w:rsidR="00853732" w:rsidRPr="005F1AE2" w:rsidRDefault="00853732" w:rsidP="00853732">
            <w:pPr>
              <w:pStyle w:val="afff2"/>
              <w:numPr>
                <w:ilvl w:val="0"/>
                <w:numId w:val="32"/>
              </w:numPr>
              <w:contextualSpacing w:val="0"/>
              <w:rPr>
                <w:color w:val="000000"/>
                <w:sz w:val="24"/>
                <w:szCs w:val="24"/>
              </w:rPr>
            </w:pPr>
            <w:r w:rsidRPr="005F1AE2">
              <w:rPr>
                <w:color w:val="000000"/>
                <w:sz w:val="24"/>
                <w:szCs w:val="24"/>
              </w:rPr>
              <w:t xml:space="preserve">Развитие навыков психологической подготовки и адаптации к публичной коммуникации; </w:t>
            </w:r>
          </w:p>
          <w:p w14:paraId="13917BE3" w14:textId="77777777" w:rsidR="00853732" w:rsidRDefault="00853732" w:rsidP="005E1248">
            <w:pPr>
              <w:pStyle w:val="afff2"/>
              <w:numPr>
                <w:ilvl w:val="0"/>
                <w:numId w:val="32"/>
              </w:numPr>
              <w:contextualSpacing w:val="0"/>
              <w:rPr>
                <w:szCs w:val="24"/>
              </w:rPr>
            </w:pPr>
            <w:r w:rsidRPr="005F1AE2">
              <w:rPr>
                <w:color w:val="000000"/>
                <w:sz w:val="24"/>
                <w:szCs w:val="24"/>
              </w:rPr>
              <w:t xml:space="preserve">Основы взаимодействия со СМИ, </w:t>
            </w:r>
          </w:p>
          <w:p w14:paraId="61D3EEBE" w14:textId="4F4A5E19" w:rsidR="00853732" w:rsidRPr="00B77144" w:rsidRDefault="00853732" w:rsidP="005E1248">
            <w:pPr>
              <w:pStyle w:val="afff2"/>
              <w:numPr>
                <w:ilvl w:val="0"/>
                <w:numId w:val="32"/>
              </w:numPr>
              <w:contextualSpacing w:val="0"/>
              <w:rPr>
                <w:szCs w:val="24"/>
              </w:rPr>
            </w:pPr>
            <w:r w:rsidRPr="005E1248">
              <w:rPr>
                <w:color w:val="000000"/>
                <w:sz w:val="24"/>
                <w:szCs w:val="24"/>
              </w:rPr>
              <w:t xml:space="preserve">Развитие навыков ведения переговоров, дискуссий, управления конфликтными </w:t>
            </w:r>
            <w:r w:rsidRPr="005E1248">
              <w:rPr>
                <w:color w:val="000000"/>
                <w:sz w:val="24"/>
                <w:szCs w:val="24"/>
              </w:rPr>
              <w:lastRenderedPageBreak/>
              <w:t>ситуациями, в том числе в публичной сфере.</w:t>
            </w:r>
          </w:p>
        </w:tc>
      </w:tr>
      <w:tr w:rsidR="00D42EE8" w14:paraId="1545746A" w14:textId="77777777" w:rsidTr="000E29D9">
        <w:tc>
          <w:tcPr>
            <w:tcW w:w="803" w:type="dxa"/>
          </w:tcPr>
          <w:p w14:paraId="7721ADCB" w14:textId="756E85EE" w:rsidR="00D42EE8" w:rsidRDefault="00D42EE8" w:rsidP="000E29D9">
            <w:pPr>
              <w:pStyle w:val="ac"/>
              <w:spacing w:line="276" w:lineRule="auto"/>
              <w:jc w:val="both"/>
              <w:rPr>
                <w:szCs w:val="28"/>
              </w:rPr>
            </w:pPr>
            <w:r>
              <w:rPr>
                <w:szCs w:val="28"/>
              </w:rPr>
              <w:lastRenderedPageBreak/>
              <w:t>10</w:t>
            </w:r>
          </w:p>
        </w:tc>
        <w:tc>
          <w:tcPr>
            <w:tcW w:w="5594" w:type="dxa"/>
          </w:tcPr>
          <w:p w14:paraId="621543BF" w14:textId="77777777" w:rsidR="00D42EE8" w:rsidRDefault="00D42EE8" w:rsidP="000E29D9">
            <w:pPr>
              <w:pStyle w:val="ac"/>
              <w:spacing w:line="276" w:lineRule="auto"/>
              <w:jc w:val="both"/>
              <w:rPr>
                <w:szCs w:val="28"/>
              </w:rPr>
            </w:pPr>
            <w:r>
              <w:rPr>
                <w:szCs w:val="28"/>
              </w:rPr>
              <w:t xml:space="preserve">Предоставление аналитического отчета, включающего: </w:t>
            </w:r>
          </w:p>
          <w:p w14:paraId="64D4F217" w14:textId="77777777" w:rsidR="00D42EE8" w:rsidRDefault="00D42EE8" w:rsidP="00D42EE8">
            <w:pPr>
              <w:pStyle w:val="ac"/>
              <w:numPr>
                <w:ilvl w:val="0"/>
                <w:numId w:val="29"/>
              </w:numPr>
              <w:spacing w:line="276" w:lineRule="auto"/>
              <w:jc w:val="both"/>
              <w:rPr>
                <w:szCs w:val="28"/>
              </w:rPr>
            </w:pPr>
            <w:r>
              <w:rPr>
                <w:szCs w:val="28"/>
              </w:rPr>
              <w:t>К</w:t>
            </w:r>
            <w:r w:rsidRPr="00D221F3">
              <w:rPr>
                <w:szCs w:val="28"/>
              </w:rPr>
              <w:t>оличественные и качественные параметры информационного поля</w:t>
            </w:r>
            <w:r>
              <w:rPr>
                <w:szCs w:val="28"/>
              </w:rPr>
              <w:t>;</w:t>
            </w:r>
          </w:p>
          <w:p w14:paraId="58585849" w14:textId="77777777" w:rsidR="00D42EE8" w:rsidRPr="0015629F" w:rsidRDefault="00D42EE8" w:rsidP="00D42EE8">
            <w:pPr>
              <w:pStyle w:val="ac"/>
              <w:numPr>
                <w:ilvl w:val="0"/>
                <w:numId w:val="29"/>
              </w:numPr>
              <w:spacing w:line="276" w:lineRule="auto"/>
              <w:jc w:val="both"/>
              <w:rPr>
                <w:szCs w:val="28"/>
              </w:rPr>
            </w:pPr>
            <w:r>
              <w:t>Динамику</w:t>
            </w:r>
            <w:r w:rsidRPr="009E179A">
              <w:t xml:space="preserve"> сообщений СМИ по общему количеству упоминаний</w:t>
            </w:r>
            <w:r>
              <w:t>;</w:t>
            </w:r>
          </w:p>
          <w:p w14:paraId="3B8E3862" w14:textId="383242C1" w:rsidR="00D42EE8" w:rsidRPr="00574DBC" w:rsidRDefault="00D42EE8" w:rsidP="005E1248">
            <w:pPr>
              <w:pStyle w:val="ac"/>
              <w:numPr>
                <w:ilvl w:val="0"/>
                <w:numId w:val="29"/>
              </w:numPr>
              <w:spacing w:line="276" w:lineRule="auto"/>
              <w:jc w:val="both"/>
              <w:rPr>
                <w:szCs w:val="28"/>
              </w:rPr>
            </w:pPr>
            <w:r>
              <w:t>Р</w:t>
            </w:r>
            <w:r w:rsidRPr="009E179A">
              <w:t>аспределение упомина</w:t>
            </w:r>
            <w:r>
              <w:t>емости объектов по темам;</w:t>
            </w:r>
            <w:r w:rsidRPr="00574DBC">
              <w:rPr>
                <w:szCs w:val="28"/>
              </w:rPr>
              <w:t xml:space="preserve">выделение </w:t>
            </w:r>
            <w:r>
              <w:t>наиболее влиятельных и активных СМИ.</w:t>
            </w:r>
          </w:p>
        </w:tc>
        <w:tc>
          <w:tcPr>
            <w:tcW w:w="3018" w:type="dxa"/>
          </w:tcPr>
          <w:p w14:paraId="5A15E6D6" w14:textId="77777777" w:rsidR="00D42EE8" w:rsidRDefault="00D42EE8" w:rsidP="000E29D9">
            <w:pPr>
              <w:pStyle w:val="ac"/>
              <w:spacing w:line="276" w:lineRule="auto"/>
              <w:rPr>
                <w:szCs w:val="28"/>
              </w:rPr>
            </w:pPr>
            <w:r>
              <w:rPr>
                <w:szCs w:val="28"/>
              </w:rPr>
              <w:t>Предоставление в составе общего отчета по периоду</w:t>
            </w:r>
          </w:p>
        </w:tc>
      </w:tr>
    </w:tbl>
    <w:p w14:paraId="6201976A" w14:textId="603EA823" w:rsidR="004005EC" w:rsidRPr="002228FF" w:rsidRDefault="004005EC" w:rsidP="00D42EE8">
      <w:pPr>
        <w:tabs>
          <w:tab w:val="left" w:pos="360"/>
        </w:tabs>
        <w:rPr>
          <w:b/>
          <w:sz w:val="32"/>
          <w:szCs w:val="32"/>
        </w:rPr>
      </w:pP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p w14:paraId="17C7DC75" w14:textId="77777777" w:rsidR="00B154F2" w:rsidRPr="00297AEF" w:rsidRDefault="00B154F2" w:rsidP="00B154F2">
      <w:pPr>
        <w:pStyle w:val="20"/>
        <w:rPr>
          <w:sz w:val="26"/>
          <w:szCs w:val="26"/>
        </w:rPr>
      </w:pPr>
      <w:bookmarkStart w:id="94" w:name="_ФОРМА_1._ЗАЯВКА"/>
      <w:bookmarkEnd w:id="86"/>
      <w:bookmarkEnd w:id="87"/>
      <w:bookmarkEnd w:id="88"/>
      <w:bookmarkEnd w:id="89"/>
      <w:bookmarkEnd w:id="90"/>
      <w:bookmarkEnd w:id="91"/>
      <w:bookmarkEnd w:id="92"/>
      <w:bookmarkEnd w:id="93"/>
      <w:bookmarkEnd w:id="94"/>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5021E3D8"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009D321F"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4476E998" w:rsidR="00C808BC" w:rsidRPr="00F61BA4" w:rsidRDefault="002E4F9C" w:rsidP="006E0447">
            <w:pPr>
              <w:jc w:val="center"/>
              <w:rPr>
                <w:color w:val="A6A6A6" w:themeColor="background1" w:themeShade="A6"/>
              </w:rPr>
            </w:pPr>
            <w:r w:rsidRPr="002E4F9C">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48A9FAAC"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4416D544"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lastRenderedPageBreak/>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3B00650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1930706C"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72559F85"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59D5ABAC"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7527D726"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1475BBB4"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5BA170B3"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5B6D6DCC" w:rsidR="006D49CD" w:rsidRDefault="006D49CD" w:rsidP="006D49CD">
      <w:pPr>
        <w:jc w:val="right"/>
        <w:rPr>
          <w:szCs w:val="24"/>
        </w:rPr>
      </w:pPr>
      <w:r>
        <w:rPr>
          <w:szCs w:val="24"/>
        </w:rPr>
        <w:t>_____________________________________________</w:t>
      </w:r>
    </w:p>
    <w:p w14:paraId="3B87EA97" w14:textId="101A2519"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6C3649C2"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A7488B">
        <w:tc>
          <w:tcPr>
            <w:tcW w:w="486" w:type="dxa"/>
            <w:vAlign w:val="center"/>
          </w:tcPr>
          <w:p w14:paraId="53200970" w14:textId="79B89354" w:rsidR="006D49CD" w:rsidRDefault="006D49CD" w:rsidP="00A7488B">
            <w:pPr>
              <w:jc w:val="center"/>
              <w:rPr>
                <w:szCs w:val="24"/>
              </w:rPr>
            </w:pPr>
            <w:r>
              <w:rPr>
                <w:szCs w:val="24"/>
              </w:rPr>
              <w:t>п/п</w:t>
            </w:r>
          </w:p>
        </w:tc>
        <w:tc>
          <w:tcPr>
            <w:tcW w:w="2316" w:type="dxa"/>
            <w:vAlign w:val="center"/>
          </w:tcPr>
          <w:p w14:paraId="0F16FD55" w14:textId="4B30E82A" w:rsidR="006D49CD" w:rsidRDefault="006D49CD" w:rsidP="00A7488B">
            <w:pPr>
              <w:jc w:val="center"/>
              <w:rPr>
                <w:sz w:val="22"/>
                <w:szCs w:val="22"/>
              </w:rPr>
            </w:pPr>
          </w:p>
        </w:tc>
        <w:tc>
          <w:tcPr>
            <w:tcW w:w="2235" w:type="dxa"/>
            <w:vAlign w:val="center"/>
          </w:tcPr>
          <w:p w14:paraId="00017216" w14:textId="2A6A4DA1" w:rsidR="006D49CD" w:rsidRDefault="006D49CD" w:rsidP="00A7488B">
            <w:pPr>
              <w:jc w:val="center"/>
              <w:rPr>
                <w:sz w:val="22"/>
                <w:szCs w:val="22"/>
              </w:rPr>
            </w:pPr>
          </w:p>
        </w:tc>
        <w:tc>
          <w:tcPr>
            <w:tcW w:w="1167" w:type="dxa"/>
            <w:vAlign w:val="center"/>
          </w:tcPr>
          <w:p w14:paraId="52825F0D" w14:textId="25618CFB" w:rsidR="006D49CD" w:rsidRDefault="006D49CD" w:rsidP="00A7488B">
            <w:pPr>
              <w:jc w:val="center"/>
              <w:rPr>
                <w:sz w:val="22"/>
                <w:szCs w:val="22"/>
              </w:rPr>
            </w:pPr>
          </w:p>
        </w:tc>
        <w:tc>
          <w:tcPr>
            <w:tcW w:w="1842" w:type="dxa"/>
            <w:vAlign w:val="center"/>
          </w:tcPr>
          <w:p w14:paraId="6E85643E" w14:textId="6F157620" w:rsidR="006D49CD" w:rsidRDefault="006D49CD" w:rsidP="00A7488B">
            <w:pPr>
              <w:jc w:val="center"/>
              <w:rPr>
                <w:sz w:val="22"/>
                <w:szCs w:val="22"/>
              </w:rPr>
            </w:pPr>
          </w:p>
        </w:tc>
        <w:tc>
          <w:tcPr>
            <w:tcW w:w="1950" w:type="dxa"/>
            <w:vAlign w:val="center"/>
          </w:tcPr>
          <w:p w14:paraId="0E638328" w14:textId="4CFBB32C" w:rsidR="006D49CD" w:rsidRDefault="006D49CD" w:rsidP="00A7488B">
            <w:pPr>
              <w:jc w:val="center"/>
              <w:rPr>
                <w:sz w:val="22"/>
                <w:szCs w:val="22"/>
              </w:rPr>
            </w:pPr>
          </w:p>
        </w:tc>
      </w:tr>
      <w:tr w:rsidR="006D49CD" w14:paraId="02CDDEBA" w14:textId="77777777" w:rsidTr="00A7488B">
        <w:tc>
          <w:tcPr>
            <w:tcW w:w="486" w:type="dxa"/>
          </w:tcPr>
          <w:p w14:paraId="37CC2705" w14:textId="77777777" w:rsidR="006D49CD" w:rsidRDefault="006D49CD" w:rsidP="00A7488B">
            <w:pPr>
              <w:rPr>
                <w:szCs w:val="24"/>
              </w:rPr>
            </w:pPr>
            <w:r>
              <w:rPr>
                <w:szCs w:val="24"/>
              </w:rPr>
              <w:t>1.</w:t>
            </w:r>
          </w:p>
        </w:tc>
        <w:tc>
          <w:tcPr>
            <w:tcW w:w="2316" w:type="dxa"/>
          </w:tcPr>
          <w:p w14:paraId="2E01C482" w14:textId="77777777" w:rsidR="006D49CD" w:rsidRPr="00AC214D" w:rsidRDefault="006D49CD" w:rsidP="00A7488B">
            <w:pPr>
              <w:rPr>
                <w:szCs w:val="24"/>
              </w:rPr>
            </w:pPr>
          </w:p>
        </w:tc>
        <w:tc>
          <w:tcPr>
            <w:tcW w:w="2235" w:type="dxa"/>
          </w:tcPr>
          <w:p w14:paraId="14DC72F7" w14:textId="77777777" w:rsidR="006D49CD" w:rsidRDefault="006D49CD" w:rsidP="00A7488B">
            <w:pPr>
              <w:rPr>
                <w:szCs w:val="24"/>
              </w:rPr>
            </w:pPr>
          </w:p>
        </w:tc>
        <w:tc>
          <w:tcPr>
            <w:tcW w:w="1167" w:type="dxa"/>
          </w:tcPr>
          <w:p w14:paraId="683328FF" w14:textId="77777777" w:rsidR="006D49CD" w:rsidRDefault="006D49CD" w:rsidP="00A7488B">
            <w:pPr>
              <w:rPr>
                <w:szCs w:val="24"/>
              </w:rPr>
            </w:pPr>
          </w:p>
        </w:tc>
        <w:tc>
          <w:tcPr>
            <w:tcW w:w="1842" w:type="dxa"/>
          </w:tcPr>
          <w:p w14:paraId="0DB8B27B" w14:textId="77777777" w:rsidR="006D49CD" w:rsidRDefault="006D49CD" w:rsidP="00A7488B">
            <w:pPr>
              <w:rPr>
                <w:szCs w:val="24"/>
              </w:rPr>
            </w:pPr>
          </w:p>
        </w:tc>
        <w:tc>
          <w:tcPr>
            <w:tcW w:w="1950" w:type="dxa"/>
          </w:tcPr>
          <w:p w14:paraId="01A3C51F" w14:textId="77777777" w:rsidR="006D49CD" w:rsidRDefault="006D49CD" w:rsidP="00A7488B">
            <w:pPr>
              <w:rPr>
                <w:szCs w:val="24"/>
              </w:rPr>
            </w:pPr>
          </w:p>
        </w:tc>
      </w:tr>
      <w:tr w:rsidR="006D49CD" w14:paraId="5E3E10F8" w14:textId="77777777" w:rsidTr="00A7488B">
        <w:tc>
          <w:tcPr>
            <w:tcW w:w="486" w:type="dxa"/>
          </w:tcPr>
          <w:p w14:paraId="2EE63C58" w14:textId="77777777" w:rsidR="006D49CD" w:rsidRDefault="006D49CD" w:rsidP="00A7488B">
            <w:pPr>
              <w:rPr>
                <w:szCs w:val="24"/>
              </w:rPr>
            </w:pPr>
            <w:r>
              <w:rPr>
                <w:szCs w:val="24"/>
              </w:rPr>
              <w:t>2.</w:t>
            </w:r>
          </w:p>
        </w:tc>
        <w:tc>
          <w:tcPr>
            <w:tcW w:w="2316" w:type="dxa"/>
          </w:tcPr>
          <w:p w14:paraId="51A5D8D7" w14:textId="77777777" w:rsidR="006D49CD" w:rsidRPr="00AC214D" w:rsidRDefault="006D49CD" w:rsidP="00A7488B">
            <w:pPr>
              <w:rPr>
                <w:szCs w:val="24"/>
              </w:rPr>
            </w:pPr>
          </w:p>
        </w:tc>
        <w:tc>
          <w:tcPr>
            <w:tcW w:w="2235" w:type="dxa"/>
          </w:tcPr>
          <w:p w14:paraId="627C8BA1" w14:textId="77777777" w:rsidR="006D49CD" w:rsidRDefault="006D49CD" w:rsidP="00A7488B">
            <w:pPr>
              <w:rPr>
                <w:szCs w:val="24"/>
              </w:rPr>
            </w:pPr>
          </w:p>
        </w:tc>
        <w:tc>
          <w:tcPr>
            <w:tcW w:w="1167" w:type="dxa"/>
          </w:tcPr>
          <w:p w14:paraId="5F0587A3" w14:textId="77777777" w:rsidR="006D49CD" w:rsidRDefault="006D49CD" w:rsidP="00A7488B">
            <w:pPr>
              <w:rPr>
                <w:szCs w:val="24"/>
              </w:rPr>
            </w:pPr>
          </w:p>
        </w:tc>
        <w:tc>
          <w:tcPr>
            <w:tcW w:w="1842" w:type="dxa"/>
          </w:tcPr>
          <w:p w14:paraId="7231647C" w14:textId="77777777" w:rsidR="006D49CD" w:rsidRDefault="006D49CD" w:rsidP="00A7488B">
            <w:pPr>
              <w:rPr>
                <w:szCs w:val="24"/>
              </w:rPr>
            </w:pPr>
          </w:p>
        </w:tc>
        <w:tc>
          <w:tcPr>
            <w:tcW w:w="1950" w:type="dxa"/>
          </w:tcPr>
          <w:p w14:paraId="6BE8D4F1" w14:textId="77777777" w:rsidR="006D49CD" w:rsidRDefault="006D49CD" w:rsidP="00A7488B">
            <w:pPr>
              <w:rPr>
                <w:szCs w:val="24"/>
              </w:rPr>
            </w:pPr>
          </w:p>
        </w:tc>
      </w:tr>
      <w:tr w:rsidR="006D49CD" w14:paraId="5853D27D" w14:textId="77777777" w:rsidTr="00A7488B">
        <w:tc>
          <w:tcPr>
            <w:tcW w:w="486" w:type="dxa"/>
          </w:tcPr>
          <w:p w14:paraId="0E1DD7D5" w14:textId="77777777" w:rsidR="006D49CD" w:rsidRDefault="006D49CD" w:rsidP="00A7488B">
            <w:pPr>
              <w:rPr>
                <w:szCs w:val="24"/>
              </w:rPr>
            </w:pPr>
            <w:r>
              <w:rPr>
                <w:szCs w:val="24"/>
              </w:rPr>
              <w:t>3.</w:t>
            </w:r>
          </w:p>
        </w:tc>
        <w:tc>
          <w:tcPr>
            <w:tcW w:w="2316" w:type="dxa"/>
          </w:tcPr>
          <w:p w14:paraId="29EDC2C6" w14:textId="77777777" w:rsidR="006D49CD" w:rsidRPr="00AC214D" w:rsidRDefault="006D49CD" w:rsidP="00A7488B">
            <w:pPr>
              <w:rPr>
                <w:szCs w:val="24"/>
              </w:rPr>
            </w:pPr>
          </w:p>
        </w:tc>
        <w:tc>
          <w:tcPr>
            <w:tcW w:w="2235" w:type="dxa"/>
          </w:tcPr>
          <w:p w14:paraId="2155E8D8" w14:textId="77777777" w:rsidR="006D49CD" w:rsidRDefault="006D49CD" w:rsidP="00A7488B">
            <w:pPr>
              <w:rPr>
                <w:szCs w:val="24"/>
              </w:rPr>
            </w:pPr>
          </w:p>
        </w:tc>
        <w:tc>
          <w:tcPr>
            <w:tcW w:w="1167" w:type="dxa"/>
          </w:tcPr>
          <w:p w14:paraId="77D261CF" w14:textId="77777777" w:rsidR="006D49CD" w:rsidRDefault="006D49CD" w:rsidP="00A7488B">
            <w:pPr>
              <w:rPr>
                <w:szCs w:val="24"/>
              </w:rPr>
            </w:pPr>
          </w:p>
        </w:tc>
        <w:tc>
          <w:tcPr>
            <w:tcW w:w="1842" w:type="dxa"/>
          </w:tcPr>
          <w:p w14:paraId="5CFF3D01" w14:textId="77777777" w:rsidR="006D49CD" w:rsidRDefault="006D49CD" w:rsidP="00A7488B">
            <w:pPr>
              <w:rPr>
                <w:szCs w:val="24"/>
              </w:rPr>
            </w:pPr>
          </w:p>
        </w:tc>
        <w:tc>
          <w:tcPr>
            <w:tcW w:w="1950" w:type="dxa"/>
          </w:tcPr>
          <w:p w14:paraId="46D4447A" w14:textId="77777777" w:rsidR="006D49CD" w:rsidRDefault="006D49CD" w:rsidP="00A7488B">
            <w:pPr>
              <w:rPr>
                <w:szCs w:val="24"/>
              </w:rPr>
            </w:pPr>
          </w:p>
        </w:tc>
      </w:tr>
      <w:tr w:rsidR="006D49CD" w14:paraId="3F674C8A" w14:textId="77777777" w:rsidTr="00A7488B">
        <w:tc>
          <w:tcPr>
            <w:tcW w:w="486" w:type="dxa"/>
          </w:tcPr>
          <w:p w14:paraId="22BEDAE8" w14:textId="77777777" w:rsidR="006D49CD" w:rsidRDefault="006D49CD" w:rsidP="00A7488B">
            <w:pPr>
              <w:rPr>
                <w:szCs w:val="24"/>
              </w:rPr>
            </w:pPr>
            <w:r>
              <w:rPr>
                <w:szCs w:val="24"/>
              </w:rPr>
              <w:t>4.</w:t>
            </w:r>
          </w:p>
        </w:tc>
        <w:tc>
          <w:tcPr>
            <w:tcW w:w="2316" w:type="dxa"/>
          </w:tcPr>
          <w:p w14:paraId="0EE0B36D" w14:textId="77777777" w:rsidR="006D49CD" w:rsidRPr="00AC214D" w:rsidRDefault="006D49CD" w:rsidP="00A7488B">
            <w:pPr>
              <w:rPr>
                <w:szCs w:val="24"/>
              </w:rPr>
            </w:pPr>
          </w:p>
        </w:tc>
        <w:tc>
          <w:tcPr>
            <w:tcW w:w="2235" w:type="dxa"/>
          </w:tcPr>
          <w:p w14:paraId="5D501877" w14:textId="77777777" w:rsidR="006D49CD" w:rsidRDefault="006D49CD" w:rsidP="00A7488B">
            <w:pPr>
              <w:rPr>
                <w:szCs w:val="24"/>
              </w:rPr>
            </w:pPr>
          </w:p>
        </w:tc>
        <w:tc>
          <w:tcPr>
            <w:tcW w:w="1167" w:type="dxa"/>
          </w:tcPr>
          <w:p w14:paraId="64C76C16" w14:textId="77777777" w:rsidR="006D49CD" w:rsidRDefault="006D49CD" w:rsidP="00A7488B">
            <w:pPr>
              <w:rPr>
                <w:szCs w:val="24"/>
              </w:rPr>
            </w:pPr>
          </w:p>
        </w:tc>
        <w:tc>
          <w:tcPr>
            <w:tcW w:w="1842" w:type="dxa"/>
          </w:tcPr>
          <w:p w14:paraId="518A868C" w14:textId="77777777" w:rsidR="006D49CD" w:rsidRDefault="006D49CD" w:rsidP="00A7488B">
            <w:pPr>
              <w:rPr>
                <w:szCs w:val="24"/>
              </w:rPr>
            </w:pPr>
          </w:p>
        </w:tc>
        <w:tc>
          <w:tcPr>
            <w:tcW w:w="1950" w:type="dxa"/>
          </w:tcPr>
          <w:p w14:paraId="4A587AAE" w14:textId="77777777" w:rsidR="006D49CD" w:rsidRDefault="006D49CD" w:rsidP="00A7488B">
            <w:pPr>
              <w:rPr>
                <w:szCs w:val="24"/>
              </w:rPr>
            </w:pPr>
          </w:p>
        </w:tc>
      </w:tr>
      <w:tr w:rsidR="006D49CD" w14:paraId="5303CA00" w14:textId="77777777" w:rsidTr="00A7488B">
        <w:tc>
          <w:tcPr>
            <w:tcW w:w="486" w:type="dxa"/>
          </w:tcPr>
          <w:p w14:paraId="78F0101D" w14:textId="77777777" w:rsidR="006D49CD" w:rsidRDefault="006D49CD" w:rsidP="00A7488B">
            <w:pPr>
              <w:rPr>
                <w:szCs w:val="24"/>
              </w:rPr>
            </w:pPr>
            <w:r>
              <w:rPr>
                <w:szCs w:val="24"/>
              </w:rPr>
              <w:t>5.</w:t>
            </w:r>
          </w:p>
        </w:tc>
        <w:tc>
          <w:tcPr>
            <w:tcW w:w="2316" w:type="dxa"/>
          </w:tcPr>
          <w:p w14:paraId="2CA71B67" w14:textId="77777777" w:rsidR="006D49CD" w:rsidRPr="00AC214D" w:rsidRDefault="006D49CD" w:rsidP="00A7488B">
            <w:pPr>
              <w:rPr>
                <w:szCs w:val="24"/>
                <w:highlight w:val="yellow"/>
              </w:rPr>
            </w:pPr>
          </w:p>
        </w:tc>
        <w:tc>
          <w:tcPr>
            <w:tcW w:w="2235" w:type="dxa"/>
          </w:tcPr>
          <w:p w14:paraId="21D3036E" w14:textId="77777777" w:rsidR="006D49CD" w:rsidRDefault="006D49CD" w:rsidP="00A7488B">
            <w:pPr>
              <w:rPr>
                <w:szCs w:val="24"/>
              </w:rPr>
            </w:pPr>
          </w:p>
        </w:tc>
        <w:tc>
          <w:tcPr>
            <w:tcW w:w="1167" w:type="dxa"/>
          </w:tcPr>
          <w:p w14:paraId="3737519A" w14:textId="77777777" w:rsidR="006D49CD" w:rsidRDefault="006D49CD" w:rsidP="00A7488B">
            <w:pPr>
              <w:rPr>
                <w:szCs w:val="24"/>
              </w:rPr>
            </w:pPr>
          </w:p>
        </w:tc>
        <w:tc>
          <w:tcPr>
            <w:tcW w:w="1842" w:type="dxa"/>
          </w:tcPr>
          <w:p w14:paraId="60425517" w14:textId="77777777" w:rsidR="006D49CD" w:rsidRDefault="006D49CD" w:rsidP="00A7488B">
            <w:pPr>
              <w:rPr>
                <w:szCs w:val="24"/>
              </w:rPr>
            </w:pPr>
          </w:p>
        </w:tc>
        <w:tc>
          <w:tcPr>
            <w:tcW w:w="1950" w:type="dxa"/>
          </w:tcPr>
          <w:p w14:paraId="6BC72C85" w14:textId="77777777" w:rsidR="006D49CD" w:rsidRDefault="006D49CD" w:rsidP="00A7488B">
            <w:pPr>
              <w:rPr>
                <w:szCs w:val="24"/>
              </w:rPr>
            </w:pPr>
          </w:p>
        </w:tc>
      </w:tr>
      <w:tr w:rsidR="006D49CD" w14:paraId="4BA17A57" w14:textId="77777777" w:rsidTr="00A7488B">
        <w:tc>
          <w:tcPr>
            <w:tcW w:w="6204" w:type="dxa"/>
            <w:gridSpan w:val="4"/>
          </w:tcPr>
          <w:p w14:paraId="53693A31" w14:textId="77777777" w:rsidR="006D49CD" w:rsidRDefault="006D49CD" w:rsidP="00A7488B">
            <w:pPr>
              <w:rPr>
                <w:szCs w:val="24"/>
              </w:rPr>
            </w:pPr>
            <w:r>
              <w:rPr>
                <w:szCs w:val="24"/>
              </w:rPr>
              <w:t>Итого:</w:t>
            </w:r>
          </w:p>
        </w:tc>
        <w:tc>
          <w:tcPr>
            <w:tcW w:w="1842" w:type="dxa"/>
          </w:tcPr>
          <w:p w14:paraId="06EA3BA0" w14:textId="77777777" w:rsidR="006D49CD" w:rsidRDefault="006D49CD" w:rsidP="00A7488B">
            <w:pPr>
              <w:rPr>
                <w:szCs w:val="24"/>
              </w:rPr>
            </w:pPr>
          </w:p>
        </w:tc>
        <w:tc>
          <w:tcPr>
            <w:tcW w:w="1950" w:type="dxa"/>
          </w:tcPr>
          <w:p w14:paraId="62FE2A16" w14:textId="38F90776" w:rsidR="006D49CD" w:rsidRDefault="006D49CD" w:rsidP="00A7488B">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6" w:name="_ФОРМА_2._Форма"/>
      <w:bookmarkEnd w:id="96"/>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52F11471"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43D12633"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4D3A331F"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0A218252"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1450AD62"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61554039"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615286EB"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5F7A33C7"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0FCC7650"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4B7FACFB"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61383B1"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34854942"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12E37EAF"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0CC22BD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1D015455"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28600937"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447D5E45"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F8BF164"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5AA29D56"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22B07F66"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6F8430C6"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13748AED"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6BF16C6"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1D5BD0BA"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6F94C231"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1201DCA"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7" w:name="_ФОРМА_3._ОПИСЬ"/>
      <w:bookmarkEnd w:id="97"/>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FCC0551"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50F4FC32"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617BE919"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43E26F39"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0D1C568"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6A8F0F9B"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0D568B92"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4C3526D9"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A7488B">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2E201F43" w:rsidR="00BD3935" w:rsidRPr="00666497" w:rsidRDefault="00BD3935" w:rsidP="00A7488B">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A7488B">
            <w:pPr>
              <w:ind w:left="567" w:hanging="533"/>
              <w:jc w:val="center"/>
              <w:rPr>
                <w:sz w:val="24"/>
                <w:szCs w:val="24"/>
              </w:rPr>
            </w:pPr>
            <w:r w:rsidRPr="00666497">
              <w:rPr>
                <w:sz w:val="24"/>
                <w:szCs w:val="24"/>
              </w:rPr>
              <w:t>Наименование</w:t>
            </w:r>
          </w:p>
          <w:p w14:paraId="1B720CED" w14:textId="77777777" w:rsidR="00BD3935" w:rsidRPr="00666497" w:rsidRDefault="00BD3935" w:rsidP="00A7488B">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A7488B">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A7488B">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A7488B">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A7488B">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A7488B">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A7488B">
            <w:pPr>
              <w:ind w:left="103"/>
              <w:jc w:val="center"/>
              <w:rPr>
                <w:sz w:val="24"/>
                <w:szCs w:val="24"/>
              </w:rPr>
            </w:pPr>
            <w:r w:rsidRPr="00666497">
              <w:rPr>
                <w:sz w:val="24"/>
                <w:szCs w:val="24"/>
              </w:rPr>
              <w:t>Примечание</w:t>
            </w:r>
          </w:p>
        </w:tc>
      </w:tr>
      <w:tr w:rsidR="00BD3935" w:rsidRPr="00D23DB8" w14:paraId="11097005"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A7488B">
            <w:pPr>
              <w:tabs>
                <w:tab w:val="left" w:pos="640"/>
              </w:tabs>
              <w:ind w:left="-85" w:right="-85"/>
              <w:rPr>
                <w:sz w:val="22"/>
                <w:szCs w:val="24"/>
                <w:lang w:val="en-US" w:eastAsia="en-US"/>
              </w:rPr>
            </w:pPr>
          </w:p>
        </w:tc>
      </w:tr>
      <w:tr w:rsidR="00BD3935" w:rsidRPr="00D23DB8" w14:paraId="0F0774B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A7488B">
            <w:pPr>
              <w:tabs>
                <w:tab w:val="left" w:pos="640"/>
              </w:tabs>
              <w:ind w:left="-85" w:right="-85"/>
              <w:rPr>
                <w:sz w:val="22"/>
                <w:szCs w:val="24"/>
                <w:lang w:val="en-US" w:eastAsia="en-US"/>
              </w:rPr>
            </w:pPr>
          </w:p>
        </w:tc>
      </w:tr>
      <w:tr w:rsidR="00BD3935" w:rsidRPr="00D23DB8" w14:paraId="4420534F"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A7488B">
            <w:pPr>
              <w:tabs>
                <w:tab w:val="left" w:pos="640"/>
              </w:tabs>
              <w:ind w:left="-85" w:right="-85"/>
              <w:rPr>
                <w:sz w:val="22"/>
                <w:szCs w:val="24"/>
                <w:lang w:val="en-US" w:eastAsia="en-US"/>
              </w:rPr>
            </w:pPr>
          </w:p>
        </w:tc>
      </w:tr>
      <w:tr w:rsidR="00BD3935" w:rsidRPr="00D23DB8" w14:paraId="620ED7E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A7488B">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A7488B">
            <w:pPr>
              <w:tabs>
                <w:tab w:val="left" w:pos="640"/>
              </w:tabs>
              <w:ind w:left="-85" w:right="-85"/>
              <w:rPr>
                <w:sz w:val="22"/>
                <w:szCs w:val="24"/>
                <w:lang w:val="en-US" w:eastAsia="en-US"/>
              </w:rPr>
            </w:pPr>
          </w:p>
        </w:tc>
      </w:tr>
      <w:tr w:rsidR="00BD3935" w:rsidRPr="00D23DB8" w14:paraId="4BE73DA4"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A7488B">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A7488B">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A7488B">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A7488B">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15C0B4F" w:rsidR="00BD3935" w:rsidRPr="00D23DB8" w:rsidRDefault="00BD3935" w:rsidP="00A7488B">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A7488B">
          <w:pgSz w:w="16840" w:h="11907" w:orient="landscape" w:code="9"/>
          <w:pgMar w:top="851" w:right="851" w:bottom="1276" w:left="851" w:header="720" w:footer="403" w:gutter="0"/>
          <w:cols w:space="720"/>
          <w:noEndnote/>
        </w:sectPr>
      </w:pPr>
    </w:p>
    <w:p w14:paraId="726A1F27" w14:textId="7172E42E" w:rsidR="00BD3935" w:rsidRPr="00C57763" w:rsidRDefault="00117ECC" w:rsidP="00BD3935">
      <w:pPr>
        <w:suppressAutoHyphens/>
        <w:spacing w:after="120" w:line="288" w:lineRule="auto"/>
        <w:ind w:firstLine="567"/>
        <w:jc w:val="center"/>
        <w:rPr>
          <w:b/>
          <w:sz w:val="28"/>
          <w:szCs w:val="28"/>
        </w:rPr>
      </w:pPr>
      <w:r>
        <w:rPr>
          <w:b/>
          <w:sz w:val="24"/>
        </w:rPr>
        <w:lastRenderedPageBreak/>
        <w:t>ФОРМА 7</w:t>
      </w:r>
      <w:r w:rsidR="00BD3935" w:rsidRPr="00C57763">
        <w:rPr>
          <w:b/>
          <w:sz w:val="24"/>
        </w:rPr>
        <w:t>. С</w:t>
      </w:r>
      <w:r w:rsidR="00BD3935">
        <w:rPr>
          <w:b/>
          <w:sz w:val="24"/>
        </w:rPr>
        <w:t>ВЕДЕНИЯ</w:t>
      </w:r>
      <w:r w:rsidR="00BD3935" w:rsidRPr="00C57763">
        <w:rPr>
          <w:b/>
          <w:sz w:val="24"/>
        </w:rPr>
        <w:t xml:space="preserve"> о наличии случаев судебных разбирательств</w:t>
      </w:r>
      <w:r w:rsidR="00BD3935"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632A917D" w:rsidR="00BD3935" w:rsidRPr="00C57763" w:rsidRDefault="00BD3935" w:rsidP="00A7488B">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A7488B">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A7488B">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A7488B">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A7488B">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A7488B">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731C66A9" w:rsidR="00BD3935" w:rsidRPr="00C57763" w:rsidRDefault="00BD3935" w:rsidP="00A7488B">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lastRenderedPageBreak/>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239B6412"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C0F1" w14:textId="77777777" w:rsidR="00BD25E2" w:rsidRDefault="00BD25E2">
      <w:r>
        <w:separator/>
      </w:r>
    </w:p>
  </w:endnote>
  <w:endnote w:type="continuationSeparator" w:id="0">
    <w:p w14:paraId="3F007474" w14:textId="77777777" w:rsidR="00BD25E2" w:rsidRDefault="00BD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7389" w14:textId="77777777" w:rsidR="00BD25E2" w:rsidRDefault="00BD25E2">
      <w:r>
        <w:separator/>
      </w:r>
    </w:p>
  </w:footnote>
  <w:footnote w:type="continuationSeparator" w:id="0">
    <w:p w14:paraId="26B7B5FA" w14:textId="77777777" w:rsidR="00BD25E2" w:rsidRDefault="00BD25E2">
      <w:r>
        <w:continuationSeparator/>
      </w:r>
    </w:p>
  </w:footnote>
  <w:footnote w:id="1">
    <w:p w14:paraId="7A5DAA42" w14:textId="77777777" w:rsidR="00BD25E2" w:rsidRDefault="00BD25E2"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8" w:name="l298"/>
      <w:bookmarkEnd w:id="98"/>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BD25E2" w:rsidRDefault="00BD25E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hybridMultilevel"/>
    <w:tmpl w:val="449EAC3C"/>
    <w:lvl w:ilvl="0" w:tplc="D43A7574">
      <w:start w:val="1"/>
      <w:numFmt w:val="decimal"/>
      <w:lvlText w:val="%1."/>
      <w:lvlJc w:val="left"/>
      <w:pPr>
        <w:ind w:left="1637" w:hanging="360"/>
      </w:pPr>
      <w:rPr>
        <w:b/>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11">
      <w:start w:val="1"/>
      <w:numFmt w:val="decimal"/>
      <w:lvlText w:val="%4)"/>
      <w:lvlJc w:val="left"/>
      <w:pPr>
        <w:ind w:left="3339"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2C5AD77C">
      <w:start w:val="1"/>
      <w:numFmt w:val="decimal"/>
      <w:lvlText w:val="%7."/>
      <w:lvlJc w:val="left"/>
      <w:pPr>
        <w:ind w:left="6033" w:hanging="360"/>
      </w:pPr>
      <w:rPr>
        <w:b/>
      </w:r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9"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C746BC"/>
    <w:multiLevelType w:val="hybridMultilevel"/>
    <w:tmpl w:val="CFCC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1"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563B6A1A"/>
    <w:multiLevelType w:val="hybridMultilevel"/>
    <w:tmpl w:val="8C52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664980"/>
    <w:multiLevelType w:val="hybridMultilevel"/>
    <w:tmpl w:val="F5705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0"/>
  </w:num>
  <w:num w:numId="4">
    <w:abstractNumId w:val="1"/>
  </w:num>
  <w:num w:numId="5">
    <w:abstractNumId w:val="7"/>
  </w:num>
  <w:num w:numId="6">
    <w:abstractNumId w:val="19"/>
  </w:num>
  <w:num w:numId="7">
    <w:abstractNumId w:val="27"/>
  </w:num>
  <w:num w:numId="8">
    <w:abstractNumId w:val="24"/>
  </w:num>
  <w:num w:numId="9">
    <w:abstractNumId w:val="2"/>
  </w:num>
  <w:num w:numId="10">
    <w:abstractNumId w:val="21"/>
  </w:num>
  <w:num w:numId="11">
    <w:abstractNumId w:val="6"/>
  </w:num>
  <w:num w:numId="12">
    <w:abstractNumId w:val="17"/>
  </w:num>
  <w:num w:numId="13">
    <w:abstractNumId w:val="20"/>
  </w:num>
  <w:num w:numId="14">
    <w:abstractNumId w:val="18"/>
  </w:num>
  <w:num w:numId="15">
    <w:abstractNumId w:val="28"/>
  </w:num>
  <w:num w:numId="16">
    <w:abstractNumId w:val="26"/>
  </w:num>
  <w:num w:numId="17">
    <w:abstractNumId w:val="16"/>
  </w:num>
  <w:num w:numId="18">
    <w:abstractNumId w:val="15"/>
  </w:num>
  <w:num w:numId="19">
    <w:abstractNumId w:val="5"/>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8"/>
  </w:num>
  <w:num w:numId="25">
    <w:abstractNumId w:val="9"/>
  </w:num>
  <w:num w:numId="26">
    <w:abstractNumId w:val="30"/>
  </w:num>
  <w:num w:numId="27">
    <w:abstractNumId w:val="31"/>
  </w:num>
  <w:num w:numId="28">
    <w:abstractNumId w:val="14"/>
  </w:num>
  <w:num w:numId="29">
    <w:abstractNumId w:val="10"/>
  </w:num>
  <w:num w:numId="30">
    <w:abstractNumId w:val="2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6F13"/>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1FE5"/>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9D9"/>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17ECC"/>
    <w:rsid w:val="00120496"/>
    <w:rsid w:val="0012206E"/>
    <w:rsid w:val="001226C1"/>
    <w:rsid w:val="00123891"/>
    <w:rsid w:val="00123DAB"/>
    <w:rsid w:val="0012411D"/>
    <w:rsid w:val="00124B2D"/>
    <w:rsid w:val="00124F09"/>
    <w:rsid w:val="00124FDF"/>
    <w:rsid w:val="00127763"/>
    <w:rsid w:val="00127FDB"/>
    <w:rsid w:val="00130B9D"/>
    <w:rsid w:val="00132429"/>
    <w:rsid w:val="00132D51"/>
    <w:rsid w:val="00134713"/>
    <w:rsid w:val="00136449"/>
    <w:rsid w:val="00136C40"/>
    <w:rsid w:val="00136D17"/>
    <w:rsid w:val="00136EA7"/>
    <w:rsid w:val="0014144E"/>
    <w:rsid w:val="0014172F"/>
    <w:rsid w:val="00146708"/>
    <w:rsid w:val="0015097E"/>
    <w:rsid w:val="00151137"/>
    <w:rsid w:val="001513F8"/>
    <w:rsid w:val="001514B1"/>
    <w:rsid w:val="00152F22"/>
    <w:rsid w:val="00155C29"/>
    <w:rsid w:val="00155F9F"/>
    <w:rsid w:val="00156ABC"/>
    <w:rsid w:val="00160EA1"/>
    <w:rsid w:val="001619CF"/>
    <w:rsid w:val="00161BB8"/>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7F4"/>
    <w:rsid w:val="00185CEC"/>
    <w:rsid w:val="00187CE5"/>
    <w:rsid w:val="001920C0"/>
    <w:rsid w:val="001922DD"/>
    <w:rsid w:val="00194D90"/>
    <w:rsid w:val="001976B4"/>
    <w:rsid w:val="00197803"/>
    <w:rsid w:val="001A05CB"/>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3F0B"/>
    <w:rsid w:val="002263E2"/>
    <w:rsid w:val="0022682C"/>
    <w:rsid w:val="00227BEF"/>
    <w:rsid w:val="00230B3A"/>
    <w:rsid w:val="00232250"/>
    <w:rsid w:val="00234115"/>
    <w:rsid w:val="0023419C"/>
    <w:rsid w:val="0023464B"/>
    <w:rsid w:val="00236EFF"/>
    <w:rsid w:val="002371B2"/>
    <w:rsid w:val="002372B2"/>
    <w:rsid w:val="002379E8"/>
    <w:rsid w:val="002429EC"/>
    <w:rsid w:val="00243077"/>
    <w:rsid w:val="00243C77"/>
    <w:rsid w:val="0024548E"/>
    <w:rsid w:val="002454E5"/>
    <w:rsid w:val="00246093"/>
    <w:rsid w:val="00246571"/>
    <w:rsid w:val="002465E4"/>
    <w:rsid w:val="002534F3"/>
    <w:rsid w:val="00253534"/>
    <w:rsid w:val="00256367"/>
    <w:rsid w:val="00260857"/>
    <w:rsid w:val="00264507"/>
    <w:rsid w:val="00264546"/>
    <w:rsid w:val="00272279"/>
    <w:rsid w:val="002736A1"/>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A2B"/>
    <w:rsid w:val="002A7C49"/>
    <w:rsid w:val="002B021B"/>
    <w:rsid w:val="002B4791"/>
    <w:rsid w:val="002B4E2F"/>
    <w:rsid w:val="002B5C65"/>
    <w:rsid w:val="002B5CB4"/>
    <w:rsid w:val="002B650A"/>
    <w:rsid w:val="002B7DD2"/>
    <w:rsid w:val="002C07BB"/>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4F9C"/>
    <w:rsid w:val="002E5CAF"/>
    <w:rsid w:val="002E6C36"/>
    <w:rsid w:val="002E7D6F"/>
    <w:rsid w:val="002F0885"/>
    <w:rsid w:val="002F09B6"/>
    <w:rsid w:val="002F3002"/>
    <w:rsid w:val="002F41D1"/>
    <w:rsid w:val="002F5A04"/>
    <w:rsid w:val="002F7C30"/>
    <w:rsid w:val="00301792"/>
    <w:rsid w:val="0030306C"/>
    <w:rsid w:val="00303294"/>
    <w:rsid w:val="00307E37"/>
    <w:rsid w:val="00310201"/>
    <w:rsid w:val="003120C9"/>
    <w:rsid w:val="00314410"/>
    <w:rsid w:val="0031673D"/>
    <w:rsid w:val="00321533"/>
    <w:rsid w:val="00322F44"/>
    <w:rsid w:val="00327D01"/>
    <w:rsid w:val="0033049F"/>
    <w:rsid w:val="00330BCD"/>
    <w:rsid w:val="003315DB"/>
    <w:rsid w:val="003328F9"/>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2D5C"/>
    <w:rsid w:val="00383ED8"/>
    <w:rsid w:val="003856EC"/>
    <w:rsid w:val="00390466"/>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2F74"/>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0633"/>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4982"/>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45E"/>
    <w:rsid w:val="00570508"/>
    <w:rsid w:val="005718E5"/>
    <w:rsid w:val="00571E0B"/>
    <w:rsid w:val="00573DBE"/>
    <w:rsid w:val="00574A83"/>
    <w:rsid w:val="00574DBC"/>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3C2F"/>
    <w:rsid w:val="005D3C57"/>
    <w:rsid w:val="005D4DCE"/>
    <w:rsid w:val="005D5A64"/>
    <w:rsid w:val="005D66DD"/>
    <w:rsid w:val="005E1248"/>
    <w:rsid w:val="005E3455"/>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6A1A"/>
    <w:rsid w:val="00667E59"/>
    <w:rsid w:val="0067202B"/>
    <w:rsid w:val="006730C2"/>
    <w:rsid w:val="006733A4"/>
    <w:rsid w:val="0067379C"/>
    <w:rsid w:val="00677E45"/>
    <w:rsid w:val="00680597"/>
    <w:rsid w:val="00681B70"/>
    <w:rsid w:val="006841ED"/>
    <w:rsid w:val="00685102"/>
    <w:rsid w:val="00685A2B"/>
    <w:rsid w:val="0069058F"/>
    <w:rsid w:val="006924D2"/>
    <w:rsid w:val="006947F4"/>
    <w:rsid w:val="0069494A"/>
    <w:rsid w:val="00696607"/>
    <w:rsid w:val="006A1FC2"/>
    <w:rsid w:val="006A33D6"/>
    <w:rsid w:val="006A46DC"/>
    <w:rsid w:val="006B30B8"/>
    <w:rsid w:val="006B62D4"/>
    <w:rsid w:val="006B6F8A"/>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31A5"/>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C4F"/>
    <w:rsid w:val="00777D8F"/>
    <w:rsid w:val="007807BF"/>
    <w:rsid w:val="00780F8F"/>
    <w:rsid w:val="007815F5"/>
    <w:rsid w:val="00781A61"/>
    <w:rsid w:val="007837AA"/>
    <w:rsid w:val="007841CE"/>
    <w:rsid w:val="007915CC"/>
    <w:rsid w:val="007915F5"/>
    <w:rsid w:val="0079278E"/>
    <w:rsid w:val="007956FC"/>
    <w:rsid w:val="007A09CD"/>
    <w:rsid w:val="007A0A0C"/>
    <w:rsid w:val="007A1E03"/>
    <w:rsid w:val="007A3315"/>
    <w:rsid w:val="007A7B5F"/>
    <w:rsid w:val="007B3909"/>
    <w:rsid w:val="007B3A79"/>
    <w:rsid w:val="007B56C3"/>
    <w:rsid w:val="007B66B5"/>
    <w:rsid w:val="007B6DFE"/>
    <w:rsid w:val="007B7C61"/>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5AD3"/>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732"/>
    <w:rsid w:val="00853E7D"/>
    <w:rsid w:val="0085452D"/>
    <w:rsid w:val="008564EE"/>
    <w:rsid w:val="00860673"/>
    <w:rsid w:val="008608D9"/>
    <w:rsid w:val="00860F95"/>
    <w:rsid w:val="0086149D"/>
    <w:rsid w:val="00861F3A"/>
    <w:rsid w:val="008633AE"/>
    <w:rsid w:val="008645B6"/>
    <w:rsid w:val="0087043F"/>
    <w:rsid w:val="00870923"/>
    <w:rsid w:val="00871675"/>
    <w:rsid w:val="00872355"/>
    <w:rsid w:val="00872D8D"/>
    <w:rsid w:val="00872F83"/>
    <w:rsid w:val="008731A2"/>
    <w:rsid w:val="00874ACA"/>
    <w:rsid w:val="00880733"/>
    <w:rsid w:val="00880DDC"/>
    <w:rsid w:val="00881980"/>
    <w:rsid w:val="0088198B"/>
    <w:rsid w:val="008852BA"/>
    <w:rsid w:val="00885C95"/>
    <w:rsid w:val="008863E8"/>
    <w:rsid w:val="00886AD8"/>
    <w:rsid w:val="00887082"/>
    <w:rsid w:val="008871DC"/>
    <w:rsid w:val="00890B81"/>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C9F"/>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B64"/>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88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40F9"/>
    <w:rsid w:val="00B07286"/>
    <w:rsid w:val="00B07BBF"/>
    <w:rsid w:val="00B07F83"/>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2A6"/>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77144"/>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5E2"/>
    <w:rsid w:val="00BD3935"/>
    <w:rsid w:val="00BD4132"/>
    <w:rsid w:val="00BD4580"/>
    <w:rsid w:val="00BD7DC0"/>
    <w:rsid w:val="00BE024E"/>
    <w:rsid w:val="00BE1EE0"/>
    <w:rsid w:val="00BE2216"/>
    <w:rsid w:val="00BE4E52"/>
    <w:rsid w:val="00BE6974"/>
    <w:rsid w:val="00BE7676"/>
    <w:rsid w:val="00BF09A8"/>
    <w:rsid w:val="00BF32A7"/>
    <w:rsid w:val="00BF333D"/>
    <w:rsid w:val="00BF4919"/>
    <w:rsid w:val="00C015AD"/>
    <w:rsid w:val="00C01688"/>
    <w:rsid w:val="00C02CA7"/>
    <w:rsid w:val="00C04E9A"/>
    <w:rsid w:val="00C04EC4"/>
    <w:rsid w:val="00C05AAB"/>
    <w:rsid w:val="00C06CE3"/>
    <w:rsid w:val="00C1183D"/>
    <w:rsid w:val="00C13E55"/>
    <w:rsid w:val="00C170EE"/>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7FA6"/>
    <w:rsid w:val="00C804EB"/>
    <w:rsid w:val="00C808BC"/>
    <w:rsid w:val="00C80CC8"/>
    <w:rsid w:val="00C816EA"/>
    <w:rsid w:val="00C81D11"/>
    <w:rsid w:val="00C828EA"/>
    <w:rsid w:val="00C84C6E"/>
    <w:rsid w:val="00C86073"/>
    <w:rsid w:val="00C9074E"/>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9F"/>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3C43"/>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942"/>
    <w:rsid w:val="00D41A2F"/>
    <w:rsid w:val="00D42C7B"/>
    <w:rsid w:val="00D42EE8"/>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0D04"/>
    <w:rsid w:val="00D7297A"/>
    <w:rsid w:val="00D75492"/>
    <w:rsid w:val="00D80098"/>
    <w:rsid w:val="00D80653"/>
    <w:rsid w:val="00D82453"/>
    <w:rsid w:val="00D82745"/>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2A19"/>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0D9"/>
    <w:rsid w:val="00E16472"/>
    <w:rsid w:val="00E20F91"/>
    <w:rsid w:val="00E212D6"/>
    <w:rsid w:val="00E24FA7"/>
    <w:rsid w:val="00E24FAB"/>
    <w:rsid w:val="00E264D0"/>
    <w:rsid w:val="00E26628"/>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6D5D"/>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4749"/>
    <w:rsid w:val="00F2566B"/>
    <w:rsid w:val="00F25D44"/>
    <w:rsid w:val="00F25F21"/>
    <w:rsid w:val="00F260EA"/>
    <w:rsid w:val="00F265C1"/>
    <w:rsid w:val="00F26EB2"/>
    <w:rsid w:val="00F27170"/>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4CD"/>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E74A3"/>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0122C8C6-1E5F-455D-9D98-B4E5DEE5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styleId="affff8">
    <w:name w:val="Intense Reference"/>
    <w:uiPriority w:val="32"/>
    <w:qFormat/>
    <w:rsid w:val="00D42EE8"/>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contract/contractQuickSearch/search.html"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asi.r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utp.sberbank.ru" TargetMode="Externa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mailto:asi@asi.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i.ru"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8A57D39EA87654A826E1AE073001366" ma:contentTypeVersion="25" ma:contentTypeDescription="Создание документа." ma:contentTypeScope="" ma:versionID="41153824d794e77df5c53476eadfbe53">
  <xsd:schema xmlns:xsd="http://www.w3.org/2001/XMLSchema" xmlns:xs="http://www.w3.org/2001/XMLSchema" xmlns:p="http://schemas.microsoft.com/office/2006/metadata/properties" xmlns:ns2="cd3664f2-095a-4f8b-9d55-6e8dac6b38e9" xmlns:ns3="357de74d-0576-4f64-94f1-0981946002d6" xmlns:ns4="http://schemas.microsoft.com/sharepoint/v4" targetNamespace="http://schemas.microsoft.com/office/2006/metadata/properties" ma:root="true" ma:fieldsID="270fd4e505033f0b4478da521d0e230a" ns2:_="" ns3:_="" ns4:_="">
    <xsd:import namespace="cd3664f2-095a-4f8b-9d55-6e8dac6b38e9"/>
    <xsd:import namespace="357de74d-0576-4f64-94f1-0981946002d6"/>
    <xsd:import namespace="http://schemas.microsoft.com/sharepoint/v4"/>
    <xsd:element name="properties">
      <xsd:complexType>
        <xsd:sequence>
          <xsd:element name="documentManagement">
            <xsd:complexType>
              <xsd:all>
                <xsd:element ref="ns2:Project" minOccurs="0"/>
                <xsd:element ref="ns2:Program" minOccurs="0"/>
                <xsd:element ref="ns2:DocTypeChoose" minOccurs="0"/>
                <xsd:element ref="ns2:DocType" minOccurs="0"/>
                <xsd:element ref="ns3:_dlc_DocId" minOccurs="0"/>
                <xsd:element ref="ns3:_dlc_DocIdUrl" minOccurs="0"/>
                <xsd:element ref="ns3:_dlc_DocIdPersistId" minOccurs="0"/>
                <xsd:element ref="ns2:Project_Value" minOccurs="0"/>
                <xsd:element ref="ns2:Program_Value" minOccurs="0"/>
                <xsd:element ref="ns2:Uniq" minOccurs="0"/>
                <xsd:element ref="ns4:IconOverlay" minOccurs="0"/>
                <xsd:element ref="ns2:a39f889c817340af9831b8d13b13a208" minOccurs="0"/>
                <xsd:element ref="ns3:TaxCatchAll" minOccurs="0"/>
                <xsd:element ref="ns2:l6ea12c2109f40bda277d1a9858ecc92" minOccurs="0"/>
                <xsd:element ref="ns2:g943717a092c4fc1b62636c74327cc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64f2-095a-4f8b-9d55-6e8dac6b38e9" elementFormDefault="qualified">
    <xsd:import namespace="http://schemas.microsoft.com/office/2006/documentManagement/types"/>
    <xsd:import namespace="http://schemas.microsoft.com/office/infopath/2007/PartnerControls"/>
    <xsd:element name="Project" ma:index="2" nillable="true" ma:displayName="Клиент" ma:indexed="true" ma:internalName="Project">
      <xsd:simpleType>
        <xsd:restriction base="dms:Unknown"/>
      </xsd:simpleType>
    </xsd:element>
    <xsd:element name="Program" ma:index="3" nillable="true" ma:displayName="Проект" ma:indexed="true" ma:internalName="Program">
      <xsd:simpleType>
        <xsd:restriction base="dms:Unknown"/>
      </xsd:simpleType>
    </xsd:element>
    <xsd:element name="DocTypeChoose" ma:index="4" nillable="true" ma:displayName="Вид документа" ma:format="Dropdown" ma:internalName="DocTypeChoose">
      <xsd:simpleType>
        <xsd:restriction base="dms:Choice">
          <xsd:enumeration value="Материалы_от_клиента"/>
          <xsd:enumeration value="Аналитика_и_справки"/>
          <xsd:enumeration value="Дизайн_и_полиграфия"/>
          <xsd:enumeration value="Мероприятия"/>
          <xsd:enumeration value="Поздравления"/>
          <xsd:enumeration value="Внутренние_коммуникации"/>
          <xsd:enumeration value="Web"/>
          <xsd:enumeration value="Предложение"/>
          <xsd:enumeration value="Презентация"/>
          <xsd:enumeration value="Административные_документы"/>
          <xsd:enumeration value="Базы_данных"/>
          <xsd:enumeration value="Программы_коммуникаций_и_планы_работ"/>
          <xsd:enumeration value="Материалы_для_СМИ"/>
          <xsd:enumeration value="Мониторинги_и_клиппинги"/>
          <xsd:enumeration value="Тренинги_и_обучение"/>
          <xsd:enumeration value="Анкеты_и_опросники"/>
          <xsd:enumeration value="Мультимедиа"/>
          <xsd:enumeration value="Отчетность"/>
        </xsd:restriction>
      </xsd:simpleType>
    </xsd:element>
    <xsd:element name="DocType" ma:index="5" nillable="true" ma:displayName="Вид документа (не используется)" ma:hidden="true" ma:indexed="true" ma:list="{8295f3c2-d109-40e8-8d7e-92da87b75d93}" ma:internalName="DocType" ma:readOnly="false" ma:showField="Title">
      <xsd:simpleType>
        <xsd:restriction base="dms:Lookup"/>
      </xsd:simpleType>
    </xsd:element>
    <xsd:element name="Project_Value" ma:index="12" nillable="true" ma:displayName="Project_Value" ma:hidden="true" ma:internalName="Project_Value" ma:readOnly="false">
      <xsd:simpleType>
        <xsd:restriction base="dms:Text"/>
      </xsd:simpleType>
    </xsd:element>
    <xsd:element name="Program_Value" ma:index="14" nillable="true" ma:displayName="Program_Value" ma:hidden="true" ma:internalName="Program_Value" ma:readOnly="false">
      <xsd:simpleType>
        <xsd:restriction base="dms:Text"/>
      </xsd:simpleType>
    </xsd:element>
    <xsd:element name="Uniq" ma:index="17" nillable="true" ma:displayName="Доступ" ma:internalName="Uniq">
      <xsd:simpleType>
        <xsd:restriction base="dms:Unknown"/>
      </xsd:simpleType>
    </xsd:element>
    <xsd:element name="a39f889c817340af9831b8d13b13a208" ma:index="20" nillable="true" ma:taxonomy="true" ma:internalName="a39f889c817340af9831b8d13b13a208" ma:taxonomyFieldName="Area" ma:displayName="Отрасль" ma:default="" ma:fieldId="{a39f889c-8173-40af-9831-b8d13b13a208}" ma:taxonomyMulti="true" ma:sspId="605086db-a9be-4a34-a41c-e0db27f7284e" ma:termSetId="36fcc24b-8144-4298-95fe-04d7adb7800e" ma:anchorId="00000000-0000-0000-0000-000000000000" ma:open="false" ma:isKeyword="false">
      <xsd:complexType>
        <xsd:sequence>
          <xsd:element ref="pc:Terms" minOccurs="0" maxOccurs="1"/>
        </xsd:sequence>
      </xsd:complexType>
    </xsd:element>
    <xsd:element name="l6ea12c2109f40bda277d1a9858ecc92" ma:index="23" nillable="true" ma:taxonomy="true" ma:internalName="l6ea12c2109f40bda277d1a9858ecc92" ma:taxonomyFieldName="CommDirection" ma:displayName="Направление коммуникаций" ma:default="" ma:fieldId="{56ea12c2-109f-40bd-a277-d1a9858ecc92}" ma:taxonomyMulti="true" ma:sspId="605086db-a9be-4a34-a41c-e0db27f7284e" ma:termSetId="2b711527-2f8f-429e-9564-d448a209af6b" ma:anchorId="00000000-0000-0000-0000-000000000000" ma:open="false" ma:isKeyword="false">
      <xsd:complexType>
        <xsd:sequence>
          <xsd:element ref="pc:Terms" minOccurs="0" maxOccurs="1"/>
        </xsd:sequence>
      </xsd:complexType>
    </xsd:element>
    <xsd:element name="g943717a092c4fc1b62636c74327ccfa" ma:index="25" nillable="true" ma:taxonomy="true" ma:internalName="g943717a092c4fc1b62636c74327ccfa" ma:taxonomyFieldName="Department" ma:displayName="Практика" ma:default="" ma:fieldId="{0943717a-092c-4fc1-b626-36c74327ccfa}" ma:sspId="605086db-a9be-4a34-a41c-e0db27f7284e" ma:termSetId="a6a5710a-213b-442e-9230-089bae104a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de74d-0576-4f64-94f1-0981946002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dexed="true"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TaxCatchAll" ma:index="21" nillable="true" ma:displayName="Столбец для захвата всех терминов таксономии" ma:hidden="true" ma:list="{1945cbee-8e77-4ba9-90e6-c2c7f6e6bc49}" ma:internalName="TaxCatchAll" ma:showField="CatchAllData" ma:web="357de74d-0576-4f64-94f1-0981946002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Value xmlns="cd3664f2-095a-4f8b-9d55-6e8dac6b38e9">182</Program_Value>
    <Project xmlns="cd3664f2-095a-4f8b-9d55-6e8dac6b38e9">АСИ</Project>
    <l6ea12c2109f40bda277d1a9858ecc92 xmlns="cd3664f2-095a-4f8b-9d55-6e8dac6b38e9">
      <Terms xmlns="http://schemas.microsoft.com/office/infopath/2007/PartnerControls"/>
    </l6ea12c2109f40bda277d1a9858ecc92>
    <Program xmlns="cd3664f2-095a-4f8b-9d55-6e8dac6b38e9">Информационно-аналитическое сопровождение деятельности Агентства стратегических инициатив</Program>
    <_dlc_DocId xmlns="357de74d-0576-4f64-94f1-0981946002d6">C7SY476UVPAM-52-374472</_dlc_DocId>
    <Project_Value xmlns="cd3664f2-095a-4f8b-9d55-6e8dac6b38e9">20157</Project_Value>
    <_dlc_DocIdUrl xmlns="357de74d-0576-4f64-94f1-0981946002d6">
      <Url>http://mp27/Docs/_layouts/DocIdRedir.aspx?ID=C7SY476UVPAM-52-374472</Url>
      <Description>C7SY476UVPAM-52-374472</Description>
    </_dlc_DocIdUrl>
    <TaxCatchAll xmlns="357de74d-0576-4f64-94f1-0981946002d6">
      <Value>61</Value>
    </TaxCatchAll>
    <g943717a092c4fc1b62636c74327ccfa xmlns="cd3664f2-095a-4f8b-9d55-6e8dac6b38e9">
      <Terms xmlns="http://schemas.microsoft.com/office/infopath/2007/PartnerControls">
        <TermInfo xmlns="http://schemas.microsoft.com/office/infopath/2007/PartnerControls">
          <TermName xmlns="http://schemas.microsoft.com/office/infopath/2007/PartnerControls">ПТП</TermName>
          <TermId xmlns="http://schemas.microsoft.com/office/infopath/2007/PartnerControls">eb501edb-79ee-4a66-925a-7a57fcacaaec</TermId>
        </TermInfo>
      </Terms>
    </g943717a092c4fc1b62636c74327ccfa>
    <a39f889c817340af9831b8d13b13a208 xmlns="cd3664f2-095a-4f8b-9d55-6e8dac6b38e9">
      <Terms xmlns="http://schemas.microsoft.com/office/infopath/2007/PartnerControls"/>
    </a39f889c817340af9831b8d13b13a208>
    <Uniq xmlns="cd3664f2-095a-4f8b-9d55-6e8dac6b38e9" xsi:nil="true"/>
    <IconOverlay xmlns="http://schemas.microsoft.com/sharepoint/v4" xsi:nil="true"/>
    <DocType xmlns="cd3664f2-095a-4f8b-9d55-6e8dac6b38e9" xsi:nil="true"/>
    <DocTypeChoose xmlns="cd3664f2-095a-4f8b-9d55-6e8dac6b38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3DA0-DF55-4DE3-938B-8D47903F7A23}">
  <ds:schemaRefs>
    <ds:schemaRef ds:uri="http://schemas.microsoft.com/sharepoint/events"/>
  </ds:schemaRefs>
</ds:datastoreItem>
</file>

<file path=customXml/itemProps2.xml><?xml version="1.0" encoding="utf-8"?>
<ds:datastoreItem xmlns:ds="http://schemas.openxmlformats.org/officeDocument/2006/customXml" ds:itemID="{2B05DF0F-4EBF-4416-A28A-6EBE03174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64f2-095a-4f8b-9d55-6e8dac6b38e9"/>
    <ds:schemaRef ds:uri="357de74d-0576-4f64-94f1-0981946002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F53-3BEE-4134-A19F-1CD489E8AB2F}">
  <ds:schemaRefs>
    <ds:schemaRef ds:uri="http://schemas.microsoft.com/office/infopath/2007/PartnerControls"/>
    <ds:schemaRef ds:uri="http://schemas.microsoft.com/office/2006/metadata/properties"/>
    <ds:schemaRef ds:uri="http://purl.org/dc/elements/1.1/"/>
    <ds:schemaRef ds:uri="http://purl.org/dc/dcmitype/"/>
    <ds:schemaRef ds:uri="http://schemas.microsoft.com/sharepoint/v4"/>
    <ds:schemaRef ds:uri="http://schemas.microsoft.com/office/2006/documentManagement/types"/>
    <ds:schemaRef ds:uri="http://www.w3.org/XML/1998/namespace"/>
    <ds:schemaRef ds:uri="357de74d-0576-4f64-94f1-0981946002d6"/>
    <ds:schemaRef ds:uri="http://schemas.openxmlformats.org/package/2006/metadata/core-properties"/>
    <ds:schemaRef ds:uri="cd3664f2-095a-4f8b-9d55-6e8dac6b38e9"/>
    <ds:schemaRef ds:uri="http://purl.org/dc/terms/"/>
  </ds:schemaRefs>
</ds:datastoreItem>
</file>

<file path=customXml/itemProps4.xml><?xml version="1.0" encoding="utf-8"?>
<ds:datastoreItem xmlns:ds="http://schemas.openxmlformats.org/officeDocument/2006/customXml" ds:itemID="{34FDBD7F-04A3-4438-A713-B29D1AAD7730}">
  <ds:schemaRefs>
    <ds:schemaRef ds:uri="http://schemas.microsoft.com/sharepoint/v3/contenttype/forms"/>
  </ds:schemaRefs>
</ds:datastoreItem>
</file>

<file path=customXml/itemProps5.xml><?xml version="1.0" encoding="utf-8"?>
<ds:datastoreItem xmlns:ds="http://schemas.openxmlformats.org/officeDocument/2006/customXml" ds:itemID="{B39DA932-D04A-4E26-91A1-00B4A29E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38</Pages>
  <Words>10651</Words>
  <Characters>78370</Characters>
  <Application>Microsoft Office Word</Application>
  <DocSecurity>0</DocSecurity>
  <Lines>653</Lines>
  <Paragraphs>177</Paragraphs>
  <ScaleCrop>false</ScaleCrop>
  <HeadingPairs>
    <vt:vector size="2" baseType="variant">
      <vt:variant>
        <vt:lpstr>Название</vt:lpstr>
      </vt:variant>
      <vt:variant>
        <vt:i4>1</vt:i4>
      </vt:variant>
    </vt:vector>
  </HeadingPairs>
  <TitlesOfParts>
    <vt:vector size="1" baseType="lpstr">
      <vt:lpstr>Закупочная документация-2016.docx</vt:lpstr>
    </vt:vector>
  </TitlesOfParts>
  <Company>Microsoft</Company>
  <LinksUpToDate>false</LinksUpToDate>
  <CharactersWithSpaces>88844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документация-2016.docx</dc:title>
  <dc:creator>User</dc:creator>
  <cp:lastModifiedBy>Протасова Екатерина Сергеевна</cp:lastModifiedBy>
  <cp:revision>10</cp:revision>
  <cp:lastPrinted>2016-01-13T13:43:00Z</cp:lastPrinted>
  <dcterms:created xsi:type="dcterms:W3CDTF">2016-01-28T09:26:00Z</dcterms:created>
  <dcterms:modified xsi:type="dcterms:W3CDTF">2016-01-29T15:24:00Z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Direction">
    <vt:lpwstr/>
  </property>
  <property fmtid="{D5CDD505-2E9C-101B-9397-08002B2CF9AE}" pid="3" name="ContentTypeId">
    <vt:lpwstr>0x010100F8A57D39EA87654A826E1AE073001366</vt:lpwstr>
  </property>
  <property fmtid="{D5CDD505-2E9C-101B-9397-08002B2CF9AE}" pid="4" name="Department">
    <vt:lpwstr>61;#ПТП|eb501edb-79ee-4a66-925a-7a57fcacaaec</vt:lpwstr>
  </property>
  <property fmtid="{D5CDD505-2E9C-101B-9397-08002B2CF9AE}" pid="5" name="Area">
    <vt:lpwstr/>
  </property>
  <property fmtid="{D5CDD505-2E9C-101B-9397-08002B2CF9AE}" pid="6" name="_dlc_DocIdItemGuid">
    <vt:lpwstr>a529ad92-2a03-4f28-8d21-a941e5216fcf</vt:lpwstr>
  </property>
</Properties>
</file>