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263C7" w14:textId="77777777" w:rsidR="00553BCC" w:rsidRPr="000E3F5E" w:rsidRDefault="00553BCC" w:rsidP="00BF025D">
      <w:pPr>
        <w:tabs>
          <w:tab w:val="left" w:pos="3585"/>
          <w:tab w:val="left" w:pos="5220"/>
          <w:tab w:val="right" w:pos="9355"/>
        </w:tabs>
        <w:spacing w:after="200"/>
        <w:jc w:val="center"/>
        <w:rPr>
          <w:sz w:val="20"/>
          <w:szCs w:val="20"/>
        </w:rPr>
      </w:pPr>
      <w:r>
        <w:rPr>
          <w:noProof/>
        </w:rPr>
        <w:drawing>
          <wp:anchor distT="0" distB="0" distL="114300" distR="114300" simplePos="0" relativeHeight="251659264" behindDoc="1" locked="0" layoutInCell="1" allowOverlap="1" wp14:anchorId="141E4315" wp14:editId="68004A41">
            <wp:simplePos x="0" y="0"/>
            <wp:positionH relativeFrom="column">
              <wp:posOffset>-215265</wp:posOffset>
            </wp:positionH>
            <wp:positionV relativeFrom="paragraph">
              <wp:posOffset>-597535</wp:posOffset>
            </wp:positionV>
            <wp:extent cx="2124075" cy="1714500"/>
            <wp:effectExtent l="0" t="0" r="9525" b="0"/>
            <wp:wrapNone/>
            <wp:docPr id="1" name="Рисунок 1" descr="Описание: D:\Users\Kondakova\Desktop\ASI_prez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Users\Kondakova\Desktop\ASI_prezen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25D">
        <w:rPr>
          <w:sz w:val="20"/>
          <w:szCs w:val="20"/>
        </w:rPr>
        <w:t xml:space="preserve">                       </w:t>
      </w:r>
      <w:r w:rsidRPr="000E3F5E">
        <w:rPr>
          <w:sz w:val="20"/>
          <w:szCs w:val="20"/>
        </w:rPr>
        <w:t>АВТОНОМНАЯ НЕКОММЕРЧЕСКАЯ ОРГАНИЗАЦИЯ</w:t>
      </w:r>
    </w:p>
    <w:p w14:paraId="010AC4B4" w14:textId="77777777" w:rsidR="00553BCC" w:rsidRPr="000E3F5E" w:rsidRDefault="00553BCC" w:rsidP="00553BCC">
      <w:pPr>
        <w:tabs>
          <w:tab w:val="left" w:pos="3261"/>
          <w:tab w:val="right" w:pos="9355"/>
        </w:tabs>
        <w:ind w:left="2268"/>
        <w:rPr>
          <w:b/>
        </w:rPr>
      </w:pPr>
      <w:r w:rsidRPr="000E3F5E">
        <w:rPr>
          <w:b/>
        </w:rPr>
        <w:t xml:space="preserve">       АГЕНТСТВО СТРАТЕГИЧЕСКИХ ИНИЦИАТИВ </w:t>
      </w:r>
    </w:p>
    <w:p w14:paraId="1528E72A" w14:textId="77777777" w:rsidR="00553BCC" w:rsidRPr="000E3F5E" w:rsidRDefault="00553BCC" w:rsidP="00553BCC">
      <w:pPr>
        <w:tabs>
          <w:tab w:val="left" w:pos="3261"/>
          <w:tab w:val="right" w:pos="9355"/>
        </w:tabs>
        <w:ind w:left="2268"/>
        <w:rPr>
          <w:b/>
        </w:rPr>
      </w:pPr>
      <w:r w:rsidRPr="000E3F5E">
        <w:rPr>
          <w:b/>
        </w:rPr>
        <w:t xml:space="preserve">            ПО ПРОДВИЖЕНИЮ НОВЫХ ПРОЕКТОВ</w:t>
      </w:r>
    </w:p>
    <w:p w14:paraId="5D38EB75" w14:textId="77777777" w:rsidR="00553BCC" w:rsidRPr="000E3F5E" w:rsidRDefault="00553BCC" w:rsidP="00553BCC">
      <w:pPr>
        <w:tabs>
          <w:tab w:val="left" w:pos="3261"/>
          <w:tab w:val="right" w:pos="9355"/>
        </w:tabs>
        <w:ind w:left="2268"/>
        <w:rPr>
          <w:b/>
        </w:rPr>
      </w:pPr>
    </w:p>
    <w:p w14:paraId="6BADCB7E" w14:textId="77777777" w:rsidR="00BF025D" w:rsidRDefault="004448D3" w:rsidP="00D25D1E">
      <w:pPr>
        <w:pStyle w:val="ConsNonformat"/>
        <w:widowControl/>
        <w:jc w:val="center"/>
        <w:rPr>
          <w:rFonts w:ascii="Times New Roman" w:hAnsi="Times New Roman"/>
          <w:b/>
          <w:sz w:val="28"/>
          <w:szCs w:val="28"/>
        </w:rPr>
      </w:pPr>
      <w:r>
        <w:rPr>
          <w:noProof/>
        </w:rPr>
        <mc:AlternateContent>
          <mc:Choice Requires="wpg">
            <w:drawing>
              <wp:anchor distT="0" distB="0" distL="114300" distR="114300" simplePos="0" relativeHeight="251660288" behindDoc="0" locked="0" layoutInCell="1" allowOverlap="1" wp14:anchorId="6E2D8058" wp14:editId="62A19CEA">
                <wp:simplePos x="0" y="0"/>
                <wp:positionH relativeFrom="margin">
                  <wp:posOffset>100330</wp:posOffset>
                </wp:positionH>
                <wp:positionV relativeFrom="page">
                  <wp:posOffset>1456055</wp:posOffset>
                </wp:positionV>
                <wp:extent cx="5996940" cy="45085"/>
                <wp:effectExtent l="0" t="19050" r="22860" b="1206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45085"/>
                          <a:chOff x="1134" y="3149"/>
                          <a:chExt cx="9638" cy="64"/>
                        </a:xfrm>
                      </wpg:grpSpPr>
                      <wps:wsp>
                        <wps:cNvPr id="6" name="Line 3"/>
                        <wps:cNvCnPr/>
                        <wps:spPr bwMode="auto">
                          <a:xfrm>
                            <a:off x="1134" y="3149"/>
                            <a:ext cx="9638" cy="0"/>
                          </a:xfrm>
                          <a:prstGeom prst="line">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7" name="Line 4"/>
                        <wps:cNvCnPr/>
                        <wps:spPr bwMode="auto">
                          <a:xfrm>
                            <a:off x="1134" y="3213"/>
                            <a:ext cx="9638" cy="0"/>
                          </a:xfrm>
                          <a:prstGeom prst="line">
                            <a:avLst/>
                          </a:prstGeom>
                          <a:noFill/>
                          <a:ln w="38100">
                            <a:solidFill>
                              <a:sysClr val="window" lastClr="FFFFFF">
                                <a:lumMod val="95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97A9D4E" id="Группа 4" o:spid="_x0000_s1026" style="position:absolute;margin-left:7.9pt;margin-top:114.65pt;width:472.2pt;height:3.55pt;z-index:251660288;mso-position-horizontal-relative:margin;mso-position-vertical-relative:page" coordorigin="1134,3149" coordsize="963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">
                <v:line id="Line 3" o:spid="_x0000_s1027" style="position:absolute;visibility:visible;mso-wrap-style:square" from="1134,3149" to="10772,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" strokecolor="#558ed5" strokeweight="2.25pt">
                  <v:shadow color="#7f7f7f [1601]" opacity=".5" offset="1pt"/>
                </v:line>
                <v:line id="Line 4" o:spid="_x0000_s1028" style="position:absolute;visibility:visible;mso-wrap-style:square" from="1134,3213" to="1077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" strokecolor="#f2f2f2" strokeweight="3pt">
                  <v:shadow color="#7f7f7f [1601]" opacity=".5" offset="1pt"/>
                </v:line>
                <w10:wrap anchorx="margin" anchory="page"/>
              </v:group>
            </w:pict>
          </mc:Fallback>
        </mc:AlternateContent>
      </w:r>
    </w:p>
    <w:p w14:paraId="05649D29" w14:textId="77777777" w:rsidR="00D44CF8" w:rsidRPr="00D44CF8" w:rsidRDefault="00D44CF8" w:rsidP="00D44CF8">
      <w:pPr>
        <w:widowControl w:val="0"/>
        <w:spacing w:line="288" w:lineRule="auto"/>
        <w:jc w:val="center"/>
        <w:rPr>
          <w:b/>
          <w:bCs/>
          <w:sz w:val="28"/>
          <w:szCs w:val="28"/>
        </w:rPr>
      </w:pPr>
    </w:p>
    <w:p w14:paraId="7FEDCF16" w14:textId="77777777" w:rsidR="00D44CF8" w:rsidRPr="00D44CF8" w:rsidRDefault="00D44CF8" w:rsidP="00D44CF8">
      <w:pPr>
        <w:widowControl w:val="0"/>
        <w:spacing w:line="288" w:lineRule="auto"/>
        <w:jc w:val="center"/>
        <w:rPr>
          <w:b/>
          <w:bCs/>
          <w:sz w:val="28"/>
          <w:szCs w:val="28"/>
        </w:rPr>
      </w:pPr>
    </w:p>
    <w:p w14:paraId="612E6ABD" w14:textId="77777777" w:rsidR="00D44CF8" w:rsidRPr="00D44CF8" w:rsidRDefault="00D44CF8" w:rsidP="00D44CF8">
      <w:pPr>
        <w:widowControl w:val="0"/>
        <w:spacing w:line="288" w:lineRule="auto"/>
        <w:jc w:val="center"/>
        <w:rPr>
          <w:b/>
          <w:bCs/>
          <w:sz w:val="28"/>
          <w:szCs w:val="28"/>
        </w:rPr>
      </w:pPr>
    </w:p>
    <w:p w14:paraId="4CC1B64B" w14:textId="77777777" w:rsidR="00D44CF8" w:rsidRPr="00D44CF8" w:rsidRDefault="00D44CF8" w:rsidP="00D44CF8">
      <w:pPr>
        <w:widowControl w:val="0"/>
        <w:spacing w:line="288" w:lineRule="auto"/>
        <w:jc w:val="center"/>
        <w:rPr>
          <w:b/>
          <w:bCs/>
          <w:sz w:val="28"/>
          <w:szCs w:val="28"/>
        </w:rPr>
      </w:pPr>
    </w:p>
    <w:p w14:paraId="3E7B28B9" w14:textId="77777777" w:rsidR="00D44CF8" w:rsidRPr="00D44CF8" w:rsidRDefault="00D44CF8" w:rsidP="00D44CF8">
      <w:pPr>
        <w:widowControl w:val="0"/>
        <w:spacing w:line="288" w:lineRule="auto"/>
        <w:jc w:val="center"/>
        <w:rPr>
          <w:b/>
          <w:bCs/>
          <w:sz w:val="28"/>
          <w:szCs w:val="28"/>
        </w:rPr>
      </w:pPr>
    </w:p>
    <w:p w14:paraId="15D61401" w14:textId="77777777" w:rsidR="00D44CF8" w:rsidRPr="00D44CF8" w:rsidRDefault="00D44CF8" w:rsidP="00D44CF8">
      <w:pPr>
        <w:widowControl w:val="0"/>
        <w:spacing w:line="288" w:lineRule="auto"/>
        <w:jc w:val="center"/>
        <w:rPr>
          <w:b/>
          <w:bCs/>
          <w:sz w:val="28"/>
          <w:szCs w:val="28"/>
        </w:rPr>
      </w:pPr>
    </w:p>
    <w:p w14:paraId="50CA3930" w14:textId="77777777" w:rsidR="00D44CF8" w:rsidRPr="00D44CF8" w:rsidRDefault="00D44CF8" w:rsidP="00D44CF8">
      <w:pPr>
        <w:widowControl w:val="0"/>
        <w:spacing w:line="288" w:lineRule="auto"/>
        <w:jc w:val="center"/>
        <w:rPr>
          <w:b/>
          <w:bCs/>
          <w:sz w:val="28"/>
          <w:szCs w:val="28"/>
        </w:rPr>
      </w:pPr>
    </w:p>
    <w:p w14:paraId="7900C392" w14:textId="77777777" w:rsidR="00D44CF8" w:rsidRPr="00D44CF8" w:rsidRDefault="00D44CF8" w:rsidP="00D44CF8">
      <w:pPr>
        <w:widowControl w:val="0"/>
        <w:spacing w:line="288" w:lineRule="auto"/>
        <w:jc w:val="center"/>
        <w:rPr>
          <w:b/>
          <w:bCs/>
          <w:sz w:val="28"/>
          <w:szCs w:val="28"/>
        </w:rPr>
      </w:pPr>
    </w:p>
    <w:p w14:paraId="2D5BAFC7" w14:textId="77777777" w:rsidR="00D44CF8" w:rsidRPr="00D44CF8" w:rsidRDefault="00D44CF8" w:rsidP="00D44CF8">
      <w:pPr>
        <w:widowControl w:val="0"/>
        <w:spacing w:line="288" w:lineRule="auto"/>
        <w:jc w:val="center"/>
        <w:rPr>
          <w:b/>
          <w:bCs/>
          <w:sz w:val="28"/>
          <w:szCs w:val="28"/>
        </w:rPr>
      </w:pPr>
    </w:p>
    <w:p w14:paraId="317322F6" w14:textId="77777777" w:rsidR="00402B5B" w:rsidRDefault="00D44CF8" w:rsidP="00402B5B">
      <w:pPr>
        <w:widowControl w:val="0"/>
        <w:spacing w:line="288" w:lineRule="auto"/>
        <w:jc w:val="center"/>
        <w:rPr>
          <w:b/>
          <w:sz w:val="28"/>
          <w:szCs w:val="28"/>
        </w:rPr>
      </w:pPr>
      <w:r w:rsidRPr="00D44CF8">
        <w:rPr>
          <w:b/>
          <w:bCs/>
          <w:sz w:val="28"/>
          <w:szCs w:val="28"/>
        </w:rPr>
        <w:t>ЗАКУПОЧНАЯ ДОКУМЕНТАЦИЯ</w:t>
      </w:r>
    </w:p>
    <w:p w14:paraId="2910FDA7" w14:textId="77777777" w:rsidR="00D44CF8" w:rsidRPr="00D44CF8" w:rsidRDefault="00402B5B" w:rsidP="00402B5B">
      <w:pPr>
        <w:widowControl w:val="0"/>
        <w:spacing w:line="288" w:lineRule="auto"/>
        <w:jc w:val="center"/>
        <w:rPr>
          <w:rFonts w:eastAsia="Calibri"/>
          <w:sz w:val="28"/>
          <w:szCs w:val="28"/>
          <w:lang w:eastAsia="en-US"/>
        </w:rPr>
      </w:pPr>
      <w:r>
        <w:rPr>
          <w:b/>
          <w:sz w:val="28"/>
          <w:szCs w:val="28"/>
        </w:rPr>
        <w:t>на</w:t>
      </w:r>
      <w:r w:rsidR="00D44CF8" w:rsidRPr="00D44CF8">
        <w:rPr>
          <w:b/>
          <w:sz w:val="28"/>
          <w:szCs w:val="28"/>
        </w:rPr>
        <w:t xml:space="preserve"> </w:t>
      </w:r>
      <w:r w:rsidR="00215FD8">
        <w:rPr>
          <w:b/>
          <w:sz w:val="28"/>
          <w:szCs w:val="28"/>
        </w:rPr>
        <w:t xml:space="preserve">право заключения договора </w:t>
      </w:r>
      <w:r w:rsidR="00215FD8" w:rsidRPr="007235E6">
        <w:rPr>
          <w:b/>
          <w:sz w:val="28"/>
          <w:szCs w:val="28"/>
        </w:rPr>
        <w:t>на оказание услуг по организации, проведению и информационному сопровождению Конференций в 201</w:t>
      </w:r>
      <w:r w:rsidR="00215FD8">
        <w:rPr>
          <w:b/>
          <w:sz w:val="28"/>
          <w:szCs w:val="28"/>
        </w:rPr>
        <w:t>9</w:t>
      </w:r>
      <w:r w:rsidR="00215FD8" w:rsidRPr="007235E6">
        <w:rPr>
          <w:b/>
          <w:sz w:val="28"/>
          <w:szCs w:val="28"/>
        </w:rPr>
        <w:t xml:space="preserve"> году</w:t>
      </w:r>
    </w:p>
    <w:p w14:paraId="0BDFB1AF" w14:textId="77777777" w:rsidR="00D44CF8" w:rsidRPr="00D44CF8" w:rsidRDefault="00D44CF8" w:rsidP="00D44CF8">
      <w:pPr>
        <w:spacing w:after="200" w:line="276" w:lineRule="auto"/>
        <w:jc w:val="center"/>
        <w:rPr>
          <w:rFonts w:eastAsia="Calibri"/>
          <w:sz w:val="28"/>
          <w:szCs w:val="28"/>
          <w:lang w:eastAsia="en-US"/>
        </w:rPr>
      </w:pPr>
    </w:p>
    <w:p w14:paraId="1FB03B07" w14:textId="77777777" w:rsidR="00D44CF8" w:rsidRPr="00D44CF8" w:rsidRDefault="00D44CF8" w:rsidP="00D44CF8">
      <w:pPr>
        <w:spacing w:after="200" w:line="276" w:lineRule="auto"/>
        <w:jc w:val="center"/>
        <w:rPr>
          <w:rFonts w:eastAsia="Calibri"/>
          <w:sz w:val="28"/>
          <w:szCs w:val="28"/>
          <w:lang w:eastAsia="en-US"/>
        </w:rPr>
      </w:pPr>
    </w:p>
    <w:p w14:paraId="46D534B7" w14:textId="77777777" w:rsidR="00D44CF8" w:rsidRPr="00D44CF8" w:rsidRDefault="00D44CF8" w:rsidP="00D44CF8">
      <w:pPr>
        <w:spacing w:after="200" w:line="276" w:lineRule="auto"/>
        <w:jc w:val="center"/>
        <w:rPr>
          <w:rFonts w:eastAsia="Calibri"/>
          <w:sz w:val="28"/>
          <w:szCs w:val="28"/>
          <w:lang w:eastAsia="en-US"/>
        </w:rPr>
      </w:pPr>
    </w:p>
    <w:p w14:paraId="7C541AA8" w14:textId="77777777" w:rsidR="00D44CF8" w:rsidRPr="00D44CF8" w:rsidRDefault="00D44CF8" w:rsidP="00D44CF8">
      <w:pPr>
        <w:spacing w:after="200" w:line="276" w:lineRule="auto"/>
        <w:jc w:val="center"/>
        <w:rPr>
          <w:rFonts w:eastAsia="Calibri"/>
          <w:sz w:val="28"/>
          <w:szCs w:val="28"/>
          <w:lang w:eastAsia="en-US"/>
        </w:rPr>
      </w:pPr>
    </w:p>
    <w:p w14:paraId="418F987E" w14:textId="77777777" w:rsidR="00D44CF8" w:rsidRPr="00D44CF8" w:rsidRDefault="00D44CF8" w:rsidP="00D44CF8">
      <w:pPr>
        <w:spacing w:after="200" w:line="276" w:lineRule="auto"/>
        <w:jc w:val="center"/>
        <w:rPr>
          <w:rFonts w:eastAsia="Calibri"/>
          <w:sz w:val="28"/>
          <w:szCs w:val="28"/>
          <w:lang w:eastAsia="en-US"/>
        </w:rPr>
      </w:pPr>
    </w:p>
    <w:p w14:paraId="3CD9DE2F" w14:textId="77777777" w:rsidR="00D44CF8" w:rsidRPr="00D44CF8" w:rsidRDefault="00D44CF8" w:rsidP="00D44CF8">
      <w:pPr>
        <w:spacing w:after="200" w:line="276" w:lineRule="auto"/>
        <w:jc w:val="center"/>
        <w:rPr>
          <w:rFonts w:eastAsia="Calibri"/>
          <w:sz w:val="28"/>
          <w:szCs w:val="28"/>
          <w:lang w:eastAsia="en-US"/>
        </w:rPr>
      </w:pPr>
    </w:p>
    <w:p w14:paraId="0D2D84B3" w14:textId="77777777" w:rsidR="00D44CF8" w:rsidRPr="00D44CF8" w:rsidRDefault="00D44CF8" w:rsidP="00D44CF8">
      <w:pPr>
        <w:spacing w:after="200" w:line="276" w:lineRule="auto"/>
        <w:jc w:val="center"/>
        <w:rPr>
          <w:rFonts w:eastAsia="Calibri"/>
          <w:sz w:val="28"/>
          <w:szCs w:val="28"/>
          <w:lang w:eastAsia="en-US"/>
        </w:rPr>
      </w:pPr>
    </w:p>
    <w:p w14:paraId="26486F6A" w14:textId="77777777" w:rsidR="00D44CF8" w:rsidRPr="00D44CF8" w:rsidRDefault="00D44CF8" w:rsidP="00D44CF8">
      <w:pPr>
        <w:spacing w:after="200" w:line="276" w:lineRule="auto"/>
        <w:jc w:val="center"/>
        <w:rPr>
          <w:rFonts w:eastAsia="Calibri"/>
          <w:sz w:val="28"/>
          <w:szCs w:val="28"/>
          <w:lang w:eastAsia="en-US"/>
        </w:rPr>
      </w:pPr>
    </w:p>
    <w:p w14:paraId="43E70BAD" w14:textId="77777777" w:rsidR="00D44CF8" w:rsidRPr="00D44CF8" w:rsidRDefault="00D44CF8" w:rsidP="00D44CF8">
      <w:pPr>
        <w:spacing w:after="200" w:line="276" w:lineRule="auto"/>
        <w:jc w:val="center"/>
        <w:rPr>
          <w:rFonts w:eastAsia="Calibri"/>
          <w:sz w:val="28"/>
          <w:szCs w:val="28"/>
          <w:lang w:eastAsia="en-US"/>
        </w:rPr>
      </w:pPr>
    </w:p>
    <w:p w14:paraId="11B7C158" w14:textId="77777777" w:rsidR="00D44CF8" w:rsidRPr="00D44CF8" w:rsidRDefault="00D44CF8" w:rsidP="00D44CF8">
      <w:pPr>
        <w:spacing w:after="200" w:line="276" w:lineRule="auto"/>
        <w:rPr>
          <w:rFonts w:eastAsia="Calibri"/>
          <w:sz w:val="28"/>
          <w:szCs w:val="28"/>
          <w:lang w:eastAsia="en-US"/>
        </w:rPr>
      </w:pPr>
    </w:p>
    <w:p w14:paraId="51810A1C" w14:textId="77777777" w:rsidR="00D44CF8" w:rsidRPr="00D44CF8" w:rsidRDefault="00D44CF8" w:rsidP="00D44CF8">
      <w:pPr>
        <w:spacing w:after="200" w:line="276" w:lineRule="auto"/>
        <w:jc w:val="center"/>
        <w:rPr>
          <w:rFonts w:eastAsia="Calibri"/>
          <w:sz w:val="28"/>
          <w:szCs w:val="28"/>
          <w:lang w:eastAsia="en-US"/>
        </w:rPr>
      </w:pPr>
    </w:p>
    <w:p w14:paraId="5E6DB667" w14:textId="77777777" w:rsidR="00D44CF8" w:rsidRPr="00D44CF8" w:rsidRDefault="00D44CF8" w:rsidP="00D44CF8">
      <w:pPr>
        <w:spacing w:after="200" w:line="276" w:lineRule="auto"/>
        <w:jc w:val="center"/>
        <w:rPr>
          <w:rFonts w:eastAsia="Calibri"/>
          <w:sz w:val="28"/>
          <w:szCs w:val="28"/>
          <w:lang w:eastAsia="en-US"/>
        </w:rPr>
      </w:pPr>
    </w:p>
    <w:p w14:paraId="31FB6C47" w14:textId="77777777" w:rsidR="00D44CF8" w:rsidRPr="00D44CF8" w:rsidRDefault="00D44CF8" w:rsidP="00D44CF8">
      <w:pPr>
        <w:jc w:val="center"/>
        <w:rPr>
          <w:sz w:val="28"/>
          <w:szCs w:val="28"/>
        </w:rPr>
      </w:pPr>
      <w:r w:rsidRPr="00D44CF8">
        <w:rPr>
          <w:sz w:val="28"/>
          <w:szCs w:val="28"/>
        </w:rPr>
        <w:t>г. Москва,</w:t>
      </w:r>
    </w:p>
    <w:p w14:paraId="1575B7FD" w14:textId="77777777" w:rsidR="00D44CF8" w:rsidRPr="00D44CF8" w:rsidRDefault="00D44CF8" w:rsidP="00D44CF8">
      <w:pPr>
        <w:jc w:val="center"/>
        <w:rPr>
          <w:sz w:val="28"/>
          <w:szCs w:val="28"/>
        </w:rPr>
      </w:pPr>
      <w:r w:rsidRPr="00D44CF8">
        <w:rPr>
          <w:sz w:val="28"/>
          <w:szCs w:val="28"/>
        </w:rPr>
        <w:t>201</w:t>
      </w:r>
      <w:r w:rsidR="00FD6532">
        <w:rPr>
          <w:sz w:val="28"/>
          <w:szCs w:val="28"/>
        </w:rPr>
        <w:t>9</w:t>
      </w:r>
      <w:r w:rsidRPr="00D44CF8">
        <w:rPr>
          <w:sz w:val="28"/>
          <w:szCs w:val="28"/>
        </w:rPr>
        <w:t xml:space="preserve"> г.</w:t>
      </w:r>
    </w:p>
    <w:p w14:paraId="6020105E" w14:textId="77777777" w:rsidR="00D44CF8" w:rsidRPr="00D44CF8" w:rsidRDefault="00D44CF8" w:rsidP="00D44CF8">
      <w:pPr>
        <w:spacing w:after="200" w:line="276" w:lineRule="auto"/>
        <w:jc w:val="center"/>
        <w:rPr>
          <w:rFonts w:eastAsia="Calibri"/>
          <w:sz w:val="28"/>
          <w:szCs w:val="28"/>
          <w:lang w:eastAsia="en-US"/>
        </w:rPr>
        <w:sectPr w:rsidR="00D44CF8" w:rsidRPr="00D44CF8" w:rsidSect="00D44CF8">
          <w:footerReference w:type="default" r:id="rId9"/>
          <w:pgSz w:w="11906" w:h="16838"/>
          <w:pgMar w:top="1134" w:right="850" w:bottom="1134" w:left="1701" w:header="708" w:footer="708" w:gutter="0"/>
          <w:cols w:space="708"/>
          <w:titlePg/>
          <w:docGrid w:linePitch="360"/>
        </w:sectPr>
      </w:pPr>
    </w:p>
    <w:p w14:paraId="4920CD79" w14:textId="77777777" w:rsidR="00D44CF8" w:rsidRPr="00D44CF8" w:rsidRDefault="00D44CF8" w:rsidP="00D44CF8">
      <w:pPr>
        <w:spacing w:after="200" w:line="276" w:lineRule="auto"/>
        <w:jc w:val="center"/>
        <w:rPr>
          <w:rFonts w:eastAsia="Calibri"/>
          <w:b/>
          <w:sz w:val="28"/>
          <w:szCs w:val="28"/>
          <w:lang w:eastAsia="en-US"/>
        </w:rPr>
      </w:pPr>
      <w:r w:rsidRPr="00D44CF8">
        <w:rPr>
          <w:rFonts w:eastAsia="Calibri"/>
          <w:b/>
          <w:sz w:val="28"/>
          <w:szCs w:val="28"/>
          <w:lang w:eastAsia="en-US"/>
        </w:rPr>
        <w:lastRenderedPageBreak/>
        <w:t>СОДЕРЖАНИЕ</w:t>
      </w:r>
    </w:p>
    <w:p w14:paraId="0A77874F" w14:textId="77777777" w:rsidR="00D44CF8" w:rsidRPr="00D44CF8" w:rsidRDefault="00D44CF8" w:rsidP="00D44CF8">
      <w:pPr>
        <w:spacing w:after="200" w:line="276" w:lineRule="auto"/>
        <w:rPr>
          <w:rFonts w:ascii="Calibri" w:eastAsia="Calibri" w:hAnsi="Calibri"/>
          <w:b/>
          <w:lang w:eastAsia="en-US"/>
        </w:rPr>
      </w:pPr>
    </w:p>
    <w:sdt>
      <w:sdtPr>
        <w:rPr>
          <w:b w:val="0"/>
          <w:caps w:val="0"/>
          <w:noProof w:val="0"/>
          <w:color w:val="auto"/>
          <w:sz w:val="24"/>
          <w:szCs w:val="24"/>
        </w:rPr>
        <w:id w:val="1152725297"/>
        <w:docPartObj>
          <w:docPartGallery w:val="Table of Contents"/>
          <w:docPartUnique/>
        </w:docPartObj>
      </w:sdtPr>
      <w:sdtEndPr>
        <w:rPr>
          <w:bCs/>
        </w:rPr>
      </w:sdtEndPr>
      <w:sdtContent>
        <w:p w14:paraId="268E87D7" w14:textId="1E56E210" w:rsidR="00BB203B" w:rsidRPr="00BB203B" w:rsidRDefault="00D44CF8" w:rsidP="00BB203B">
          <w:pPr>
            <w:pStyle w:val="13"/>
            <w:spacing w:before="120" w:after="120"/>
            <w:rPr>
              <w:rFonts w:eastAsiaTheme="minorEastAsia"/>
              <w:b w:val="0"/>
              <w:caps w:val="0"/>
              <w:color w:val="auto"/>
            </w:rPr>
          </w:pPr>
          <w:r w:rsidRPr="00BB203B">
            <w:fldChar w:fldCharType="begin"/>
          </w:r>
          <w:r w:rsidRPr="00BB203B">
            <w:instrText xml:space="preserve"> TOC \o "1-3" \h \z \u </w:instrText>
          </w:r>
          <w:r w:rsidRPr="00BB203B">
            <w:fldChar w:fldCharType="separate"/>
          </w:r>
          <w:hyperlink w:anchor="_Toc531131222" w:history="1">
            <w:r w:rsidR="00BB203B" w:rsidRPr="00BB203B">
              <w:rPr>
                <w:rStyle w:val="aa"/>
                <w:bCs/>
                <w:lang w:eastAsia="en-US"/>
              </w:rPr>
              <w:t>I.</w:t>
            </w:r>
            <w:r w:rsidR="00BB203B" w:rsidRPr="00BB203B">
              <w:rPr>
                <w:rFonts w:eastAsiaTheme="minorEastAsia"/>
                <w:b w:val="0"/>
                <w:caps w:val="0"/>
                <w:color w:val="auto"/>
              </w:rPr>
              <w:tab/>
            </w:r>
            <w:r w:rsidR="00BB203B" w:rsidRPr="00BB203B">
              <w:rPr>
                <w:rStyle w:val="aa"/>
                <w:bCs/>
                <w:lang w:eastAsia="en-US"/>
              </w:rPr>
              <w:t>ТЕРМИНЫ И ОПРЕДЕЛЕНИЯ</w:t>
            </w:r>
            <w:r w:rsidR="00BB203B" w:rsidRPr="00BB203B">
              <w:rPr>
                <w:webHidden/>
              </w:rPr>
              <w:tab/>
            </w:r>
            <w:r w:rsidR="00BB203B" w:rsidRPr="00BB203B">
              <w:rPr>
                <w:webHidden/>
              </w:rPr>
              <w:fldChar w:fldCharType="begin"/>
            </w:r>
            <w:r w:rsidR="00BB203B" w:rsidRPr="00BB203B">
              <w:rPr>
                <w:webHidden/>
              </w:rPr>
              <w:instrText xml:space="preserve"> PAGEREF _Toc531131222 \h </w:instrText>
            </w:r>
            <w:r w:rsidR="00BB203B" w:rsidRPr="00BB203B">
              <w:rPr>
                <w:webHidden/>
              </w:rPr>
            </w:r>
            <w:r w:rsidR="00BB203B" w:rsidRPr="00BB203B">
              <w:rPr>
                <w:webHidden/>
              </w:rPr>
              <w:fldChar w:fldCharType="separate"/>
            </w:r>
            <w:r w:rsidR="0009106D">
              <w:rPr>
                <w:webHidden/>
              </w:rPr>
              <w:t>3</w:t>
            </w:r>
            <w:r w:rsidR="00BB203B" w:rsidRPr="00BB203B">
              <w:rPr>
                <w:webHidden/>
              </w:rPr>
              <w:fldChar w:fldCharType="end"/>
            </w:r>
          </w:hyperlink>
        </w:p>
        <w:p w14:paraId="44FE080A" w14:textId="062B3923" w:rsidR="00BB203B" w:rsidRPr="00BB203B" w:rsidRDefault="001259F8" w:rsidP="00BB203B">
          <w:pPr>
            <w:pStyle w:val="13"/>
            <w:spacing w:before="120" w:after="120"/>
            <w:rPr>
              <w:rFonts w:eastAsiaTheme="minorEastAsia"/>
              <w:b w:val="0"/>
              <w:caps w:val="0"/>
              <w:color w:val="auto"/>
            </w:rPr>
          </w:pPr>
          <w:hyperlink w:anchor="_Toc531131223" w:history="1">
            <w:r w:rsidR="00BB203B" w:rsidRPr="00BB203B">
              <w:rPr>
                <w:rStyle w:val="aa"/>
                <w:bCs/>
                <w:lang w:eastAsia="en-US"/>
              </w:rPr>
              <w:t>II.</w:t>
            </w:r>
            <w:r w:rsidR="00BB203B" w:rsidRPr="00BB203B">
              <w:rPr>
                <w:rFonts w:eastAsiaTheme="minorEastAsia"/>
                <w:b w:val="0"/>
                <w:caps w:val="0"/>
                <w:color w:val="auto"/>
              </w:rPr>
              <w:tab/>
            </w:r>
            <w:r w:rsidR="00BB203B" w:rsidRPr="00BB203B">
              <w:rPr>
                <w:rStyle w:val="aa"/>
                <w:bCs/>
                <w:lang w:eastAsia="en-US"/>
              </w:rPr>
              <w:t>ОБЩИЕ УСЛОВИЯ ПРОВЕДЕНИЯ ЗАКУПКИ</w:t>
            </w:r>
            <w:r w:rsidR="00BB203B" w:rsidRPr="00BB203B">
              <w:rPr>
                <w:webHidden/>
              </w:rPr>
              <w:tab/>
            </w:r>
            <w:r w:rsidR="00BB203B" w:rsidRPr="00BB203B">
              <w:rPr>
                <w:webHidden/>
              </w:rPr>
              <w:fldChar w:fldCharType="begin"/>
            </w:r>
            <w:r w:rsidR="00BB203B" w:rsidRPr="00BB203B">
              <w:rPr>
                <w:webHidden/>
              </w:rPr>
              <w:instrText xml:space="preserve"> PAGEREF _Toc531131223 \h </w:instrText>
            </w:r>
            <w:r w:rsidR="00BB203B" w:rsidRPr="00BB203B">
              <w:rPr>
                <w:webHidden/>
              </w:rPr>
            </w:r>
            <w:r w:rsidR="00BB203B" w:rsidRPr="00BB203B">
              <w:rPr>
                <w:webHidden/>
              </w:rPr>
              <w:fldChar w:fldCharType="separate"/>
            </w:r>
            <w:r w:rsidR="0009106D">
              <w:rPr>
                <w:webHidden/>
              </w:rPr>
              <w:t>7</w:t>
            </w:r>
            <w:r w:rsidR="00BB203B" w:rsidRPr="00BB203B">
              <w:rPr>
                <w:webHidden/>
              </w:rPr>
              <w:fldChar w:fldCharType="end"/>
            </w:r>
          </w:hyperlink>
        </w:p>
        <w:p w14:paraId="608745AB" w14:textId="433BA578"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4" w:history="1">
            <w:r w:rsidR="00BB203B" w:rsidRPr="00FE6080">
              <w:rPr>
                <w:rStyle w:val="aa"/>
                <w:rFonts w:ascii="Times New Roman" w:hAnsi="Times New Roman"/>
                <w:b/>
                <w:bCs/>
                <w:noProof/>
                <w:sz w:val="28"/>
                <w:szCs w:val="28"/>
              </w:rPr>
              <w:t>2.1.</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Общие положения</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_Toc531131224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7</w:t>
            </w:r>
            <w:r w:rsidR="00BB203B" w:rsidRPr="00FE6080">
              <w:rPr>
                <w:rFonts w:ascii="Times New Roman" w:hAnsi="Times New Roman"/>
                <w:b/>
                <w:noProof/>
                <w:webHidden/>
                <w:sz w:val="28"/>
                <w:szCs w:val="28"/>
              </w:rPr>
              <w:fldChar w:fldCharType="end"/>
            </w:r>
          </w:hyperlink>
        </w:p>
        <w:p w14:paraId="40888963" w14:textId="6247B772"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8" w:history="1">
            <w:r w:rsidR="00BB203B" w:rsidRPr="00FE6080">
              <w:rPr>
                <w:rStyle w:val="aa"/>
                <w:rFonts w:ascii="Times New Roman" w:hAnsi="Times New Roman"/>
                <w:b/>
                <w:bCs/>
                <w:noProof/>
                <w:sz w:val="28"/>
                <w:szCs w:val="28"/>
              </w:rPr>
              <w:t>2.2.</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Разъяснения Закупочной документации</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_Toc531131228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7</w:t>
            </w:r>
            <w:r w:rsidR="00BB203B" w:rsidRPr="00FE6080">
              <w:rPr>
                <w:rFonts w:ascii="Times New Roman" w:hAnsi="Times New Roman"/>
                <w:b/>
                <w:noProof/>
                <w:webHidden/>
                <w:sz w:val="28"/>
                <w:szCs w:val="28"/>
              </w:rPr>
              <w:fldChar w:fldCharType="end"/>
            </w:r>
          </w:hyperlink>
        </w:p>
        <w:p w14:paraId="510B73C1" w14:textId="74557BDC"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9" w:history="1">
            <w:r w:rsidR="00BB203B" w:rsidRPr="00FE6080">
              <w:rPr>
                <w:rStyle w:val="aa"/>
                <w:rFonts w:ascii="Times New Roman" w:hAnsi="Times New Roman"/>
                <w:b/>
                <w:bCs/>
                <w:noProof/>
                <w:sz w:val="28"/>
                <w:szCs w:val="28"/>
              </w:rPr>
              <w:t>2.3.</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Требования к Заявке</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_Toc531131229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8</w:t>
            </w:r>
            <w:r w:rsidR="00BB203B" w:rsidRPr="00FE6080">
              <w:rPr>
                <w:rFonts w:ascii="Times New Roman" w:hAnsi="Times New Roman"/>
                <w:b/>
                <w:noProof/>
                <w:webHidden/>
                <w:sz w:val="28"/>
                <w:szCs w:val="28"/>
              </w:rPr>
              <w:fldChar w:fldCharType="end"/>
            </w:r>
          </w:hyperlink>
        </w:p>
        <w:p w14:paraId="3F649652" w14:textId="0E7D92E6"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0" w:history="1">
            <w:r w:rsidR="00BB203B" w:rsidRPr="00FE6080">
              <w:rPr>
                <w:rStyle w:val="aa"/>
                <w:rFonts w:ascii="Times New Roman" w:hAnsi="Times New Roman"/>
                <w:b/>
                <w:bCs/>
                <w:noProof/>
                <w:sz w:val="28"/>
                <w:szCs w:val="28"/>
              </w:rPr>
              <w:t>2.4.</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Рассмотрение и оценка Заявок</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_Toc531131230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14:paraId="10E78E26" w14:textId="02792B4B"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1" w:history="1">
            <w:r w:rsidR="00BB203B" w:rsidRPr="00FE6080">
              <w:rPr>
                <w:rStyle w:val="aa"/>
                <w:rFonts w:ascii="Times New Roman" w:hAnsi="Times New Roman"/>
                <w:b/>
                <w:bCs/>
                <w:noProof/>
                <w:sz w:val="28"/>
                <w:szCs w:val="28"/>
              </w:rPr>
              <w:t>2.5.</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Изменение и отзыв Заявок</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_Toc531131231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14:paraId="1E4510CA" w14:textId="7D7E9663"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2" w:history="1">
            <w:r w:rsidR="00BB203B" w:rsidRPr="00FE6080">
              <w:rPr>
                <w:rStyle w:val="aa"/>
                <w:rFonts w:ascii="Times New Roman" w:hAnsi="Times New Roman"/>
                <w:b/>
                <w:bCs/>
                <w:noProof/>
                <w:sz w:val="28"/>
                <w:szCs w:val="28"/>
              </w:rPr>
              <w:t>2.6.</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Порядок применения антидемпинговых мер</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_Toc531131232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14:paraId="5AA1C5B6" w14:textId="7C5C525E" w:rsidR="00BB203B" w:rsidRPr="00FE6080" w:rsidRDefault="001259F8"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3" w:history="1">
            <w:r w:rsidR="00BB203B" w:rsidRPr="00FE6080">
              <w:rPr>
                <w:rStyle w:val="aa"/>
                <w:rFonts w:ascii="Times New Roman" w:hAnsi="Times New Roman"/>
                <w:b/>
                <w:bCs/>
                <w:noProof/>
                <w:sz w:val="28"/>
                <w:szCs w:val="28"/>
              </w:rPr>
              <w:t>2.7.</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Заключение договора</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_Toc531131233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09106D">
              <w:rPr>
                <w:rFonts w:ascii="Times New Roman" w:hAnsi="Times New Roman"/>
                <w:b/>
                <w:noProof/>
                <w:webHidden/>
                <w:sz w:val="28"/>
                <w:szCs w:val="28"/>
              </w:rPr>
              <w:t>10</w:t>
            </w:r>
            <w:r w:rsidR="00BB203B" w:rsidRPr="00FE6080">
              <w:rPr>
                <w:rFonts w:ascii="Times New Roman" w:hAnsi="Times New Roman"/>
                <w:b/>
                <w:noProof/>
                <w:webHidden/>
                <w:sz w:val="28"/>
                <w:szCs w:val="28"/>
              </w:rPr>
              <w:fldChar w:fldCharType="end"/>
            </w:r>
          </w:hyperlink>
        </w:p>
        <w:p w14:paraId="0B2AB707" w14:textId="7CD0E165" w:rsidR="00BB203B" w:rsidRPr="00BB203B" w:rsidRDefault="001259F8" w:rsidP="00BB203B">
          <w:pPr>
            <w:pStyle w:val="13"/>
            <w:spacing w:before="120" w:after="120"/>
            <w:rPr>
              <w:rFonts w:eastAsiaTheme="minorEastAsia"/>
              <w:b w:val="0"/>
              <w:caps w:val="0"/>
              <w:color w:val="auto"/>
            </w:rPr>
          </w:pPr>
          <w:hyperlink w:anchor="_Toc531131234" w:history="1">
            <w:r w:rsidR="00BB203B" w:rsidRPr="00BB203B">
              <w:rPr>
                <w:rStyle w:val="aa"/>
                <w:bCs/>
                <w:lang w:eastAsia="en-US"/>
              </w:rPr>
              <w:t>III.</w:t>
            </w:r>
            <w:r w:rsidR="00BB203B" w:rsidRPr="00BB203B">
              <w:rPr>
                <w:rFonts w:eastAsiaTheme="minorEastAsia"/>
                <w:b w:val="0"/>
                <w:caps w:val="0"/>
                <w:color w:val="auto"/>
              </w:rPr>
              <w:tab/>
            </w:r>
            <w:r w:rsidR="00BB203B" w:rsidRPr="00BB203B">
              <w:rPr>
                <w:rStyle w:val="aa"/>
                <w:bCs/>
                <w:lang w:eastAsia="en-US"/>
              </w:rPr>
              <w:t>ИНФОРМАЦИОННАЯ КАРТА ЗАКУПКИ</w:t>
            </w:r>
            <w:r w:rsidR="00BB203B" w:rsidRPr="00BB203B">
              <w:rPr>
                <w:webHidden/>
              </w:rPr>
              <w:tab/>
            </w:r>
            <w:r w:rsidR="00BB203B" w:rsidRPr="00BB203B">
              <w:rPr>
                <w:webHidden/>
              </w:rPr>
              <w:fldChar w:fldCharType="begin"/>
            </w:r>
            <w:r w:rsidR="00BB203B" w:rsidRPr="00BB203B">
              <w:rPr>
                <w:webHidden/>
              </w:rPr>
              <w:instrText xml:space="preserve"> PAGEREF _Toc531131234 \h </w:instrText>
            </w:r>
            <w:r w:rsidR="00BB203B" w:rsidRPr="00BB203B">
              <w:rPr>
                <w:webHidden/>
              </w:rPr>
            </w:r>
            <w:r w:rsidR="00BB203B" w:rsidRPr="00BB203B">
              <w:rPr>
                <w:webHidden/>
              </w:rPr>
              <w:fldChar w:fldCharType="separate"/>
            </w:r>
            <w:r w:rsidR="0009106D">
              <w:rPr>
                <w:webHidden/>
              </w:rPr>
              <w:t>11</w:t>
            </w:r>
            <w:r w:rsidR="00BB203B" w:rsidRPr="00BB203B">
              <w:rPr>
                <w:webHidden/>
              </w:rPr>
              <w:fldChar w:fldCharType="end"/>
            </w:r>
          </w:hyperlink>
        </w:p>
        <w:p w14:paraId="00BC4E34" w14:textId="7463ECA1" w:rsidR="00BB203B" w:rsidRPr="00BB203B" w:rsidRDefault="001259F8" w:rsidP="00BB203B">
          <w:pPr>
            <w:pStyle w:val="13"/>
            <w:spacing w:before="120" w:after="120"/>
            <w:rPr>
              <w:rFonts w:eastAsiaTheme="minorEastAsia"/>
              <w:b w:val="0"/>
              <w:caps w:val="0"/>
              <w:color w:val="auto"/>
            </w:rPr>
          </w:pPr>
          <w:hyperlink w:anchor="_Toc531131235" w:history="1">
            <w:r w:rsidR="00BB203B" w:rsidRPr="00BB203B">
              <w:rPr>
                <w:rStyle w:val="aa"/>
                <w:bCs/>
                <w:lang w:eastAsia="en-US"/>
              </w:rPr>
              <w:t>IV.</w:t>
            </w:r>
            <w:r w:rsidR="00BB203B" w:rsidRPr="00BB203B">
              <w:rPr>
                <w:rFonts w:eastAsiaTheme="minorEastAsia"/>
                <w:b w:val="0"/>
                <w:caps w:val="0"/>
                <w:color w:val="auto"/>
              </w:rPr>
              <w:tab/>
            </w:r>
            <w:r w:rsidR="00BB203B" w:rsidRPr="00BB203B">
              <w:rPr>
                <w:rStyle w:val="aa"/>
                <w:bCs/>
                <w:lang w:eastAsia="en-US"/>
              </w:rPr>
              <w:t>ТЕХНИЧЕСКОЕ ЗАДАНИЕ</w:t>
            </w:r>
            <w:r w:rsidR="00BB203B" w:rsidRPr="00BB203B">
              <w:rPr>
                <w:webHidden/>
              </w:rPr>
              <w:tab/>
            </w:r>
            <w:r w:rsidR="00BB203B" w:rsidRPr="00BB203B">
              <w:rPr>
                <w:webHidden/>
              </w:rPr>
              <w:fldChar w:fldCharType="begin"/>
            </w:r>
            <w:r w:rsidR="00BB203B" w:rsidRPr="00BB203B">
              <w:rPr>
                <w:webHidden/>
              </w:rPr>
              <w:instrText xml:space="preserve"> PAGEREF _Toc531131235 \h </w:instrText>
            </w:r>
            <w:r w:rsidR="00BB203B" w:rsidRPr="00BB203B">
              <w:rPr>
                <w:webHidden/>
              </w:rPr>
            </w:r>
            <w:r w:rsidR="00BB203B" w:rsidRPr="00BB203B">
              <w:rPr>
                <w:webHidden/>
              </w:rPr>
              <w:fldChar w:fldCharType="separate"/>
            </w:r>
            <w:r w:rsidR="0009106D">
              <w:rPr>
                <w:webHidden/>
              </w:rPr>
              <w:t>22</w:t>
            </w:r>
            <w:r w:rsidR="00BB203B" w:rsidRPr="00BB203B">
              <w:rPr>
                <w:webHidden/>
              </w:rPr>
              <w:fldChar w:fldCharType="end"/>
            </w:r>
          </w:hyperlink>
        </w:p>
        <w:p w14:paraId="5310DF61" w14:textId="3879CFF4" w:rsidR="00BB203B" w:rsidRPr="00BB203B" w:rsidRDefault="001259F8" w:rsidP="00BB203B">
          <w:pPr>
            <w:pStyle w:val="13"/>
            <w:spacing w:before="120" w:after="120"/>
            <w:rPr>
              <w:rFonts w:eastAsiaTheme="minorEastAsia"/>
              <w:b w:val="0"/>
              <w:caps w:val="0"/>
              <w:color w:val="auto"/>
            </w:rPr>
          </w:pPr>
          <w:hyperlink w:anchor="_Toc531131236" w:history="1">
            <w:r w:rsidR="00BB203B" w:rsidRPr="00BB203B">
              <w:rPr>
                <w:rStyle w:val="aa"/>
                <w:bCs/>
                <w:lang w:eastAsia="en-US"/>
              </w:rPr>
              <w:t>V.</w:t>
            </w:r>
            <w:r w:rsidR="00BB203B" w:rsidRPr="00BB203B">
              <w:rPr>
                <w:rFonts w:eastAsiaTheme="minorEastAsia"/>
                <w:b w:val="0"/>
                <w:caps w:val="0"/>
                <w:color w:val="auto"/>
              </w:rPr>
              <w:tab/>
            </w:r>
            <w:r w:rsidR="00BB203B" w:rsidRPr="00BB203B">
              <w:rPr>
                <w:rStyle w:val="aa"/>
                <w:bCs/>
                <w:lang w:eastAsia="en-US"/>
              </w:rPr>
              <w:t>ПРОЕКТ ДОГОВОРА</w:t>
            </w:r>
            <w:r w:rsidR="00BB203B" w:rsidRPr="00BB203B">
              <w:rPr>
                <w:webHidden/>
              </w:rPr>
              <w:tab/>
            </w:r>
            <w:r w:rsidR="00BB203B" w:rsidRPr="00BB203B">
              <w:rPr>
                <w:webHidden/>
              </w:rPr>
              <w:fldChar w:fldCharType="begin"/>
            </w:r>
            <w:r w:rsidR="00BB203B" w:rsidRPr="00BB203B">
              <w:rPr>
                <w:webHidden/>
              </w:rPr>
              <w:instrText xml:space="preserve"> PAGEREF _Toc531131236 \h </w:instrText>
            </w:r>
            <w:r w:rsidR="00BB203B" w:rsidRPr="00BB203B">
              <w:rPr>
                <w:webHidden/>
              </w:rPr>
            </w:r>
            <w:r w:rsidR="00BB203B" w:rsidRPr="00BB203B">
              <w:rPr>
                <w:webHidden/>
              </w:rPr>
              <w:fldChar w:fldCharType="separate"/>
            </w:r>
            <w:r w:rsidR="0009106D">
              <w:rPr>
                <w:webHidden/>
              </w:rPr>
              <w:t>26</w:t>
            </w:r>
            <w:r w:rsidR="00BB203B" w:rsidRPr="00BB203B">
              <w:rPr>
                <w:webHidden/>
              </w:rPr>
              <w:fldChar w:fldCharType="end"/>
            </w:r>
          </w:hyperlink>
        </w:p>
        <w:p w14:paraId="495678CF" w14:textId="342B9A09" w:rsidR="00BB203B" w:rsidRPr="00BB203B" w:rsidRDefault="001259F8" w:rsidP="00BB203B">
          <w:pPr>
            <w:pStyle w:val="13"/>
            <w:spacing w:before="120" w:after="120"/>
            <w:rPr>
              <w:rFonts w:eastAsiaTheme="minorEastAsia"/>
              <w:b w:val="0"/>
              <w:caps w:val="0"/>
              <w:color w:val="auto"/>
            </w:rPr>
          </w:pPr>
          <w:hyperlink w:anchor="_Toc531131237" w:history="1">
            <w:r w:rsidR="00BB203B" w:rsidRPr="00BB203B">
              <w:rPr>
                <w:rStyle w:val="aa"/>
                <w:bCs/>
                <w:lang w:eastAsia="en-US"/>
              </w:rPr>
              <w:t>VI.</w:t>
            </w:r>
            <w:r w:rsidR="00BB203B" w:rsidRPr="00BB203B">
              <w:rPr>
                <w:rFonts w:eastAsiaTheme="minorEastAsia"/>
                <w:b w:val="0"/>
                <w:caps w:val="0"/>
                <w:color w:val="auto"/>
              </w:rPr>
              <w:tab/>
            </w:r>
            <w:r w:rsidR="00BB203B" w:rsidRPr="00BB203B">
              <w:rPr>
                <w:rStyle w:val="aa"/>
                <w:bCs/>
                <w:lang w:eastAsia="en-US"/>
              </w:rPr>
              <w:t>ФОРМА ЗАЯВКИ</w:t>
            </w:r>
            <w:r w:rsidR="00BB203B" w:rsidRPr="00BB203B">
              <w:rPr>
                <w:webHidden/>
              </w:rPr>
              <w:tab/>
            </w:r>
            <w:r w:rsidR="00BB203B" w:rsidRPr="00BB203B">
              <w:rPr>
                <w:webHidden/>
              </w:rPr>
              <w:fldChar w:fldCharType="begin"/>
            </w:r>
            <w:r w:rsidR="00BB203B" w:rsidRPr="00BB203B">
              <w:rPr>
                <w:webHidden/>
              </w:rPr>
              <w:instrText xml:space="preserve"> PAGEREF _Toc531131237 \h </w:instrText>
            </w:r>
            <w:r w:rsidR="00BB203B" w:rsidRPr="00BB203B">
              <w:rPr>
                <w:webHidden/>
              </w:rPr>
            </w:r>
            <w:r w:rsidR="00BB203B" w:rsidRPr="00BB203B">
              <w:rPr>
                <w:webHidden/>
              </w:rPr>
              <w:fldChar w:fldCharType="separate"/>
            </w:r>
            <w:r w:rsidR="0009106D">
              <w:rPr>
                <w:webHidden/>
              </w:rPr>
              <w:t>39</w:t>
            </w:r>
            <w:r w:rsidR="00BB203B" w:rsidRPr="00BB203B">
              <w:rPr>
                <w:webHidden/>
              </w:rPr>
              <w:fldChar w:fldCharType="end"/>
            </w:r>
          </w:hyperlink>
        </w:p>
        <w:p w14:paraId="15658A13" w14:textId="07C10F4F" w:rsidR="00BB203B" w:rsidRPr="00BB203B" w:rsidRDefault="001259F8" w:rsidP="00BB203B">
          <w:pPr>
            <w:pStyle w:val="13"/>
            <w:spacing w:before="120" w:after="120"/>
            <w:rPr>
              <w:rFonts w:eastAsiaTheme="minorEastAsia"/>
              <w:b w:val="0"/>
              <w:caps w:val="0"/>
              <w:color w:val="auto"/>
            </w:rPr>
          </w:pPr>
          <w:hyperlink w:anchor="_Toc531131238" w:history="1">
            <w:r w:rsidR="00BB203B" w:rsidRPr="00BB203B">
              <w:rPr>
                <w:rStyle w:val="aa"/>
                <w:bCs/>
                <w:lang w:eastAsia="en-US"/>
              </w:rPr>
              <w:t>VII.</w:t>
            </w:r>
            <w:r w:rsidR="00BB203B" w:rsidRPr="00BB203B">
              <w:rPr>
                <w:rFonts w:eastAsiaTheme="minorEastAsia"/>
                <w:b w:val="0"/>
                <w:caps w:val="0"/>
                <w:color w:val="auto"/>
              </w:rPr>
              <w:tab/>
            </w:r>
            <w:r w:rsidR="00BB203B" w:rsidRPr="00BB203B">
              <w:rPr>
                <w:rStyle w:val="aa"/>
                <w:bCs/>
                <w:lang w:eastAsia="en-US"/>
              </w:rPr>
              <w:t>ФОРМА ЗАЯВЛЕНИЯ НА АККРЕДИТАЦИЮ</w:t>
            </w:r>
            <w:r w:rsidR="00BB203B" w:rsidRPr="00BB203B">
              <w:rPr>
                <w:webHidden/>
              </w:rPr>
              <w:tab/>
            </w:r>
            <w:r w:rsidR="00BB203B" w:rsidRPr="00BB203B">
              <w:rPr>
                <w:webHidden/>
              </w:rPr>
              <w:fldChar w:fldCharType="begin"/>
            </w:r>
            <w:r w:rsidR="00BB203B" w:rsidRPr="00BB203B">
              <w:rPr>
                <w:webHidden/>
              </w:rPr>
              <w:instrText xml:space="preserve"> PAGEREF _Toc531131238 \h </w:instrText>
            </w:r>
            <w:r w:rsidR="00BB203B" w:rsidRPr="00BB203B">
              <w:rPr>
                <w:webHidden/>
              </w:rPr>
            </w:r>
            <w:r w:rsidR="00BB203B" w:rsidRPr="00BB203B">
              <w:rPr>
                <w:webHidden/>
              </w:rPr>
              <w:fldChar w:fldCharType="separate"/>
            </w:r>
            <w:r w:rsidR="0009106D">
              <w:rPr>
                <w:webHidden/>
              </w:rPr>
              <w:t>54</w:t>
            </w:r>
            <w:r w:rsidR="00BB203B" w:rsidRPr="00BB203B">
              <w:rPr>
                <w:webHidden/>
              </w:rPr>
              <w:fldChar w:fldCharType="end"/>
            </w:r>
          </w:hyperlink>
        </w:p>
        <w:p w14:paraId="736EAB74" w14:textId="1474FA7B" w:rsidR="00BB203B" w:rsidRPr="00BB203B" w:rsidRDefault="001259F8" w:rsidP="00BB203B">
          <w:pPr>
            <w:pStyle w:val="13"/>
            <w:spacing w:before="120" w:after="120"/>
            <w:rPr>
              <w:rFonts w:eastAsiaTheme="minorEastAsia"/>
              <w:b w:val="0"/>
              <w:caps w:val="0"/>
              <w:color w:val="auto"/>
            </w:rPr>
          </w:pPr>
          <w:hyperlink w:anchor="_Toc531131239" w:history="1">
            <w:r w:rsidR="00BB203B" w:rsidRPr="00BB203B">
              <w:rPr>
                <w:rStyle w:val="aa"/>
                <w:bCs/>
                <w:lang w:eastAsia="en-US"/>
              </w:rPr>
              <w:t>VIII.</w:t>
            </w:r>
            <w:r w:rsidR="00BB203B" w:rsidRPr="00BB203B">
              <w:rPr>
                <w:rFonts w:eastAsiaTheme="minorEastAsia"/>
                <w:b w:val="0"/>
                <w:caps w:val="0"/>
                <w:color w:val="auto"/>
              </w:rPr>
              <w:tab/>
            </w:r>
            <w:r w:rsidR="00BB203B" w:rsidRPr="00BB203B">
              <w:rPr>
                <w:rStyle w:val="aa"/>
                <w:bCs/>
                <w:lang w:eastAsia="en-US"/>
              </w:rPr>
              <w:t>ТРЕБОВАНИЯ И ПЕРЕЧЕНЬ ДОКУМЕНТОВ ДЛЯ ПРОХОЖДЕНИЯ АККРЕДИТАЦИИ</w:t>
            </w:r>
            <w:r w:rsidR="00BB203B" w:rsidRPr="00BB203B">
              <w:rPr>
                <w:webHidden/>
              </w:rPr>
              <w:tab/>
            </w:r>
            <w:r w:rsidR="00BB203B" w:rsidRPr="00BB203B">
              <w:rPr>
                <w:webHidden/>
              </w:rPr>
              <w:fldChar w:fldCharType="begin"/>
            </w:r>
            <w:r w:rsidR="00BB203B" w:rsidRPr="00BB203B">
              <w:rPr>
                <w:webHidden/>
              </w:rPr>
              <w:instrText xml:space="preserve"> PAGEREF _Toc531131239 \h </w:instrText>
            </w:r>
            <w:r w:rsidR="00BB203B" w:rsidRPr="00BB203B">
              <w:rPr>
                <w:webHidden/>
              </w:rPr>
            </w:r>
            <w:r w:rsidR="00BB203B" w:rsidRPr="00BB203B">
              <w:rPr>
                <w:webHidden/>
              </w:rPr>
              <w:fldChar w:fldCharType="separate"/>
            </w:r>
            <w:r w:rsidR="0009106D">
              <w:rPr>
                <w:webHidden/>
              </w:rPr>
              <w:t>61</w:t>
            </w:r>
            <w:r w:rsidR="00BB203B" w:rsidRPr="00BB203B">
              <w:rPr>
                <w:webHidden/>
              </w:rPr>
              <w:fldChar w:fldCharType="end"/>
            </w:r>
          </w:hyperlink>
        </w:p>
        <w:p w14:paraId="77B475F3" w14:textId="0A0128BB" w:rsidR="00D44CF8" w:rsidRPr="00D44CF8" w:rsidRDefault="00D44CF8" w:rsidP="00BB203B">
          <w:pPr>
            <w:tabs>
              <w:tab w:val="left" w:pos="-567"/>
              <w:tab w:val="left" w:pos="-426"/>
              <w:tab w:val="left" w:pos="440"/>
              <w:tab w:val="right" w:leader="dot" w:pos="9356"/>
            </w:tabs>
            <w:snapToGrid w:val="0"/>
            <w:spacing w:before="120" w:after="120"/>
            <w:ind w:left="-567"/>
            <w:rPr>
              <w:b/>
              <w:caps/>
              <w:noProof/>
              <w:color w:val="000000"/>
              <w:sz w:val="28"/>
              <w:szCs w:val="28"/>
            </w:rPr>
          </w:pPr>
          <w:r w:rsidRPr="00BB203B">
            <w:rPr>
              <w:b/>
              <w:caps/>
              <w:noProof/>
              <w:color w:val="000000"/>
              <w:sz w:val="28"/>
              <w:szCs w:val="28"/>
            </w:rPr>
            <w:fldChar w:fldCharType="end"/>
          </w:r>
        </w:p>
      </w:sdtContent>
    </w:sdt>
    <w:p w14:paraId="611DF25F" w14:textId="77777777" w:rsidR="00D44CF8" w:rsidRPr="00D44CF8" w:rsidRDefault="00D44CF8" w:rsidP="00D44CF8">
      <w:pPr>
        <w:spacing w:after="200" w:line="276" w:lineRule="auto"/>
        <w:jc w:val="both"/>
        <w:rPr>
          <w:rFonts w:eastAsia="Calibri"/>
          <w:sz w:val="28"/>
          <w:szCs w:val="28"/>
          <w:lang w:eastAsia="en-US"/>
        </w:rPr>
        <w:sectPr w:rsidR="00D44CF8" w:rsidRPr="00D44CF8">
          <w:pgSz w:w="11906" w:h="16838"/>
          <w:pgMar w:top="1134" w:right="850" w:bottom="1134" w:left="1701" w:header="708" w:footer="708" w:gutter="0"/>
          <w:cols w:space="708"/>
          <w:docGrid w:linePitch="360"/>
        </w:sectPr>
      </w:pPr>
    </w:p>
    <w:p w14:paraId="54E81388" w14:textId="77777777" w:rsidR="00D44CF8" w:rsidRPr="00D44CF8"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0" w:name="_Toc531131222"/>
      <w:r w:rsidRPr="00D44CF8">
        <w:rPr>
          <w:b/>
          <w:bCs/>
          <w:sz w:val="28"/>
          <w:szCs w:val="28"/>
          <w:lang w:eastAsia="en-US"/>
        </w:rPr>
        <w:lastRenderedPageBreak/>
        <w:t>ТЕРМИНЫ И ОПРЕДЕЛЕНИЯ</w:t>
      </w:r>
      <w:bookmarkEnd w:id="0"/>
    </w:p>
    <w:p w14:paraId="66422D42" w14:textId="77777777" w:rsidR="00D44CF8" w:rsidRPr="00D44CF8" w:rsidRDefault="00D44CF8" w:rsidP="00D44CF8">
      <w:pPr>
        <w:spacing w:after="200" w:line="276" w:lineRule="auto"/>
        <w:rPr>
          <w:rFonts w:ascii="Calibri" w:eastAsia="Calibri" w:hAnsi="Calibri"/>
          <w:sz w:val="22"/>
          <w:szCs w:val="22"/>
          <w:lang w:eastAsia="en-US"/>
        </w:rPr>
      </w:pPr>
    </w:p>
    <w:p w14:paraId="13CF298D" w14:textId="77777777" w:rsidR="00D44CF8" w:rsidRPr="00D44CF8" w:rsidRDefault="00D44CF8" w:rsidP="00D44CF8">
      <w:pPr>
        <w:spacing w:line="288" w:lineRule="auto"/>
        <w:ind w:firstLine="540"/>
        <w:jc w:val="both"/>
        <w:rPr>
          <w:sz w:val="28"/>
        </w:rPr>
      </w:pPr>
      <w:r w:rsidRPr="00D44CF8">
        <w:rPr>
          <w:b/>
          <w:sz w:val="28"/>
        </w:rPr>
        <w:t xml:space="preserve">Аккредитация </w:t>
      </w:r>
      <w:r w:rsidRPr="00D44CF8">
        <w:rPr>
          <w:sz w:val="28"/>
        </w:rPr>
        <w:t>–</w:t>
      </w:r>
      <w:r w:rsidRPr="00D44CF8">
        <w:rPr>
          <w:b/>
          <w:sz w:val="28"/>
        </w:rPr>
        <w:t xml:space="preserve"> </w:t>
      </w:r>
      <w:r w:rsidRPr="00D44CF8">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14:paraId="0D79C145" w14:textId="77777777" w:rsidR="00D44CF8" w:rsidRPr="00D44CF8" w:rsidRDefault="00D44CF8" w:rsidP="00D44CF8">
      <w:pPr>
        <w:spacing w:line="288" w:lineRule="auto"/>
        <w:ind w:firstLine="540"/>
        <w:jc w:val="both"/>
        <w:rPr>
          <w:sz w:val="28"/>
        </w:rPr>
      </w:pPr>
      <w:r w:rsidRPr="00D44CF8">
        <w:rPr>
          <w:b/>
          <w:sz w:val="28"/>
        </w:rPr>
        <w:t>День</w:t>
      </w:r>
      <w:r w:rsidRPr="00D44CF8">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14:paraId="12F82CA4" w14:textId="77777777" w:rsidR="00D44CF8" w:rsidRPr="00D44CF8" w:rsidRDefault="00D44CF8" w:rsidP="00D44CF8">
      <w:pPr>
        <w:spacing w:line="288" w:lineRule="auto"/>
        <w:ind w:firstLine="540"/>
        <w:jc w:val="both"/>
        <w:rPr>
          <w:sz w:val="28"/>
        </w:rPr>
      </w:pPr>
      <w:r w:rsidRPr="00D44CF8">
        <w:rPr>
          <w:b/>
          <w:sz w:val="28"/>
        </w:rPr>
        <w:t>Заказчик</w:t>
      </w:r>
      <w:r w:rsidRPr="00D44CF8">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14:paraId="55D5485F" w14:textId="77777777" w:rsidR="00D44CF8" w:rsidRPr="00D44CF8" w:rsidRDefault="00D44CF8" w:rsidP="00D44CF8">
      <w:pPr>
        <w:spacing w:line="288" w:lineRule="auto"/>
        <w:ind w:firstLine="540"/>
        <w:jc w:val="both"/>
        <w:rPr>
          <w:b/>
          <w:sz w:val="28"/>
        </w:rPr>
      </w:pPr>
      <w:r w:rsidRPr="00D44CF8">
        <w:rPr>
          <w:b/>
          <w:sz w:val="28"/>
          <w:szCs w:val="28"/>
        </w:rPr>
        <w:t xml:space="preserve">Закупка </w:t>
      </w:r>
      <w:r w:rsidRPr="00D44CF8">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14:paraId="72465893" w14:textId="77777777" w:rsidR="00D44CF8" w:rsidRPr="00D44CF8" w:rsidRDefault="00D44CF8" w:rsidP="00D44CF8">
      <w:pPr>
        <w:spacing w:line="288" w:lineRule="auto"/>
        <w:ind w:firstLine="567"/>
        <w:jc w:val="both"/>
        <w:rPr>
          <w:sz w:val="28"/>
          <w:szCs w:val="28"/>
        </w:rPr>
      </w:pPr>
      <w:r w:rsidRPr="00D44CF8">
        <w:rPr>
          <w:b/>
          <w:sz w:val="28"/>
          <w:szCs w:val="28"/>
        </w:rPr>
        <w:t>Закупочная документация</w:t>
      </w:r>
      <w:r w:rsidRPr="00D44CF8">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14:paraId="0FC0E71B" w14:textId="77777777" w:rsidR="00D44CF8" w:rsidRPr="00D44CF8" w:rsidRDefault="00D44CF8" w:rsidP="00D44CF8">
      <w:pPr>
        <w:spacing w:line="288" w:lineRule="auto"/>
        <w:ind w:firstLine="567"/>
        <w:jc w:val="both"/>
        <w:rPr>
          <w:sz w:val="28"/>
          <w:szCs w:val="28"/>
        </w:rPr>
      </w:pPr>
      <w:r w:rsidRPr="00D44CF8">
        <w:rPr>
          <w:b/>
          <w:bCs/>
          <w:sz w:val="28"/>
          <w:szCs w:val="28"/>
        </w:rPr>
        <w:t xml:space="preserve">Закупочная процедура </w:t>
      </w:r>
      <w:r w:rsidRPr="00D44CF8">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14:paraId="766EB944" w14:textId="77777777" w:rsidR="00D44CF8" w:rsidRPr="00D44CF8" w:rsidRDefault="00D44CF8" w:rsidP="00D44CF8">
      <w:pPr>
        <w:spacing w:line="288" w:lineRule="auto"/>
        <w:ind w:firstLine="567"/>
        <w:jc w:val="both"/>
        <w:rPr>
          <w:sz w:val="28"/>
          <w:szCs w:val="28"/>
        </w:rPr>
      </w:pPr>
      <w:r w:rsidRPr="00D44CF8">
        <w:rPr>
          <w:b/>
          <w:sz w:val="28"/>
          <w:szCs w:val="28"/>
        </w:rPr>
        <w:t>Запрос предложений</w:t>
      </w:r>
      <w:r w:rsidRPr="00D44CF8">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14:paraId="10C66A54" w14:textId="77777777" w:rsidR="00D44CF8" w:rsidRPr="00D44CF8" w:rsidRDefault="00D44CF8" w:rsidP="00D44CF8">
      <w:pPr>
        <w:spacing w:line="288" w:lineRule="auto"/>
        <w:ind w:firstLine="567"/>
        <w:jc w:val="both"/>
        <w:rPr>
          <w:sz w:val="28"/>
          <w:szCs w:val="28"/>
        </w:rPr>
      </w:pPr>
      <w:r w:rsidRPr="00D44CF8">
        <w:rPr>
          <w:b/>
          <w:sz w:val="28"/>
          <w:szCs w:val="28"/>
        </w:rPr>
        <w:t>Запрос цен</w:t>
      </w:r>
      <w:r w:rsidRPr="00D44CF8">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14:paraId="26E9DF79" w14:textId="77777777" w:rsidR="00D44CF8" w:rsidRPr="00D44CF8" w:rsidRDefault="00D44CF8" w:rsidP="00D44CF8">
      <w:pPr>
        <w:spacing w:line="288" w:lineRule="auto"/>
        <w:ind w:firstLine="567"/>
        <w:jc w:val="both"/>
        <w:rPr>
          <w:b/>
          <w:sz w:val="28"/>
          <w:szCs w:val="28"/>
        </w:rPr>
      </w:pPr>
      <w:r w:rsidRPr="00D44CF8">
        <w:rPr>
          <w:b/>
          <w:sz w:val="28"/>
          <w:szCs w:val="28"/>
        </w:rPr>
        <w:t xml:space="preserve">Заявка </w:t>
      </w:r>
      <w:r w:rsidRPr="00D44CF8">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D44CF8">
        <w:rPr>
          <w:b/>
          <w:sz w:val="28"/>
          <w:szCs w:val="28"/>
        </w:rPr>
        <w:t xml:space="preserve"> </w:t>
      </w:r>
    </w:p>
    <w:p w14:paraId="752EFF51" w14:textId="77777777" w:rsidR="00D44CF8" w:rsidRPr="00D44CF8" w:rsidRDefault="00D44CF8" w:rsidP="00D44CF8">
      <w:pPr>
        <w:spacing w:line="288" w:lineRule="auto"/>
        <w:ind w:firstLine="567"/>
        <w:jc w:val="both"/>
        <w:rPr>
          <w:sz w:val="28"/>
          <w:szCs w:val="28"/>
        </w:rPr>
      </w:pPr>
      <w:r w:rsidRPr="00D44CF8">
        <w:rPr>
          <w:b/>
          <w:sz w:val="28"/>
          <w:szCs w:val="28"/>
        </w:rPr>
        <w:t xml:space="preserve">Комиссия по закупкам </w:t>
      </w:r>
      <w:r w:rsidRPr="00D44CF8">
        <w:rPr>
          <w:sz w:val="28"/>
        </w:rPr>
        <w:t>–</w:t>
      </w:r>
      <w:r w:rsidRPr="00D44CF8">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14:paraId="2705C8E1" w14:textId="77777777" w:rsidR="00D44CF8" w:rsidRPr="00D44CF8" w:rsidRDefault="00D44CF8" w:rsidP="00D44CF8">
      <w:pPr>
        <w:spacing w:line="288" w:lineRule="auto"/>
        <w:ind w:firstLine="567"/>
        <w:jc w:val="both"/>
        <w:rPr>
          <w:sz w:val="28"/>
          <w:szCs w:val="28"/>
        </w:rPr>
      </w:pPr>
      <w:r w:rsidRPr="00D44CF8">
        <w:rPr>
          <w:b/>
          <w:sz w:val="28"/>
          <w:szCs w:val="28"/>
        </w:rPr>
        <w:t xml:space="preserve">Конкурентная закупочная процедура </w:t>
      </w:r>
      <w:r w:rsidRPr="00D44CF8">
        <w:rPr>
          <w:sz w:val="28"/>
        </w:rPr>
        <w:t xml:space="preserve">– </w:t>
      </w:r>
      <w:r w:rsidRPr="00D44CF8">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14:paraId="23F81C5B" w14:textId="77777777" w:rsidR="00D44CF8" w:rsidRPr="00D44CF8" w:rsidRDefault="00D44CF8" w:rsidP="00D44CF8">
      <w:pPr>
        <w:spacing w:line="288" w:lineRule="auto"/>
        <w:ind w:firstLine="567"/>
        <w:jc w:val="both"/>
        <w:rPr>
          <w:sz w:val="28"/>
          <w:szCs w:val="28"/>
        </w:rPr>
      </w:pPr>
      <w:r w:rsidRPr="00D44CF8">
        <w:rPr>
          <w:b/>
          <w:sz w:val="28"/>
          <w:szCs w:val="28"/>
        </w:rPr>
        <w:t>Лот</w:t>
      </w:r>
      <w:r w:rsidRPr="00D44CF8">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14:paraId="0064A6E1" w14:textId="77777777" w:rsidR="00D44CF8" w:rsidRPr="00D44CF8" w:rsidRDefault="00D44CF8" w:rsidP="00D44CF8">
      <w:pPr>
        <w:spacing w:line="288" w:lineRule="auto"/>
        <w:ind w:firstLine="567"/>
        <w:jc w:val="both"/>
        <w:rPr>
          <w:sz w:val="28"/>
          <w:szCs w:val="28"/>
        </w:rPr>
      </w:pPr>
      <w:r w:rsidRPr="00D44CF8">
        <w:rPr>
          <w:b/>
          <w:sz w:val="28"/>
          <w:szCs w:val="28"/>
        </w:rPr>
        <w:t>Начальная (максимальная) цена</w:t>
      </w:r>
      <w:r w:rsidRPr="00D44CF8">
        <w:rPr>
          <w:sz w:val="28"/>
          <w:szCs w:val="28"/>
        </w:rPr>
        <w:t xml:space="preserve"> </w:t>
      </w:r>
      <w:r w:rsidRPr="00D44CF8">
        <w:rPr>
          <w:b/>
          <w:sz w:val="28"/>
          <w:szCs w:val="28"/>
        </w:rPr>
        <w:t>договора</w:t>
      </w:r>
      <w:r w:rsidRPr="00D44CF8">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14:paraId="3062B4B8" w14:textId="77777777" w:rsidR="00D44CF8" w:rsidRPr="00D44CF8" w:rsidRDefault="00D44CF8" w:rsidP="00D44CF8">
      <w:pPr>
        <w:spacing w:line="288" w:lineRule="auto"/>
        <w:ind w:firstLine="567"/>
        <w:jc w:val="both"/>
        <w:rPr>
          <w:sz w:val="28"/>
          <w:szCs w:val="28"/>
        </w:rPr>
      </w:pPr>
      <w:r w:rsidRPr="00D44CF8">
        <w:rPr>
          <w:b/>
          <w:sz w:val="28"/>
          <w:szCs w:val="28"/>
        </w:rPr>
        <w:t xml:space="preserve">Орган внутреннего контроля </w:t>
      </w:r>
      <w:r w:rsidRPr="00D44CF8">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по закупкам. Контактные данные </w:t>
      </w:r>
      <w:r w:rsidRPr="00D44CF8">
        <w:rPr>
          <w:sz w:val="28"/>
          <w:szCs w:val="28"/>
          <w:lang w:bidi="ru-RU"/>
        </w:rPr>
        <w:t>Органа внутреннего контроля указываются на Сайте и в Закупочной документации;</w:t>
      </w:r>
    </w:p>
    <w:p w14:paraId="55BBCC6A" w14:textId="77777777" w:rsidR="00D44CF8" w:rsidRPr="00D44CF8" w:rsidRDefault="00D44CF8" w:rsidP="00D44CF8">
      <w:pPr>
        <w:spacing w:line="288" w:lineRule="auto"/>
        <w:ind w:firstLine="567"/>
        <w:jc w:val="both"/>
        <w:rPr>
          <w:sz w:val="28"/>
          <w:szCs w:val="28"/>
        </w:rPr>
      </w:pPr>
      <w:r w:rsidRPr="00D44CF8">
        <w:rPr>
          <w:b/>
          <w:sz w:val="28"/>
          <w:szCs w:val="28"/>
        </w:rPr>
        <w:t>Переторжка</w:t>
      </w:r>
      <w:r w:rsidRPr="00D44CF8">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14:paraId="209DD102" w14:textId="77777777" w:rsidR="00D44CF8" w:rsidRPr="00D44CF8" w:rsidRDefault="00D44CF8" w:rsidP="00D44CF8">
      <w:pPr>
        <w:spacing w:line="288" w:lineRule="auto"/>
        <w:ind w:firstLine="567"/>
        <w:jc w:val="both"/>
        <w:rPr>
          <w:sz w:val="28"/>
          <w:szCs w:val="28"/>
        </w:rPr>
      </w:pPr>
      <w:r w:rsidRPr="00D44CF8">
        <w:rPr>
          <w:b/>
          <w:sz w:val="28"/>
          <w:szCs w:val="28"/>
        </w:rPr>
        <w:t xml:space="preserve">Положение </w:t>
      </w:r>
      <w:r w:rsidRPr="00D44CF8">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14:paraId="6167ECAD" w14:textId="77777777" w:rsidR="00D44CF8" w:rsidRPr="00D44CF8" w:rsidRDefault="00D44CF8" w:rsidP="00D44CF8">
      <w:pPr>
        <w:spacing w:line="288" w:lineRule="auto"/>
        <w:ind w:firstLine="567"/>
        <w:jc w:val="both"/>
        <w:rPr>
          <w:sz w:val="28"/>
          <w:szCs w:val="28"/>
        </w:rPr>
      </w:pPr>
      <w:r w:rsidRPr="00D44CF8">
        <w:rPr>
          <w:b/>
          <w:sz w:val="28"/>
          <w:szCs w:val="28"/>
        </w:rPr>
        <w:t>Поставщик</w:t>
      </w:r>
      <w:r w:rsidRPr="00D44CF8">
        <w:rPr>
          <w:sz w:val="28"/>
          <w:szCs w:val="28"/>
        </w:rPr>
        <w:t xml:space="preserve"> – лицо, с которым Заказчик заключает гражданско-правовой договор на приобретение Продукции;</w:t>
      </w:r>
    </w:p>
    <w:p w14:paraId="6AEF9677" w14:textId="77777777" w:rsidR="00D44CF8" w:rsidRPr="00D44CF8" w:rsidRDefault="00D44CF8" w:rsidP="00D44CF8">
      <w:pPr>
        <w:spacing w:line="288" w:lineRule="auto"/>
        <w:ind w:firstLine="567"/>
        <w:jc w:val="both"/>
        <w:rPr>
          <w:sz w:val="28"/>
          <w:szCs w:val="28"/>
        </w:rPr>
      </w:pPr>
      <w:r w:rsidRPr="00D44CF8">
        <w:rPr>
          <w:b/>
          <w:sz w:val="28"/>
          <w:szCs w:val="28"/>
        </w:rPr>
        <w:t>Продукция</w:t>
      </w:r>
      <w:r w:rsidRPr="00D44CF8">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14:paraId="046C4979" w14:textId="77777777" w:rsidR="00D44CF8" w:rsidRPr="00D44CF8" w:rsidRDefault="00D44CF8" w:rsidP="00D44CF8">
      <w:pPr>
        <w:spacing w:line="288" w:lineRule="auto"/>
        <w:ind w:firstLine="567"/>
        <w:jc w:val="both"/>
        <w:rPr>
          <w:sz w:val="28"/>
          <w:szCs w:val="28"/>
        </w:rPr>
      </w:pPr>
      <w:r w:rsidRPr="00D44CF8">
        <w:rPr>
          <w:b/>
          <w:sz w:val="28"/>
          <w:szCs w:val="28"/>
        </w:rPr>
        <w:t>Сайт</w:t>
      </w:r>
      <w:r w:rsidRPr="00D44CF8">
        <w:rPr>
          <w:sz w:val="28"/>
          <w:szCs w:val="28"/>
        </w:rPr>
        <w:t xml:space="preserve"> – сайт Заказчика в информационно-телекоммуникационной сети «Интернет»: </w:t>
      </w:r>
      <w:hyperlink r:id="rId10" w:history="1">
        <w:r w:rsidRPr="00D44CF8">
          <w:rPr>
            <w:color w:val="0000FF"/>
            <w:sz w:val="28"/>
            <w:szCs w:val="28"/>
            <w:u w:val="single"/>
          </w:rPr>
          <w:t>www.asi.ru</w:t>
        </w:r>
      </w:hyperlink>
      <w:r w:rsidRPr="00D44CF8">
        <w:rPr>
          <w:sz w:val="28"/>
          <w:szCs w:val="28"/>
        </w:rPr>
        <w:t>;</w:t>
      </w:r>
    </w:p>
    <w:p w14:paraId="494B4C59" w14:textId="77777777" w:rsidR="00D44CF8" w:rsidRPr="00D44CF8" w:rsidRDefault="00D44CF8" w:rsidP="00D44CF8">
      <w:pPr>
        <w:spacing w:line="288" w:lineRule="auto"/>
        <w:ind w:firstLine="567"/>
        <w:jc w:val="both"/>
        <w:rPr>
          <w:sz w:val="28"/>
          <w:szCs w:val="28"/>
        </w:rPr>
      </w:pPr>
      <w:r w:rsidRPr="00D44CF8">
        <w:rPr>
          <w:b/>
          <w:sz w:val="28"/>
          <w:szCs w:val="28"/>
        </w:rPr>
        <w:t xml:space="preserve">Участник закупки </w:t>
      </w:r>
      <w:r w:rsidRPr="00D44CF8">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14:paraId="68BCBE4F" w14:textId="77777777" w:rsidR="00D44CF8" w:rsidRPr="00D44CF8" w:rsidRDefault="00D44CF8" w:rsidP="00D44CF8">
      <w:pPr>
        <w:autoSpaceDE w:val="0"/>
        <w:autoSpaceDN w:val="0"/>
        <w:adjustRightInd w:val="0"/>
        <w:spacing w:line="288" w:lineRule="auto"/>
        <w:ind w:firstLine="539"/>
        <w:jc w:val="both"/>
        <w:rPr>
          <w:sz w:val="28"/>
          <w:szCs w:val="28"/>
        </w:rPr>
      </w:pPr>
      <w:r w:rsidRPr="00D44CF8">
        <w:rPr>
          <w:b/>
          <w:sz w:val="28"/>
          <w:szCs w:val="28"/>
        </w:rPr>
        <w:t xml:space="preserve">Электронная торговая площадка, ЭТП </w:t>
      </w:r>
      <w:r w:rsidRPr="00D44CF8">
        <w:rPr>
          <w:sz w:val="28"/>
          <w:szCs w:val="28"/>
        </w:rPr>
        <w:t>–</w:t>
      </w:r>
      <w:r w:rsidRPr="00D44CF8">
        <w:rPr>
          <w:b/>
          <w:sz w:val="28"/>
          <w:szCs w:val="28"/>
        </w:rPr>
        <w:t xml:space="preserve"> </w:t>
      </w:r>
      <w:r w:rsidRPr="00D44CF8">
        <w:rPr>
          <w:sz w:val="28"/>
          <w:szCs w:val="28"/>
        </w:rPr>
        <w:t>сайт в информационно-телекоммуникационной сети «Интернет», на котором Заказчик размещает 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14:paraId="2BDDBD95" w14:textId="77777777"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14:paraId="74BED1A5" w14:textId="77777777" w:rsidR="00D44CF8" w:rsidRPr="00D44CF8"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1" w:name="_ОБЩИЕ_УСЛОВИЯ_ПРОВЕДЕНИЯ"/>
      <w:bookmarkStart w:id="2" w:name="_Toc531131223"/>
      <w:bookmarkEnd w:id="1"/>
      <w:r w:rsidRPr="00D44CF8">
        <w:rPr>
          <w:b/>
          <w:bCs/>
          <w:sz w:val="28"/>
          <w:szCs w:val="28"/>
          <w:lang w:eastAsia="en-US"/>
        </w:rPr>
        <w:t>ОБЩИЕ УСЛОВИЯ ПРОВЕДЕНИЯ ЗАКУПКИ</w:t>
      </w:r>
      <w:bookmarkEnd w:id="2"/>
    </w:p>
    <w:p w14:paraId="4219738B"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3" w:name="_III._ИНФОРМАЦИОННАЯ_КАРТА"/>
      <w:bookmarkStart w:id="4" w:name="_Toc531131224"/>
      <w:bookmarkStart w:id="5" w:name="_Toc531131234"/>
      <w:bookmarkEnd w:id="3"/>
      <w:r w:rsidRPr="00D44CF8">
        <w:rPr>
          <w:b/>
          <w:bCs/>
          <w:sz w:val="28"/>
          <w:szCs w:val="28"/>
          <w:lang w:eastAsia="en-US"/>
        </w:rPr>
        <w:t>Общие положения</w:t>
      </w:r>
      <w:bookmarkEnd w:id="4"/>
    </w:p>
    <w:p w14:paraId="65726393" w14:textId="77777777" w:rsidR="002E07BD" w:rsidRPr="00D44CF8" w:rsidRDefault="002E07BD" w:rsidP="002E07BD">
      <w:pPr>
        <w:numPr>
          <w:ilvl w:val="2"/>
          <w:numId w:val="5"/>
        </w:numPr>
        <w:spacing w:after="200" w:line="276" w:lineRule="auto"/>
        <w:ind w:left="0" w:firstLine="567"/>
        <w:contextualSpacing/>
        <w:jc w:val="both"/>
        <w:rPr>
          <w:rFonts w:eastAsia="Calibri"/>
          <w:b/>
          <w:sz w:val="28"/>
          <w:szCs w:val="28"/>
          <w:lang w:eastAsia="en-US"/>
        </w:rPr>
      </w:pPr>
      <w:r w:rsidRPr="00D44CF8">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7062F490" w14:textId="77777777" w:rsidR="002E07BD" w:rsidRPr="00D44CF8" w:rsidRDefault="002E07BD" w:rsidP="002E07BD">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14:paraId="1F4D2350" w14:textId="77777777" w:rsidR="002E07BD" w:rsidRPr="00D44CF8" w:rsidRDefault="002E07BD" w:rsidP="002E07BD">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Все расходы, связанные с участием в Закупочной процедуре, несет Участник закупки.</w:t>
      </w:r>
    </w:p>
    <w:p w14:paraId="6D507639" w14:textId="77777777" w:rsidR="002E07BD" w:rsidRPr="00D44CF8" w:rsidRDefault="002E07BD" w:rsidP="002E07BD">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14:paraId="42D45175" w14:textId="77777777" w:rsidR="002E07BD" w:rsidRPr="00D44CF8" w:rsidRDefault="002E07BD" w:rsidP="002E07BD">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w:t>
      </w:r>
      <w:r w:rsidRPr="0066031C">
        <w:rPr>
          <w:rFonts w:eastAsia="Calibri"/>
          <w:sz w:val="28"/>
          <w:szCs w:val="28"/>
          <w:lang w:eastAsia="en-US"/>
        </w:rPr>
        <w:t>, Политикой в области закупочной деятельности Автономной некоммерческой организации «Агентство стратегических инициатив по продвижению новых проектов»</w:t>
      </w:r>
      <w:r w:rsidRPr="00D44CF8">
        <w:rPr>
          <w:rFonts w:eastAsia="Calibri"/>
          <w:sz w:val="28"/>
          <w:szCs w:val="28"/>
          <w:lang w:eastAsia="en-US"/>
        </w:rPr>
        <w:t xml:space="preserve"> и Положением.</w:t>
      </w:r>
    </w:p>
    <w:p w14:paraId="6645CCF1" w14:textId="77777777" w:rsidR="002E07BD" w:rsidRPr="00D44CF8" w:rsidRDefault="002E07BD" w:rsidP="002E07BD">
      <w:pPr>
        <w:spacing w:after="200" w:line="276" w:lineRule="auto"/>
        <w:ind w:left="567"/>
        <w:contextualSpacing/>
        <w:jc w:val="both"/>
        <w:rPr>
          <w:rFonts w:eastAsia="Calibri"/>
          <w:sz w:val="28"/>
          <w:szCs w:val="28"/>
          <w:lang w:eastAsia="en-US"/>
        </w:rPr>
      </w:pPr>
    </w:p>
    <w:p w14:paraId="1ED438C8"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6" w:name="_Toc518471987"/>
      <w:bookmarkStart w:id="7" w:name="_Toc518491473"/>
      <w:bookmarkStart w:id="8" w:name="_Toc529283813"/>
      <w:bookmarkStart w:id="9" w:name="_Toc529283878"/>
      <w:bookmarkStart w:id="10" w:name="_Toc530655415"/>
      <w:bookmarkStart w:id="11" w:name="_Toc530997680"/>
      <w:bookmarkStart w:id="12" w:name="_Toc531083035"/>
      <w:bookmarkStart w:id="13" w:name="_Toc531127066"/>
      <w:bookmarkStart w:id="14" w:name="_Toc531131225"/>
      <w:bookmarkStart w:id="15" w:name="_Toc531131228"/>
      <w:bookmarkEnd w:id="6"/>
      <w:bookmarkEnd w:id="7"/>
      <w:bookmarkEnd w:id="8"/>
      <w:bookmarkEnd w:id="9"/>
      <w:bookmarkEnd w:id="10"/>
      <w:bookmarkEnd w:id="11"/>
      <w:bookmarkEnd w:id="12"/>
      <w:bookmarkEnd w:id="13"/>
      <w:bookmarkEnd w:id="14"/>
      <w:r w:rsidRPr="00D44CF8">
        <w:rPr>
          <w:b/>
          <w:bCs/>
          <w:sz w:val="28"/>
          <w:szCs w:val="28"/>
          <w:lang w:eastAsia="en-US"/>
        </w:rPr>
        <w:t>Разъяснения Закупочной документации</w:t>
      </w:r>
      <w:bookmarkEnd w:id="15"/>
    </w:p>
    <w:p w14:paraId="4E931477" w14:textId="77777777" w:rsidR="002E07BD"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2.2.1. </w:t>
      </w:r>
      <w:r w:rsidRPr="00D44CF8">
        <w:rPr>
          <w:rFonts w:eastAsia="Calibri"/>
          <w:sz w:val="28"/>
          <w:szCs w:val="28"/>
          <w:lang w:eastAsia="en-US"/>
        </w:rPr>
        <w:t xml:space="preserve">Участник закупки вправе направить Заказчику в письменной форме, в том числе по указанному в </w:t>
      </w:r>
      <w:r>
        <w:rPr>
          <w:rFonts w:eastAsia="Calibri"/>
          <w:sz w:val="28"/>
          <w:szCs w:val="28"/>
          <w:lang w:eastAsia="en-US"/>
        </w:rPr>
        <w:t>пункте</w:t>
      </w:r>
      <w:r w:rsidRPr="0066031C">
        <w:rPr>
          <w:rFonts w:eastAsia="Calibri"/>
          <w:sz w:val="28"/>
          <w:szCs w:val="28"/>
          <w:lang w:eastAsia="en-US"/>
        </w:rPr>
        <w:t xml:space="preserve"> </w:t>
      </w:r>
      <w:r w:rsidRPr="00D44CF8">
        <w:rPr>
          <w:rFonts w:eastAsia="Calibri"/>
          <w:sz w:val="28"/>
          <w:szCs w:val="28"/>
          <w:lang w:eastAsia="en-US"/>
        </w:rPr>
        <w:t xml:space="preserve">3.1 раздела </w:t>
      </w:r>
      <w:hyperlink w:anchor="_III._ИНФОРМАЦИОННАЯ_КАРТА" w:history="1">
        <w:r w:rsidRPr="00D44CF8">
          <w:rPr>
            <w:rFonts w:eastAsia="Calibri"/>
            <w:color w:val="0000FF"/>
            <w:sz w:val="28"/>
            <w:szCs w:val="28"/>
            <w:u w:val="single"/>
            <w:lang w:eastAsia="en-US"/>
          </w:rPr>
          <w:t>III. ИНФОРМАЦИОННАЯ КАРТА ЗАКУПКИ</w:t>
        </w:r>
      </w:hyperlink>
      <w:r w:rsidRPr="00D44CF8">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w:t>
      </w:r>
      <w:r>
        <w:rPr>
          <w:rFonts w:eastAsia="Calibri"/>
          <w:sz w:val="28"/>
          <w:szCs w:val="28"/>
          <w:lang w:eastAsia="en-US"/>
        </w:rPr>
        <w:t>снении Закупочной документации.</w:t>
      </w:r>
    </w:p>
    <w:p w14:paraId="7B8501D4" w14:textId="77777777" w:rsidR="002E07BD"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2.2.2. </w:t>
      </w:r>
      <w:r w:rsidRPr="00D44CF8">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14:paraId="38A411BC" w14:textId="77777777" w:rsidR="002E07BD" w:rsidRPr="00D44CF8" w:rsidRDefault="002E07BD" w:rsidP="002E07BD">
      <w:pPr>
        <w:spacing w:after="200" w:line="276" w:lineRule="auto"/>
        <w:ind w:left="567"/>
        <w:contextualSpacing/>
        <w:jc w:val="both"/>
        <w:rPr>
          <w:rFonts w:eastAsia="Calibri"/>
          <w:sz w:val="28"/>
          <w:szCs w:val="28"/>
          <w:lang w:eastAsia="en-US"/>
        </w:rPr>
      </w:pPr>
    </w:p>
    <w:p w14:paraId="09492C8C"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16" w:name="_Toc531131229"/>
      <w:r w:rsidRPr="00D44CF8">
        <w:rPr>
          <w:b/>
          <w:bCs/>
          <w:sz w:val="28"/>
          <w:szCs w:val="28"/>
          <w:lang w:eastAsia="en-US"/>
        </w:rPr>
        <w:t>Требования к Заявке</w:t>
      </w:r>
      <w:bookmarkEnd w:id="16"/>
    </w:p>
    <w:p w14:paraId="573EA2C4" w14:textId="77777777" w:rsidR="002E07BD" w:rsidRPr="00D44CF8" w:rsidRDefault="002E07BD" w:rsidP="002E07BD">
      <w:pPr>
        <w:spacing w:line="276" w:lineRule="auto"/>
        <w:ind w:firstLine="567"/>
        <w:contextualSpacing/>
        <w:jc w:val="both"/>
        <w:rPr>
          <w:rFonts w:eastAsia="Calibri"/>
          <w:sz w:val="28"/>
          <w:szCs w:val="28"/>
          <w:lang w:eastAsia="en-US"/>
        </w:rPr>
      </w:pPr>
      <w:r>
        <w:rPr>
          <w:rFonts w:eastAsia="Calibri"/>
          <w:sz w:val="28"/>
          <w:szCs w:val="28"/>
          <w:lang w:eastAsia="en-US"/>
        </w:rPr>
        <w:t xml:space="preserve">2.3.1. </w:t>
      </w:r>
      <w:r w:rsidRPr="00D44CF8">
        <w:rPr>
          <w:rFonts w:eastAsia="Calibri"/>
          <w:sz w:val="28"/>
          <w:szCs w:val="28"/>
          <w:lang w:eastAsia="en-US"/>
        </w:rPr>
        <w:t xml:space="preserve">Заявка подается в бумажной форме в запечатанном конверте или в форме электронного документа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с использованием форм документов, предусмотренных разделом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w:t>
      </w:r>
    </w:p>
    <w:p w14:paraId="18F723FB" w14:textId="77777777" w:rsidR="002E07BD" w:rsidRPr="00D44CF8" w:rsidRDefault="002E07BD" w:rsidP="002E07BD">
      <w:pPr>
        <w:spacing w:line="276" w:lineRule="auto"/>
        <w:ind w:firstLine="567"/>
        <w:contextualSpacing/>
        <w:jc w:val="both"/>
        <w:rPr>
          <w:rFonts w:eastAsia="Calibri"/>
          <w:sz w:val="28"/>
          <w:szCs w:val="28"/>
          <w:lang w:eastAsia="en-US"/>
        </w:rPr>
      </w:pPr>
      <w:r>
        <w:rPr>
          <w:rFonts w:eastAsia="Calibri"/>
          <w:sz w:val="28"/>
          <w:szCs w:val="28"/>
          <w:lang w:eastAsia="en-US"/>
        </w:rPr>
        <w:t xml:space="preserve">2.3.2. </w:t>
      </w:r>
      <w:r w:rsidRPr="00D44CF8">
        <w:rPr>
          <w:rFonts w:eastAsia="Calibri"/>
          <w:sz w:val="28"/>
          <w:szCs w:val="28"/>
          <w:lang w:eastAsia="en-US"/>
        </w:rPr>
        <w:t xml:space="preserve">Все листы Заявки (тома Заявки), поданной в бумажной форме в запечатанном конверте, должны быть прошиты и пронумерованы. Такая Заявка (каждый том Заявки) должна быть подписана Участником закупки (уполномоченным им лицом) и скреплена его печатью (при наличии). </w:t>
      </w:r>
    </w:p>
    <w:p w14:paraId="5C2C0170" w14:textId="77777777" w:rsidR="002E07BD" w:rsidRDefault="002E07BD" w:rsidP="002E07BD">
      <w:pPr>
        <w:spacing w:line="276" w:lineRule="auto"/>
        <w:ind w:firstLine="567"/>
        <w:contextualSpacing/>
        <w:jc w:val="both"/>
        <w:rPr>
          <w:rFonts w:eastAsia="Calibri"/>
          <w:sz w:val="28"/>
          <w:szCs w:val="28"/>
          <w:lang w:eastAsia="en-US"/>
        </w:rPr>
      </w:pPr>
      <w:r>
        <w:rPr>
          <w:rFonts w:eastAsia="Calibri"/>
          <w:sz w:val="28"/>
          <w:szCs w:val="28"/>
          <w:lang w:eastAsia="en-US"/>
        </w:rPr>
        <w:t xml:space="preserve">2.3.3. </w:t>
      </w:r>
      <w:r w:rsidRPr="00D44CF8">
        <w:rPr>
          <w:rFonts w:eastAsia="Calibri"/>
          <w:sz w:val="28"/>
          <w:szCs w:val="28"/>
          <w:lang w:eastAsia="en-US"/>
        </w:rPr>
        <w:t>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Pr="00D44CF8">
        <w:rPr>
          <w:rFonts w:eastAsia="Calibri"/>
          <w:sz w:val="28"/>
          <w:szCs w:val="28"/>
          <w:lang w:val="en-US" w:eastAsia="en-US"/>
        </w:rPr>
        <w:t>pdf</w:t>
      </w:r>
      <w:r w:rsidRPr="00D44CF8">
        <w:rPr>
          <w:rFonts w:eastAsia="Calibri"/>
          <w:sz w:val="28"/>
          <w:szCs w:val="28"/>
          <w:lang w:eastAsia="en-US"/>
        </w:rPr>
        <w:t xml:space="preserve"> или *.</w:t>
      </w:r>
      <w:r w:rsidRPr="00D44CF8">
        <w:rPr>
          <w:rFonts w:eastAsia="Calibri"/>
          <w:sz w:val="28"/>
          <w:szCs w:val="28"/>
          <w:lang w:val="en-US" w:eastAsia="en-US"/>
        </w:rPr>
        <w:t>jpeg</w:t>
      </w:r>
      <w:r w:rsidRPr="00D44CF8">
        <w:rPr>
          <w:rFonts w:eastAsia="Calibri"/>
          <w:sz w:val="28"/>
          <w:szCs w:val="28"/>
          <w:lang w:eastAsia="en-US"/>
        </w:rPr>
        <w:t xml:space="preserve">. Документы раздела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дополнительно предоставляются в формате *.</w:t>
      </w:r>
      <w:r w:rsidRPr="00D44CF8">
        <w:rPr>
          <w:rFonts w:eastAsia="Calibri"/>
          <w:sz w:val="28"/>
          <w:szCs w:val="28"/>
          <w:lang w:val="en-US" w:eastAsia="en-US"/>
        </w:rPr>
        <w:t>doc</w:t>
      </w:r>
      <w:r w:rsidRPr="00D44CF8">
        <w:rPr>
          <w:rFonts w:eastAsia="Calibri"/>
          <w:sz w:val="28"/>
          <w:szCs w:val="28"/>
          <w:lang w:eastAsia="en-US"/>
        </w:rPr>
        <w:t xml:space="preserve"> или *.</w:t>
      </w:r>
      <w:r w:rsidRPr="00D44CF8">
        <w:rPr>
          <w:rFonts w:eastAsia="Calibri"/>
          <w:sz w:val="28"/>
          <w:szCs w:val="28"/>
          <w:lang w:val="en-US" w:eastAsia="en-US"/>
        </w:rPr>
        <w:t>docx</w:t>
      </w:r>
      <w:r w:rsidRPr="00D44CF8">
        <w:rPr>
          <w:rFonts w:eastAsia="Calibri"/>
          <w:sz w:val="28"/>
          <w:szCs w:val="28"/>
          <w:lang w:eastAsia="en-US"/>
        </w:rPr>
        <w:t>. Дополнительные технические требования к Заявке могут быть предусмотрены регламентом ЭТП.</w:t>
      </w:r>
    </w:p>
    <w:p w14:paraId="1F401ACE" w14:textId="77777777" w:rsidR="002E07BD" w:rsidRPr="00D44CF8" w:rsidRDefault="002E07BD" w:rsidP="002E07BD">
      <w:pPr>
        <w:spacing w:line="276" w:lineRule="auto"/>
        <w:ind w:firstLine="567"/>
        <w:contextualSpacing/>
        <w:jc w:val="both"/>
        <w:rPr>
          <w:rFonts w:eastAsia="Calibri"/>
          <w:sz w:val="28"/>
          <w:szCs w:val="28"/>
          <w:lang w:eastAsia="en-US"/>
        </w:rPr>
      </w:pPr>
      <w:r>
        <w:rPr>
          <w:rFonts w:eastAsia="Calibri"/>
          <w:sz w:val="28"/>
          <w:szCs w:val="28"/>
          <w:lang w:eastAsia="en-US"/>
        </w:rPr>
        <w:t xml:space="preserve">2.3.4. </w:t>
      </w:r>
      <w:r w:rsidRPr="00D44CF8">
        <w:rPr>
          <w:rFonts w:eastAsia="Calibri"/>
          <w:sz w:val="28"/>
          <w:szCs w:val="28"/>
          <w:lang w:eastAsia="en-US"/>
        </w:rPr>
        <w:t>При подготовке Заявки не допускается использование факсимильных подписей.</w:t>
      </w:r>
    </w:p>
    <w:p w14:paraId="795100A3" w14:textId="77777777" w:rsidR="002E07BD"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2.3.5. </w:t>
      </w:r>
      <w:r w:rsidRPr="00D44CF8">
        <w:rPr>
          <w:rFonts w:eastAsia="Calibri"/>
          <w:sz w:val="28"/>
          <w:szCs w:val="28"/>
          <w:lang w:eastAsia="en-US"/>
        </w:rPr>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14:paraId="33926913" w14:textId="77777777" w:rsidR="002E07BD" w:rsidRPr="00D44CF8" w:rsidRDefault="002E07BD" w:rsidP="002E07BD">
      <w:pPr>
        <w:spacing w:after="200" w:line="276" w:lineRule="auto"/>
        <w:ind w:left="567"/>
        <w:contextualSpacing/>
        <w:jc w:val="both"/>
        <w:rPr>
          <w:rFonts w:eastAsia="Calibri"/>
          <w:sz w:val="28"/>
          <w:szCs w:val="28"/>
          <w:lang w:eastAsia="en-US"/>
        </w:rPr>
      </w:pPr>
    </w:p>
    <w:p w14:paraId="12D5BB1F"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17" w:name="_Toc531131230"/>
      <w:r w:rsidRPr="00D44CF8">
        <w:rPr>
          <w:b/>
          <w:bCs/>
          <w:sz w:val="28"/>
          <w:szCs w:val="28"/>
          <w:lang w:eastAsia="en-US"/>
        </w:rPr>
        <w:t>Рассмотрение и оценка Заявок</w:t>
      </w:r>
      <w:bookmarkEnd w:id="17"/>
    </w:p>
    <w:p w14:paraId="2C785719" w14:textId="77777777" w:rsidR="002E07BD" w:rsidRDefault="002E07BD" w:rsidP="002E07BD">
      <w:pPr>
        <w:spacing w:after="200" w:line="276" w:lineRule="auto"/>
        <w:ind w:firstLine="708"/>
        <w:contextualSpacing/>
        <w:jc w:val="both"/>
        <w:rPr>
          <w:rFonts w:eastAsia="Calibri"/>
          <w:sz w:val="28"/>
          <w:szCs w:val="28"/>
          <w:lang w:eastAsia="en-US"/>
        </w:rPr>
      </w:pPr>
      <w:r>
        <w:rPr>
          <w:rFonts w:eastAsia="Calibri"/>
          <w:sz w:val="28"/>
          <w:szCs w:val="28"/>
          <w:lang w:eastAsia="en-US"/>
        </w:rPr>
        <w:t xml:space="preserve">2.4.1. </w:t>
      </w:r>
      <w:r w:rsidRPr="00D44CF8">
        <w:rPr>
          <w:rFonts w:eastAsia="Calibri"/>
          <w:sz w:val="28"/>
          <w:szCs w:val="28"/>
          <w:lang w:eastAsia="en-US"/>
        </w:rPr>
        <w:t>Рассмотрение и оценка Заявок осуществляются в порядке, установленном Положением.</w:t>
      </w:r>
    </w:p>
    <w:p w14:paraId="1FB234D3" w14:textId="77777777" w:rsidR="002E07BD" w:rsidRPr="00D44CF8" w:rsidRDefault="002E07BD" w:rsidP="002E07BD">
      <w:pPr>
        <w:spacing w:after="200" w:line="276" w:lineRule="auto"/>
        <w:ind w:left="567"/>
        <w:contextualSpacing/>
        <w:jc w:val="both"/>
        <w:rPr>
          <w:rFonts w:eastAsia="Calibri"/>
          <w:sz w:val="28"/>
          <w:szCs w:val="28"/>
          <w:lang w:eastAsia="en-US"/>
        </w:rPr>
      </w:pPr>
    </w:p>
    <w:p w14:paraId="12A134DB"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18" w:name="_Toc531131231"/>
      <w:r w:rsidRPr="00D44CF8">
        <w:rPr>
          <w:b/>
          <w:bCs/>
          <w:sz w:val="28"/>
          <w:szCs w:val="28"/>
          <w:lang w:eastAsia="en-US"/>
        </w:rPr>
        <w:t>Изменение и отзыв Заявок</w:t>
      </w:r>
      <w:bookmarkEnd w:id="18"/>
    </w:p>
    <w:p w14:paraId="4D7583DC" w14:textId="77777777" w:rsidR="002E07BD" w:rsidRPr="00D44CF8"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2.5.1. </w:t>
      </w:r>
      <w:r w:rsidRPr="00D44CF8">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14:paraId="305061A5" w14:textId="77777777" w:rsidR="002E07BD" w:rsidRPr="00D44CF8"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2.5.2. </w:t>
      </w:r>
      <w:r w:rsidRPr="00D44CF8">
        <w:rPr>
          <w:rFonts w:eastAsia="Calibri"/>
          <w:sz w:val="28"/>
          <w:szCs w:val="28"/>
          <w:lang w:eastAsia="en-US"/>
        </w:rPr>
        <w:t>Изменение и отзыв Заявок, поданных в бумажной форме в запечатанном конверте, осуществляется путем направления Заказчику соответствующего уведомления, подписанного Участником закупки (уполномоченным им лицом) и скрепленного его печатью</w:t>
      </w:r>
      <w:r>
        <w:rPr>
          <w:rFonts w:eastAsia="Calibri"/>
          <w:sz w:val="28"/>
          <w:szCs w:val="28"/>
          <w:lang w:eastAsia="en-US"/>
        </w:rPr>
        <w:t xml:space="preserve"> (при наличии)</w:t>
      </w:r>
      <w:r w:rsidRPr="00D44CF8">
        <w:rPr>
          <w:rFonts w:eastAsia="Calibri"/>
          <w:sz w:val="28"/>
          <w:szCs w:val="28"/>
          <w:lang w:eastAsia="en-US"/>
        </w:rPr>
        <w:t>, которое должно быть получено Заказчиком до окончания срока подачи Заявок.</w:t>
      </w:r>
    </w:p>
    <w:p w14:paraId="16BEBECD" w14:textId="77777777" w:rsidR="002E07BD"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2.5.3. </w:t>
      </w:r>
      <w:r w:rsidRPr="00D44CF8">
        <w:rPr>
          <w:rFonts w:eastAsia="Calibri"/>
          <w:sz w:val="28"/>
          <w:szCs w:val="28"/>
          <w:lang w:eastAsia="en-US"/>
        </w:rPr>
        <w:t>Изменение Заявок, поданных в бумажной форме в запечатанном конверте, допускается как путем отзыва первоначальной Заявки и подачи новой Заявки с измененными сведениями, так и путем подачи дополнительного конверта, на котором указывается «ИЗМЕНЕНИЕ ЗАЯВКИ». В дополнительном конверте должен содержаться документ, описывающий все внесенные в Заявку изменения, с приложением новых версий измененных документов.</w:t>
      </w:r>
    </w:p>
    <w:p w14:paraId="2EAA795E" w14:textId="77777777" w:rsidR="002E07BD" w:rsidRPr="00D44CF8" w:rsidRDefault="002E07BD" w:rsidP="002E07BD">
      <w:pPr>
        <w:spacing w:after="200" w:line="276" w:lineRule="auto"/>
        <w:ind w:left="567"/>
        <w:contextualSpacing/>
        <w:jc w:val="both"/>
        <w:rPr>
          <w:rFonts w:eastAsia="Calibri"/>
          <w:sz w:val="28"/>
          <w:szCs w:val="28"/>
          <w:lang w:eastAsia="en-US"/>
        </w:rPr>
      </w:pPr>
    </w:p>
    <w:p w14:paraId="5CFEDC25"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19" w:name="_Toc531131232"/>
      <w:r w:rsidRPr="00D44CF8">
        <w:rPr>
          <w:b/>
          <w:bCs/>
          <w:sz w:val="28"/>
          <w:szCs w:val="28"/>
          <w:lang w:eastAsia="en-US"/>
        </w:rPr>
        <w:t>Порядок применения антидемпинговых мер</w:t>
      </w:r>
      <w:bookmarkEnd w:id="19"/>
    </w:p>
    <w:p w14:paraId="38505ED8" w14:textId="77777777" w:rsidR="002E07BD" w:rsidRDefault="002E07BD" w:rsidP="002E07BD">
      <w:pPr>
        <w:spacing w:after="200" w:line="276" w:lineRule="auto"/>
        <w:ind w:firstLine="567"/>
        <w:contextualSpacing/>
        <w:jc w:val="both"/>
        <w:rPr>
          <w:rFonts w:eastAsia="Calibri"/>
          <w:sz w:val="28"/>
          <w:szCs w:val="28"/>
          <w:lang w:eastAsia="en-US"/>
        </w:rPr>
      </w:pPr>
      <w:bookmarkStart w:id="20" w:name="_Ref530655247"/>
      <w:r>
        <w:rPr>
          <w:rFonts w:eastAsia="Calibri"/>
          <w:sz w:val="28"/>
          <w:szCs w:val="28"/>
          <w:lang w:eastAsia="en-US"/>
        </w:rPr>
        <w:t xml:space="preserve">2.6.1. </w:t>
      </w:r>
      <w:r w:rsidRPr="00D44CF8">
        <w:rPr>
          <w:rFonts w:eastAsia="Calibri"/>
          <w:sz w:val="28"/>
          <w:szCs w:val="28"/>
          <w:lang w:eastAsia="en-US"/>
        </w:rPr>
        <w:t>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выполнить одно из следующих действий:</w:t>
      </w:r>
      <w:bookmarkEnd w:id="20"/>
    </w:p>
    <w:p w14:paraId="7E53516B" w14:textId="77777777" w:rsidR="002E07BD" w:rsidRPr="00D44CF8"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2.6.1.1. </w:t>
      </w:r>
      <w:r w:rsidRPr="00D44CF8">
        <w:rPr>
          <w:rFonts w:eastAsia="Calibri"/>
          <w:sz w:val="28"/>
          <w:szCs w:val="28"/>
          <w:lang w:eastAsia="en-US"/>
        </w:rPr>
        <w:t>предоставить в составе Заявки информацию об исполнении таким участником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14:paraId="5D67649D" w14:textId="77777777" w:rsidR="002E07BD" w:rsidRPr="00D44CF8"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2.6.1.1. </w:t>
      </w:r>
      <w:r w:rsidRPr="00D44CF8">
        <w:rPr>
          <w:rFonts w:eastAsia="Calibri"/>
          <w:sz w:val="28"/>
          <w:szCs w:val="28"/>
          <w:lang w:eastAsia="en-US"/>
        </w:rPr>
        <w:t>предоставить Заказчику до заключения договора (в случае если по результатам Закупочной процедуры договор заключается с таким участником)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 а если обеспечение исполнения договора не было предусмотрено Закупочной документацией – в размере десяти процентов Начальной (максимальной) цены договора, но не менее чем в размере аванса (если договором предусмотрена выплата аванса). Содержание и форма банковской гарантии (в случае выбора Участником закупки такого способа обеспечения исполнения договора), а также выдающий ее банк подлежат согласованию с Заказчиком.</w:t>
      </w:r>
    </w:p>
    <w:p w14:paraId="628BC6DB" w14:textId="77777777" w:rsidR="002E07BD"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2.6.2. </w:t>
      </w:r>
      <w:r w:rsidRPr="00D44CF8">
        <w:rPr>
          <w:rFonts w:eastAsia="Calibri"/>
          <w:sz w:val="28"/>
          <w:szCs w:val="28"/>
          <w:lang w:eastAsia="en-US"/>
        </w:rPr>
        <w:t xml:space="preserve">Невыполнение победителем Закупочной процедуры требования, указанного в пункте </w:t>
      </w:r>
      <w:r>
        <w:rPr>
          <w:rFonts w:eastAsia="Calibri"/>
          <w:sz w:val="28"/>
          <w:szCs w:val="28"/>
          <w:lang w:eastAsia="en-US"/>
        </w:rPr>
        <w:t>2.6.1</w:t>
      </w:r>
      <w:r w:rsidRPr="00D44CF8">
        <w:rPr>
          <w:rFonts w:eastAsia="Calibri"/>
          <w:sz w:val="28"/>
          <w:szCs w:val="28"/>
          <w:lang w:eastAsia="en-US"/>
        </w:rPr>
        <w:t xml:space="preserve"> Закупочной документации, является основанием для признания такого победителя уклонившимся от заключения договора, и дает Заказчику право заключить договор с Участником закупки, предложение об условиях исполнения договора которого является лучшим после условий, предложенных победителем Закупочной процедуры.</w:t>
      </w:r>
      <w:bookmarkStart w:id="21" w:name="_Toc517948088"/>
      <w:bookmarkStart w:id="22" w:name="_Toc517954872"/>
      <w:bookmarkStart w:id="23" w:name="_Toc517969449"/>
      <w:bookmarkStart w:id="24" w:name="_Toc518035487"/>
      <w:bookmarkStart w:id="25" w:name="_Toc518048141"/>
      <w:bookmarkStart w:id="26" w:name="_Toc518377067"/>
      <w:bookmarkStart w:id="27" w:name="_Toc518395795"/>
      <w:bookmarkStart w:id="28" w:name="_Toc518398410"/>
      <w:bookmarkStart w:id="29" w:name="_Toc520222652"/>
      <w:bookmarkStart w:id="30" w:name="_Toc520314389"/>
      <w:bookmarkStart w:id="31" w:name="_Toc520319321"/>
      <w:bookmarkStart w:id="32" w:name="_Toc520577467"/>
      <w:bookmarkStart w:id="33" w:name="_Toc517948089"/>
      <w:bookmarkStart w:id="34" w:name="_Toc517954873"/>
      <w:bookmarkStart w:id="35" w:name="_Toc517969450"/>
      <w:bookmarkStart w:id="36" w:name="_Toc518035488"/>
      <w:bookmarkStart w:id="37" w:name="_Toc518048142"/>
      <w:bookmarkStart w:id="38" w:name="_Toc518377068"/>
      <w:bookmarkStart w:id="39" w:name="_Toc518395796"/>
      <w:bookmarkStart w:id="40" w:name="_Toc518398411"/>
      <w:bookmarkStart w:id="41" w:name="_Toc520222653"/>
      <w:bookmarkStart w:id="42" w:name="_Toc520314390"/>
      <w:bookmarkStart w:id="43" w:name="_Toc520319322"/>
      <w:bookmarkStart w:id="44" w:name="_Toc520577468"/>
      <w:bookmarkStart w:id="45" w:name="_Toc517948094"/>
      <w:bookmarkStart w:id="46" w:name="_Toc517954878"/>
      <w:bookmarkStart w:id="47" w:name="_Toc517969455"/>
      <w:bookmarkStart w:id="48" w:name="_Toc518035493"/>
      <w:bookmarkStart w:id="49" w:name="_Toc518048147"/>
      <w:bookmarkStart w:id="50" w:name="_Toc518377073"/>
      <w:bookmarkStart w:id="51" w:name="_Toc518395801"/>
      <w:bookmarkStart w:id="52" w:name="_Toc518398416"/>
      <w:bookmarkStart w:id="53" w:name="_Toc520222658"/>
      <w:bookmarkStart w:id="54" w:name="_Toc520314395"/>
      <w:bookmarkStart w:id="55" w:name="_Toc520319327"/>
      <w:bookmarkStart w:id="56" w:name="_Toc520577473"/>
      <w:bookmarkStart w:id="57" w:name="_Toc517948099"/>
      <w:bookmarkStart w:id="58" w:name="_Toc517954883"/>
      <w:bookmarkStart w:id="59" w:name="_Toc517969460"/>
      <w:bookmarkStart w:id="60" w:name="_Toc518035498"/>
      <w:bookmarkStart w:id="61" w:name="_Toc518048152"/>
      <w:bookmarkStart w:id="62" w:name="_Toc518377078"/>
      <w:bookmarkStart w:id="63" w:name="_Toc518395806"/>
      <w:bookmarkStart w:id="64" w:name="_Toc518398421"/>
      <w:bookmarkStart w:id="65" w:name="_Toc520222663"/>
      <w:bookmarkStart w:id="66" w:name="_Toc520314400"/>
      <w:bookmarkStart w:id="67" w:name="_Toc520319332"/>
      <w:bookmarkStart w:id="68" w:name="_Toc520577478"/>
      <w:bookmarkStart w:id="69" w:name="_ВНУТРЕННИЙ_КАТАЛОГ_ПРОДУКЦИИ"/>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758A803" w14:textId="77777777" w:rsidR="002E07BD" w:rsidRPr="00D44CF8" w:rsidRDefault="002E07BD" w:rsidP="002E07BD">
      <w:pPr>
        <w:spacing w:after="200" w:line="276" w:lineRule="auto"/>
        <w:ind w:left="567"/>
        <w:contextualSpacing/>
        <w:jc w:val="both"/>
        <w:rPr>
          <w:rFonts w:eastAsia="Calibri"/>
          <w:sz w:val="28"/>
          <w:szCs w:val="28"/>
          <w:lang w:eastAsia="en-US"/>
        </w:rPr>
      </w:pPr>
    </w:p>
    <w:p w14:paraId="0F323683" w14:textId="77777777" w:rsidR="002E07BD" w:rsidRPr="00D44CF8" w:rsidRDefault="002E07BD" w:rsidP="002E07BD">
      <w:pPr>
        <w:keepNext/>
        <w:keepLines/>
        <w:numPr>
          <w:ilvl w:val="1"/>
          <w:numId w:val="5"/>
        </w:numPr>
        <w:spacing w:before="200" w:after="200" w:line="276" w:lineRule="auto"/>
        <w:outlineLvl w:val="1"/>
        <w:rPr>
          <w:b/>
          <w:bCs/>
          <w:sz w:val="28"/>
          <w:szCs w:val="28"/>
          <w:lang w:eastAsia="en-US"/>
        </w:rPr>
      </w:pPr>
      <w:bookmarkStart w:id="70" w:name="_Toc531131233"/>
      <w:r w:rsidRPr="00D44CF8">
        <w:rPr>
          <w:b/>
          <w:bCs/>
          <w:sz w:val="28"/>
          <w:szCs w:val="28"/>
          <w:lang w:eastAsia="en-US"/>
        </w:rPr>
        <w:t>Заключение договора</w:t>
      </w:r>
      <w:bookmarkEnd w:id="70"/>
    </w:p>
    <w:p w14:paraId="1461F4A4" w14:textId="2A41D731" w:rsidR="002E07BD" w:rsidRDefault="002E07BD" w:rsidP="002E07BD">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2.7.1. </w:t>
      </w:r>
      <w:r w:rsidRPr="00D44CF8">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14:paraId="3AE94154" w14:textId="77777777" w:rsidR="002E07BD" w:rsidRDefault="002E07BD">
      <w:pPr>
        <w:rPr>
          <w:rFonts w:eastAsia="Calibri"/>
          <w:sz w:val="28"/>
          <w:szCs w:val="28"/>
          <w:lang w:eastAsia="en-US"/>
        </w:rPr>
      </w:pPr>
      <w:r>
        <w:rPr>
          <w:rFonts w:eastAsia="Calibri"/>
          <w:sz w:val="28"/>
          <w:szCs w:val="28"/>
          <w:lang w:eastAsia="en-US"/>
        </w:rPr>
        <w:br w:type="page"/>
      </w:r>
    </w:p>
    <w:p w14:paraId="36957EA4" w14:textId="77777777" w:rsidR="00D44CF8" w:rsidRPr="00D44CF8" w:rsidRDefault="00D44CF8" w:rsidP="00A526CF">
      <w:pPr>
        <w:keepNext/>
        <w:keepLines/>
        <w:spacing w:before="480" w:after="200" w:line="276" w:lineRule="auto"/>
        <w:jc w:val="center"/>
        <w:outlineLvl w:val="0"/>
        <w:rPr>
          <w:b/>
          <w:bCs/>
          <w:sz w:val="28"/>
          <w:szCs w:val="28"/>
          <w:lang w:eastAsia="en-US"/>
        </w:rPr>
      </w:pPr>
      <w:r w:rsidRPr="00D44CF8">
        <w:rPr>
          <w:b/>
          <w:bCs/>
          <w:sz w:val="28"/>
          <w:szCs w:val="28"/>
          <w:lang w:eastAsia="en-US"/>
        </w:rPr>
        <w:t>III.</w:t>
      </w:r>
      <w:r w:rsidRPr="00D44CF8">
        <w:rPr>
          <w:b/>
          <w:bCs/>
          <w:sz w:val="28"/>
          <w:szCs w:val="28"/>
          <w:lang w:eastAsia="en-US"/>
        </w:rPr>
        <w:tab/>
        <w:t>ИНФОРМАЦИОННАЯ КАРТА ЗАКУПКИ</w:t>
      </w:r>
      <w:bookmarkEnd w:id="5"/>
    </w:p>
    <w:p w14:paraId="20282D6D" w14:textId="77777777" w:rsidR="00D44CF8" w:rsidRPr="00D44CF8" w:rsidRDefault="00D44CF8" w:rsidP="00D44CF8">
      <w:pPr>
        <w:spacing w:after="200" w:line="276" w:lineRule="auto"/>
        <w:jc w:val="both"/>
        <w:rPr>
          <w:rFonts w:eastAsia="Calibri"/>
          <w:sz w:val="28"/>
          <w:szCs w:val="28"/>
          <w:lang w:eastAsia="en-US"/>
        </w:rPr>
      </w:pPr>
      <w:r w:rsidRPr="00D44CF8">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D44CF8">
          <w:rPr>
            <w:rFonts w:eastAsia="Calibri"/>
            <w:color w:val="0000FF"/>
            <w:sz w:val="28"/>
            <w:szCs w:val="28"/>
            <w:u w:val="single"/>
            <w:lang w:val="en-US" w:eastAsia="en-US"/>
          </w:rPr>
          <w:t>II</w:t>
        </w:r>
        <w:r w:rsidRPr="00D44CF8">
          <w:rPr>
            <w:rFonts w:eastAsia="Calibri"/>
            <w:color w:val="0000FF"/>
            <w:sz w:val="28"/>
            <w:szCs w:val="28"/>
            <w:u w:val="single"/>
            <w:lang w:eastAsia="en-US"/>
          </w:rPr>
          <w:t xml:space="preserve"> ОБЩИЕ УСЛОВИЯ ПРОВЕДЕНИЯ ЗАКУПКИ</w:t>
        </w:r>
      </w:hyperlink>
      <w:r w:rsidRPr="00986468">
        <w:rPr>
          <w:rFonts w:eastAsia="Calibri"/>
          <w:sz w:val="28"/>
          <w:szCs w:val="28"/>
          <w:lang w:eastAsia="en-US"/>
        </w:rPr>
        <w:t xml:space="preserve"> </w:t>
      </w:r>
      <w:r w:rsidRPr="00D44CF8">
        <w:rPr>
          <w:rFonts w:eastAsia="Calibri"/>
          <w:sz w:val="28"/>
          <w:szCs w:val="28"/>
          <w:lang w:eastAsia="en-US"/>
        </w:rPr>
        <w:t xml:space="preserve">Закупочной документации. </w:t>
      </w:r>
    </w:p>
    <w:tbl>
      <w:tblPr>
        <w:tblStyle w:val="15"/>
        <w:tblW w:w="9463" w:type="dxa"/>
        <w:tblInd w:w="108" w:type="dxa"/>
        <w:tblLayout w:type="fixed"/>
        <w:tblLook w:val="04A0" w:firstRow="1" w:lastRow="0" w:firstColumn="1" w:lastColumn="0" w:noHBand="0" w:noVBand="1"/>
      </w:tblPr>
      <w:tblGrid>
        <w:gridCol w:w="703"/>
        <w:gridCol w:w="35"/>
        <w:gridCol w:w="8725"/>
      </w:tblGrid>
      <w:tr w:rsidR="00D44CF8" w:rsidRPr="00D44CF8" w14:paraId="3C79C478" w14:textId="77777777" w:rsidTr="00245544">
        <w:tc>
          <w:tcPr>
            <w:tcW w:w="738" w:type="dxa"/>
            <w:gridSpan w:val="2"/>
            <w:shd w:val="clear" w:color="auto" w:fill="A6A6A6" w:themeFill="background1" w:themeFillShade="A6"/>
          </w:tcPr>
          <w:p w14:paraId="40636BE4" w14:textId="77777777" w:rsidR="00D44CF8" w:rsidRPr="00D44CF8" w:rsidRDefault="00D44CF8" w:rsidP="00D44CF8">
            <w:pPr>
              <w:jc w:val="both"/>
              <w:rPr>
                <w:rFonts w:ascii="Times New Roman" w:hAnsi="Times New Roman"/>
                <w:b/>
              </w:rPr>
            </w:pPr>
            <w:r w:rsidRPr="00D44CF8">
              <w:rPr>
                <w:rFonts w:ascii="Times New Roman" w:hAnsi="Times New Roman"/>
                <w:b/>
              </w:rPr>
              <w:t>3.1.</w:t>
            </w:r>
          </w:p>
        </w:tc>
        <w:tc>
          <w:tcPr>
            <w:tcW w:w="8725" w:type="dxa"/>
            <w:shd w:val="clear" w:color="auto" w:fill="A6A6A6" w:themeFill="background1" w:themeFillShade="A6"/>
          </w:tcPr>
          <w:p w14:paraId="412ED3A2" w14:textId="77777777" w:rsidR="00D44CF8" w:rsidRPr="00D44CF8" w:rsidRDefault="00D44CF8" w:rsidP="00D44CF8">
            <w:pPr>
              <w:jc w:val="both"/>
              <w:rPr>
                <w:rFonts w:ascii="Times New Roman" w:hAnsi="Times New Roman"/>
                <w:b/>
              </w:rPr>
            </w:pPr>
            <w:r w:rsidRPr="00D44CF8">
              <w:rPr>
                <w:rFonts w:ascii="Times New Roman" w:hAnsi="Times New Roman"/>
                <w:b/>
              </w:rPr>
              <w:t>Информация о Заказчике</w:t>
            </w:r>
          </w:p>
        </w:tc>
      </w:tr>
      <w:tr w:rsidR="00D44CF8" w:rsidRPr="00D44CF8" w14:paraId="7B0D196E" w14:textId="77777777" w:rsidTr="00245544">
        <w:tc>
          <w:tcPr>
            <w:tcW w:w="738" w:type="dxa"/>
            <w:gridSpan w:val="2"/>
          </w:tcPr>
          <w:p w14:paraId="26730889" w14:textId="77777777" w:rsidR="00D44CF8" w:rsidRPr="00D44CF8" w:rsidRDefault="00D44CF8" w:rsidP="00D44CF8">
            <w:pPr>
              <w:jc w:val="both"/>
              <w:rPr>
                <w:rFonts w:ascii="Times New Roman" w:hAnsi="Times New Roman"/>
              </w:rPr>
            </w:pPr>
          </w:p>
        </w:tc>
        <w:tc>
          <w:tcPr>
            <w:tcW w:w="8725" w:type="dxa"/>
          </w:tcPr>
          <w:p w14:paraId="261B3A8D" w14:textId="77777777" w:rsidR="00D44CF8" w:rsidRPr="00D44CF8" w:rsidRDefault="00D44CF8" w:rsidP="00D44CF8">
            <w:pPr>
              <w:jc w:val="both"/>
              <w:rPr>
                <w:rFonts w:ascii="Times New Roman" w:hAnsi="Times New Roman"/>
              </w:rPr>
            </w:pPr>
            <w:r w:rsidRPr="00D44CF8">
              <w:rPr>
                <w:rFonts w:ascii="Times New Roman" w:hAnsi="Times New Roman"/>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14:paraId="7DA1F156" w14:textId="77777777" w:rsidR="00D44CF8" w:rsidRPr="00D44CF8" w:rsidRDefault="00D44CF8" w:rsidP="00D44CF8">
            <w:pPr>
              <w:rPr>
                <w:rFonts w:ascii="Times New Roman" w:hAnsi="Times New Roman"/>
                <w:lang w:eastAsia="ru-RU"/>
              </w:rPr>
            </w:pPr>
            <w:r w:rsidRPr="00D44CF8">
              <w:rPr>
                <w:rFonts w:ascii="Times New Roman" w:hAnsi="Times New Roman"/>
                <w:b/>
                <w:bCs/>
                <w:lang w:eastAsia="ru-RU"/>
              </w:rPr>
              <w:t>Место нахождения:</w:t>
            </w:r>
            <w:r w:rsidRPr="00D44CF8">
              <w:rPr>
                <w:rFonts w:ascii="Times New Roman" w:hAnsi="Times New Roman"/>
                <w:lang w:eastAsia="ru-RU"/>
              </w:rPr>
              <w:t xml:space="preserve"> 121099, г. Москва, ул. Новый Арбат, д. 36</w:t>
            </w:r>
          </w:p>
          <w:p w14:paraId="48B46056" w14:textId="77777777" w:rsidR="00D44CF8" w:rsidRPr="00D44CF8" w:rsidRDefault="00D44CF8" w:rsidP="00D44CF8">
            <w:pPr>
              <w:rPr>
                <w:rFonts w:ascii="Times New Roman" w:hAnsi="Times New Roman"/>
                <w:lang w:eastAsia="ru-RU"/>
              </w:rPr>
            </w:pPr>
            <w:r w:rsidRPr="00D44CF8">
              <w:rPr>
                <w:rFonts w:ascii="Times New Roman" w:hAnsi="Times New Roman"/>
                <w:b/>
                <w:bCs/>
                <w:lang w:eastAsia="ru-RU"/>
              </w:rPr>
              <w:t>Почтовый адрес:</w:t>
            </w:r>
            <w:r w:rsidRPr="00D44CF8">
              <w:rPr>
                <w:rFonts w:ascii="Times New Roman" w:hAnsi="Times New Roman"/>
                <w:lang w:eastAsia="ru-RU"/>
              </w:rPr>
              <w:t xml:space="preserve"> 121099, г. Москва, ул. Новый Арбат, д. 36 </w:t>
            </w:r>
          </w:p>
          <w:p w14:paraId="4AE092E4" w14:textId="77777777" w:rsidR="00D44CF8" w:rsidRPr="00420A3B" w:rsidRDefault="00D44CF8" w:rsidP="00D44CF8">
            <w:pPr>
              <w:rPr>
                <w:rFonts w:ascii="Times New Roman" w:hAnsi="Times New Roman"/>
                <w:lang w:eastAsia="ru-RU"/>
              </w:rPr>
            </w:pPr>
            <w:r w:rsidRPr="00D44CF8">
              <w:rPr>
                <w:rFonts w:ascii="Times New Roman" w:hAnsi="Times New Roman"/>
                <w:b/>
                <w:bCs/>
                <w:lang w:eastAsia="ru-RU"/>
              </w:rPr>
              <w:t>Контактный телефон:</w:t>
            </w:r>
            <w:r w:rsidRPr="00D44CF8">
              <w:rPr>
                <w:rFonts w:ascii="Times New Roman" w:hAnsi="Times New Roman"/>
                <w:lang w:eastAsia="ru-RU"/>
              </w:rPr>
              <w:t xml:space="preserve"> </w:t>
            </w:r>
            <w:r w:rsidR="00420A3B" w:rsidRPr="00420A3B">
              <w:rPr>
                <w:rFonts w:ascii="Times New Roman" w:hAnsi="Times New Roman"/>
                <w:lang w:eastAsia="ru-RU"/>
              </w:rPr>
              <w:t>+ 7 (495) 690 91 29 доб. 252</w:t>
            </w:r>
          </w:p>
          <w:p w14:paraId="247011E4" w14:textId="77777777" w:rsidR="00420A3B" w:rsidRPr="002E07BD" w:rsidRDefault="00D44CF8" w:rsidP="00420A3B">
            <w:pPr>
              <w:rPr>
                <w:rFonts w:ascii="Times New Roman" w:hAnsi="Times New Roman"/>
                <w:lang w:eastAsia="ru-RU"/>
              </w:rPr>
            </w:pPr>
            <w:r w:rsidRPr="00D44CF8">
              <w:rPr>
                <w:rFonts w:ascii="Times New Roman" w:hAnsi="Times New Roman"/>
                <w:b/>
                <w:bCs/>
                <w:lang w:eastAsia="ru-RU"/>
              </w:rPr>
              <w:t xml:space="preserve">Адрес электронной почты: </w:t>
            </w:r>
            <w:hyperlink r:id="rId11" w:history="1">
              <w:r w:rsidR="00420A3B" w:rsidRPr="002E07BD">
                <w:rPr>
                  <w:rStyle w:val="aa"/>
                  <w:rFonts w:ascii="Times New Roman" w:hAnsi="Times New Roman"/>
                  <w:lang w:eastAsia="ru-RU"/>
                </w:rPr>
                <w:t>os.uvarova@asi.ru</w:t>
              </w:r>
            </w:hyperlink>
            <w:r w:rsidR="00420A3B" w:rsidRPr="002E07BD">
              <w:rPr>
                <w:rFonts w:ascii="Times New Roman" w:hAnsi="Times New Roman"/>
                <w:lang w:eastAsia="ru-RU"/>
              </w:rPr>
              <w:t xml:space="preserve"> </w:t>
            </w:r>
          </w:p>
          <w:p w14:paraId="7A6B223B" w14:textId="77777777" w:rsidR="00D44CF8" w:rsidRPr="00D44CF8" w:rsidRDefault="00D44CF8" w:rsidP="00420A3B">
            <w:pPr>
              <w:jc w:val="both"/>
              <w:rPr>
                <w:rFonts w:ascii="Times New Roman" w:hAnsi="Times New Roman"/>
              </w:rPr>
            </w:pPr>
            <w:r w:rsidRPr="00D44CF8">
              <w:rPr>
                <w:rFonts w:ascii="Times New Roman" w:hAnsi="Times New Roman"/>
                <w:b/>
                <w:bCs/>
                <w:lang w:eastAsia="ru-RU"/>
              </w:rPr>
              <w:t xml:space="preserve">Контактное лицо: </w:t>
            </w:r>
            <w:r w:rsidR="00420A3B" w:rsidRPr="00420A3B">
              <w:rPr>
                <w:rFonts w:ascii="Times New Roman" w:hAnsi="Times New Roman"/>
                <w:lang w:eastAsia="ru-RU"/>
              </w:rPr>
              <w:t>Уварова Ольга Сергеевна</w:t>
            </w:r>
            <w:r w:rsidRPr="00D44CF8">
              <w:rPr>
                <w:rFonts w:ascii="Times New Roman" w:hAnsi="Times New Roman"/>
                <w:bCs/>
                <w:i/>
                <w:color w:val="808080"/>
                <w:highlight w:val="yellow"/>
                <w:lang w:eastAsia="ru-RU"/>
              </w:rPr>
              <w:t xml:space="preserve"> </w:t>
            </w:r>
          </w:p>
        </w:tc>
      </w:tr>
      <w:tr w:rsidR="00D44CF8" w:rsidRPr="00D44CF8" w14:paraId="70493A29" w14:textId="77777777" w:rsidTr="00245544">
        <w:tc>
          <w:tcPr>
            <w:tcW w:w="738" w:type="dxa"/>
            <w:gridSpan w:val="2"/>
            <w:shd w:val="clear" w:color="auto" w:fill="A6A6A6" w:themeFill="background1" w:themeFillShade="A6"/>
          </w:tcPr>
          <w:p w14:paraId="409595A9" w14:textId="77777777" w:rsidR="00D44CF8" w:rsidRPr="00D44CF8" w:rsidRDefault="00D44CF8" w:rsidP="00D44CF8">
            <w:pPr>
              <w:jc w:val="both"/>
              <w:rPr>
                <w:rFonts w:ascii="Times New Roman" w:hAnsi="Times New Roman"/>
                <w:b/>
              </w:rPr>
            </w:pPr>
            <w:r w:rsidRPr="00D44CF8">
              <w:rPr>
                <w:rFonts w:ascii="Times New Roman" w:hAnsi="Times New Roman"/>
                <w:b/>
              </w:rPr>
              <w:t>3.2.</w:t>
            </w:r>
          </w:p>
        </w:tc>
        <w:tc>
          <w:tcPr>
            <w:tcW w:w="8725" w:type="dxa"/>
            <w:shd w:val="clear" w:color="auto" w:fill="A6A6A6" w:themeFill="background1" w:themeFillShade="A6"/>
          </w:tcPr>
          <w:p w14:paraId="459B423F" w14:textId="77777777" w:rsidR="00D44CF8" w:rsidRPr="00D44CF8" w:rsidRDefault="00D44CF8" w:rsidP="00D44CF8">
            <w:pPr>
              <w:jc w:val="both"/>
              <w:rPr>
                <w:rFonts w:ascii="Times New Roman" w:hAnsi="Times New Roman"/>
                <w:b/>
              </w:rPr>
            </w:pPr>
            <w:r w:rsidRPr="00D44CF8">
              <w:rPr>
                <w:rFonts w:ascii="Times New Roman" w:hAnsi="Times New Roman"/>
                <w:b/>
              </w:rPr>
              <w:t>Способ и форма Закупки, количество лотов, дополнительные элементы Закупочной процедуры</w:t>
            </w:r>
          </w:p>
        </w:tc>
      </w:tr>
      <w:tr w:rsidR="00D44CF8" w:rsidRPr="00D44CF8" w14:paraId="09D338DE" w14:textId="77777777" w:rsidTr="00245544">
        <w:trPr>
          <w:trHeight w:val="2849"/>
        </w:trPr>
        <w:tc>
          <w:tcPr>
            <w:tcW w:w="738" w:type="dxa"/>
            <w:gridSpan w:val="2"/>
          </w:tcPr>
          <w:p w14:paraId="4449177A" w14:textId="77777777" w:rsidR="00D44CF8" w:rsidRPr="00D44CF8" w:rsidRDefault="00D44CF8" w:rsidP="00D44CF8">
            <w:pPr>
              <w:jc w:val="both"/>
              <w:rPr>
                <w:rFonts w:ascii="Times New Roman" w:hAnsi="Times New Roman"/>
              </w:rPr>
            </w:pPr>
          </w:p>
        </w:tc>
        <w:tc>
          <w:tcPr>
            <w:tcW w:w="8725" w:type="dxa"/>
          </w:tcPr>
          <w:p w14:paraId="43168268" w14:textId="77777777" w:rsidR="00420A3B" w:rsidRPr="00420A3B" w:rsidRDefault="00D44CF8" w:rsidP="00D44CF8">
            <w:pPr>
              <w:jc w:val="both"/>
              <w:rPr>
                <w:rFonts w:ascii="Times New Roman" w:hAnsi="Times New Roman"/>
              </w:rPr>
            </w:pPr>
            <w:r w:rsidRPr="00D44CF8">
              <w:rPr>
                <w:rFonts w:ascii="Times New Roman" w:hAnsi="Times New Roman"/>
              </w:rPr>
              <w:t xml:space="preserve">Способ Закупки: </w:t>
            </w:r>
            <w:r w:rsidRPr="00420A3B">
              <w:rPr>
                <w:rFonts w:ascii="Times New Roman" w:hAnsi="Times New Roman"/>
              </w:rPr>
              <w:t xml:space="preserve">Запрос предложений </w:t>
            </w:r>
          </w:p>
          <w:p w14:paraId="51959683" w14:textId="77777777" w:rsidR="00D44CF8" w:rsidRPr="00420A3B" w:rsidRDefault="00D44CF8" w:rsidP="00D44CF8">
            <w:pPr>
              <w:jc w:val="both"/>
              <w:rPr>
                <w:rFonts w:ascii="Times New Roman" w:hAnsi="Times New Roman"/>
              </w:rPr>
            </w:pPr>
            <w:r w:rsidRPr="00420A3B">
              <w:rPr>
                <w:rFonts w:ascii="Times New Roman" w:hAnsi="Times New Roman"/>
              </w:rPr>
              <w:t>Форма Закупки:</w:t>
            </w:r>
          </w:p>
          <w:p w14:paraId="72BC0B69" w14:textId="77777777" w:rsidR="00D44CF8" w:rsidRPr="00420A3B" w:rsidRDefault="00420A3B" w:rsidP="00D74672">
            <w:pPr>
              <w:numPr>
                <w:ilvl w:val="0"/>
                <w:numId w:val="8"/>
              </w:numPr>
              <w:contextualSpacing/>
              <w:jc w:val="both"/>
              <w:rPr>
                <w:rFonts w:ascii="Times New Roman" w:hAnsi="Times New Roman"/>
              </w:rPr>
            </w:pPr>
            <w:r w:rsidRPr="00420A3B">
              <w:rPr>
                <w:rFonts w:ascii="Times New Roman" w:hAnsi="Times New Roman"/>
              </w:rPr>
              <w:t>открытая</w:t>
            </w:r>
            <w:r w:rsidR="00D44CF8" w:rsidRPr="00420A3B">
              <w:rPr>
                <w:rFonts w:ascii="Times New Roman" w:hAnsi="Times New Roman"/>
              </w:rPr>
              <w:t xml:space="preserve">; </w:t>
            </w:r>
          </w:p>
          <w:p w14:paraId="330EA398" w14:textId="77777777" w:rsidR="00D44CF8" w:rsidRPr="00420A3B" w:rsidRDefault="00D44CF8" w:rsidP="00D74672">
            <w:pPr>
              <w:numPr>
                <w:ilvl w:val="0"/>
                <w:numId w:val="8"/>
              </w:numPr>
              <w:contextualSpacing/>
              <w:jc w:val="both"/>
              <w:rPr>
                <w:rFonts w:ascii="Times New Roman" w:hAnsi="Times New Roman"/>
              </w:rPr>
            </w:pPr>
            <w:r w:rsidRPr="00420A3B">
              <w:rPr>
                <w:rFonts w:ascii="Times New Roman" w:hAnsi="Times New Roman"/>
              </w:rPr>
              <w:t>с возможностью подачи заявок в электронной форме.</w:t>
            </w:r>
          </w:p>
          <w:p w14:paraId="53A6E026" w14:textId="7D7DF356" w:rsidR="00D44CF8" w:rsidRPr="00D44CF8" w:rsidRDefault="00D44CF8" w:rsidP="00D44CF8">
            <w:pPr>
              <w:jc w:val="both"/>
              <w:rPr>
                <w:rFonts w:ascii="Times New Roman" w:hAnsi="Times New Roman"/>
              </w:rPr>
            </w:pPr>
            <w:r w:rsidRPr="00D44CF8">
              <w:rPr>
                <w:rFonts w:ascii="Times New Roman" w:hAnsi="Times New Roman"/>
              </w:rPr>
              <w:t xml:space="preserve">Количество лотов в Закупке: </w:t>
            </w:r>
            <w:r w:rsidR="002E07BD">
              <w:rPr>
                <w:rFonts w:ascii="Times New Roman" w:hAnsi="Times New Roman"/>
              </w:rPr>
              <w:t>один</w:t>
            </w:r>
          </w:p>
          <w:p w14:paraId="43F1FB27" w14:textId="77777777" w:rsidR="00D44CF8" w:rsidRPr="00420A3B" w:rsidRDefault="00D44CF8" w:rsidP="00D44CF8">
            <w:pPr>
              <w:jc w:val="both"/>
              <w:rPr>
                <w:rFonts w:ascii="Times New Roman" w:hAnsi="Times New Roman"/>
              </w:rPr>
            </w:pPr>
            <w:r w:rsidRPr="00420A3B">
              <w:rPr>
                <w:rFonts w:ascii="Times New Roman" w:hAnsi="Times New Roman"/>
              </w:rPr>
              <w:t>Дополнительные элементы Закупочной процедуры:</w:t>
            </w:r>
          </w:p>
          <w:p w14:paraId="353CEFD8" w14:textId="77777777" w:rsidR="00D44CF8" w:rsidRPr="00420A3B" w:rsidRDefault="00D44CF8" w:rsidP="0099784C">
            <w:pPr>
              <w:numPr>
                <w:ilvl w:val="0"/>
                <w:numId w:val="37"/>
              </w:numPr>
              <w:contextualSpacing/>
              <w:jc w:val="both"/>
              <w:rPr>
                <w:rFonts w:ascii="Times New Roman" w:hAnsi="Times New Roman"/>
              </w:rPr>
            </w:pPr>
            <w:r w:rsidRPr="00420A3B">
              <w:rPr>
                <w:rFonts w:ascii="Times New Roman" w:hAnsi="Times New Roman"/>
              </w:rPr>
              <w:t>с возможностью проведения переговоров;</w:t>
            </w:r>
          </w:p>
          <w:p w14:paraId="7DCA01CA" w14:textId="77777777" w:rsidR="00D44CF8" w:rsidRPr="00420A3B" w:rsidRDefault="00D44CF8" w:rsidP="0099784C">
            <w:pPr>
              <w:numPr>
                <w:ilvl w:val="0"/>
                <w:numId w:val="37"/>
              </w:numPr>
              <w:contextualSpacing/>
              <w:jc w:val="both"/>
              <w:rPr>
                <w:rFonts w:ascii="Times New Roman" w:hAnsi="Times New Roman"/>
              </w:rPr>
            </w:pPr>
            <w:r w:rsidRPr="00420A3B">
              <w:rPr>
                <w:rFonts w:ascii="Times New Roman" w:hAnsi="Times New Roman"/>
              </w:rPr>
              <w:t>с возможностью проведения Переторжки;</w:t>
            </w:r>
          </w:p>
          <w:p w14:paraId="49B397CC" w14:textId="77777777" w:rsidR="00D44CF8" w:rsidRPr="00420A3B" w:rsidRDefault="00D44CF8" w:rsidP="0099784C">
            <w:pPr>
              <w:numPr>
                <w:ilvl w:val="0"/>
                <w:numId w:val="37"/>
              </w:numPr>
              <w:contextualSpacing/>
              <w:jc w:val="both"/>
              <w:rPr>
                <w:sz w:val="22"/>
                <w:szCs w:val="22"/>
              </w:rPr>
            </w:pPr>
            <w:r w:rsidRPr="00420A3B">
              <w:rPr>
                <w:rFonts w:ascii="Times New Roman" w:hAnsi="Times New Roman"/>
              </w:rPr>
              <w:t>c возможностью заключения по результатам Закупочной процедуры одного договора</w:t>
            </w:r>
          </w:p>
        </w:tc>
      </w:tr>
      <w:tr w:rsidR="00D44CF8" w:rsidRPr="00D44CF8" w14:paraId="08F9903B" w14:textId="77777777" w:rsidTr="00245544">
        <w:tc>
          <w:tcPr>
            <w:tcW w:w="738" w:type="dxa"/>
            <w:gridSpan w:val="2"/>
            <w:shd w:val="clear" w:color="auto" w:fill="A6A6A6" w:themeFill="background1" w:themeFillShade="A6"/>
          </w:tcPr>
          <w:p w14:paraId="07394244" w14:textId="77777777" w:rsidR="00D44CF8" w:rsidRPr="00D44CF8" w:rsidRDefault="00D44CF8" w:rsidP="00D44CF8">
            <w:pPr>
              <w:jc w:val="both"/>
              <w:rPr>
                <w:rFonts w:ascii="Times New Roman" w:hAnsi="Times New Roman"/>
                <w:b/>
              </w:rPr>
            </w:pPr>
            <w:r w:rsidRPr="00D44CF8">
              <w:rPr>
                <w:rFonts w:ascii="Times New Roman" w:hAnsi="Times New Roman"/>
                <w:b/>
              </w:rPr>
              <w:t>3.3.</w:t>
            </w:r>
          </w:p>
        </w:tc>
        <w:tc>
          <w:tcPr>
            <w:tcW w:w="8725" w:type="dxa"/>
            <w:shd w:val="clear" w:color="auto" w:fill="A6A6A6" w:themeFill="background1" w:themeFillShade="A6"/>
          </w:tcPr>
          <w:p w14:paraId="3AAFE539" w14:textId="77777777" w:rsidR="00D44CF8" w:rsidRPr="00D44CF8" w:rsidRDefault="00D44CF8" w:rsidP="00D44CF8">
            <w:pPr>
              <w:jc w:val="both"/>
              <w:rPr>
                <w:rFonts w:ascii="Times New Roman" w:hAnsi="Times New Roman"/>
              </w:rPr>
            </w:pPr>
            <w:r w:rsidRPr="00D44CF8">
              <w:rPr>
                <w:rFonts w:ascii="Times New Roman" w:hAnsi="Times New Roman"/>
                <w:b/>
                <w:bCs/>
              </w:rPr>
              <w:t>Предмет договора</w:t>
            </w:r>
          </w:p>
        </w:tc>
      </w:tr>
      <w:tr w:rsidR="00D44CF8" w:rsidRPr="00D44CF8" w14:paraId="681C48F0" w14:textId="77777777" w:rsidTr="00245544">
        <w:tc>
          <w:tcPr>
            <w:tcW w:w="738" w:type="dxa"/>
            <w:gridSpan w:val="2"/>
          </w:tcPr>
          <w:p w14:paraId="691ED6B6" w14:textId="77777777" w:rsidR="00D44CF8" w:rsidRPr="00D44CF8" w:rsidRDefault="00D44CF8" w:rsidP="00D44CF8">
            <w:pPr>
              <w:jc w:val="both"/>
              <w:rPr>
                <w:rFonts w:ascii="Times New Roman" w:hAnsi="Times New Roman"/>
              </w:rPr>
            </w:pPr>
          </w:p>
        </w:tc>
        <w:tc>
          <w:tcPr>
            <w:tcW w:w="8725" w:type="dxa"/>
          </w:tcPr>
          <w:p w14:paraId="5F1FF58F" w14:textId="77777777" w:rsidR="00D44CF8" w:rsidRPr="00D44CF8" w:rsidRDefault="006B7DF8" w:rsidP="002E07BD">
            <w:pPr>
              <w:contextualSpacing/>
              <w:jc w:val="both"/>
              <w:rPr>
                <w:rFonts w:ascii="Times New Roman" w:hAnsi="Times New Roman"/>
              </w:rPr>
            </w:pPr>
            <w:r w:rsidRPr="006B7DF8">
              <w:rPr>
                <w:rFonts w:ascii="Times New Roman" w:hAnsi="Times New Roman"/>
              </w:rPr>
              <w:t>Оказание услуг по организации, проведению и информационному сопровождению Конференций в 2019 году</w:t>
            </w:r>
          </w:p>
        </w:tc>
      </w:tr>
      <w:tr w:rsidR="00D44CF8" w:rsidRPr="00D44CF8" w14:paraId="74AF17F3" w14:textId="77777777" w:rsidTr="00245544">
        <w:tc>
          <w:tcPr>
            <w:tcW w:w="738" w:type="dxa"/>
            <w:gridSpan w:val="2"/>
            <w:shd w:val="clear" w:color="auto" w:fill="A6A6A6" w:themeFill="background1" w:themeFillShade="A6"/>
          </w:tcPr>
          <w:p w14:paraId="2026FECC" w14:textId="77777777" w:rsidR="00D44CF8" w:rsidRPr="00D44CF8" w:rsidRDefault="00D44CF8" w:rsidP="00D44CF8">
            <w:pPr>
              <w:jc w:val="both"/>
              <w:rPr>
                <w:rFonts w:ascii="Times New Roman" w:hAnsi="Times New Roman"/>
                <w:b/>
              </w:rPr>
            </w:pPr>
            <w:r w:rsidRPr="00D44CF8">
              <w:rPr>
                <w:rFonts w:ascii="Times New Roman" w:hAnsi="Times New Roman"/>
                <w:b/>
              </w:rPr>
              <w:t xml:space="preserve">3.4. </w:t>
            </w:r>
          </w:p>
        </w:tc>
        <w:tc>
          <w:tcPr>
            <w:tcW w:w="8725" w:type="dxa"/>
            <w:shd w:val="clear" w:color="auto" w:fill="A6A6A6" w:themeFill="background1" w:themeFillShade="A6"/>
          </w:tcPr>
          <w:p w14:paraId="1309A943" w14:textId="77777777" w:rsidR="00D44CF8" w:rsidRPr="00D44CF8" w:rsidRDefault="00D44CF8" w:rsidP="00D44CF8">
            <w:pPr>
              <w:jc w:val="both"/>
              <w:rPr>
                <w:rFonts w:ascii="Times New Roman" w:hAnsi="Times New Roman"/>
                <w:b/>
              </w:rPr>
            </w:pPr>
            <w:r w:rsidRPr="00D44CF8">
              <w:rPr>
                <w:rFonts w:ascii="Times New Roman" w:hAnsi="Times New Roman"/>
                <w:b/>
              </w:rPr>
              <w:t xml:space="preserve">Требования к Участникам закупки </w:t>
            </w:r>
          </w:p>
        </w:tc>
      </w:tr>
      <w:tr w:rsidR="00D44CF8" w:rsidRPr="00D44CF8" w14:paraId="55D14BC0" w14:textId="77777777" w:rsidTr="00245544">
        <w:tc>
          <w:tcPr>
            <w:tcW w:w="738" w:type="dxa"/>
            <w:gridSpan w:val="2"/>
          </w:tcPr>
          <w:p w14:paraId="7C36B059" w14:textId="77777777" w:rsidR="00D44CF8" w:rsidRPr="00D44CF8" w:rsidRDefault="00D44CF8" w:rsidP="00D44CF8">
            <w:pPr>
              <w:jc w:val="both"/>
              <w:rPr>
                <w:rFonts w:ascii="Times New Roman" w:hAnsi="Times New Roman"/>
              </w:rPr>
            </w:pPr>
          </w:p>
        </w:tc>
        <w:tc>
          <w:tcPr>
            <w:tcW w:w="8725" w:type="dxa"/>
          </w:tcPr>
          <w:p w14:paraId="591835E6" w14:textId="77777777" w:rsidR="00D44CF8" w:rsidRPr="00D44CF8" w:rsidRDefault="00D44CF8" w:rsidP="00D74672">
            <w:pPr>
              <w:numPr>
                <w:ilvl w:val="0"/>
                <w:numId w:val="9"/>
              </w:numPr>
              <w:ind w:left="0" w:firstLine="0"/>
              <w:contextualSpacing/>
              <w:jc w:val="both"/>
              <w:rPr>
                <w:rFonts w:ascii="Times New Roman" w:hAnsi="Times New Roman"/>
              </w:rPr>
            </w:pPr>
            <w:r w:rsidRPr="00D44CF8">
              <w:rPr>
                <w:rFonts w:ascii="Times New Roman" w:hAnsi="Times New Roman"/>
              </w:rPr>
              <w:t>Прохождение Аккредитации в порядке, предусмотренном подразделом 4.5 Положения.</w:t>
            </w:r>
          </w:p>
          <w:p w14:paraId="5894A812" w14:textId="1E08FD11" w:rsidR="002E07BD" w:rsidRDefault="00D44CF8" w:rsidP="00D44CF8">
            <w:pPr>
              <w:numPr>
                <w:ilvl w:val="0"/>
                <w:numId w:val="9"/>
              </w:numPr>
              <w:ind w:left="0" w:firstLine="0"/>
              <w:contextualSpacing/>
              <w:jc w:val="both"/>
              <w:rPr>
                <w:rFonts w:ascii="Times New Roman" w:hAnsi="Times New Roman"/>
              </w:rPr>
            </w:pPr>
            <w:r w:rsidRPr="00D44CF8">
              <w:rPr>
                <w:rFonts w:ascii="Times New Roman" w:hAnsi="Times New Roman"/>
              </w:rPr>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w:t>
            </w:r>
            <w:r w:rsidRPr="006B7DF8">
              <w:rPr>
                <w:rFonts w:ascii="Times New Roman" w:hAnsi="Times New Roman"/>
              </w:rPr>
              <w:t>правоспособности</w:t>
            </w:r>
            <w:r w:rsidR="00245544" w:rsidRPr="00245544">
              <w:rPr>
                <w:rFonts w:ascii="Times New Roman" w:hAnsi="Times New Roman"/>
              </w:rPr>
              <w:t>):</w:t>
            </w:r>
            <w:r w:rsidR="006B7DF8" w:rsidRPr="00245544">
              <w:rPr>
                <w:rFonts w:ascii="Times New Roman" w:hAnsi="Times New Roman"/>
              </w:rPr>
              <w:t xml:space="preserve"> </w:t>
            </w:r>
            <w:r w:rsidRPr="00245544">
              <w:rPr>
                <w:rFonts w:ascii="Times New Roman" w:hAnsi="Times New Roman"/>
              </w:rPr>
              <w:t>не требуется</w:t>
            </w:r>
            <w:r w:rsidRPr="00245544">
              <w:rPr>
                <w:rFonts w:ascii="Times New Roman" w:hAnsi="Times New Roman"/>
                <w:b/>
              </w:rPr>
              <w:t>.</w:t>
            </w:r>
          </w:p>
          <w:p w14:paraId="24B2AFFA" w14:textId="5A009D12" w:rsidR="00D44CF8" w:rsidRPr="002E07BD" w:rsidRDefault="00D44CF8" w:rsidP="00D44CF8">
            <w:pPr>
              <w:numPr>
                <w:ilvl w:val="0"/>
                <w:numId w:val="9"/>
              </w:numPr>
              <w:ind w:left="0" w:firstLine="0"/>
              <w:contextualSpacing/>
              <w:jc w:val="both"/>
              <w:rPr>
                <w:rFonts w:ascii="Times New Roman" w:hAnsi="Times New Roman"/>
              </w:rPr>
            </w:pPr>
            <w:r w:rsidRPr="002E07BD">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Закупочной документации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615DC3D" w14:textId="77777777" w:rsidR="00D44CF8" w:rsidRPr="002E07BD" w:rsidRDefault="00D44CF8" w:rsidP="00D74672">
            <w:pPr>
              <w:numPr>
                <w:ilvl w:val="0"/>
                <w:numId w:val="9"/>
              </w:numPr>
              <w:ind w:left="0" w:firstLine="0"/>
              <w:contextualSpacing/>
              <w:jc w:val="both"/>
              <w:rPr>
                <w:rFonts w:ascii="Times New Roman" w:hAnsi="Times New Roman"/>
              </w:rPr>
            </w:pPr>
            <w:r w:rsidRPr="002E07BD">
              <w:rPr>
                <w:rFonts w:ascii="Times New Roman" w:hAnsi="Times New Roman"/>
              </w:rPr>
              <w:t>Отсутствие фактов неисполнения либо ненадлежащего исполнения Участником закупки обязательств по исполнению договоров, заключенным с Заказчиком, за последние три года, предшествующие дате размещения на Сайте и (или) на ЭТП Закупочной документации.</w:t>
            </w:r>
          </w:p>
          <w:p w14:paraId="3FAF08DF" w14:textId="77777777" w:rsidR="00D44CF8" w:rsidRPr="002E07BD" w:rsidRDefault="00D44CF8" w:rsidP="00D74672">
            <w:pPr>
              <w:numPr>
                <w:ilvl w:val="0"/>
                <w:numId w:val="9"/>
              </w:numPr>
              <w:ind w:left="0" w:firstLine="0"/>
              <w:contextualSpacing/>
              <w:jc w:val="both"/>
              <w:rPr>
                <w:rFonts w:ascii="Times New Roman" w:hAnsi="Times New Roman"/>
              </w:rPr>
            </w:pPr>
            <w:r w:rsidRPr="002E07BD">
              <w:rPr>
                <w:rFonts w:ascii="Times New Roman" w:hAnsi="Times New Roman"/>
              </w:rPr>
              <w:t>Отсутствие на момент проведения Закупочной процедуры и подведения ее итогов претензионно-исковой работы Заказчика, связанной с неисполнением Участником закупки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38F41E77" w14:textId="77777777" w:rsidR="00D44CF8" w:rsidRPr="00D44CF8" w:rsidRDefault="00D44CF8" w:rsidP="00D44CF8">
            <w:pPr>
              <w:contextualSpacing/>
              <w:jc w:val="both"/>
              <w:rPr>
                <w:rFonts w:ascii="Times New Roman" w:hAnsi="Times New Roman"/>
                <w:i/>
                <w:highlight w:val="yellow"/>
              </w:rPr>
            </w:pPr>
          </w:p>
          <w:p w14:paraId="71D364DC" w14:textId="77777777" w:rsidR="00D44CF8" w:rsidRPr="00D44CF8" w:rsidRDefault="00D44CF8" w:rsidP="00D44CF8">
            <w:pPr>
              <w:contextualSpacing/>
              <w:jc w:val="both"/>
              <w:rPr>
                <w:rFonts w:ascii="Times New Roman" w:hAnsi="Times New Roman"/>
              </w:rPr>
            </w:pPr>
            <w:r w:rsidRPr="00D44CF8">
              <w:rPr>
                <w:rFonts w:ascii="Times New Roman" w:hAnsi="Times New Roman"/>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w:t>
            </w:r>
            <w:r w:rsidR="00887928">
              <w:rPr>
                <w:rFonts w:ascii="Times New Roman" w:hAnsi="Times New Roman"/>
              </w:rPr>
              <w:t>ункте</w:t>
            </w:r>
            <w:r w:rsidRPr="00D44CF8">
              <w:rPr>
                <w:rFonts w:ascii="Times New Roman" w:hAnsi="Times New Roman"/>
              </w:rPr>
              <w:t xml:space="preserve"> 3.5 настоящего раздела</w:t>
            </w:r>
            <w:r w:rsidRPr="00D44CF8">
              <w:rPr>
                <w:sz w:val="22"/>
                <w:szCs w:val="22"/>
              </w:rPr>
              <w:t xml:space="preserve"> </w:t>
            </w:r>
            <w:r w:rsidRPr="00D44CF8">
              <w:rPr>
                <w:rFonts w:ascii="Times New Roman" w:hAnsi="Times New Roman"/>
              </w:rPr>
              <w:t>Закупочной документации.</w:t>
            </w:r>
          </w:p>
        </w:tc>
      </w:tr>
      <w:tr w:rsidR="00D44CF8" w:rsidRPr="00D44CF8" w14:paraId="112BFAFF" w14:textId="77777777" w:rsidTr="00245544">
        <w:tc>
          <w:tcPr>
            <w:tcW w:w="738" w:type="dxa"/>
            <w:gridSpan w:val="2"/>
            <w:shd w:val="clear" w:color="auto" w:fill="A6A6A6" w:themeFill="background1" w:themeFillShade="A6"/>
          </w:tcPr>
          <w:p w14:paraId="5953DA18" w14:textId="77777777" w:rsidR="00D44CF8" w:rsidRPr="00D44CF8" w:rsidRDefault="00D44CF8" w:rsidP="00D44CF8">
            <w:pPr>
              <w:jc w:val="both"/>
              <w:rPr>
                <w:rFonts w:ascii="Times New Roman" w:hAnsi="Times New Roman"/>
                <w:b/>
              </w:rPr>
            </w:pPr>
            <w:r w:rsidRPr="00D44CF8">
              <w:rPr>
                <w:rFonts w:ascii="Times New Roman" w:hAnsi="Times New Roman"/>
                <w:b/>
              </w:rPr>
              <w:t xml:space="preserve">3.5. </w:t>
            </w:r>
          </w:p>
        </w:tc>
        <w:tc>
          <w:tcPr>
            <w:tcW w:w="8725" w:type="dxa"/>
            <w:shd w:val="clear" w:color="auto" w:fill="A6A6A6" w:themeFill="background1" w:themeFillShade="A6"/>
          </w:tcPr>
          <w:p w14:paraId="00E2A04B" w14:textId="77777777" w:rsidR="00D44CF8" w:rsidRPr="00D44CF8" w:rsidRDefault="00D44CF8" w:rsidP="00D44CF8">
            <w:pPr>
              <w:jc w:val="both"/>
              <w:rPr>
                <w:rFonts w:ascii="Times New Roman" w:hAnsi="Times New Roman"/>
                <w:b/>
              </w:rPr>
            </w:pPr>
            <w:r w:rsidRPr="00D44CF8">
              <w:rPr>
                <w:rFonts w:ascii="Times New Roman" w:hAnsi="Times New Roman"/>
                <w:b/>
              </w:rPr>
              <w:t>Требования к содержанию, форме, оформлению и составу Заявки</w:t>
            </w:r>
          </w:p>
        </w:tc>
      </w:tr>
      <w:tr w:rsidR="00D44CF8" w:rsidRPr="00D44CF8" w14:paraId="3CF5E175" w14:textId="77777777" w:rsidTr="00245544">
        <w:tc>
          <w:tcPr>
            <w:tcW w:w="738" w:type="dxa"/>
            <w:gridSpan w:val="2"/>
          </w:tcPr>
          <w:p w14:paraId="5F48C062" w14:textId="77777777" w:rsidR="00D44CF8" w:rsidRPr="00D44CF8" w:rsidRDefault="00D44CF8" w:rsidP="00D44CF8">
            <w:pPr>
              <w:jc w:val="both"/>
              <w:rPr>
                <w:rFonts w:ascii="Times New Roman" w:hAnsi="Times New Roman"/>
              </w:rPr>
            </w:pPr>
          </w:p>
        </w:tc>
        <w:tc>
          <w:tcPr>
            <w:tcW w:w="8725" w:type="dxa"/>
          </w:tcPr>
          <w:p w14:paraId="05095A57" w14:textId="77777777" w:rsidR="00D44CF8" w:rsidRPr="00D44CF8" w:rsidRDefault="00D44CF8" w:rsidP="00D44CF8">
            <w:pPr>
              <w:jc w:val="both"/>
              <w:rPr>
                <w:rFonts w:ascii="Times New Roman" w:hAnsi="Times New Roman"/>
              </w:rPr>
            </w:pPr>
            <w:r w:rsidRPr="00D44CF8">
              <w:rPr>
                <w:rFonts w:ascii="Times New Roman" w:hAnsi="Times New Roman"/>
              </w:rPr>
              <w:t>В Заявку включаются следующие сведения и документы:</w:t>
            </w:r>
          </w:p>
          <w:p w14:paraId="48AE59E0" w14:textId="77777777"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rPr>
              <w:t xml:space="preserve">Заявка по форме, установленной разделом </w:t>
            </w:r>
            <w:hyperlink w:anchor="_ФОРМА_ЗАЯВКИ" w:history="1">
              <w:r w:rsidRPr="002E07BD">
                <w:rPr>
                  <w:rFonts w:ascii="Times New Roman" w:hAnsi="Times New Roman"/>
                </w:rPr>
                <w:t>VI. ФОРМА ЗАЯВКИ</w:t>
              </w:r>
            </w:hyperlink>
            <w:r w:rsidRPr="00D44CF8">
              <w:rPr>
                <w:rFonts w:ascii="Times New Roman" w:hAnsi="Times New Roman"/>
              </w:rPr>
              <w:t xml:space="preserve"> Закупочной документации, с включенными в нее приложениями.</w:t>
            </w:r>
          </w:p>
          <w:p w14:paraId="3E1649B5" w14:textId="163C67A3" w:rsidR="00D44CF8" w:rsidRPr="002E07BD" w:rsidRDefault="00D44CF8" w:rsidP="002E07BD">
            <w:pPr>
              <w:numPr>
                <w:ilvl w:val="0"/>
                <w:numId w:val="10"/>
              </w:numPr>
              <w:ind w:left="0" w:firstLine="0"/>
              <w:contextualSpacing/>
              <w:jc w:val="both"/>
              <w:rPr>
                <w:rFonts w:ascii="Times New Roman" w:hAnsi="Times New Roman"/>
              </w:rPr>
            </w:pPr>
            <w:r w:rsidRPr="00D44CF8">
              <w:rPr>
                <w:rFonts w:ascii="Times New Roman" w:hAnsi="Times New Roman"/>
              </w:rPr>
              <w:t xml:space="preserve">Документы, подтверждающие соответствие Участника закупки требованиям, установленным Закупочной документацией, а именно: </w:t>
            </w:r>
          </w:p>
          <w:p w14:paraId="78166890" w14:textId="722CB2C0"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2E07BD">
                <w:rPr>
                  <w:rFonts w:ascii="Times New Roman" w:hAnsi="Times New Roman"/>
                </w:rPr>
                <w:t>VI. ФОРМА ЗАЯВКИ</w:t>
              </w:r>
            </w:hyperlink>
            <w:r w:rsidR="00245544">
              <w:rPr>
                <w:rFonts w:ascii="Times New Roman" w:hAnsi="Times New Roman"/>
              </w:rPr>
              <w:t xml:space="preserve"> Закупочной документации).</w:t>
            </w:r>
          </w:p>
          <w:p w14:paraId="37D25C06" w14:textId="77777777" w:rsidR="00245544" w:rsidRDefault="00245544" w:rsidP="00D44CF8">
            <w:pPr>
              <w:contextualSpacing/>
              <w:jc w:val="both"/>
              <w:rPr>
                <w:rFonts w:ascii="Times New Roman" w:hAnsi="Times New Roman"/>
              </w:rPr>
            </w:pPr>
          </w:p>
          <w:p w14:paraId="79E97A4E" w14:textId="77777777" w:rsidR="00D44CF8" w:rsidRPr="00D44CF8" w:rsidRDefault="00D44CF8" w:rsidP="00D44CF8">
            <w:pPr>
              <w:contextualSpacing/>
              <w:jc w:val="both"/>
              <w:rPr>
                <w:rFonts w:ascii="Times New Roman" w:hAnsi="Times New Roman"/>
              </w:rPr>
            </w:pPr>
            <w:r w:rsidRPr="00D44CF8">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его соответствие установленным требованиям к Участникам закупки.</w:t>
            </w:r>
          </w:p>
          <w:p w14:paraId="0D05FCD9" w14:textId="77777777" w:rsidR="00D44CF8" w:rsidRPr="00D44CF8" w:rsidRDefault="00D44CF8" w:rsidP="00D44CF8">
            <w:pPr>
              <w:contextualSpacing/>
              <w:jc w:val="both"/>
              <w:rPr>
                <w:rFonts w:ascii="Times New Roman" w:hAnsi="Times New Roman"/>
              </w:rPr>
            </w:pPr>
          </w:p>
          <w:p w14:paraId="39C1C3B6" w14:textId="77777777" w:rsidR="00D44CF8" w:rsidRPr="00D44CF8" w:rsidRDefault="00D44CF8" w:rsidP="00D74672">
            <w:pPr>
              <w:numPr>
                <w:ilvl w:val="0"/>
                <w:numId w:val="10"/>
              </w:numPr>
              <w:ind w:left="0" w:firstLine="0"/>
              <w:contextualSpacing/>
              <w:jc w:val="both"/>
              <w:rPr>
                <w:rFonts w:ascii="Times New Roman" w:hAnsi="Times New Roman"/>
              </w:rPr>
            </w:pPr>
            <w:r w:rsidRPr="002E07BD">
              <w:rPr>
                <w:rFonts w:ascii="Times New Roman" w:hAnsi="Times New Roman"/>
              </w:rPr>
              <w:t>В случае отсутствия у Участника закупки действующей Аккредитации и при подаче заявления на Аккредитацию одновременно с подачей Заявки</w:t>
            </w:r>
            <w:r w:rsidRPr="00D44CF8">
              <w:rPr>
                <w:rFonts w:ascii="Times New Roman" w:hAnsi="Times New Roman"/>
              </w:rPr>
              <w:t xml:space="preserve">: заявление на Аккредитацию с приложениями в соответствии с разделами </w:t>
            </w:r>
            <w:hyperlink w:anchor="_ФОРМА_ЗАЯВЛЕНИЯ_НА" w:history="1">
              <w:r w:rsidRPr="002E07BD">
                <w:rPr>
                  <w:rFonts w:ascii="Times New Roman" w:hAnsi="Times New Roman"/>
                </w:rPr>
                <w:t>VII. ФОРМА ЗАЯВЛЕНИЯ НА АККРЕДИТАЦИЮ</w:t>
              </w:r>
            </w:hyperlink>
            <w:r w:rsidRPr="002E07BD">
              <w:rPr>
                <w:rFonts w:ascii="Times New Roman" w:hAnsi="Times New Roman"/>
              </w:rPr>
              <w:t xml:space="preserve">, </w:t>
            </w:r>
            <w:hyperlink w:anchor="_ТРЕБОВАНИЯ_И_ПЕРЕЧЕНЬ" w:history="1">
              <w:r w:rsidRPr="002E07BD">
                <w:rPr>
                  <w:rFonts w:ascii="Times New Roman" w:hAnsi="Times New Roman"/>
                </w:rPr>
                <w:t>VIII. ТРЕБОВАНИЯ И ПЕРЕЧЕНЬ ДОКУМЕНТОВ ДЛЯ ПРОХОЖДЕНИЯ АККРЕДИТАЦИИ</w:t>
              </w:r>
            </w:hyperlink>
            <w:r w:rsidRPr="00D44CF8">
              <w:rPr>
                <w:rFonts w:ascii="Times New Roman" w:hAnsi="Times New Roman"/>
              </w:rPr>
              <w:t xml:space="preserve"> Закупочной документации.</w:t>
            </w:r>
          </w:p>
          <w:p w14:paraId="4CA3B2C7" w14:textId="77777777" w:rsidR="00D44CF8" w:rsidRPr="002E07BD" w:rsidRDefault="00D44CF8" w:rsidP="00D44CF8">
            <w:pPr>
              <w:contextualSpacing/>
              <w:jc w:val="both"/>
              <w:rPr>
                <w:rFonts w:ascii="Times New Roman" w:hAnsi="Times New Roman"/>
              </w:rPr>
            </w:pPr>
            <w:r w:rsidRPr="002E07BD">
              <w:rPr>
                <w:rFonts w:ascii="Times New Roman" w:hAnsi="Times New Roman"/>
              </w:rPr>
              <w:t>Аккредитация не требуется для Участников закупки-физических лиц, не являющихся индивидуальными предпринимателями.</w:t>
            </w:r>
          </w:p>
          <w:p w14:paraId="21DAA13E" w14:textId="77777777" w:rsidR="00D44CF8" w:rsidRPr="002E07BD" w:rsidRDefault="00D44CF8" w:rsidP="00D74672">
            <w:pPr>
              <w:numPr>
                <w:ilvl w:val="0"/>
                <w:numId w:val="10"/>
              </w:numPr>
              <w:ind w:left="0" w:firstLine="0"/>
              <w:contextualSpacing/>
              <w:jc w:val="both"/>
              <w:rPr>
                <w:rFonts w:ascii="Times New Roman" w:hAnsi="Times New Roman"/>
              </w:rPr>
            </w:pPr>
            <w:r w:rsidRPr="002E07BD">
              <w:rPr>
                <w:rFonts w:ascii="Times New Roman" w:hAnsi="Times New Roman"/>
              </w:rPr>
              <w:t>В случае подачи Заявки Участником закупки, на которого не распространяется требование об Аккредитации</w:t>
            </w:r>
            <w:r w:rsidRPr="00D44CF8">
              <w:rPr>
                <w:rFonts w:ascii="Times New Roman" w:hAnsi="Times New Roman"/>
              </w:rPr>
              <w:t xml:space="preserve">: подтверждение согласия на обработку персональных данных, предусмотренное разделом </w:t>
            </w:r>
            <w:hyperlink w:anchor="персданные" w:history="1">
              <w:r w:rsidRPr="002E07BD">
                <w:rPr>
                  <w:rFonts w:ascii="Times New Roman" w:hAnsi="Times New Roman"/>
                </w:rPr>
                <w:t>VII. ФОРМА ЗАЯВЛЕНИЯ НА АККРЕДИТАЦИЮ</w:t>
              </w:r>
            </w:hyperlink>
            <w:r w:rsidRPr="00D44CF8">
              <w:rPr>
                <w:rFonts w:ascii="Times New Roman" w:hAnsi="Times New Roman"/>
              </w:rPr>
              <w:t xml:space="preserve"> Закупочной документации.</w:t>
            </w:r>
          </w:p>
          <w:p w14:paraId="57A462B9" w14:textId="77777777" w:rsidR="00D44CF8" w:rsidRPr="002E07BD" w:rsidRDefault="00D44CF8" w:rsidP="00D74672">
            <w:pPr>
              <w:numPr>
                <w:ilvl w:val="0"/>
                <w:numId w:val="10"/>
              </w:numPr>
              <w:ind w:left="0" w:firstLine="0"/>
              <w:contextualSpacing/>
              <w:jc w:val="both"/>
              <w:rPr>
                <w:rFonts w:ascii="Times New Roman" w:hAnsi="Times New Roman"/>
              </w:rPr>
            </w:pPr>
            <w:r w:rsidRPr="002E07BD">
              <w:rPr>
                <w:rFonts w:ascii="Times New Roman" w:hAnsi="Times New Roman"/>
              </w:rPr>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D44CF8">
              <w:rPr>
                <w:rFonts w:ascii="Times New Roman" w:hAnsi="Times New Roman"/>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w:t>
            </w:r>
          </w:p>
          <w:p w14:paraId="586C4180" w14:textId="77777777" w:rsidR="00D44CF8" w:rsidRPr="00D44CF8" w:rsidRDefault="00D44CF8" w:rsidP="00D44CF8">
            <w:pPr>
              <w:contextualSpacing/>
              <w:jc w:val="both"/>
              <w:rPr>
                <w:rFonts w:ascii="Times New Roman" w:hAnsi="Times New Roman"/>
              </w:rPr>
            </w:pPr>
          </w:p>
          <w:p w14:paraId="4C19B3BA" w14:textId="77777777" w:rsidR="00D44CF8" w:rsidRPr="002E07BD" w:rsidRDefault="00D44CF8" w:rsidP="00D44CF8">
            <w:pPr>
              <w:contextualSpacing/>
              <w:jc w:val="both"/>
              <w:rPr>
                <w:rFonts w:ascii="Times New Roman" w:hAnsi="Times New Roman"/>
              </w:rPr>
            </w:pPr>
            <w:r w:rsidRPr="00D44CF8">
              <w:rPr>
                <w:rFonts w:ascii="Times New Roman" w:hAnsi="Times New Roman"/>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14:paraId="1110B373" w14:textId="77777777" w:rsidR="00D44CF8" w:rsidRPr="002E07BD" w:rsidRDefault="00D44CF8" w:rsidP="00D44CF8">
            <w:pPr>
              <w:contextualSpacing/>
              <w:jc w:val="both"/>
              <w:rPr>
                <w:rFonts w:ascii="Times New Roman" w:hAnsi="Times New Roman"/>
              </w:rPr>
            </w:pPr>
          </w:p>
          <w:p w14:paraId="26D198D0" w14:textId="77777777" w:rsidR="00317563" w:rsidRDefault="00D44CF8" w:rsidP="00D74672">
            <w:pPr>
              <w:numPr>
                <w:ilvl w:val="0"/>
                <w:numId w:val="10"/>
              </w:numPr>
              <w:ind w:left="0" w:firstLine="0"/>
              <w:contextualSpacing/>
              <w:jc w:val="both"/>
              <w:rPr>
                <w:rFonts w:ascii="Times New Roman" w:hAnsi="Times New Roman"/>
              </w:rPr>
            </w:pPr>
            <w:bookmarkStart w:id="71" w:name="подункт5"/>
            <w:bookmarkEnd w:id="71"/>
            <w:r w:rsidRPr="00D44CF8">
              <w:rPr>
                <w:rFonts w:ascii="Times New Roman" w:hAnsi="Times New Roman"/>
              </w:rPr>
              <w:t xml:space="preserve">Документы, которыми Участники закупки подтверждают заявленные ими значения по неценовым критериям оценки Заявок, а именно: </w:t>
            </w:r>
          </w:p>
          <w:p w14:paraId="7DAAE239" w14:textId="759259A8" w:rsidR="00317563" w:rsidRPr="000254B6" w:rsidRDefault="00317563" w:rsidP="000254B6">
            <w:pPr>
              <w:pStyle w:val="af8"/>
              <w:numPr>
                <w:ilvl w:val="0"/>
                <w:numId w:val="49"/>
              </w:numPr>
              <w:ind w:left="34" w:firstLine="326"/>
              <w:jc w:val="both"/>
              <w:rPr>
                <w:rFonts w:ascii="Times New Roman" w:hAnsi="Times New Roman"/>
              </w:rPr>
            </w:pPr>
            <w:r w:rsidRPr="000254B6">
              <w:rPr>
                <w:rFonts w:ascii="Times New Roman" w:hAnsi="Times New Roman"/>
              </w:rPr>
              <w:t>копии договоров исполненных и не имеющих рекламаций на дату окончания срока подачи заявок за период 2016-2018 гг. без применения к ним неустоек (штрафов, пеней), с ценой договора не менее десяти процентов начальной (максимальной) цены договора в отношении каждого договора (оценивается количество копий договоров с актами оказанных услуг);</w:t>
            </w:r>
          </w:p>
          <w:p w14:paraId="3D970EAC" w14:textId="1C2117CA" w:rsidR="00317563" w:rsidRPr="000254B6" w:rsidRDefault="00317563" w:rsidP="000254B6">
            <w:pPr>
              <w:pStyle w:val="af8"/>
              <w:numPr>
                <w:ilvl w:val="0"/>
                <w:numId w:val="49"/>
              </w:numPr>
              <w:ind w:left="34" w:firstLine="326"/>
              <w:jc w:val="both"/>
              <w:rPr>
                <w:rFonts w:ascii="Times New Roman" w:hAnsi="Times New Roman"/>
              </w:rPr>
            </w:pPr>
            <w:r w:rsidRPr="000254B6">
              <w:rPr>
                <w:rFonts w:ascii="Times New Roman" w:hAnsi="Times New Roman"/>
              </w:rPr>
              <w:t>копии договоров, заключенных с организациями с государственным участием, исполненных и не имеющих рекламаций на дату окончания срока подачи заявок за период 2016-2018 гг. без применения к ним неустоек (штрафов, пеней), с ценой договора не менее десяти процентов начальной (максимальной) цены договора</w:t>
            </w:r>
            <w:r w:rsidR="00245544">
              <w:rPr>
                <w:rFonts w:ascii="Times New Roman" w:hAnsi="Times New Roman"/>
              </w:rPr>
              <w:t>;</w:t>
            </w:r>
          </w:p>
          <w:p w14:paraId="0D3326A6" w14:textId="0BD71F53" w:rsidR="00317563" w:rsidRPr="000254B6" w:rsidRDefault="00C57C43" w:rsidP="000254B6">
            <w:pPr>
              <w:pStyle w:val="af8"/>
              <w:numPr>
                <w:ilvl w:val="0"/>
                <w:numId w:val="49"/>
              </w:numPr>
              <w:ind w:left="34" w:firstLine="326"/>
              <w:jc w:val="both"/>
              <w:rPr>
                <w:rFonts w:ascii="Times New Roman" w:hAnsi="Times New Roman"/>
              </w:rPr>
            </w:pPr>
            <w:r w:rsidRPr="000254B6">
              <w:rPr>
                <w:rFonts w:ascii="Times New Roman" w:hAnsi="Times New Roman"/>
              </w:rPr>
              <w:t xml:space="preserve">копии трудовых книжек </w:t>
            </w:r>
            <w:r w:rsidR="005D0940" w:rsidRPr="000254B6">
              <w:rPr>
                <w:rFonts w:ascii="Times New Roman" w:hAnsi="Times New Roman"/>
              </w:rPr>
              <w:t>специалистов</w:t>
            </w:r>
            <w:r w:rsidRPr="000254B6">
              <w:rPr>
                <w:rFonts w:ascii="Times New Roman" w:hAnsi="Times New Roman"/>
              </w:rPr>
              <w:t>, отражающих</w:t>
            </w:r>
            <w:r w:rsidR="005D0940" w:rsidRPr="000254B6">
              <w:rPr>
                <w:rFonts w:ascii="Times New Roman" w:hAnsi="Times New Roman"/>
              </w:rPr>
              <w:t xml:space="preserve"> опыт реализации мероприятий федерального и международного уровня</w:t>
            </w:r>
            <w:r w:rsidR="00245544">
              <w:rPr>
                <w:rFonts w:ascii="Times New Roman" w:hAnsi="Times New Roman"/>
              </w:rPr>
              <w:t>;</w:t>
            </w:r>
          </w:p>
          <w:p w14:paraId="63EE2D73" w14:textId="6D9C1C26" w:rsidR="00A67CC9" w:rsidRPr="000254B6" w:rsidRDefault="00A67CC9" w:rsidP="000254B6">
            <w:pPr>
              <w:pStyle w:val="af8"/>
              <w:numPr>
                <w:ilvl w:val="0"/>
                <w:numId w:val="49"/>
              </w:numPr>
              <w:ind w:left="34" w:firstLine="326"/>
              <w:jc w:val="both"/>
              <w:rPr>
                <w:rFonts w:ascii="Times New Roman" w:hAnsi="Times New Roman"/>
              </w:rPr>
            </w:pPr>
            <w:r w:rsidRPr="000254B6">
              <w:rPr>
                <w:rFonts w:ascii="Times New Roman" w:hAnsi="Times New Roman"/>
              </w:rPr>
              <w:t>копии положительных отзывов (рекомендац</w:t>
            </w:r>
            <w:r w:rsidR="00245544">
              <w:rPr>
                <w:rFonts w:ascii="Times New Roman" w:hAnsi="Times New Roman"/>
              </w:rPr>
              <w:t>ий), выданных Участнику закупки;</w:t>
            </w:r>
          </w:p>
          <w:p w14:paraId="054E66BF" w14:textId="18F0D0E6" w:rsidR="004C44E8" w:rsidRPr="000254B6" w:rsidRDefault="004C44E8" w:rsidP="000254B6">
            <w:pPr>
              <w:pStyle w:val="af8"/>
              <w:numPr>
                <w:ilvl w:val="0"/>
                <w:numId w:val="49"/>
              </w:numPr>
              <w:ind w:left="34" w:firstLine="326"/>
              <w:jc w:val="both"/>
              <w:rPr>
                <w:rFonts w:ascii="Times New Roman" w:hAnsi="Times New Roman"/>
              </w:rPr>
            </w:pPr>
            <w:r w:rsidRPr="002E07BD">
              <w:rPr>
                <w:rFonts w:ascii="Times New Roman" w:hAnsi="Times New Roman"/>
              </w:rPr>
              <w:t>копии действующих соглашений с федеральными СМИ или информационными агентствами</w:t>
            </w:r>
            <w:r w:rsidR="00245544">
              <w:rPr>
                <w:rFonts w:ascii="Times New Roman" w:hAnsi="Times New Roman"/>
              </w:rPr>
              <w:t>;</w:t>
            </w:r>
          </w:p>
          <w:p w14:paraId="5D1E9240" w14:textId="4080A443" w:rsidR="00AF24A1" w:rsidRPr="000254B6" w:rsidRDefault="00F15ECE" w:rsidP="000254B6">
            <w:pPr>
              <w:pStyle w:val="af8"/>
              <w:numPr>
                <w:ilvl w:val="0"/>
                <w:numId w:val="49"/>
              </w:numPr>
              <w:ind w:left="34" w:firstLine="326"/>
              <w:jc w:val="both"/>
              <w:rPr>
                <w:rFonts w:ascii="Times New Roman" w:hAnsi="Times New Roman"/>
              </w:rPr>
            </w:pPr>
            <w:r w:rsidRPr="000254B6">
              <w:rPr>
                <w:rFonts w:ascii="Times New Roman" w:hAnsi="Times New Roman"/>
              </w:rPr>
              <w:t>гарантийное письмо участника о возможности создания на принадлежащем интернет-портале (сайте) СМИ или информационного агентства, с которым у участника есть партнерские отношения, специального проекта или страницы Конференции.</w:t>
            </w:r>
          </w:p>
          <w:p w14:paraId="7F345A5B" w14:textId="77777777" w:rsidR="000254B6" w:rsidRPr="004C44E8" w:rsidRDefault="000254B6" w:rsidP="000254B6">
            <w:pPr>
              <w:pStyle w:val="af8"/>
              <w:jc w:val="both"/>
              <w:rPr>
                <w:rFonts w:ascii="Times New Roman" w:hAnsi="Times New Roman"/>
              </w:rPr>
            </w:pPr>
          </w:p>
          <w:p w14:paraId="7A6DFB65" w14:textId="2BC86057" w:rsidR="00D44CF8" w:rsidRPr="000254B6" w:rsidRDefault="00D44CF8" w:rsidP="004C44E8">
            <w:pPr>
              <w:jc w:val="both"/>
              <w:rPr>
                <w:rFonts w:ascii="Times New Roman" w:hAnsi="Times New Roman"/>
              </w:rPr>
            </w:pPr>
            <w:r w:rsidRPr="000254B6">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заявленные им значения по неценовым критериям оценки Заявок.</w:t>
            </w:r>
          </w:p>
          <w:p w14:paraId="685247DA" w14:textId="77777777" w:rsidR="00D44CF8" w:rsidRPr="002E07BD" w:rsidRDefault="00D44CF8" w:rsidP="00D44CF8">
            <w:pPr>
              <w:contextualSpacing/>
              <w:jc w:val="both"/>
              <w:rPr>
                <w:rFonts w:ascii="Times New Roman" w:hAnsi="Times New Roman"/>
              </w:rPr>
            </w:pPr>
          </w:p>
          <w:p w14:paraId="1FD72BCC" w14:textId="77777777" w:rsidR="00D44CF8" w:rsidRPr="00D44CF8" w:rsidRDefault="00D44CF8" w:rsidP="00D74672">
            <w:pPr>
              <w:numPr>
                <w:ilvl w:val="0"/>
                <w:numId w:val="10"/>
              </w:numPr>
              <w:ind w:left="0" w:firstLine="0"/>
              <w:contextualSpacing/>
              <w:jc w:val="both"/>
              <w:rPr>
                <w:rFonts w:ascii="Times New Roman" w:hAnsi="Times New Roman"/>
              </w:rPr>
            </w:pPr>
            <w:r w:rsidRPr="002E07BD">
              <w:rPr>
                <w:rFonts w:ascii="Times New Roman" w:hAnsi="Times New Roman"/>
              </w:rPr>
              <w:t>В случае подачи Заявки Коллективным участником закупки</w:t>
            </w:r>
            <w:r w:rsidRPr="00D44CF8">
              <w:rPr>
                <w:rFonts w:ascii="Times New Roman" w:hAnsi="Times New Roman"/>
              </w:rPr>
              <w:t>: соглашение, соответствующее нормам Гражданского кодекса Российской Федерации, в котором:</w:t>
            </w:r>
          </w:p>
          <w:p w14:paraId="1CB7E26A" w14:textId="77777777"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распределяются права и обязанности сторон как в рамках участия в Закупочной процедуре, так и в рамках исполнения договора;</w:t>
            </w:r>
          </w:p>
          <w:p w14:paraId="5575C3EA" w14:textId="77777777"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определяется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документы от имени всех членов Коллективного участника закупки;</w:t>
            </w:r>
          </w:p>
          <w:p w14:paraId="21E9C5D2" w14:textId="77777777"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14:paraId="2056CCA7" w14:textId="77777777"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D44CF8" w:rsidRPr="00D44CF8" w14:paraId="44C9A0F1" w14:textId="77777777" w:rsidTr="00245544">
        <w:tc>
          <w:tcPr>
            <w:tcW w:w="738" w:type="dxa"/>
            <w:gridSpan w:val="2"/>
            <w:shd w:val="clear" w:color="auto" w:fill="A6A6A6" w:themeFill="background1" w:themeFillShade="A6"/>
          </w:tcPr>
          <w:p w14:paraId="3FD72796" w14:textId="1CE5365F" w:rsidR="00D44CF8" w:rsidRPr="00D44CF8" w:rsidRDefault="00D44CF8" w:rsidP="00D44CF8">
            <w:pPr>
              <w:jc w:val="both"/>
              <w:rPr>
                <w:rFonts w:ascii="Times New Roman" w:hAnsi="Times New Roman"/>
                <w:b/>
              </w:rPr>
            </w:pPr>
            <w:r w:rsidRPr="00D44CF8">
              <w:rPr>
                <w:rFonts w:ascii="Times New Roman" w:hAnsi="Times New Roman"/>
                <w:b/>
              </w:rPr>
              <w:t>3.6.</w:t>
            </w:r>
          </w:p>
        </w:tc>
        <w:tc>
          <w:tcPr>
            <w:tcW w:w="8725" w:type="dxa"/>
            <w:shd w:val="clear" w:color="auto" w:fill="A6A6A6" w:themeFill="background1" w:themeFillShade="A6"/>
          </w:tcPr>
          <w:p w14:paraId="3C16766A" w14:textId="77777777" w:rsidR="00D44CF8" w:rsidRPr="00D44CF8" w:rsidRDefault="00D44CF8" w:rsidP="00D44CF8">
            <w:pPr>
              <w:jc w:val="both"/>
              <w:rPr>
                <w:rFonts w:ascii="Times New Roman" w:hAnsi="Times New Roman"/>
                <w:b/>
              </w:rPr>
            </w:pPr>
            <w:r w:rsidRPr="00D44CF8">
              <w:rPr>
                <w:rFonts w:ascii="Times New Roman" w:hAnsi="Times New Roman"/>
                <w:b/>
              </w:rPr>
              <w:t>Место и сроки (периоды) поставки товара, выполнения работы, оказания услуги</w:t>
            </w:r>
          </w:p>
        </w:tc>
      </w:tr>
      <w:tr w:rsidR="00D44CF8" w:rsidRPr="00D44CF8" w14:paraId="1C4A78AE" w14:textId="77777777" w:rsidTr="00245544">
        <w:tc>
          <w:tcPr>
            <w:tcW w:w="738" w:type="dxa"/>
            <w:gridSpan w:val="2"/>
          </w:tcPr>
          <w:p w14:paraId="06300EA1" w14:textId="77777777" w:rsidR="00D44CF8" w:rsidRPr="00D44CF8" w:rsidRDefault="00D44CF8" w:rsidP="00D44CF8">
            <w:pPr>
              <w:jc w:val="both"/>
              <w:rPr>
                <w:rFonts w:ascii="Times New Roman" w:hAnsi="Times New Roman"/>
              </w:rPr>
            </w:pPr>
          </w:p>
        </w:tc>
        <w:tc>
          <w:tcPr>
            <w:tcW w:w="8725" w:type="dxa"/>
          </w:tcPr>
          <w:p w14:paraId="7CADD821" w14:textId="77777777" w:rsidR="00D44CF8" w:rsidRPr="00245544" w:rsidRDefault="00D44CF8" w:rsidP="00D44CF8">
            <w:pPr>
              <w:jc w:val="both"/>
              <w:rPr>
                <w:rFonts w:ascii="Times New Roman" w:hAnsi="Times New Roman"/>
                <w:b/>
                <w:lang w:eastAsia="ru-RU"/>
              </w:rPr>
            </w:pPr>
            <w:r w:rsidRPr="00245544">
              <w:rPr>
                <w:rFonts w:ascii="Times New Roman" w:hAnsi="Times New Roman"/>
                <w:b/>
                <w:lang w:eastAsia="ru-RU"/>
              </w:rPr>
              <w:t>Место поставки товара (выполнения работ, оказания услуг):</w:t>
            </w:r>
          </w:p>
          <w:p w14:paraId="3449592F" w14:textId="77777777" w:rsidR="00631E0D" w:rsidRPr="00245544" w:rsidRDefault="00631E0D" w:rsidP="00631E0D">
            <w:pPr>
              <w:jc w:val="both"/>
              <w:rPr>
                <w:rFonts w:ascii="Times New Roman" w:hAnsi="Times New Roman"/>
              </w:rPr>
            </w:pPr>
            <w:r w:rsidRPr="00245544">
              <w:rPr>
                <w:rFonts w:ascii="Times New Roman" w:hAnsi="Times New Roman"/>
              </w:rPr>
              <w:t xml:space="preserve">Российская Федерация </w:t>
            </w:r>
          </w:p>
          <w:p w14:paraId="7CEF28D4" w14:textId="1CBDDEE3" w:rsidR="00D44CF8" w:rsidRPr="00245544" w:rsidRDefault="00D44CF8" w:rsidP="00D44CF8">
            <w:pPr>
              <w:jc w:val="both"/>
              <w:rPr>
                <w:rFonts w:ascii="Times New Roman" w:hAnsi="Times New Roman"/>
                <w:b/>
                <w:lang w:eastAsia="ru-RU"/>
              </w:rPr>
            </w:pPr>
            <w:r w:rsidRPr="00245544">
              <w:rPr>
                <w:rFonts w:ascii="Times New Roman" w:hAnsi="Times New Roman"/>
                <w:b/>
                <w:lang w:eastAsia="ru-RU"/>
              </w:rPr>
              <w:t xml:space="preserve">Срок </w:t>
            </w:r>
            <w:r w:rsidR="000254B6" w:rsidRPr="00245544">
              <w:rPr>
                <w:rFonts w:ascii="Times New Roman" w:hAnsi="Times New Roman"/>
                <w:b/>
                <w:lang w:eastAsia="ru-RU"/>
              </w:rPr>
              <w:t>оказания услуг</w:t>
            </w:r>
            <w:r w:rsidRPr="00245544">
              <w:rPr>
                <w:rFonts w:ascii="Times New Roman" w:hAnsi="Times New Roman"/>
                <w:b/>
                <w:lang w:eastAsia="ru-RU"/>
              </w:rPr>
              <w:t>:</w:t>
            </w:r>
          </w:p>
          <w:p w14:paraId="7DFE352A" w14:textId="77777777" w:rsidR="00D44CF8" w:rsidRPr="00245544" w:rsidRDefault="00631E0D" w:rsidP="00631E0D">
            <w:pPr>
              <w:jc w:val="both"/>
              <w:rPr>
                <w:rFonts w:ascii="Times New Roman" w:hAnsi="Times New Roman"/>
              </w:rPr>
            </w:pPr>
            <w:r w:rsidRPr="00245544">
              <w:rPr>
                <w:rFonts w:ascii="Times New Roman" w:hAnsi="Times New Roman"/>
              </w:rPr>
              <w:t>с момента подписания договора по 31 декабря 2019 года.</w:t>
            </w:r>
          </w:p>
        </w:tc>
      </w:tr>
      <w:tr w:rsidR="00D44CF8" w:rsidRPr="00D44CF8" w14:paraId="7633DE69" w14:textId="77777777" w:rsidTr="00245544">
        <w:tc>
          <w:tcPr>
            <w:tcW w:w="738" w:type="dxa"/>
            <w:gridSpan w:val="2"/>
            <w:shd w:val="clear" w:color="auto" w:fill="A6A6A6" w:themeFill="background1" w:themeFillShade="A6"/>
          </w:tcPr>
          <w:p w14:paraId="70047EC1" w14:textId="77777777" w:rsidR="00D44CF8" w:rsidRPr="00D44CF8" w:rsidRDefault="00D44CF8" w:rsidP="00D44CF8">
            <w:pPr>
              <w:jc w:val="both"/>
              <w:rPr>
                <w:rFonts w:ascii="Times New Roman" w:hAnsi="Times New Roman"/>
                <w:b/>
              </w:rPr>
            </w:pPr>
            <w:r w:rsidRPr="00D44CF8">
              <w:rPr>
                <w:rFonts w:ascii="Times New Roman" w:hAnsi="Times New Roman"/>
                <w:b/>
              </w:rPr>
              <w:t>3.7.</w:t>
            </w:r>
          </w:p>
        </w:tc>
        <w:tc>
          <w:tcPr>
            <w:tcW w:w="8725" w:type="dxa"/>
            <w:shd w:val="clear" w:color="auto" w:fill="A6A6A6" w:themeFill="background1" w:themeFillShade="A6"/>
          </w:tcPr>
          <w:p w14:paraId="777FA041" w14:textId="52CE4E27" w:rsidR="00D44CF8" w:rsidRPr="00D44CF8" w:rsidRDefault="00D44CF8" w:rsidP="00245544">
            <w:pPr>
              <w:jc w:val="both"/>
              <w:rPr>
                <w:rFonts w:ascii="Times New Roman" w:hAnsi="Times New Roman"/>
                <w:b/>
              </w:rPr>
            </w:pPr>
            <w:r w:rsidRPr="00D44CF8">
              <w:rPr>
                <w:rFonts w:ascii="Times New Roman" w:hAnsi="Times New Roman"/>
                <w:b/>
              </w:rPr>
              <w:t xml:space="preserve">Сведения о Начальной (максимальной) цене договора </w:t>
            </w:r>
          </w:p>
        </w:tc>
      </w:tr>
      <w:tr w:rsidR="00D44CF8" w:rsidRPr="00D44CF8" w14:paraId="0478CA10" w14:textId="77777777" w:rsidTr="00245544">
        <w:tc>
          <w:tcPr>
            <w:tcW w:w="738" w:type="dxa"/>
            <w:gridSpan w:val="2"/>
          </w:tcPr>
          <w:p w14:paraId="3EE86BA3" w14:textId="77777777" w:rsidR="00D44CF8" w:rsidRPr="00D44CF8" w:rsidRDefault="00D44CF8" w:rsidP="00D44CF8">
            <w:pPr>
              <w:jc w:val="both"/>
              <w:rPr>
                <w:rFonts w:ascii="Times New Roman" w:hAnsi="Times New Roman"/>
              </w:rPr>
            </w:pPr>
          </w:p>
        </w:tc>
        <w:tc>
          <w:tcPr>
            <w:tcW w:w="8725" w:type="dxa"/>
          </w:tcPr>
          <w:p w14:paraId="526AA411" w14:textId="5D3B5459" w:rsidR="00D44CF8" w:rsidRPr="00245544" w:rsidRDefault="00B71FAA" w:rsidP="00D44CF8">
            <w:pPr>
              <w:jc w:val="both"/>
              <w:rPr>
                <w:rFonts w:ascii="Times New Roman" w:hAnsi="Times New Roman"/>
                <w:bCs/>
                <w:lang w:eastAsia="ru-RU"/>
              </w:rPr>
            </w:pPr>
            <w:r w:rsidRPr="00D44CF8">
              <w:rPr>
                <w:rFonts w:ascii="Times New Roman" w:hAnsi="Times New Roman"/>
              </w:rPr>
              <w:t>Начальная (максимальная) цена договор</w:t>
            </w:r>
            <w:r>
              <w:rPr>
                <w:rFonts w:ascii="Times New Roman" w:hAnsi="Times New Roman"/>
              </w:rPr>
              <w:t xml:space="preserve">а составляет </w:t>
            </w:r>
            <w:r w:rsidRPr="00245544">
              <w:rPr>
                <w:rFonts w:ascii="Times New Roman" w:hAnsi="Times New Roman"/>
                <w:bCs/>
                <w:lang w:eastAsia="ru-RU"/>
              </w:rPr>
              <w:t>13 066 666 (Тринадцать миллионов шестьдесят шесть тысяч шестьсот шестьдесят шесть) рублей 67 копеек, включая НДС 20% - 2 177 777 (Два миллиона сто семьдесят семь тысяч семьсот семьдесят семь) рублей 78 копеек</w:t>
            </w:r>
          </w:p>
          <w:p w14:paraId="6024F285" w14:textId="1B94FB6A" w:rsidR="00D44CF8" w:rsidRPr="00D44CF8" w:rsidRDefault="00D44CF8" w:rsidP="00245544">
            <w:pPr>
              <w:jc w:val="both"/>
              <w:rPr>
                <w:rFonts w:ascii="Times New Roman" w:hAnsi="Times New Roman"/>
              </w:rPr>
            </w:pPr>
            <w:r w:rsidRPr="00D44CF8">
              <w:rPr>
                <w:rFonts w:ascii="Times New Roman" w:hAnsi="Times New Roman"/>
              </w:rPr>
              <w:t xml:space="preserve">Начальная (максимальная) цена договора включает в себя все затраты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 </w:t>
            </w:r>
          </w:p>
        </w:tc>
      </w:tr>
      <w:tr w:rsidR="00D44CF8" w:rsidRPr="00D44CF8" w14:paraId="0AC7E711" w14:textId="77777777" w:rsidTr="00245544">
        <w:tc>
          <w:tcPr>
            <w:tcW w:w="738" w:type="dxa"/>
            <w:gridSpan w:val="2"/>
            <w:shd w:val="clear" w:color="auto" w:fill="A6A6A6" w:themeFill="background1" w:themeFillShade="A6"/>
          </w:tcPr>
          <w:p w14:paraId="28EC70F3" w14:textId="77777777" w:rsidR="00D44CF8" w:rsidRPr="00D44CF8" w:rsidRDefault="00D44CF8" w:rsidP="00D44CF8">
            <w:pPr>
              <w:jc w:val="both"/>
              <w:rPr>
                <w:rFonts w:ascii="Times New Roman" w:hAnsi="Times New Roman"/>
                <w:b/>
              </w:rPr>
            </w:pPr>
            <w:r w:rsidRPr="00D44CF8">
              <w:rPr>
                <w:rFonts w:ascii="Times New Roman" w:hAnsi="Times New Roman"/>
                <w:b/>
              </w:rPr>
              <w:t>3.8.</w:t>
            </w:r>
          </w:p>
        </w:tc>
        <w:tc>
          <w:tcPr>
            <w:tcW w:w="8725" w:type="dxa"/>
            <w:shd w:val="clear" w:color="auto" w:fill="A6A6A6" w:themeFill="background1" w:themeFillShade="A6"/>
          </w:tcPr>
          <w:p w14:paraId="11B5E968" w14:textId="77777777" w:rsidR="00D44CF8" w:rsidRPr="00D44CF8" w:rsidRDefault="00D44CF8" w:rsidP="00D44CF8">
            <w:pPr>
              <w:jc w:val="both"/>
              <w:rPr>
                <w:rFonts w:ascii="Times New Roman" w:hAnsi="Times New Roman"/>
                <w:b/>
              </w:rPr>
            </w:pPr>
            <w:r w:rsidRPr="00D44CF8">
              <w:rPr>
                <w:rFonts w:ascii="Times New Roman" w:hAnsi="Times New Roman"/>
                <w:b/>
              </w:rPr>
              <w:t>Сведения о Начальной (максимальной) цене единицы Продукции</w:t>
            </w:r>
          </w:p>
        </w:tc>
      </w:tr>
      <w:tr w:rsidR="00D44CF8" w:rsidRPr="00D44CF8" w14:paraId="7A005F6C" w14:textId="77777777" w:rsidTr="003F2F24">
        <w:trPr>
          <w:trHeight w:val="343"/>
        </w:trPr>
        <w:tc>
          <w:tcPr>
            <w:tcW w:w="738" w:type="dxa"/>
            <w:gridSpan w:val="2"/>
          </w:tcPr>
          <w:p w14:paraId="31F83811" w14:textId="77777777" w:rsidR="00D44CF8" w:rsidRPr="00D44CF8" w:rsidRDefault="00D44CF8" w:rsidP="00D44CF8">
            <w:pPr>
              <w:jc w:val="both"/>
              <w:rPr>
                <w:rFonts w:ascii="Times New Roman" w:hAnsi="Times New Roman"/>
              </w:rPr>
            </w:pPr>
          </w:p>
        </w:tc>
        <w:tc>
          <w:tcPr>
            <w:tcW w:w="8725" w:type="dxa"/>
          </w:tcPr>
          <w:p w14:paraId="1A8BA331" w14:textId="77777777" w:rsidR="00D44CF8" w:rsidRPr="001407C3" w:rsidRDefault="00D44CF8" w:rsidP="00D44CF8">
            <w:pPr>
              <w:jc w:val="both"/>
            </w:pPr>
            <w:r w:rsidRPr="001407C3">
              <w:rPr>
                <w:rFonts w:ascii="Times New Roman" w:hAnsi="Times New Roman"/>
              </w:rPr>
              <w:t xml:space="preserve">Начальная (максимальная) цена единицы Продукции </w:t>
            </w:r>
            <w:r w:rsidRPr="00245544">
              <w:rPr>
                <w:rFonts w:ascii="Times New Roman" w:hAnsi="Times New Roman"/>
                <w:b/>
              </w:rPr>
              <w:t>не установлена</w:t>
            </w:r>
            <w:r w:rsidRPr="001407C3">
              <w:rPr>
                <w:rFonts w:ascii="Times New Roman" w:hAnsi="Times New Roman"/>
              </w:rPr>
              <w:t>.</w:t>
            </w:r>
          </w:p>
        </w:tc>
      </w:tr>
      <w:tr w:rsidR="00D44CF8" w:rsidRPr="00D44CF8" w14:paraId="6373BDCF" w14:textId="77777777" w:rsidTr="00245544">
        <w:tc>
          <w:tcPr>
            <w:tcW w:w="738" w:type="dxa"/>
            <w:gridSpan w:val="2"/>
            <w:shd w:val="clear" w:color="auto" w:fill="A6A6A6" w:themeFill="background1" w:themeFillShade="A6"/>
          </w:tcPr>
          <w:p w14:paraId="7B599D27" w14:textId="77777777" w:rsidR="00D44CF8" w:rsidRPr="00D44CF8" w:rsidRDefault="00D44CF8" w:rsidP="00D44CF8">
            <w:pPr>
              <w:jc w:val="both"/>
              <w:rPr>
                <w:rFonts w:ascii="Times New Roman" w:hAnsi="Times New Roman"/>
                <w:b/>
              </w:rPr>
            </w:pPr>
            <w:r w:rsidRPr="00D44CF8">
              <w:rPr>
                <w:rFonts w:ascii="Times New Roman" w:hAnsi="Times New Roman"/>
                <w:b/>
              </w:rPr>
              <w:t>3.9.</w:t>
            </w:r>
          </w:p>
        </w:tc>
        <w:tc>
          <w:tcPr>
            <w:tcW w:w="8725" w:type="dxa"/>
            <w:shd w:val="clear" w:color="auto" w:fill="A6A6A6" w:themeFill="background1" w:themeFillShade="A6"/>
          </w:tcPr>
          <w:p w14:paraId="37EEE92A" w14:textId="77777777" w:rsidR="00D44CF8" w:rsidRPr="001407C3" w:rsidRDefault="00D44CF8" w:rsidP="00D44CF8">
            <w:pPr>
              <w:jc w:val="both"/>
            </w:pPr>
            <w:r w:rsidRPr="001407C3">
              <w:rPr>
                <w:rFonts w:ascii="Times New Roman" w:hAnsi="Times New Roman"/>
                <w:b/>
              </w:rPr>
              <w:t>Сроки и порядок оплаты Продукции</w:t>
            </w:r>
          </w:p>
        </w:tc>
      </w:tr>
      <w:tr w:rsidR="00D44CF8" w:rsidRPr="00FA7769" w14:paraId="5F0B54D5" w14:textId="77777777" w:rsidTr="00245544">
        <w:tc>
          <w:tcPr>
            <w:tcW w:w="738" w:type="dxa"/>
            <w:gridSpan w:val="2"/>
          </w:tcPr>
          <w:p w14:paraId="6A4587F6" w14:textId="77777777" w:rsidR="00D44CF8" w:rsidRPr="00FA7769" w:rsidRDefault="00D44CF8" w:rsidP="00D44CF8">
            <w:pPr>
              <w:jc w:val="both"/>
              <w:rPr>
                <w:rFonts w:ascii="Times New Roman" w:hAnsi="Times New Roman"/>
              </w:rPr>
            </w:pPr>
          </w:p>
        </w:tc>
        <w:tc>
          <w:tcPr>
            <w:tcW w:w="8725" w:type="dxa"/>
          </w:tcPr>
          <w:p w14:paraId="19F8669C" w14:textId="11A3E914" w:rsidR="003F2F24" w:rsidRPr="00FA7769" w:rsidRDefault="003F2F24" w:rsidP="003F2F24">
            <w:pPr>
              <w:ind w:right="-2"/>
              <w:jc w:val="both"/>
              <w:rPr>
                <w:rFonts w:ascii="Times New Roman" w:hAnsi="Times New Roman"/>
              </w:rPr>
            </w:pPr>
            <w:r w:rsidRPr="00FA7769">
              <w:rPr>
                <w:rFonts w:ascii="Times New Roman" w:hAnsi="Times New Roman"/>
              </w:rPr>
              <w:t>Оплата услуг осуществляется в следующем порядке:</w:t>
            </w:r>
          </w:p>
          <w:p w14:paraId="7B1D141A" w14:textId="1D8236C3" w:rsidR="003F2F24" w:rsidRPr="00FA7769" w:rsidRDefault="003F2F24" w:rsidP="003F2F24">
            <w:pPr>
              <w:pStyle w:val="af8"/>
              <w:numPr>
                <w:ilvl w:val="0"/>
                <w:numId w:val="51"/>
              </w:numPr>
              <w:ind w:left="0" w:right="-2" w:firstLine="709"/>
              <w:jc w:val="both"/>
              <w:rPr>
                <w:rFonts w:ascii="Times New Roman" w:hAnsi="Times New Roman"/>
                <w:color w:val="000000"/>
              </w:rPr>
            </w:pPr>
            <w:r w:rsidRPr="00FA7769">
              <w:rPr>
                <w:rFonts w:ascii="Times New Roman" w:hAnsi="Times New Roman"/>
              </w:rPr>
              <w:t xml:space="preserve">_______(_________________) рублей 00 копеек - размере 100% стоимости услуг в рамках Конференции «Презентация результатов Национального рейтинга состояния </w:t>
            </w:r>
            <w:r w:rsidRPr="00FA7769">
              <w:rPr>
                <w:rFonts w:ascii="Times New Roman" w:hAnsi="Times New Roman"/>
                <w:color w:val="000000"/>
              </w:rPr>
              <w:t xml:space="preserve">инвестиционного климата в субъектах Российской Федерации – </w:t>
            </w:r>
            <w:r w:rsidR="00FA7769" w:rsidRPr="00FA7769">
              <w:rPr>
                <w:rFonts w:ascii="Times New Roman" w:hAnsi="Times New Roman"/>
                <w:color w:val="000000"/>
              </w:rPr>
              <w:t>2019» в</w:t>
            </w:r>
            <w:r w:rsidRPr="00FA7769">
              <w:rPr>
                <w:rFonts w:ascii="Times New Roman" w:hAnsi="Times New Roman"/>
                <w:color w:val="000000"/>
              </w:rPr>
              <w:t xml:space="preserve"> срок до 10 июня 2019 г. </w:t>
            </w:r>
          </w:p>
          <w:p w14:paraId="259935B7" w14:textId="77777777" w:rsidR="003F2F24" w:rsidRPr="00FA7769" w:rsidRDefault="003F2F24" w:rsidP="003F2F24">
            <w:pPr>
              <w:pStyle w:val="af8"/>
              <w:numPr>
                <w:ilvl w:val="0"/>
                <w:numId w:val="51"/>
              </w:numPr>
              <w:ind w:left="0" w:right="-2" w:firstLine="709"/>
              <w:jc w:val="both"/>
              <w:rPr>
                <w:rFonts w:ascii="Times New Roman" w:hAnsi="Times New Roman"/>
                <w:color w:val="000000"/>
              </w:rPr>
            </w:pPr>
            <w:r w:rsidRPr="00FA7769">
              <w:rPr>
                <w:rFonts w:ascii="Times New Roman" w:hAnsi="Times New Roman"/>
              </w:rPr>
              <w:t xml:space="preserve">_______(_________________) рублей 00 копеек - 70 % стоимости услуг в рамках Конференции «Работа регионов Дальневосточного федерального округа по улучшению инвестиционного климата» </w:t>
            </w:r>
            <w:r w:rsidRPr="00FA7769">
              <w:rPr>
                <w:rFonts w:ascii="Times New Roman" w:hAnsi="Times New Roman"/>
                <w:color w:val="000000"/>
              </w:rPr>
              <w:t xml:space="preserve">в срок до 10 июня 2019 г. и </w:t>
            </w:r>
            <w:r w:rsidRPr="00FA7769">
              <w:rPr>
                <w:rFonts w:ascii="Times New Roman" w:hAnsi="Times New Roman"/>
              </w:rPr>
              <w:t>_______(_________________) рублей 00 копеек 30 % стоимости услуг после подписания Акта выполненных услуг и предоставления отчета выполненных работ.</w:t>
            </w:r>
          </w:p>
          <w:p w14:paraId="01AE6229" w14:textId="77777777" w:rsidR="003F2F24" w:rsidRPr="00FA7769" w:rsidRDefault="003F2F24" w:rsidP="003F2F24">
            <w:pPr>
              <w:pStyle w:val="af8"/>
              <w:numPr>
                <w:ilvl w:val="0"/>
                <w:numId w:val="51"/>
              </w:numPr>
              <w:ind w:left="0" w:right="191" w:firstLine="709"/>
              <w:rPr>
                <w:rFonts w:ascii="Times New Roman" w:hAnsi="Times New Roman"/>
              </w:rPr>
            </w:pPr>
            <w:r w:rsidRPr="00FA7769">
              <w:rPr>
                <w:rFonts w:ascii="Times New Roman" w:hAnsi="Times New Roman"/>
              </w:rPr>
              <w:t xml:space="preserve">_______(_________________) рублей 00 копеек - 70 % стоимости услуг в рамках Конференции «100 шагов к благоприятному инвестиционному климату» </w:t>
            </w:r>
            <w:r w:rsidRPr="00FA7769">
              <w:rPr>
                <w:rFonts w:ascii="Times New Roman" w:hAnsi="Times New Roman"/>
                <w:color w:val="000000"/>
              </w:rPr>
              <w:t xml:space="preserve">в срок </w:t>
            </w:r>
            <w:r w:rsidRPr="00FA7769">
              <w:rPr>
                <w:rFonts w:ascii="Times New Roman" w:hAnsi="Times New Roman"/>
              </w:rPr>
              <w:t xml:space="preserve">за 30 дней до согласованной даты проведения мероприятия </w:t>
            </w:r>
            <w:r w:rsidRPr="00FA7769">
              <w:rPr>
                <w:rFonts w:ascii="Times New Roman" w:hAnsi="Times New Roman"/>
                <w:color w:val="000000"/>
              </w:rPr>
              <w:t xml:space="preserve">и </w:t>
            </w:r>
            <w:r w:rsidRPr="00FA7769">
              <w:rPr>
                <w:rFonts w:ascii="Times New Roman" w:hAnsi="Times New Roman"/>
              </w:rPr>
              <w:t>_______(_________________) рублей 00 копеек 30 % стоимости услуг после подписания Акта выполненных услуг и предоставления отчета выполненных работ.</w:t>
            </w:r>
          </w:p>
          <w:p w14:paraId="087DD970" w14:textId="49D49320" w:rsidR="00D44CF8" w:rsidRPr="00FA7769" w:rsidRDefault="00D44CF8" w:rsidP="00D44CF8">
            <w:pPr>
              <w:jc w:val="both"/>
              <w:rPr>
                <w:rFonts w:ascii="Times New Roman" w:hAnsi="Times New Roman"/>
              </w:rPr>
            </w:pPr>
          </w:p>
        </w:tc>
      </w:tr>
      <w:tr w:rsidR="00D44CF8" w:rsidRPr="00D44CF8" w14:paraId="5C02E01F" w14:textId="77777777" w:rsidTr="00245544">
        <w:tc>
          <w:tcPr>
            <w:tcW w:w="738" w:type="dxa"/>
            <w:gridSpan w:val="2"/>
            <w:shd w:val="clear" w:color="auto" w:fill="A6A6A6" w:themeFill="background1" w:themeFillShade="A6"/>
          </w:tcPr>
          <w:p w14:paraId="4E167C5D" w14:textId="2D406795" w:rsidR="00D44CF8" w:rsidRPr="00D44CF8" w:rsidRDefault="00D44CF8" w:rsidP="00245544">
            <w:pPr>
              <w:jc w:val="both"/>
              <w:rPr>
                <w:rFonts w:ascii="Times New Roman" w:hAnsi="Times New Roman"/>
                <w:b/>
              </w:rPr>
            </w:pPr>
            <w:r w:rsidRPr="00D44CF8">
              <w:rPr>
                <w:rFonts w:ascii="Times New Roman" w:hAnsi="Times New Roman"/>
                <w:b/>
              </w:rPr>
              <w:t>3.1</w:t>
            </w:r>
            <w:r w:rsidR="00245544">
              <w:rPr>
                <w:rFonts w:ascii="Times New Roman" w:hAnsi="Times New Roman"/>
                <w:b/>
              </w:rPr>
              <w:t>0</w:t>
            </w:r>
            <w:r w:rsidRPr="00D44CF8">
              <w:rPr>
                <w:rFonts w:ascii="Times New Roman" w:hAnsi="Times New Roman"/>
                <w:b/>
              </w:rPr>
              <w:t>.</w:t>
            </w:r>
          </w:p>
        </w:tc>
        <w:tc>
          <w:tcPr>
            <w:tcW w:w="8725" w:type="dxa"/>
            <w:shd w:val="clear" w:color="auto" w:fill="A6A6A6" w:themeFill="background1" w:themeFillShade="A6"/>
          </w:tcPr>
          <w:p w14:paraId="4FADDCF7" w14:textId="77777777" w:rsidR="00D44CF8" w:rsidRPr="00D44CF8" w:rsidRDefault="00D44CF8" w:rsidP="00D44CF8">
            <w:pPr>
              <w:jc w:val="both"/>
              <w:rPr>
                <w:rFonts w:ascii="Times New Roman" w:hAnsi="Times New Roman"/>
                <w:b/>
              </w:rPr>
            </w:pPr>
            <w:r w:rsidRPr="00D44CF8">
              <w:rPr>
                <w:rFonts w:ascii="Times New Roman" w:hAnsi="Times New Roman"/>
                <w:b/>
              </w:rPr>
              <w:t xml:space="preserve">Порядок, место и срок подачи Заявок </w:t>
            </w:r>
          </w:p>
        </w:tc>
      </w:tr>
      <w:tr w:rsidR="00D44CF8" w:rsidRPr="00D44CF8" w14:paraId="35B167E0" w14:textId="77777777" w:rsidTr="00245544">
        <w:tc>
          <w:tcPr>
            <w:tcW w:w="738" w:type="dxa"/>
            <w:gridSpan w:val="2"/>
          </w:tcPr>
          <w:p w14:paraId="755CF0C8" w14:textId="77777777" w:rsidR="00D44CF8" w:rsidRPr="00D44CF8" w:rsidRDefault="00D44CF8" w:rsidP="00D44CF8">
            <w:pPr>
              <w:jc w:val="both"/>
              <w:rPr>
                <w:rFonts w:ascii="Times New Roman" w:hAnsi="Times New Roman"/>
              </w:rPr>
            </w:pPr>
          </w:p>
        </w:tc>
        <w:tc>
          <w:tcPr>
            <w:tcW w:w="8725" w:type="dxa"/>
          </w:tcPr>
          <w:p w14:paraId="098E1B9A" w14:textId="77777777" w:rsidR="00D44CF8" w:rsidRPr="006C5C84" w:rsidRDefault="00D44CF8" w:rsidP="00D44CF8">
            <w:pPr>
              <w:jc w:val="both"/>
              <w:rPr>
                <w:rFonts w:ascii="Times New Roman" w:hAnsi="Times New Roman"/>
              </w:rPr>
            </w:pPr>
            <w:r w:rsidRPr="006C5C84">
              <w:rPr>
                <w:rFonts w:ascii="Times New Roman" w:hAnsi="Times New Roman"/>
              </w:rPr>
              <w:t>Заявки, подаваемые в бумажной форме в запечатанном конверте, подаются контактному лицу, указанному в п</w:t>
            </w:r>
            <w:r w:rsidR="00547465" w:rsidRPr="006C5C84">
              <w:rPr>
                <w:rFonts w:ascii="Times New Roman" w:hAnsi="Times New Roman"/>
              </w:rPr>
              <w:t>ункте</w:t>
            </w:r>
            <w:r w:rsidRPr="006C5C84">
              <w:rPr>
                <w:rFonts w:ascii="Times New Roman" w:hAnsi="Times New Roman"/>
              </w:rPr>
              <w:t xml:space="preserve"> 3.1 настоящего раздела Закупочной документации, по адресу: 121099, г. Москва, ул. Новый Арбат, д. 36, 23 этаж.</w:t>
            </w:r>
          </w:p>
          <w:p w14:paraId="541796B4" w14:textId="77777777" w:rsidR="00D44CF8" w:rsidRPr="006C5C84" w:rsidRDefault="00D44CF8" w:rsidP="00D44CF8">
            <w:pPr>
              <w:tabs>
                <w:tab w:val="left" w:pos="360"/>
              </w:tabs>
              <w:jc w:val="both"/>
              <w:rPr>
                <w:rFonts w:ascii="Times New Roman" w:hAnsi="Times New Roman"/>
                <w:b/>
                <w:lang w:eastAsia="ru-RU"/>
              </w:rPr>
            </w:pPr>
            <w:r w:rsidRPr="006C5C84">
              <w:rPr>
                <w:rFonts w:ascii="Times New Roman" w:hAnsi="Times New Roman"/>
                <w:b/>
                <w:lang w:eastAsia="ru-RU"/>
              </w:rPr>
              <w:t>Время приема Заявок, подаваемых в бумажной форме:</w:t>
            </w:r>
          </w:p>
          <w:p w14:paraId="27FD47CA" w14:textId="77777777" w:rsidR="00D44CF8" w:rsidRPr="006C5C84" w:rsidRDefault="00D44CF8" w:rsidP="00D44CF8">
            <w:pPr>
              <w:tabs>
                <w:tab w:val="left" w:pos="360"/>
              </w:tabs>
              <w:jc w:val="both"/>
              <w:rPr>
                <w:rFonts w:ascii="Times New Roman" w:hAnsi="Times New Roman"/>
                <w:lang w:eastAsia="ru-RU"/>
              </w:rPr>
            </w:pPr>
            <w:r w:rsidRPr="006C5C84">
              <w:rPr>
                <w:rFonts w:ascii="Times New Roman" w:hAnsi="Times New Roman"/>
                <w:lang w:eastAsia="ru-RU"/>
              </w:rPr>
              <w:t>Понедельник, вторник, среда, четверг, пятница (кроме Дней, признанных нерабочими Днями): с 9.30 до 17.00 (время московское);</w:t>
            </w:r>
          </w:p>
          <w:p w14:paraId="3AB7E667" w14:textId="77777777" w:rsidR="00D44CF8" w:rsidRPr="006C5C84" w:rsidRDefault="00D44CF8" w:rsidP="00D44CF8">
            <w:pPr>
              <w:tabs>
                <w:tab w:val="left" w:pos="360"/>
              </w:tabs>
              <w:jc w:val="both"/>
              <w:rPr>
                <w:rFonts w:ascii="Times New Roman" w:hAnsi="Times New Roman"/>
                <w:lang w:eastAsia="ru-RU"/>
              </w:rPr>
            </w:pPr>
            <w:r w:rsidRPr="006C5C84">
              <w:rPr>
                <w:rFonts w:ascii="Times New Roman" w:hAnsi="Times New Roman"/>
                <w:lang w:eastAsia="ru-RU"/>
              </w:rPr>
              <w:t>Обеденный перерыв: с 13.00 до 13.45 (время московское) – Заявки не принимаются.</w:t>
            </w:r>
          </w:p>
          <w:p w14:paraId="3C0EC4FA" w14:textId="77777777" w:rsidR="00D44CF8" w:rsidRPr="006C5C84" w:rsidRDefault="00D44CF8" w:rsidP="00D44CF8">
            <w:pPr>
              <w:jc w:val="both"/>
              <w:rPr>
                <w:rFonts w:ascii="Times New Roman" w:hAnsi="Times New Roman"/>
                <w:lang w:eastAsia="ru-RU"/>
              </w:rPr>
            </w:pPr>
            <w:r w:rsidRPr="006C5C84">
              <w:rPr>
                <w:rFonts w:ascii="Times New Roman" w:hAnsi="Times New Roman"/>
                <w:lang w:eastAsia="ru-RU"/>
              </w:rPr>
              <w:t>Суббота, воскресенье (кроме Дней, признанных рабочими днями) – Заявки не принимаются. Если в соответствии с законодательством Российской Федерации суббота, воскресенье признаны рабочими днями, Заявки в такие дни принимаются с 9.30 до 17.00 (время московское), за исключением времени обеденного перерыва с 13.00 до 13.45 (время московское).</w:t>
            </w:r>
          </w:p>
          <w:p w14:paraId="3B885C5F" w14:textId="77777777" w:rsidR="00D44CF8" w:rsidRPr="006C5C84" w:rsidRDefault="00D44CF8" w:rsidP="00D44CF8">
            <w:pPr>
              <w:jc w:val="both"/>
              <w:rPr>
                <w:rFonts w:ascii="Times New Roman" w:hAnsi="Times New Roman"/>
              </w:rPr>
            </w:pPr>
            <w:r w:rsidRPr="006C5C84">
              <w:rPr>
                <w:rFonts w:ascii="Times New Roman" w:hAnsi="Times New Roman"/>
              </w:rPr>
              <w:t>Заявки, подаваемые в форме электронных документов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подаются оператору ЭТП в соответствии с регламентом ЭТП.</w:t>
            </w:r>
          </w:p>
          <w:p w14:paraId="6C91F002" w14:textId="5B995BEE" w:rsidR="00D44CF8" w:rsidRPr="006C5C84" w:rsidRDefault="00D44CF8" w:rsidP="001259F8">
            <w:pPr>
              <w:jc w:val="both"/>
              <w:rPr>
                <w:rFonts w:ascii="Times New Roman" w:hAnsi="Times New Roman"/>
              </w:rPr>
            </w:pPr>
            <w:r w:rsidRPr="006C5C84">
              <w:rPr>
                <w:rFonts w:ascii="Times New Roman" w:hAnsi="Times New Roman"/>
              </w:rPr>
              <w:t xml:space="preserve">Дата начала и дата и время окончания срока подачи Заявок: подача Заявок осуществляется с </w:t>
            </w:r>
            <w:r w:rsidR="00B71FAA" w:rsidRPr="006C5C84">
              <w:rPr>
                <w:rFonts w:ascii="Times New Roman" w:hAnsi="Times New Roman"/>
              </w:rPr>
              <w:t>«</w:t>
            </w:r>
            <w:r w:rsidR="001259F8">
              <w:rPr>
                <w:rFonts w:ascii="Times New Roman" w:hAnsi="Times New Roman"/>
              </w:rPr>
              <w:t>24</w:t>
            </w:r>
            <w:r w:rsidR="00B71FAA" w:rsidRPr="006C5C84">
              <w:rPr>
                <w:rFonts w:ascii="Times New Roman" w:hAnsi="Times New Roman"/>
              </w:rPr>
              <w:t xml:space="preserve">» мая </w:t>
            </w:r>
            <w:r w:rsidRPr="006C5C84">
              <w:rPr>
                <w:rFonts w:ascii="Times New Roman" w:hAnsi="Times New Roman"/>
              </w:rPr>
              <w:t>201</w:t>
            </w:r>
            <w:r w:rsidR="00B71FAA" w:rsidRPr="006C5C84">
              <w:rPr>
                <w:rFonts w:ascii="Times New Roman" w:hAnsi="Times New Roman"/>
              </w:rPr>
              <w:t xml:space="preserve">9 </w:t>
            </w:r>
            <w:r w:rsidRPr="006C5C84">
              <w:rPr>
                <w:rFonts w:ascii="Times New Roman" w:hAnsi="Times New Roman"/>
              </w:rPr>
              <w:t xml:space="preserve">г. до </w:t>
            </w:r>
            <w:r w:rsidR="00B71FAA" w:rsidRPr="006C5C84">
              <w:rPr>
                <w:rFonts w:ascii="Times New Roman" w:hAnsi="Times New Roman"/>
              </w:rPr>
              <w:t>«</w:t>
            </w:r>
            <w:r w:rsidR="001259F8">
              <w:rPr>
                <w:rFonts w:ascii="Times New Roman" w:hAnsi="Times New Roman"/>
              </w:rPr>
              <w:t>30</w:t>
            </w:r>
            <w:r w:rsidR="00B71FAA" w:rsidRPr="006C5C84">
              <w:rPr>
                <w:rFonts w:ascii="Times New Roman" w:hAnsi="Times New Roman"/>
              </w:rPr>
              <w:t xml:space="preserve">» мая </w:t>
            </w:r>
            <w:r w:rsidRPr="006C5C84">
              <w:rPr>
                <w:rFonts w:ascii="Times New Roman" w:hAnsi="Times New Roman"/>
              </w:rPr>
              <w:t>201</w:t>
            </w:r>
            <w:r w:rsidR="00B71FAA" w:rsidRPr="006C5C84">
              <w:rPr>
                <w:rFonts w:ascii="Times New Roman" w:hAnsi="Times New Roman"/>
              </w:rPr>
              <w:t xml:space="preserve">9 </w:t>
            </w:r>
            <w:r w:rsidRPr="006C5C84">
              <w:rPr>
                <w:rFonts w:ascii="Times New Roman" w:hAnsi="Times New Roman"/>
              </w:rPr>
              <w:t xml:space="preserve">г. </w:t>
            </w:r>
            <w:r w:rsidR="00B71FAA" w:rsidRPr="006C5C84">
              <w:rPr>
                <w:rFonts w:ascii="Times New Roman" w:hAnsi="Times New Roman"/>
              </w:rPr>
              <w:t xml:space="preserve">«17» </w:t>
            </w:r>
            <w:r w:rsidRPr="006C5C84">
              <w:rPr>
                <w:rFonts w:ascii="Times New Roman" w:hAnsi="Times New Roman"/>
              </w:rPr>
              <w:t xml:space="preserve">часов 00 минут. </w:t>
            </w:r>
          </w:p>
        </w:tc>
      </w:tr>
      <w:tr w:rsidR="00D44CF8" w:rsidRPr="00D44CF8" w14:paraId="6A316733" w14:textId="77777777" w:rsidTr="00245544">
        <w:tc>
          <w:tcPr>
            <w:tcW w:w="738" w:type="dxa"/>
            <w:gridSpan w:val="2"/>
            <w:shd w:val="clear" w:color="auto" w:fill="A6A6A6" w:themeFill="background1" w:themeFillShade="A6"/>
          </w:tcPr>
          <w:p w14:paraId="71EACC9F" w14:textId="60055892" w:rsidR="00D44CF8" w:rsidRPr="00D44CF8" w:rsidRDefault="00D44CF8" w:rsidP="006C5C84">
            <w:pPr>
              <w:jc w:val="both"/>
              <w:rPr>
                <w:rFonts w:ascii="Times New Roman" w:hAnsi="Times New Roman"/>
                <w:b/>
              </w:rPr>
            </w:pPr>
            <w:r w:rsidRPr="00D44CF8">
              <w:rPr>
                <w:rFonts w:ascii="Times New Roman" w:hAnsi="Times New Roman"/>
                <w:b/>
              </w:rPr>
              <w:t>3.1</w:t>
            </w:r>
            <w:r w:rsidR="006C5C84">
              <w:rPr>
                <w:rFonts w:ascii="Times New Roman" w:hAnsi="Times New Roman"/>
                <w:b/>
              </w:rPr>
              <w:t>1</w:t>
            </w:r>
            <w:r w:rsidRPr="00D44CF8">
              <w:rPr>
                <w:rFonts w:ascii="Times New Roman" w:hAnsi="Times New Roman"/>
                <w:b/>
              </w:rPr>
              <w:t>.</w:t>
            </w:r>
          </w:p>
        </w:tc>
        <w:tc>
          <w:tcPr>
            <w:tcW w:w="8725" w:type="dxa"/>
            <w:shd w:val="clear" w:color="auto" w:fill="A6A6A6" w:themeFill="background1" w:themeFillShade="A6"/>
          </w:tcPr>
          <w:p w14:paraId="57B8DE34" w14:textId="77777777" w:rsidR="00D44CF8" w:rsidRPr="00D44CF8" w:rsidRDefault="00D44CF8" w:rsidP="00D44CF8">
            <w:pPr>
              <w:jc w:val="both"/>
              <w:rPr>
                <w:rFonts w:ascii="Times New Roman" w:hAnsi="Times New Roman"/>
                <w:b/>
              </w:rPr>
            </w:pPr>
            <w:r w:rsidRPr="00D44CF8">
              <w:rPr>
                <w:rFonts w:ascii="Times New Roman" w:hAnsi="Times New Roman"/>
                <w:b/>
              </w:rPr>
              <w:t>Адрес сайта ЭТП в информационно-телекоммуникационной сети «Интернет», на котором проводится Закупочная процедура</w:t>
            </w:r>
          </w:p>
        </w:tc>
      </w:tr>
      <w:tr w:rsidR="00D44CF8" w:rsidRPr="00D44CF8" w14:paraId="1DC4C893" w14:textId="77777777" w:rsidTr="00245544">
        <w:tc>
          <w:tcPr>
            <w:tcW w:w="738" w:type="dxa"/>
            <w:gridSpan w:val="2"/>
            <w:shd w:val="clear" w:color="auto" w:fill="auto"/>
          </w:tcPr>
          <w:p w14:paraId="04510877" w14:textId="77777777" w:rsidR="00D44CF8" w:rsidRPr="00D44CF8" w:rsidRDefault="00D44CF8" w:rsidP="00D44CF8">
            <w:pPr>
              <w:jc w:val="both"/>
              <w:rPr>
                <w:rFonts w:ascii="Times New Roman" w:hAnsi="Times New Roman"/>
                <w:b/>
              </w:rPr>
            </w:pPr>
          </w:p>
        </w:tc>
        <w:tc>
          <w:tcPr>
            <w:tcW w:w="8725" w:type="dxa"/>
            <w:shd w:val="clear" w:color="auto" w:fill="auto"/>
          </w:tcPr>
          <w:p w14:paraId="33BE7727" w14:textId="77777777" w:rsidR="00D57666" w:rsidRPr="00D57666" w:rsidRDefault="00D57666" w:rsidP="00D57666">
            <w:pPr>
              <w:jc w:val="both"/>
              <w:rPr>
                <w:rFonts w:ascii="Times New Roman" w:hAnsi="Times New Roman"/>
              </w:rPr>
            </w:pPr>
            <w:r w:rsidRPr="00D57666">
              <w:rPr>
                <w:rFonts w:ascii="Times New Roman" w:hAnsi="Times New Roman"/>
              </w:rPr>
              <w:t xml:space="preserve">Официальный сайт Агентства </w:t>
            </w:r>
            <w:hyperlink r:id="rId12" w:history="1">
              <w:r w:rsidRPr="00D57666">
                <w:rPr>
                  <w:rStyle w:val="aa"/>
                  <w:rFonts w:ascii="Times New Roman" w:hAnsi="Times New Roman"/>
                  <w:sz w:val="22"/>
                </w:rPr>
                <w:t>http://asi.ru/about_agency/purchase/</w:t>
              </w:r>
            </w:hyperlink>
          </w:p>
          <w:p w14:paraId="3B433E96" w14:textId="3014DF9C" w:rsidR="00D44CF8" w:rsidRPr="00D44CF8" w:rsidRDefault="00D57666" w:rsidP="00D44CF8">
            <w:pPr>
              <w:jc w:val="both"/>
              <w:rPr>
                <w:rFonts w:ascii="Times New Roman" w:hAnsi="Times New Roman"/>
              </w:rPr>
            </w:pPr>
            <w:r w:rsidRPr="00D57666">
              <w:rPr>
                <w:rFonts w:ascii="Times New Roman" w:hAnsi="Times New Roman"/>
              </w:rPr>
              <w:t xml:space="preserve">Портал электронной торговой площадки </w:t>
            </w:r>
            <w:hyperlink r:id="rId13" w:history="1">
              <w:r w:rsidRPr="00D57666">
                <w:rPr>
                  <w:rStyle w:val="aa"/>
                  <w:rFonts w:ascii="Times New Roman" w:hAnsi="Times New Roman"/>
                  <w:sz w:val="22"/>
                </w:rPr>
                <w:t>http://utp.sberbank-ast.ru/VIP/List/PurchaseList</w:t>
              </w:r>
            </w:hyperlink>
          </w:p>
        </w:tc>
      </w:tr>
      <w:tr w:rsidR="00D44CF8" w:rsidRPr="00D44CF8" w14:paraId="1800A735" w14:textId="77777777" w:rsidTr="00245544">
        <w:tc>
          <w:tcPr>
            <w:tcW w:w="738" w:type="dxa"/>
            <w:gridSpan w:val="2"/>
            <w:shd w:val="clear" w:color="auto" w:fill="A6A6A6" w:themeFill="background1" w:themeFillShade="A6"/>
          </w:tcPr>
          <w:p w14:paraId="214F7F34" w14:textId="43B1270C" w:rsidR="00D44CF8" w:rsidRPr="00D44CF8" w:rsidRDefault="00D44CF8" w:rsidP="00250FA4">
            <w:pPr>
              <w:jc w:val="both"/>
              <w:rPr>
                <w:rFonts w:ascii="Times New Roman" w:hAnsi="Times New Roman"/>
                <w:b/>
              </w:rPr>
            </w:pPr>
            <w:r w:rsidRPr="00D44CF8">
              <w:rPr>
                <w:rFonts w:ascii="Times New Roman" w:hAnsi="Times New Roman"/>
                <w:b/>
              </w:rPr>
              <w:t>3.1</w:t>
            </w:r>
            <w:r w:rsidR="00250FA4">
              <w:rPr>
                <w:rFonts w:ascii="Times New Roman" w:hAnsi="Times New Roman"/>
                <w:b/>
              </w:rPr>
              <w:t>2</w:t>
            </w:r>
            <w:r w:rsidRPr="00D44CF8">
              <w:rPr>
                <w:rFonts w:ascii="Times New Roman" w:hAnsi="Times New Roman"/>
                <w:b/>
              </w:rPr>
              <w:t>.</w:t>
            </w:r>
          </w:p>
        </w:tc>
        <w:tc>
          <w:tcPr>
            <w:tcW w:w="8725" w:type="dxa"/>
            <w:shd w:val="clear" w:color="auto" w:fill="A6A6A6" w:themeFill="background1" w:themeFillShade="A6"/>
          </w:tcPr>
          <w:p w14:paraId="01CFB287" w14:textId="77777777" w:rsidR="00D44CF8" w:rsidRPr="00D44CF8" w:rsidRDefault="00D44CF8" w:rsidP="00D44CF8">
            <w:pPr>
              <w:jc w:val="both"/>
              <w:rPr>
                <w:rFonts w:ascii="Times New Roman" w:hAnsi="Times New Roman"/>
                <w:b/>
              </w:rPr>
            </w:pPr>
            <w:r w:rsidRPr="00D44CF8">
              <w:rPr>
                <w:rFonts w:ascii="Times New Roman" w:hAnsi="Times New Roman"/>
                <w:b/>
              </w:rPr>
              <w:t>Дата окончания срока рассмотрения и оценки Заявок (дата подведения итогов Закупки)</w:t>
            </w:r>
          </w:p>
        </w:tc>
      </w:tr>
      <w:tr w:rsidR="00D44CF8" w:rsidRPr="00D44CF8" w14:paraId="40D6FE3D" w14:textId="77777777" w:rsidTr="00245544">
        <w:tc>
          <w:tcPr>
            <w:tcW w:w="738" w:type="dxa"/>
            <w:gridSpan w:val="2"/>
          </w:tcPr>
          <w:p w14:paraId="6C1B5EA4" w14:textId="77777777" w:rsidR="00D44CF8" w:rsidRPr="00D44CF8" w:rsidRDefault="00D44CF8" w:rsidP="00D44CF8">
            <w:pPr>
              <w:jc w:val="both"/>
              <w:rPr>
                <w:rFonts w:ascii="Times New Roman" w:hAnsi="Times New Roman"/>
              </w:rPr>
            </w:pPr>
          </w:p>
        </w:tc>
        <w:tc>
          <w:tcPr>
            <w:tcW w:w="8725" w:type="dxa"/>
          </w:tcPr>
          <w:p w14:paraId="710AA7DF" w14:textId="45053070" w:rsidR="00D44CF8" w:rsidRPr="00D44CF8" w:rsidRDefault="00D44CF8" w:rsidP="001259F8">
            <w:pPr>
              <w:jc w:val="both"/>
              <w:rPr>
                <w:rFonts w:ascii="Times New Roman" w:hAnsi="Times New Roman"/>
              </w:rPr>
            </w:pPr>
            <w:r w:rsidRPr="00D44CF8">
              <w:rPr>
                <w:rFonts w:ascii="Times New Roman" w:hAnsi="Times New Roman"/>
              </w:rPr>
              <w:t xml:space="preserve"> </w:t>
            </w:r>
            <w:r w:rsidR="00B71FAA" w:rsidRPr="006C5C84">
              <w:rPr>
                <w:rFonts w:ascii="Times New Roman" w:hAnsi="Times New Roman"/>
              </w:rPr>
              <w:t>«</w:t>
            </w:r>
            <w:r w:rsidR="001259F8">
              <w:rPr>
                <w:rFonts w:ascii="Times New Roman" w:hAnsi="Times New Roman"/>
              </w:rPr>
              <w:t>03</w:t>
            </w:r>
            <w:r w:rsidR="00B71FAA" w:rsidRPr="006C5C84">
              <w:rPr>
                <w:rFonts w:ascii="Times New Roman" w:hAnsi="Times New Roman"/>
              </w:rPr>
              <w:t xml:space="preserve">» </w:t>
            </w:r>
            <w:r w:rsidR="001259F8">
              <w:rPr>
                <w:rFonts w:ascii="Times New Roman" w:hAnsi="Times New Roman"/>
              </w:rPr>
              <w:t>июня</w:t>
            </w:r>
            <w:r w:rsidR="00B71FAA" w:rsidRPr="006C5C84">
              <w:rPr>
                <w:rFonts w:ascii="Times New Roman" w:hAnsi="Times New Roman"/>
              </w:rPr>
              <w:t xml:space="preserve"> </w:t>
            </w:r>
            <w:r w:rsidRPr="006C5C84">
              <w:rPr>
                <w:rFonts w:ascii="Times New Roman" w:hAnsi="Times New Roman"/>
              </w:rPr>
              <w:t>201</w:t>
            </w:r>
            <w:r w:rsidR="00B71FAA" w:rsidRPr="006C5C84">
              <w:rPr>
                <w:rFonts w:ascii="Times New Roman" w:hAnsi="Times New Roman"/>
              </w:rPr>
              <w:t xml:space="preserve">9 </w:t>
            </w:r>
            <w:r w:rsidRPr="006C5C84">
              <w:rPr>
                <w:rFonts w:ascii="Times New Roman" w:hAnsi="Times New Roman"/>
              </w:rPr>
              <w:t>г.</w:t>
            </w:r>
          </w:p>
        </w:tc>
      </w:tr>
      <w:tr w:rsidR="00D44CF8" w:rsidRPr="00D44CF8" w14:paraId="55F2CBAE" w14:textId="77777777" w:rsidTr="00245544">
        <w:tc>
          <w:tcPr>
            <w:tcW w:w="738" w:type="dxa"/>
            <w:gridSpan w:val="2"/>
            <w:shd w:val="clear" w:color="auto" w:fill="A6A6A6" w:themeFill="background1" w:themeFillShade="A6"/>
          </w:tcPr>
          <w:p w14:paraId="12E4371D" w14:textId="236954A9" w:rsidR="00D44CF8" w:rsidRPr="00D44CF8" w:rsidRDefault="00D44CF8" w:rsidP="00250FA4">
            <w:pPr>
              <w:jc w:val="both"/>
              <w:rPr>
                <w:rFonts w:ascii="Times New Roman" w:hAnsi="Times New Roman"/>
                <w:b/>
              </w:rPr>
            </w:pPr>
            <w:r w:rsidRPr="00D44CF8">
              <w:rPr>
                <w:rFonts w:ascii="Times New Roman" w:hAnsi="Times New Roman"/>
                <w:b/>
              </w:rPr>
              <w:t>3.1</w:t>
            </w:r>
            <w:r w:rsidR="00250FA4">
              <w:rPr>
                <w:rFonts w:ascii="Times New Roman" w:hAnsi="Times New Roman"/>
                <w:b/>
              </w:rPr>
              <w:t>3</w:t>
            </w:r>
            <w:r w:rsidRPr="00D44CF8">
              <w:rPr>
                <w:rFonts w:ascii="Times New Roman" w:hAnsi="Times New Roman"/>
                <w:b/>
              </w:rPr>
              <w:t>.</w:t>
            </w:r>
          </w:p>
        </w:tc>
        <w:tc>
          <w:tcPr>
            <w:tcW w:w="8725" w:type="dxa"/>
            <w:shd w:val="clear" w:color="auto" w:fill="A6A6A6" w:themeFill="background1" w:themeFillShade="A6"/>
          </w:tcPr>
          <w:p w14:paraId="58231BEA" w14:textId="77777777" w:rsidR="00D44CF8" w:rsidRPr="00D44CF8" w:rsidRDefault="00D44CF8" w:rsidP="00D44CF8">
            <w:pPr>
              <w:jc w:val="both"/>
              <w:rPr>
                <w:rFonts w:ascii="Times New Roman" w:hAnsi="Times New Roman"/>
                <w:b/>
              </w:rPr>
            </w:pPr>
            <w:r w:rsidRPr="00D44CF8">
              <w:rPr>
                <w:rFonts w:ascii="Times New Roman" w:hAnsi="Times New Roman"/>
                <w:b/>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D44CF8" w:rsidRPr="00D44CF8" w14:paraId="183BACFF" w14:textId="77777777" w:rsidTr="00245544">
        <w:tc>
          <w:tcPr>
            <w:tcW w:w="703" w:type="dxa"/>
          </w:tcPr>
          <w:p w14:paraId="5E7CACB9" w14:textId="77777777" w:rsidR="00D44CF8" w:rsidRPr="00D44CF8" w:rsidRDefault="00D44CF8" w:rsidP="00D44CF8">
            <w:pPr>
              <w:jc w:val="both"/>
              <w:rPr>
                <w:rFonts w:ascii="Times New Roman" w:hAnsi="Times New Roman"/>
              </w:rPr>
            </w:pPr>
          </w:p>
        </w:tc>
        <w:tc>
          <w:tcPr>
            <w:tcW w:w="8760" w:type="dxa"/>
            <w:gridSpan w:val="2"/>
          </w:tcPr>
          <w:p w14:paraId="1D6C91D5" w14:textId="4847B165" w:rsidR="00547465" w:rsidRPr="00521DD5" w:rsidRDefault="00D44CF8" w:rsidP="007B61D7">
            <w:pPr>
              <w:contextualSpacing/>
              <w:jc w:val="both"/>
              <w:rPr>
                <w:rFonts w:ascii="Times New Roman" w:hAnsi="Times New Roman"/>
              </w:rPr>
            </w:pPr>
            <w:bookmarkStart w:id="72" w:name="_GoBack"/>
            <w:bookmarkEnd w:id="72"/>
            <w:r w:rsidRPr="00521DD5">
              <w:rPr>
                <w:rFonts w:ascii="Times New Roman" w:hAnsi="Times New Roman"/>
              </w:rPr>
              <w:t>Победителем Запроса предложений признается Участник закупки, допущенный к участию в Закупке и получивший наибольшее количество баллов по результатам оценки Заявок. В случае если нескольким допущенным Участникам закупки присвоено одинаковое наибольшее количество баллов, победителем Запроса предложений признается Участник закупки, Заявка которого поступила ранее Заявок других Участников закупки, которым присвоено такое же количество баллов.</w:t>
            </w:r>
            <w:r w:rsidRPr="00521DD5">
              <w:rPr>
                <w:sz w:val="22"/>
                <w:szCs w:val="22"/>
              </w:rPr>
              <w:t xml:space="preserve"> </w:t>
            </w:r>
            <w:r w:rsidRPr="00521DD5">
              <w:rPr>
                <w:rFonts w:ascii="Times New Roman" w:hAnsi="Times New Roman"/>
              </w:rPr>
              <w:t>Общее количество баллов, присваиваемых Участнику закупки, рассчитывается как сумма баллов по каждому из установленных критериев (показателей) оценки Заявок, умноженных на коэффициент значимости соответствующих критериев (показателей) оценки Заявок. Максимальное общее количество баллов, которое может быть присвоено У</w:t>
            </w:r>
            <w:r w:rsidR="000A4930" w:rsidRPr="00521DD5">
              <w:rPr>
                <w:rFonts w:ascii="Times New Roman" w:hAnsi="Times New Roman"/>
              </w:rPr>
              <w:t>частнику закупки, равняется ста.</w:t>
            </w:r>
          </w:p>
          <w:p w14:paraId="6923525F" w14:textId="77777777" w:rsidR="00D44CF8" w:rsidRPr="00521DD5" w:rsidRDefault="00D44CF8" w:rsidP="00D44CF8">
            <w:pPr>
              <w:spacing w:after="200" w:line="276" w:lineRule="auto"/>
              <w:jc w:val="both"/>
              <w:rPr>
                <w:rFonts w:ascii="Times New Roman" w:hAnsi="Times New Roman"/>
              </w:rPr>
            </w:pPr>
            <w:r w:rsidRPr="00521DD5">
              <w:rPr>
                <w:rFonts w:ascii="Times New Roman" w:hAnsi="Times New Roman"/>
              </w:rPr>
              <w:t>Критерии, показатели оценки Заявок и их значимость:</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1"/>
              <w:gridCol w:w="1701"/>
              <w:gridCol w:w="2268"/>
            </w:tblGrid>
            <w:tr w:rsidR="000A4930" w:rsidRPr="00521DD5" w14:paraId="6358BF9C" w14:textId="77777777" w:rsidTr="000A4930">
              <w:trPr>
                <w:trHeight w:val="902"/>
              </w:trPr>
              <w:tc>
                <w:tcPr>
                  <w:tcW w:w="4571" w:type="dxa"/>
                  <w:shd w:val="clear" w:color="auto" w:fill="D9D9D9"/>
                  <w:vAlign w:val="center"/>
                </w:tcPr>
                <w:p w14:paraId="0B1BF6FC" w14:textId="77777777" w:rsidR="000A4930" w:rsidRPr="00521DD5" w:rsidRDefault="000A4930" w:rsidP="000A4930">
                  <w:pPr>
                    <w:jc w:val="center"/>
                  </w:pPr>
                  <w:r w:rsidRPr="00521DD5">
                    <w:t>Наименование критерия</w:t>
                  </w:r>
                </w:p>
              </w:tc>
              <w:tc>
                <w:tcPr>
                  <w:tcW w:w="1701" w:type="dxa"/>
                  <w:shd w:val="clear" w:color="auto" w:fill="D9D9D9"/>
                  <w:vAlign w:val="center"/>
                </w:tcPr>
                <w:p w14:paraId="4ADEC74F" w14:textId="77777777" w:rsidR="000A4930" w:rsidRPr="00521DD5" w:rsidRDefault="000A4930" w:rsidP="000A4930">
                  <w:pPr>
                    <w:jc w:val="center"/>
                  </w:pPr>
                  <w:r w:rsidRPr="00521DD5">
                    <w:t>Значимость критерия</w:t>
                  </w:r>
                </w:p>
                <w:p w14:paraId="5F911084" w14:textId="77777777" w:rsidR="000A4930" w:rsidRPr="00521DD5" w:rsidRDefault="000A4930" w:rsidP="000A4930">
                  <w:pPr>
                    <w:jc w:val="center"/>
                  </w:pPr>
                  <w:r w:rsidRPr="00521DD5">
                    <w:t>%</w:t>
                  </w:r>
                </w:p>
              </w:tc>
              <w:tc>
                <w:tcPr>
                  <w:tcW w:w="2268" w:type="dxa"/>
                  <w:shd w:val="clear" w:color="auto" w:fill="D9D9D9"/>
                  <w:vAlign w:val="center"/>
                </w:tcPr>
                <w:p w14:paraId="5B338A98" w14:textId="77777777" w:rsidR="000A4930" w:rsidRPr="00521DD5" w:rsidRDefault="000A4930" w:rsidP="000A4930">
                  <w:pPr>
                    <w:jc w:val="center"/>
                  </w:pPr>
                  <w:r w:rsidRPr="00521DD5">
                    <w:t>Коэффициент значимости критерия</w:t>
                  </w:r>
                </w:p>
              </w:tc>
            </w:tr>
            <w:tr w:rsidR="000A4930" w:rsidRPr="00521DD5" w14:paraId="12BFE3F9" w14:textId="77777777" w:rsidTr="0022644C">
              <w:trPr>
                <w:trHeight w:val="423"/>
              </w:trPr>
              <w:tc>
                <w:tcPr>
                  <w:tcW w:w="4571" w:type="dxa"/>
                  <w:vAlign w:val="center"/>
                </w:tcPr>
                <w:p w14:paraId="5EBBAE12" w14:textId="77777777" w:rsidR="000A4930" w:rsidRPr="00521DD5" w:rsidRDefault="000A4930" w:rsidP="0099784C">
                  <w:pPr>
                    <w:pStyle w:val="af8"/>
                    <w:numPr>
                      <w:ilvl w:val="0"/>
                      <w:numId w:val="39"/>
                    </w:numPr>
                    <w:ind w:left="0" w:firstLine="0"/>
                  </w:pPr>
                  <w:r w:rsidRPr="00521DD5">
                    <w:t>Цена договора.</w:t>
                  </w:r>
                </w:p>
              </w:tc>
              <w:tc>
                <w:tcPr>
                  <w:tcW w:w="1701" w:type="dxa"/>
                  <w:vAlign w:val="center"/>
                </w:tcPr>
                <w:p w14:paraId="6111BFAE" w14:textId="77777777" w:rsidR="000A4930" w:rsidRPr="00521DD5" w:rsidRDefault="000A4930" w:rsidP="000A4930">
                  <w:pPr>
                    <w:jc w:val="center"/>
                    <w:rPr>
                      <w:color w:val="A6A6A6" w:themeColor="background1" w:themeShade="A6"/>
                      <w:sz w:val="22"/>
                    </w:rPr>
                  </w:pPr>
                  <w:r w:rsidRPr="00521DD5">
                    <w:rPr>
                      <w:lang w:val="en-US"/>
                    </w:rPr>
                    <w:t>4</w:t>
                  </w:r>
                  <w:r w:rsidRPr="00521DD5">
                    <w:t>0</w:t>
                  </w:r>
                </w:p>
              </w:tc>
              <w:tc>
                <w:tcPr>
                  <w:tcW w:w="2268" w:type="dxa"/>
                  <w:vAlign w:val="center"/>
                </w:tcPr>
                <w:p w14:paraId="00F35992" w14:textId="016D4ACF" w:rsidR="000A4930" w:rsidRPr="00521DD5" w:rsidRDefault="000A4930" w:rsidP="000A4930">
                  <w:pPr>
                    <w:jc w:val="center"/>
                  </w:pPr>
                  <w:r w:rsidRPr="00521DD5">
                    <w:t>0,4</w:t>
                  </w:r>
                  <w:r w:rsidR="007B61D7" w:rsidRPr="00521DD5">
                    <w:t>0</w:t>
                  </w:r>
                </w:p>
              </w:tc>
            </w:tr>
            <w:tr w:rsidR="000A4930" w:rsidRPr="00521DD5" w14:paraId="2D31BC50" w14:textId="77777777" w:rsidTr="0022644C">
              <w:trPr>
                <w:trHeight w:val="362"/>
              </w:trPr>
              <w:tc>
                <w:tcPr>
                  <w:tcW w:w="4571" w:type="dxa"/>
                  <w:vAlign w:val="center"/>
                </w:tcPr>
                <w:p w14:paraId="66998832" w14:textId="77777777" w:rsidR="000A4930" w:rsidRPr="00521DD5" w:rsidRDefault="00D22255" w:rsidP="0099784C">
                  <w:pPr>
                    <w:pStyle w:val="af8"/>
                    <w:numPr>
                      <w:ilvl w:val="0"/>
                      <w:numId w:val="39"/>
                    </w:numPr>
                    <w:ind w:left="0" w:firstLine="0"/>
                    <w:rPr>
                      <w:sz w:val="22"/>
                      <w:szCs w:val="22"/>
                    </w:rPr>
                  </w:pPr>
                  <w:r w:rsidRPr="00521DD5">
                    <w:rPr>
                      <w:sz w:val="22"/>
                      <w:szCs w:val="22"/>
                    </w:rPr>
                    <w:t>Опыт реализации деловых мероприятий федерального и международного уровня с участием в них представителей региональных и федеральных органов государственной власти Российской Федерации и международных экспертов</w:t>
                  </w:r>
                </w:p>
              </w:tc>
              <w:tc>
                <w:tcPr>
                  <w:tcW w:w="1701" w:type="dxa"/>
                  <w:vAlign w:val="center"/>
                </w:tcPr>
                <w:p w14:paraId="2B0AC91C" w14:textId="77777777" w:rsidR="000A4930" w:rsidRPr="00521DD5" w:rsidRDefault="0022644C" w:rsidP="000A4930">
                  <w:pPr>
                    <w:jc w:val="center"/>
                    <w:rPr>
                      <w:sz w:val="22"/>
                      <w:szCs w:val="22"/>
                    </w:rPr>
                  </w:pPr>
                  <w:r w:rsidRPr="00521DD5">
                    <w:rPr>
                      <w:sz w:val="22"/>
                      <w:szCs w:val="22"/>
                    </w:rPr>
                    <w:t>1</w:t>
                  </w:r>
                  <w:r w:rsidR="000A4930" w:rsidRPr="00521DD5">
                    <w:rPr>
                      <w:sz w:val="22"/>
                      <w:szCs w:val="22"/>
                    </w:rPr>
                    <w:t>0</w:t>
                  </w:r>
                </w:p>
              </w:tc>
              <w:tc>
                <w:tcPr>
                  <w:tcW w:w="2268" w:type="dxa"/>
                  <w:vAlign w:val="center"/>
                </w:tcPr>
                <w:p w14:paraId="57D1F85C" w14:textId="58DB95E1" w:rsidR="000A4930" w:rsidRPr="00521DD5" w:rsidRDefault="000A4930" w:rsidP="0022644C">
                  <w:pPr>
                    <w:jc w:val="center"/>
                  </w:pPr>
                  <w:r w:rsidRPr="00521DD5">
                    <w:t>0,</w:t>
                  </w:r>
                  <w:r w:rsidR="0022644C" w:rsidRPr="00521DD5">
                    <w:t>1</w:t>
                  </w:r>
                  <w:r w:rsidR="007B61D7" w:rsidRPr="00521DD5">
                    <w:t>0</w:t>
                  </w:r>
                </w:p>
              </w:tc>
            </w:tr>
            <w:tr w:rsidR="00020677" w:rsidRPr="00521DD5" w14:paraId="36F1EC90" w14:textId="77777777" w:rsidTr="0022644C">
              <w:trPr>
                <w:trHeight w:val="362"/>
              </w:trPr>
              <w:tc>
                <w:tcPr>
                  <w:tcW w:w="4571" w:type="dxa"/>
                  <w:vAlign w:val="center"/>
                </w:tcPr>
                <w:p w14:paraId="68120933" w14:textId="77777777" w:rsidR="00020677" w:rsidRPr="00521DD5" w:rsidRDefault="00793787" w:rsidP="0099784C">
                  <w:pPr>
                    <w:pStyle w:val="af8"/>
                    <w:numPr>
                      <w:ilvl w:val="0"/>
                      <w:numId w:val="39"/>
                    </w:numPr>
                    <w:ind w:left="0" w:firstLine="0"/>
                    <w:rPr>
                      <w:sz w:val="22"/>
                      <w:szCs w:val="22"/>
                    </w:rPr>
                  </w:pPr>
                  <w:r w:rsidRPr="00521DD5">
                    <w:rPr>
                      <w:sz w:val="22"/>
                      <w:szCs w:val="22"/>
                    </w:rPr>
                    <w:t>Опыт по организации и информационному освещению мероприятий для организаций с государственным участием</w:t>
                  </w:r>
                </w:p>
              </w:tc>
              <w:tc>
                <w:tcPr>
                  <w:tcW w:w="1701" w:type="dxa"/>
                  <w:vAlign w:val="center"/>
                </w:tcPr>
                <w:p w14:paraId="16F7D5F4" w14:textId="79902E4A" w:rsidR="00020677" w:rsidRPr="00521DD5" w:rsidRDefault="00BB386D" w:rsidP="000A4930">
                  <w:pPr>
                    <w:jc w:val="center"/>
                  </w:pPr>
                  <w:r w:rsidRPr="00521DD5">
                    <w:t>10</w:t>
                  </w:r>
                </w:p>
              </w:tc>
              <w:tc>
                <w:tcPr>
                  <w:tcW w:w="2268" w:type="dxa"/>
                  <w:vAlign w:val="center"/>
                </w:tcPr>
                <w:p w14:paraId="3CD79EBF" w14:textId="58E7DD4A" w:rsidR="00020677" w:rsidRPr="00521DD5" w:rsidRDefault="0022644C" w:rsidP="00BB386D">
                  <w:pPr>
                    <w:jc w:val="center"/>
                  </w:pPr>
                  <w:r w:rsidRPr="00521DD5">
                    <w:t>0,</w:t>
                  </w:r>
                  <w:r w:rsidR="00BB386D" w:rsidRPr="00521DD5">
                    <w:t>10</w:t>
                  </w:r>
                </w:p>
              </w:tc>
            </w:tr>
            <w:tr w:rsidR="00020677" w:rsidRPr="00521DD5" w14:paraId="5CB4829A" w14:textId="77777777" w:rsidTr="0022644C">
              <w:trPr>
                <w:trHeight w:val="362"/>
              </w:trPr>
              <w:tc>
                <w:tcPr>
                  <w:tcW w:w="4571" w:type="dxa"/>
                  <w:vAlign w:val="center"/>
                </w:tcPr>
                <w:p w14:paraId="7A0D2EB8" w14:textId="4A9494FD" w:rsidR="00020677" w:rsidRPr="00521DD5" w:rsidRDefault="0022644C" w:rsidP="0099784C">
                  <w:pPr>
                    <w:pStyle w:val="af8"/>
                    <w:numPr>
                      <w:ilvl w:val="0"/>
                      <w:numId w:val="39"/>
                    </w:numPr>
                    <w:ind w:left="0" w:firstLine="0"/>
                    <w:rPr>
                      <w:sz w:val="22"/>
                    </w:rPr>
                  </w:pPr>
                  <w:r w:rsidRPr="00521DD5">
                    <w:rPr>
                      <w:sz w:val="22"/>
                      <w:szCs w:val="22"/>
                    </w:rPr>
                    <w:t>Нали</w:t>
                  </w:r>
                  <w:r w:rsidR="000254B6" w:rsidRPr="00521DD5">
                    <w:rPr>
                      <w:sz w:val="22"/>
                      <w:szCs w:val="22"/>
                    </w:rPr>
                    <w:t>чие в рабочей группе участника,</w:t>
                  </w:r>
                  <w:r w:rsidRPr="00521DD5">
                    <w:rPr>
                      <w:sz w:val="22"/>
                      <w:szCs w:val="22"/>
                    </w:rPr>
                    <w:t xml:space="preserve"> сформированной для исполнения договора, специалистов, имеющих опыт реализации мероприятий федерального и международного уровня</w:t>
                  </w:r>
                </w:p>
              </w:tc>
              <w:tc>
                <w:tcPr>
                  <w:tcW w:w="1701" w:type="dxa"/>
                  <w:vAlign w:val="center"/>
                </w:tcPr>
                <w:p w14:paraId="66C643F3" w14:textId="77777777" w:rsidR="00020677" w:rsidRPr="00521DD5" w:rsidRDefault="0022644C" w:rsidP="000A4930">
                  <w:pPr>
                    <w:jc w:val="center"/>
                  </w:pPr>
                  <w:r w:rsidRPr="00521DD5">
                    <w:t>10</w:t>
                  </w:r>
                </w:p>
              </w:tc>
              <w:tc>
                <w:tcPr>
                  <w:tcW w:w="2268" w:type="dxa"/>
                  <w:vAlign w:val="center"/>
                </w:tcPr>
                <w:p w14:paraId="5F29ABE6" w14:textId="7B11B8CB" w:rsidR="00020677" w:rsidRPr="00521DD5" w:rsidRDefault="0022644C" w:rsidP="000A4930">
                  <w:pPr>
                    <w:jc w:val="center"/>
                  </w:pPr>
                  <w:r w:rsidRPr="00521DD5">
                    <w:t>0,1</w:t>
                  </w:r>
                  <w:r w:rsidR="007B61D7" w:rsidRPr="00521DD5">
                    <w:t>0</w:t>
                  </w:r>
                </w:p>
              </w:tc>
            </w:tr>
            <w:tr w:rsidR="00020677" w:rsidRPr="00521DD5" w14:paraId="6AA922D2" w14:textId="77777777" w:rsidTr="0022644C">
              <w:trPr>
                <w:trHeight w:val="362"/>
              </w:trPr>
              <w:tc>
                <w:tcPr>
                  <w:tcW w:w="4571" w:type="dxa"/>
                  <w:vAlign w:val="center"/>
                </w:tcPr>
                <w:p w14:paraId="140324F1" w14:textId="77777777" w:rsidR="00020677" w:rsidRPr="00521DD5" w:rsidRDefault="009B4724" w:rsidP="0099784C">
                  <w:pPr>
                    <w:pStyle w:val="af8"/>
                    <w:numPr>
                      <w:ilvl w:val="0"/>
                      <w:numId w:val="39"/>
                    </w:numPr>
                    <w:ind w:left="0" w:firstLine="0"/>
                    <w:rPr>
                      <w:sz w:val="22"/>
                    </w:rPr>
                  </w:pPr>
                  <w:r w:rsidRPr="00521DD5">
                    <w:rPr>
                      <w:sz w:val="22"/>
                      <w:szCs w:val="22"/>
                    </w:rPr>
                    <w:t>Деловая репутация Участника закупки</w:t>
                  </w:r>
                </w:p>
              </w:tc>
              <w:tc>
                <w:tcPr>
                  <w:tcW w:w="1701" w:type="dxa"/>
                  <w:vAlign w:val="center"/>
                </w:tcPr>
                <w:p w14:paraId="57ACE09B" w14:textId="20678096" w:rsidR="00020677" w:rsidRPr="00521DD5" w:rsidRDefault="00BB386D" w:rsidP="000A4930">
                  <w:pPr>
                    <w:jc w:val="center"/>
                  </w:pPr>
                  <w:r w:rsidRPr="00521DD5">
                    <w:t>10</w:t>
                  </w:r>
                </w:p>
              </w:tc>
              <w:tc>
                <w:tcPr>
                  <w:tcW w:w="2268" w:type="dxa"/>
                  <w:vAlign w:val="center"/>
                </w:tcPr>
                <w:p w14:paraId="1E3176D9" w14:textId="71EB4A2A" w:rsidR="00020677" w:rsidRPr="00521DD5" w:rsidRDefault="0022644C" w:rsidP="00BB386D">
                  <w:pPr>
                    <w:jc w:val="center"/>
                  </w:pPr>
                  <w:r w:rsidRPr="00521DD5">
                    <w:t>0,</w:t>
                  </w:r>
                  <w:r w:rsidR="00BB386D" w:rsidRPr="00521DD5">
                    <w:t>1</w:t>
                  </w:r>
                  <w:r w:rsidR="007B61D7" w:rsidRPr="00521DD5">
                    <w:t>0</w:t>
                  </w:r>
                </w:p>
              </w:tc>
            </w:tr>
            <w:tr w:rsidR="00020677" w:rsidRPr="00521DD5" w14:paraId="68A5CCD0" w14:textId="77777777" w:rsidTr="0022644C">
              <w:trPr>
                <w:trHeight w:val="362"/>
              </w:trPr>
              <w:tc>
                <w:tcPr>
                  <w:tcW w:w="4571" w:type="dxa"/>
                  <w:vAlign w:val="center"/>
                </w:tcPr>
                <w:p w14:paraId="75A9B0C5" w14:textId="77777777" w:rsidR="00020677" w:rsidRPr="00521DD5" w:rsidRDefault="0022644C" w:rsidP="0099784C">
                  <w:pPr>
                    <w:pStyle w:val="af8"/>
                    <w:numPr>
                      <w:ilvl w:val="0"/>
                      <w:numId w:val="39"/>
                    </w:numPr>
                    <w:ind w:left="0" w:firstLine="0"/>
                    <w:rPr>
                      <w:sz w:val="22"/>
                    </w:rPr>
                  </w:pPr>
                  <w:r w:rsidRPr="00521DD5">
                    <w:rPr>
                      <w:sz w:val="22"/>
                    </w:rPr>
                    <w:t>Наличие у участника партнерских отношений с федеральными СМИ</w:t>
                  </w:r>
                </w:p>
              </w:tc>
              <w:tc>
                <w:tcPr>
                  <w:tcW w:w="1701" w:type="dxa"/>
                  <w:vAlign w:val="center"/>
                </w:tcPr>
                <w:p w14:paraId="09EF77A5" w14:textId="77777777" w:rsidR="00020677" w:rsidRPr="00521DD5" w:rsidRDefault="0022644C" w:rsidP="000A4930">
                  <w:pPr>
                    <w:jc w:val="center"/>
                  </w:pPr>
                  <w:r w:rsidRPr="00521DD5">
                    <w:t>10</w:t>
                  </w:r>
                </w:p>
              </w:tc>
              <w:tc>
                <w:tcPr>
                  <w:tcW w:w="2268" w:type="dxa"/>
                  <w:vAlign w:val="center"/>
                </w:tcPr>
                <w:p w14:paraId="42CDB501" w14:textId="6A89285D" w:rsidR="00020677" w:rsidRPr="00521DD5" w:rsidRDefault="0022644C" w:rsidP="000A4930">
                  <w:pPr>
                    <w:jc w:val="center"/>
                  </w:pPr>
                  <w:r w:rsidRPr="00521DD5">
                    <w:t>0,1</w:t>
                  </w:r>
                  <w:r w:rsidR="007B61D7" w:rsidRPr="00521DD5">
                    <w:t>0</w:t>
                  </w:r>
                </w:p>
              </w:tc>
            </w:tr>
            <w:tr w:rsidR="0022644C" w:rsidRPr="00521DD5" w14:paraId="50A048CA" w14:textId="77777777" w:rsidTr="0022644C">
              <w:trPr>
                <w:trHeight w:val="362"/>
              </w:trPr>
              <w:tc>
                <w:tcPr>
                  <w:tcW w:w="4571" w:type="dxa"/>
                  <w:vAlign w:val="center"/>
                </w:tcPr>
                <w:p w14:paraId="53F484A5" w14:textId="77777777" w:rsidR="0022644C" w:rsidRPr="00521DD5" w:rsidRDefault="0022644C" w:rsidP="0099784C">
                  <w:pPr>
                    <w:pStyle w:val="af8"/>
                    <w:numPr>
                      <w:ilvl w:val="0"/>
                      <w:numId w:val="39"/>
                    </w:numPr>
                    <w:ind w:left="0" w:firstLine="0"/>
                    <w:rPr>
                      <w:sz w:val="22"/>
                    </w:rPr>
                  </w:pPr>
                  <w:r w:rsidRPr="00521DD5">
                    <w:rPr>
                      <w:sz w:val="22"/>
                    </w:rPr>
                    <w:t>Наличие у участника возможности создания на принадлежащем интернет-портале (сайте) СМИ, с которым у участника есть партнерские отношения, специального проекта или страницы Конференции.</w:t>
                  </w:r>
                </w:p>
              </w:tc>
              <w:tc>
                <w:tcPr>
                  <w:tcW w:w="1701" w:type="dxa"/>
                  <w:vAlign w:val="center"/>
                </w:tcPr>
                <w:p w14:paraId="66917E43" w14:textId="77777777" w:rsidR="0022644C" w:rsidRPr="00521DD5" w:rsidRDefault="0022644C" w:rsidP="0022644C">
                  <w:pPr>
                    <w:jc w:val="center"/>
                  </w:pPr>
                  <w:r w:rsidRPr="00521DD5">
                    <w:t>10</w:t>
                  </w:r>
                </w:p>
              </w:tc>
              <w:tc>
                <w:tcPr>
                  <w:tcW w:w="2268" w:type="dxa"/>
                  <w:vAlign w:val="center"/>
                </w:tcPr>
                <w:p w14:paraId="76A5C5C0" w14:textId="2ADE6269" w:rsidR="0022644C" w:rsidRPr="00521DD5" w:rsidRDefault="0022644C" w:rsidP="0022644C">
                  <w:pPr>
                    <w:jc w:val="center"/>
                  </w:pPr>
                  <w:r w:rsidRPr="00521DD5">
                    <w:t>0,1</w:t>
                  </w:r>
                  <w:r w:rsidR="007B61D7" w:rsidRPr="00521DD5">
                    <w:t>0</w:t>
                  </w:r>
                </w:p>
              </w:tc>
            </w:tr>
          </w:tbl>
          <w:p w14:paraId="301558E8" w14:textId="77777777" w:rsidR="00D44CF8" w:rsidRPr="00521DD5" w:rsidRDefault="00D44CF8" w:rsidP="00D44CF8">
            <w:pPr>
              <w:ind w:left="360"/>
              <w:jc w:val="both"/>
              <w:rPr>
                <w:rFonts w:ascii="Times New Roman" w:hAnsi="Times New Roman"/>
              </w:rPr>
            </w:pPr>
          </w:p>
          <w:p w14:paraId="3E0088DC" w14:textId="77777777" w:rsidR="00D44CF8" w:rsidRPr="00521DD5" w:rsidRDefault="00D44CF8" w:rsidP="00D44CF8">
            <w:pPr>
              <w:spacing w:after="200" w:line="276" w:lineRule="auto"/>
              <w:jc w:val="both"/>
              <w:rPr>
                <w:rFonts w:ascii="Times New Roman" w:hAnsi="Times New Roman"/>
                <w:highlight w:val="yellow"/>
              </w:rPr>
            </w:pPr>
            <w:r w:rsidRPr="00521DD5">
              <w:rPr>
                <w:rFonts w:ascii="Times New Roman" w:hAnsi="Times New Roman"/>
              </w:rPr>
              <w:t>Перечень документов, предоставляемых Участниками закупки в Заявках для подтверждения заявленных ими значений по неценовым критериям оценки Заявок:</w:t>
            </w:r>
          </w:p>
          <w:p w14:paraId="17148E4F" w14:textId="750B5C5D" w:rsidR="007B61D7" w:rsidRPr="00521DD5" w:rsidRDefault="007B61D7" w:rsidP="00AC3E3B">
            <w:pPr>
              <w:numPr>
                <w:ilvl w:val="0"/>
                <w:numId w:val="30"/>
              </w:numPr>
              <w:contextualSpacing/>
              <w:jc w:val="both"/>
              <w:rPr>
                <w:rFonts w:ascii="Times New Roman" w:hAnsi="Times New Roman"/>
              </w:rPr>
            </w:pPr>
            <w:r w:rsidRPr="00521DD5">
              <w:rPr>
                <w:rFonts w:ascii="Times New Roman" w:hAnsi="Times New Roman"/>
              </w:rPr>
              <w:t>Форма №</w:t>
            </w:r>
            <w:r w:rsidR="00184BCE">
              <w:rPr>
                <w:rFonts w:ascii="Times New Roman" w:hAnsi="Times New Roman"/>
              </w:rPr>
              <w:t xml:space="preserve"> 4</w:t>
            </w:r>
            <w:r w:rsidR="00AC3E3B" w:rsidRPr="00521DD5">
              <w:t xml:space="preserve"> «</w:t>
            </w:r>
            <w:r w:rsidR="00AC3E3B" w:rsidRPr="00521DD5">
              <w:rPr>
                <w:rFonts w:ascii="Times New Roman" w:hAnsi="Times New Roman"/>
              </w:rPr>
              <w:t>Сведения об опыте осуществления поставок, выполнения работ или оказания услуг, соответствующих предмету закупки», подтверждается</w:t>
            </w:r>
            <w:r w:rsidRPr="00521DD5">
              <w:rPr>
                <w:rFonts w:ascii="Times New Roman" w:hAnsi="Times New Roman"/>
              </w:rPr>
              <w:t xml:space="preserve"> копи</w:t>
            </w:r>
            <w:r w:rsidR="00AC3E3B" w:rsidRPr="00521DD5">
              <w:rPr>
                <w:rFonts w:ascii="Times New Roman" w:hAnsi="Times New Roman"/>
              </w:rPr>
              <w:t>ями</w:t>
            </w:r>
            <w:r w:rsidRPr="00521DD5">
              <w:rPr>
                <w:rFonts w:ascii="Times New Roman" w:hAnsi="Times New Roman"/>
              </w:rPr>
              <w:t xml:space="preserve"> договоров исполненных и не имеющих рекламаций на дату окончания срока подачи заявок за период 2016-2018 гг. без применения к ним неустоек (штрафов, пеней), с ценой договора не менее </w:t>
            </w:r>
            <w:r w:rsidR="00AC3E3B" w:rsidRPr="00521DD5">
              <w:rPr>
                <w:rFonts w:ascii="Times New Roman" w:hAnsi="Times New Roman"/>
              </w:rPr>
              <w:t>пятидесяти</w:t>
            </w:r>
            <w:r w:rsidRPr="00521DD5">
              <w:rPr>
                <w:rFonts w:ascii="Times New Roman" w:hAnsi="Times New Roman"/>
              </w:rPr>
              <w:t xml:space="preserve"> процентов начальной (максимальной) цены договора в отношении каждого договора (оценивается количество копий договоров с актами оказанных услуг);</w:t>
            </w:r>
          </w:p>
          <w:p w14:paraId="0AA42CC4" w14:textId="5F45A271" w:rsidR="007B61D7" w:rsidRPr="00521DD5" w:rsidRDefault="004D01DD" w:rsidP="004D01DD">
            <w:pPr>
              <w:numPr>
                <w:ilvl w:val="0"/>
                <w:numId w:val="30"/>
              </w:numPr>
              <w:contextualSpacing/>
              <w:jc w:val="both"/>
              <w:rPr>
                <w:rFonts w:ascii="Times New Roman" w:hAnsi="Times New Roman"/>
              </w:rPr>
            </w:pPr>
            <w:r w:rsidRPr="004D01DD">
              <w:rPr>
                <w:rFonts w:ascii="Times New Roman" w:hAnsi="Times New Roman"/>
              </w:rPr>
              <w:t xml:space="preserve">Форма № 4 «Сведения об опыте осуществления поставок, выполнения работ или оказания услуг, соответствующих предмету закупки», подтверждается копиями </w:t>
            </w:r>
            <w:r w:rsidR="007B61D7" w:rsidRPr="00521DD5">
              <w:rPr>
                <w:rFonts w:ascii="Times New Roman" w:hAnsi="Times New Roman"/>
              </w:rPr>
              <w:t>договоров, заключенных с организациями с государственным участием, исполненных и не имеющих рекламаций на дату окончания срока подачи заявок за период 2016-2018 гг. без применения к ним неустоек (штрафов, пеней), с ценой договора не менее десяти процентов начальной (максимальной) цены договора;</w:t>
            </w:r>
          </w:p>
          <w:p w14:paraId="57561A4B" w14:textId="142BE400" w:rsidR="007B61D7" w:rsidRPr="00521DD5" w:rsidRDefault="00184BCE" w:rsidP="007B61D7">
            <w:pPr>
              <w:numPr>
                <w:ilvl w:val="0"/>
                <w:numId w:val="30"/>
              </w:numPr>
              <w:contextualSpacing/>
              <w:jc w:val="both"/>
              <w:rPr>
                <w:rFonts w:ascii="Times New Roman" w:hAnsi="Times New Roman"/>
              </w:rPr>
            </w:pPr>
            <w:r w:rsidRPr="00521DD5">
              <w:rPr>
                <w:rFonts w:ascii="Times New Roman" w:hAnsi="Times New Roman"/>
              </w:rPr>
              <w:t>Ф</w:t>
            </w:r>
            <w:r>
              <w:rPr>
                <w:rFonts w:ascii="Times New Roman" w:hAnsi="Times New Roman"/>
              </w:rPr>
              <w:t>орма № 5 «</w:t>
            </w:r>
            <w:r w:rsidRPr="00AE7DBD">
              <w:rPr>
                <w:rFonts w:ascii="Times New Roman" w:hAnsi="Times New Roman"/>
              </w:rPr>
              <w:t>Сведения о трудовых ресурсах</w:t>
            </w:r>
            <w:r>
              <w:rPr>
                <w:rFonts w:ascii="Times New Roman" w:hAnsi="Times New Roman"/>
              </w:rPr>
              <w:t>»</w:t>
            </w:r>
            <w:r w:rsidR="004D01DD">
              <w:rPr>
                <w:rFonts w:ascii="Times New Roman" w:hAnsi="Times New Roman"/>
              </w:rPr>
              <w:t xml:space="preserve">, подтверждается </w:t>
            </w:r>
            <w:r w:rsidR="007B61D7" w:rsidRPr="00521DD5">
              <w:rPr>
                <w:rFonts w:ascii="Times New Roman" w:hAnsi="Times New Roman"/>
              </w:rPr>
              <w:t>копи</w:t>
            </w:r>
            <w:r w:rsidR="004D01DD">
              <w:rPr>
                <w:rFonts w:ascii="Times New Roman" w:hAnsi="Times New Roman"/>
              </w:rPr>
              <w:t>ями</w:t>
            </w:r>
            <w:r w:rsidR="007B61D7" w:rsidRPr="00521DD5">
              <w:rPr>
                <w:rFonts w:ascii="Times New Roman" w:hAnsi="Times New Roman"/>
              </w:rPr>
              <w:t xml:space="preserve"> трудовых книжек специалистов, отражающих опыт реализации мероприятий федерального и международного уровня;</w:t>
            </w:r>
          </w:p>
          <w:p w14:paraId="1D3B86D7" w14:textId="4E04B2F5" w:rsidR="007B61D7" w:rsidRPr="00521DD5" w:rsidRDefault="005B1303" w:rsidP="005B1303">
            <w:pPr>
              <w:numPr>
                <w:ilvl w:val="0"/>
                <w:numId w:val="30"/>
              </w:numPr>
              <w:contextualSpacing/>
              <w:jc w:val="both"/>
              <w:rPr>
                <w:rFonts w:ascii="Times New Roman" w:hAnsi="Times New Roman"/>
              </w:rPr>
            </w:pPr>
            <w:r w:rsidRPr="00521DD5">
              <w:rPr>
                <w:rFonts w:ascii="Times New Roman" w:hAnsi="Times New Roman"/>
              </w:rPr>
              <w:t xml:space="preserve">Форма № 7 «Сведения о деловой репутации», подтверждается </w:t>
            </w:r>
            <w:r w:rsidR="007B61D7" w:rsidRPr="00521DD5">
              <w:rPr>
                <w:rFonts w:ascii="Times New Roman" w:hAnsi="Times New Roman"/>
              </w:rPr>
              <w:t>копи</w:t>
            </w:r>
            <w:r w:rsidRPr="00521DD5">
              <w:rPr>
                <w:rFonts w:ascii="Times New Roman" w:hAnsi="Times New Roman"/>
              </w:rPr>
              <w:t>ями</w:t>
            </w:r>
            <w:r w:rsidR="007B61D7" w:rsidRPr="00521DD5">
              <w:rPr>
                <w:rFonts w:ascii="Times New Roman" w:hAnsi="Times New Roman"/>
              </w:rPr>
              <w:t xml:space="preserve"> положительных отзывов (рекомендаций), выданных Участнику закупки;</w:t>
            </w:r>
          </w:p>
          <w:p w14:paraId="0FB0A68C" w14:textId="2EAD1BBD" w:rsidR="007B61D7" w:rsidRPr="00521DD5" w:rsidRDefault="004D01DD" w:rsidP="007B61D7">
            <w:pPr>
              <w:numPr>
                <w:ilvl w:val="0"/>
                <w:numId w:val="30"/>
              </w:numPr>
              <w:contextualSpacing/>
              <w:jc w:val="both"/>
              <w:rPr>
                <w:rFonts w:ascii="Times New Roman" w:hAnsi="Times New Roman"/>
              </w:rPr>
            </w:pPr>
            <w:r>
              <w:rPr>
                <w:rFonts w:ascii="Times New Roman" w:hAnsi="Times New Roman"/>
              </w:rPr>
              <w:t>К</w:t>
            </w:r>
            <w:r w:rsidR="007B61D7" w:rsidRPr="00521DD5">
              <w:rPr>
                <w:rFonts w:ascii="Times New Roman" w:hAnsi="Times New Roman"/>
              </w:rPr>
              <w:t>опии действующих соглашений с федеральными СМИ или информационными агентствами;</w:t>
            </w:r>
          </w:p>
          <w:p w14:paraId="06F2046E" w14:textId="2BDE018A" w:rsidR="007B61D7" w:rsidRPr="00521DD5" w:rsidRDefault="004D01DD" w:rsidP="007B61D7">
            <w:pPr>
              <w:numPr>
                <w:ilvl w:val="0"/>
                <w:numId w:val="30"/>
              </w:numPr>
              <w:contextualSpacing/>
              <w:jc w:val="both"/>
              <w:rPr>
                <w:rFonts w:ascii="Times New Roman" w:hAnsi="Times New Roman"/>
              </w:rPr>
            </w:pPr>
            <w:r>
              <w:rPr>
                <w:rFonts w:ascii="Times New Roman" w:hAnsi="Times New Roman"/>
              </w:rPr>
              <w:t>Г</w:t>
            </w:r>
            <w:r w:rsidR="007B61D7" w:rsidRPr="00521DD5">
              <w:rPr>
                <w:rFonts w:ascii="Times New Roman" w:hAnsi="Times New Roman"/>
              </w:rPr>
              <w:t>арантийное письмо участника о возможности создания на принадлежащем интернет-портале (сайте) СМИ или информационного агентства, с которым у участника есть партнерские отношения, специального проекта или страницы Конференции.</w:t>
            </w:r>
          </w:p>
          <w:p w14:paraId="049F73B5" w14:textId="77777777" w:rsidR="00D44CF8" w:rsidRPr="00521DD5" w:rsidRDefault="00D44CF8" w:rsidP="00D44CF8">
            <w:pPr>
              <w:ind w:left="720"/>
              <w:contextualSpacing/>
              <w:jc w:val="both"/>
              <w:rPr>
                <w:rFonts w:ascii="Times New Roman" w:hAnsi="Times New Roman"/>
              </w:rPr>
            </w:pPr>
          </w:p>
          <w:p w14:paraId="7426A9A9" w14:textId="77777777" w:rsidR="00D44CF8" w:rsidRPr="004D01DD" w:rsidRDefault="00D44CF8" w:rsidP="00D22255">
            <w:pPr>
              <w:spacing w:after="200" w:line="276" w:lineRule="auto"/>
              <w:jc w:val="both"/>
              <w:rPr>
                <w:rFonts w:ascii="Times New Roman" w:hAnsi="Times New Roman"/>
                <w:b/>
              </w:rPr>
            </w:pPr>
            <w:r w:rsidRPr="004D01DD">
              <w:rPr>
                <w:rFonts w:ascii="Times New Roman" w:hAnsi="Times New Roman"/>
                <w:b/>
              </w:rPr>
              <w:t>Порядок оценки Заявок:</w:t>
            </w:r>
          </w:p>
          <w:p w14:paraId="0A47C078" w14:textId="77777777" w:rsidR="00D44CF8" w:rsidRPr="00521DD5" w:rsidRDefault="00D44CF8" w:rsidP="00D44CF8">
            <w:pPr>
              <w:spacing w:line="288" w:lineRule="auto"/>
              <w:contextualSpacing/>
              <w:jc w:val="both"/>
              <w:rPr>
                <w:rFonts w:ascii="Times New Roman" w:hAnsi="Times New Roman"/>
              </w:rPr>
            </w:pPr>
            <w:r w:rsidRPr="00521DD5">
              <w:rPr>
                <w:rFonts w:ascii="Times New Roman" w:hAnsi="Times New Roman"/>
              </w:rPr>
              <w:t xml:space="preserve">1) </w:t>
            </w:r>
            <w:r w:rsidRPr="004D01DD">
              <w:rPr>
                <w:rFonts w:ascii="Times New Roman" w:hAnsi="Times New Roman"/>
                <w:b/>
              </w:rPr>
              <w:t>Оценка заявок по показателю «Цена договора»</w:t>
            </w:r>
            <w:r w:rsidRPr="00521DD5">
              <w:rPr>
                <w:rFonts w:ascii="Times New Roman" w:hAnsi="Times New Roman"/>
              </w:rPr>
              <w:t xml:space="preserve"> осуществляется по формуле:</w:t>
            </w:r>
          </w:p>
          <w:p w14:paraId="7DAF69AC" w14:textId="77777777" w:rsidR="00D44CF8" w:rsidRPr="00521DD5" w:rsidRDefault="00D44CF8" w:rsidP="00D44CF8">
            <w:pPr>
              <w:spacing w:line="288" w:lineRule="auto"/>
              <w:contextualSpacing/>
              <w:jc w:val="both"/>
              <w:rPr>
                <w:rFonts w:ascii="Times New Roman" w:hAnsi="Times New Roman"/>
              </w:rPr>
            </w:pPr>
          </w:p>
          <w:p w14:paraId="4D75E086" w14:textId="4DAEFE00" w:rsidR="00D44CF8" w:rsidRPr="00521DD5" w:rsidRDefault="00521DD5" w:rsidP="00D44CF8">
            <w:pPr>
              <w:spacing w:line="288" w:lineRule="auto"/>
              <w:ind w:left="927"/>
              <w:jc w:val="center"/>
              <w:rPr>
                <w:rFonts w:ascii="Times New Roman" w:hAnsi="Times New Roman"/>
                <w:sz w:val="28"/>
                <w:lang w:eastAsia="ru-RU"/>
              </w:rPr>
            </w:pPr>
            <m:oMath>
              <m:r>
                <m:rPr>
                  <m:sty m:val="p"/>
                </m:rPr>
                <w:rPr>
                  <w:rFonts w:ascii="Cambria Math" w:hAnsi="Cambria Math"/>
                  <w:sz w:val="28"/>
                  <w:szCs w:val="28"/>
                  <w:lang w:eastAsia="ru-RU"/>
                </w:rPr>
                <m:t>Бц i=</m:t>
              </m:r>
              <m:f>
                <m:fPr>
                  <m:ctrlPr>
                    <w:rPr>
                      <w:rFonts w:ascii="Cambria Math" w:hAnsi="Cambria Math"/>
                      <w:sz w:val="28"/>
                      <w:szCs w:val="28"/>
                      <w:lang w:eastAsia="ru-RU"/>
                    </w:rPr>
                  </m:ctrlPr>
                </m:fPr>
                <m:num>
                  <m:r>
                    <m:rPr>
                      <m:sty m:val="p"/>
                    </m:rPr>
                    <w:rPr>
                      <w:rFonts w:ascii="Cambria Math" w:hAnsi="Cambria Math"/>
                      <w:sz w:val="28"/>
                      <w:szCs w:val="28"/>
                      <w:lang w:eastAsia="ru-RU"/>
                    </w:rPr>
                    <m:t xml:space="preserve">Бц max - Бц i </m:t>
                  </m:r>
                </m:num>
                <m:den>
                  <m:r>
                    <m:rPr>
                      <m:sty m:val="p"/>
                    </m:rPr>
                    <w:rPr>
                      <w:rFonts w:ascii="Cambria Math" w:hAnsi="Cambria Math"/>
                      <w:sz w:val="28"/>
                      <w:szCs w:val="28"/>
                      <w:lang w:eastAsia="ru-RU"/>
                    </w:rPr>
                    <m:t>Бц max</m:t>
                  </m:r>
                </m:den>
              </m:f>
              <m:r>
                <m:rPr>
                  <m:sty m:val="p"/>
                </m:rPr>
                <w:rPr>
                  <w:rFonts w:ascii="Cambria Math" w:hAnsi="Cambria Math"/>
                  <w:sz w:val="28"/>
                  <w:szCs w:val="28"/>
                  <w:lang w:eastAsia="ru-RU"/>
                </w:rPr>
                <m:t>*100*КЗ</m:t>
              </m:r>
            </m:oMath>
            <w:r w:rsidR="00D44CF8" w:rsidRPr="00521DD5">
              <w:rPr>
                <w:rFonts w:ascii="Times New Roman" w:hAnsi="Times New Roman"/>
                <w:sz w:val="28"/>
                <w:lang w:eastAsia="ru-RU"/>
              </w:rPr>
              <w:t>,</w:t>
            </w:r>
          </w:p>
          <w:p w14:paraId="3E334407" w14:textId="77777777" w:rsidR="00D44CF8" w:rsidRPr="00521DD5" w:rsidRDefault="00D44CF8" w:rsidP="00D44CF8">
            <w:pPr>
              <w:spacing w:line="288" w:lineRule="auto"/>
              <w:ind w:left="567"/>
              <w:jc w:val="both"/>
              <w:rPr>
                <w:rFonts w:ascii="Times New Roman" w:hAnsi="Times New Roman"/>
                <w:lang w:eastAsia="ru-RU"/>
              </w:rPr>
            </w:pPr>
            <w:r w:rsidRPr="00521DD5">
              <w:rPr>
                <w:rFonts w:ascii="Times New Roman" w:hAnsi="Times New Roman"/>
                <w:lang w:eastAsia="ru-RU"/>
              </w:rPr>
              <w:t xml:space="preserve">где Бц </w:t>
            </w:r>
            <w:r w:rsidR="00547465" w:rsidRPr="00521DD5">
              <w:rPr>
                <w:rFonts w:ascii="Times New Roman" w:hAnsi="Times New Roman"/>
                <w:lang w:eastAsia="ru-RU"/>
              </w:rPr>
              <w:t xml:space="preserve">i </w:t>
            </w:r>
            <w:r w:rsidRPr="00521DD5">
              <w:rPr>
                <w:rFonts w:ascii="Times New Roman" w:hAnsi="Times New Roman"/>
                <w:lang w:eastAsia="ru-RU"/>
              </w:rPr>
              <w:t xml:space="preserve">– количество баллов, которые получает </w:t>
            </w:r>
            <w:r w:rsidR="00547465" w:rsidRPr="00521DD5">
              <w:rPr>
                <w:rFonts w:ascii="Times New Roman" w:hAnsi="Times New Roman"/>
                <w:lang w:eastAsia="ru-RU"/>
              </w:rPr>
              <w:t xml:space="preserve">i-й </w:t>
            </w:r>
            <w:r w:rsidRPr="00521DD5">
              <w:rPr>
                <w:rFonts w:ascii="Times New Roman" w:hAnsi="Times New Roman"/>
                <w:lang w:eastAsia="ru-RU"/>
              </w:rPr>
              <w:t>Участник закупки по данному показателю;</w:t>
            </w:r>
          </w:p>
          <w:p w14:paraId="4FC5A818" w14:textId="5D2153BA" w:rsidR="00D44CF8" w:rsidRPr="00521DD5" w:rsidRDefault="00D44CF8" w:rsidP="00D44CF8">
            <w:pPr>
              <w:spacing w:line="288" w:lineRule="auto"/>
              <w:ind w:left="567"/>
              <w:jc w:val="both"/>
              <w:rPr>
                <w:rFonts w:ascii="Times New Roman" w:hAnsi="Times New Roman"/>
                <w:lang w:eastAsia="ru-RU"/>
              </w:rPr>
            </w:pPr>
            <w:r w:rsidRPr="00521DD5">
              <w:rPr>
                <w:rFonts w:ascii="Times New Roman" w:hAnsi="Times New Roman"/>
                <w:lang w:eastAsia="ru-RU"/>
              </w:rPr>
              <w:t xml:space="preserve">Бц max </w:t>
            </w:r>
            <w:r w:rsidR="005B1303" w:rsidRPr="00521DD5">
              <w:rPr>
                <w:rFonts w:ascii="Times New Roman" w:hAnsi="Times New Roman"/>
                <w:lang w:eastAsia="ru-RU"/>
              </w:rPr>
              <w:t>– начальная</w:t>
            </w:r>
            <w:r w:rsidRPr="00521DD5">
              <w:rPr>
                <w:rFonts w:ascii="Times New Roman" w:hAnsi="Times New Roman"/>
                <w:lang w:eastAsia="ru-RU"/>
              </w:rPr>
              <w:t xml:space="preserve"> (максимальная) цена договора;</w:t>
            </w:r>
          </w:p>
          <w:p w14:paraId="6CCE7B9B" w14:textId="77777777" w:rsidR="00D44CF8" w:rsidRPr="00521DD5" w:rsidRDefault="00D44CF8" w:rsidP="00D44CF8">
            <w:pPr>
              <w:spacing w:line="288" w:lineRule="auto"/>
              <w:ind w:left="567"/>
              <w:jc w:val="both"/>
              <w:rPr>
                <w:rFonts w:ascii="Times New Roman" w:hAnsi="Times New Roman"/>
                <w:lang w:eastAsia="ru-RU"/>
              </w:rPr>
            </w:pPr>
            <w:r w:rsidRPr="00521DD5">
              <w:rPr>
                <w:rFonts w:ascii="Times New Roman" w:hAnsi="Times New Roman"/>
                <w:lang w:eastAsia="ru-RU"/>
              </w:rPr>
              <w:t>Бц i – цена договора, предложенная i-м Участником закупки;</w:t>
            </w:r>
          </w:p>
          <w:p w14:paraId="4868CFCF" w14:textId="77777777" w:rsidR="00D44CF8" w:rsidRPr="00521DD5" w:rsidRDefault="00D44CF8" w:rsidP="00D44CF8">
            <w:pPr>
              <w:spacing w:line="288" w:lineRule="auto"/>
              <w:ind w:left="567"/>
              <w:jc w:val="both"/>
              <w:rPr>
                <w:rFonts w:ascii="Times New Roman" w:hAnsi="Times New Roman"/>
                <w:lang w:eastAsia="ru-RU"/>
              </w:rPr>
            </w:pPr>
            <w:r w:rsidRPr="00521DD5">
              <w:rPr>
                <w:rFonts w:ascii="Times New Roman" w:hAnsi="Times New Roman"/>
                <w:lang w:eastAsia="ru-RU"/>
              </w:rPr>
              <w:t>КЗ – коэффициент значимости показателя.</w:t>
            </w:r>
          </w:p>
          <w:p w14:paraId="77F9249E" w14:textId="77777777" w:rsidR="00D44CF8" w:rsidRPr="00521DD5" w:rsidRDefault="00D44CF8" w:rsidP="00D22255">
            <w:pPr>
              <w:spacing w:line="288" w:lineRule="auto"/>
              <w:jc w:val="both"/>
              <w:rPr>
                <w:rFonts w:ascii="Times New Roman" w:hAnsi="Times New Roman"/>
                <w:lang w:eastAsia="ru-RU"/>
              </w:rPr>
            </w:pPr>
          </w:p>
          <w:p w14:paraId="2BFEBB3C" w14:textId="77777777" w:rsidR="00D44CF8" w:rsidRPr="00521DD5" w:rsidRDefault="00D22255" w:rsidP="00D44CF8">
            <w:pPr>
              <w:spacing w:line="288" w:lineRule="auto"/>
              <w:contextualSpacing/>
              <w:jc w:val="both"/>
              <w:rPr>
                <w:rFonts w:ascii="Times New Roman" w:hAnsi="Times New Roman"/>
              </w:rPr>
            </w:pPr>
            <w:r w:rsidRPr="00521DD5">
              <w:rPr>
                <w:rFonts w:ascii="Times New Roman" w:hAnsi="Times New Roman"/>
              </w:rPr>
              <w:t>2</w:t>
            </w:r>
            <w:r w:rsidR="00D44CF8" w:rsidRPr="00521DD5">
              <w:rPr>
                <w:rFonts w:ascii="Times New Roman" w:hAnsi="Times New Roman"/>
              </w:rPr>
              <w:t xml:space="preserve">) </w:t>
            </w:r>
            <w:r w:rsidR="00D44CF8" w:rsidRPr="004D01DD">
              <w:rPr>
                <w:rFonts w:ascii="Times New Roman" w:hAnsi="Times New Roman"/>
                <w:b/>
              </w:rPr>
              <w:t>Оценка заявок по показателю «</w:t>
            </w:r>
            <w:r w:rsidRPr="004D01DD">
              <w:rPr>
                <w:rFonts w:ascii="Times New Roman" w:hAnsi="Times New Roman"/>
                <w:b/>
              </w:rPr>
              <w:t>Опыт реализации деловых мероприятий федерального и международного уровня с участием в них представителей региональных и федеральных органов государственной власти Российской Федерации и международных экспертов</w:t>
            </w:r>
            <w:r w:rsidR="00D44CF8" w:rsidRPr="004D01DD">
              <w:rPr>
                <w:rFonts w:ascii="Times New Roman" w:hAnsi="Times New Roman"/>
                <w:b/>
              </w:rPr>
              <w:t>»</w:t>
            </w:r>
            <w:r w:rsidR="00D44CF8" w:rsidRPr="00521DD5">
              <w:rPr>
                <w:rFonts w:ascii="Times New Roman" w:hAnsi="Times New Roman"/>
              </w:rPr>
              <w:t xml:space="preserve"> осуществляется следующим образом:</w:t>
            </w:r>
          </w:p>
          <w:tbl>
            <w:tblPr>
              <w:tblStyle w:val="15"/>
              <w:tblW w:w="8573" w:type="dxa"/>
              <w:tblLayout w:type="fixed"/>
              <w:tblLook w:val="04A0" w:firstRow="1" w:lastRow="0" w:firstColumn="1" w:lastColumn="0" w:noHBand="0" w:noVBand="1"/>
            </w:tblPr>
            <w:tblGrid>
              <w:gridCol w:w="5138"/>
              <w:gridCol w:w="3435"/>
            </w:tblGrid>
            <w:tr w:rsidR="00D44CF8" w:rsidRPr="00521DD5" w14:paraId="4EA67177" w14:textId="77777777" w:rsidTr="00A526CF">
              <w:tc>
                <w:tcPr>
                  <w:tcW w:w="5138" w:type="dxa"/>
                </w:tcPr>
                <w:p w14:paraId="4C53D7D3" w14:textId="77777777" w:rsidR="00D44CF8" w:rsidRPr="00521DD5" w:rsidRDefault="00D44CF8" w:rsidP="00D22255">
                  <w:pPr>
                    <w:spacing w:line="288" w:lineRule="auto"/>
                    <w:contextualSpacing/>
                    <w:jc w:val="both"/>
                    <w:rPr>
                      <w:rFonts w:ascii="Times New Roman" w:hAnsi="Times New Roman"/>
                    </w:rPr>
                  </w:pPr>
                  <w:r w:rsidRPr="00521DD5">
                    <w:rPr>
                      <w:rFonts w:ascii="Times New Roman" w:hAnsi="Times New Roman"/>
                    </w:rPr>
                    <w:t xml:space="preserve">Количество </w:t>
                  </w:r>
                  <w:r w:rsidR="00D22255" w:rsidRPr="00521DD5">
                    <w:rPr>
                      <w:rFonts w:ascii="Times New Roman" w:hAnsi="Times New Roman"/>
                    </w:rPr>
                    <w:t xml:space="preserve">договоров исполненных и не имеющих рекламаций на дату окончания срока подачи заявок за период 2016-2018 гг. </w:t>
                  </w:r>
                  <w:r w:rsidRPr="00521DD5">
                    <w:rPr>
                      <w:rFonts w:ascii="Times New Roman" w:hAnsi="Times New Roman"/>
                    </w:rPr>
                    <w:t>без применения к н</w:t>
                  </w:r>
                  <w:r w:rsidR="00D22255" w:rsidRPr="00521DD5">
                    <w:rPr>
                      <w:rFonts w:ascii="Times New Roman" w:hAnsi="Times New Roman"/>
                    </w:rPr>
                    <w:t>им</w:t>
                  </w:r>
                  <w:r w:rsidRPr="00521DD5">
                    <w:rPr>
                      <w:rFonts w:ascii="Times New Roman" w:hAnsi="Times New Roman"/>
                    </w:rPr>
                    <w:t xml:space="preserve"> неустоек (штрафов, пеней), с ценой договора не менее десяти процентов начальной (максимальной) цены договора в отношении каждого договора (оценивается количество копий договоров с актами оказанных услуг)</w:t>
                  </w:r>
                </w:p>
              </w:tc>
              <w:tc>
                <w:tcPr>
                  <w:tcW w:w="3435" w:type="dxa"/>
                </w:tcPr>
                <w:p w14:paraId="478B8627" w14:textId="77777777" w:rsidR="00D44CF8" w:rsidRPr="00521DD5" w:rsidRDefault="00D44CF8" w:rsidP="00793787">
                  <w:pPr>
                    <w:spacing w:line="288" w:lineRule="auto"/>
                    <w:contextualSpacing/>
                    <w:jc w:val="center"/>
                    <w:rPr>
                      <w:rFonts w:ascii="Times New Roman" w:hAnsi="Times New Roman"/>
                      <w:highlight w:val="yellow"/>
                    </w:rPr>
                  </w:pPr>
                  <w:r w:rsidRPr="00521DD5">
                    <w:rPr>
                      <w:rFonts w:ascii="Times New Roman" w:hAnsi="Times New Roman"/>
                      <w:sz w:val="22"/>
                    </w:rPr>
                    <w:t>Количество выставляемых баллов</w:t>
                  </w:r>
                </w:p>
              </w:tc>
            </w:tr>
            <w:tr w:rsidR="00793787" w:rsidRPr="00521DD5" w14:paraId="1489AAE3" w14:textId="77777777" w:rsidTr="00CD476D">
              <w:tc>
                <w:tcPr>
                  <w:tcW w:w="5138" w:type="dxa"/>
                  <w:vAlign w:val="center"/>
                </w:tcPr>
                <w:p w14:paraId="625BC044"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20 и более</w:t>
                  </w:r>
                </w:p>
              </w:tc>
              <w:tc>
                <w:tcPr>
                  <w:tcW w:w="3435" w:type="dxa"/>
                  <w:vAlign w:val="center"/>
                </w:tcPr>
                <w:p w14:paraId="74EBC8F7"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100</w:t>
                  </w:r>
                </w:p>
              </w:tc>
            </w:tr>
            <w:tr w:rsidR="00793787" w:rsidRPr="00521DD5" w14:paraId="75475651" w14:textId="77777777" w:rsidTr="00CD476D">
              <w:tc>
                <w:tcPr>
                  <w:tcW w:w="5138" w:type="dxa"/>
                  <w:vAlign w:val="center"/>
                </w:tcPr>
                <w:p w14:paraId="006D8363"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от 10 до 20</w:t>
                  </w:r>
                </w:p>
              </w:tc>
              <w:tc>
                <w:tcPr>
                  <w:tcW w:w="3435" w:type="dxa"/>
                  <w:vAlign w:val="center"/>
                </w:tcPr>
                <w:p w14:paraId="045613EE"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50</w:t>
                  </w:r>
                </w:p>
              </w:tc>
            </w:tr>
            <w:tr w:rsidR="00793787" w:rsidRPr="00521DD5" w14:paraId="75BAC0E2" w14:textId="77777777" w:rsidTr="00CD476D">
              <w:tc>
                <w:tcPr>
                  <w:tcW w:w="5138" w:type="dxa"/>
                  <w:vAlign w:val="center"/>
                </w:tcPr>
                <w:p w14:paraId="4CC76A5A"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10 и менее</w:t>
                  </w:r>
                </w:p>
              </w:tc>
              <w:tc>
                <w:tcPr>
                  <w:tcW w:w="3435" w:type="dxa"/>
                  <w:vAlign w:val="center"/>
                </w:tcPr>
                <w:p w14:paraId="1947E221"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0</w:t>
                  </w:r>
                </w:p>
              </w:tc>
            </w:tr>
          </w:tbl>
          <w:p w14:paraId="1886A773" w14:textId="77777777" w:rsidR="00D44CF8" w:rsidRPr="00521DD5" w:rsidRDefault="00D44CF8" w:rsidP="00D44CF8">
            <w:pPr>
              <w:spacing w:line="288" w:lineRule="auto"/>
              <w:jc w:val="both"/>
              <w:rPr>
                <w:rFonts w:ascii="Times New Roman" w:hAnsi="Times New Roman"/>
                <w:lang w:eastAsia="ru-RU"/>
              </w:rPr>
            </w:pPr>
            <w:r w:rsidRPr="00521DD5">
              <w:rPr>
                <w:rFonts w:ascii="Times New Roman" w:hAnsi="Times New Roman"/>
                <w:lang w:eastAsia="ru-RU"/>
              </w:rPr>
              <w:t xml:space="preserve">Результат оценки по показателю </w:t>
            </w:r>
            <w:r w:rsidR="00793787" w:rsidRPr="00521DD5">
              <w:rPr>
                <w:rFonts w:ascii="Times New Roman" w:hAnsi="Times New Roman"/>
                <w:lang w:eastAsia="ru-RU"/>
              </w:rPr>
              <w:t xml:space="preserve">«Опыт реализации деловых мероприятий федерального и международного уровня с участием в них представителей региональных и федеральных органов государственной власти Российской Федерации и международных экспертов» </w:t>
            </w:r>
            <w:r w:rsidRPr="00521DD5">
              <w:rPr>
                <w:rFonts w:ascii="Times New Roman" w:hAnsi="Times New Roman"/>
                <w:lang w:eastAsia="ru-RU"/>
              </w:rPr>
              <w:t>умножается на коэффициент значимости показателя.</w:t>
            </w:r>
          </w:p>
          <w:p w14:paraId="00D2984F" w14:textId="77777777" w:rsidR="00793787" w:rsidRPr="00521DD5" w:rsidRDefault="00793787" w:rsidP="00D44CF8">
            <w:pPr>
              <w:spacing w:line="288" w:lineRule="auto"/>
              <w:jc w:val="both"/>
              <w:rPr>
                <w:rFonts w:ascii="Times New Roman" w:hAnsi="Times New Roman"/>
                <w:lang w:eastAsia="ru-RU"/>
              </w:rPr>
            </w:pPr>
          </w:p>
          <w:p w14:paraId="2A29C4A6" w14:textId="77777777" w:rsidR="00793787" w:rsidRPr="004D01DD" w:rsidRDefault="00793787" w:rsidP="00793787">
            <w:pPr>
              <w:spacing w:line="288" w:lineRule="auto"/>
              <w:contextualSpacing/>
              <w:jc w:val="both"/>
              <w:rPr>
                <w:rFonts w:ascii="Times New Roman" w:hAnsi="Times New Roman"/>
              </w:rPr>
            </w:pPr>
            <w:r w:rsidRPr="00521DD5">
              <w:rPr>
                <w:rFonts w:ascii="Times New Roman" w:hAnsi="Times New Roman"/>
              </w:rPr>
              <w:t xml:space="preserve">3) </w:t>
            </w:r>
            <w:r w:rsidRPr="004D01DD">
              <w:rPr>
                <w:rFonts w:ascii="Times New Roman" w:hAnsi="Times New Roman"/>
                <w:b/>
              </w:rPr>
              <w:t xml:space="preserve">Оценка заявок по показателю «Опыт по организации и информационному освещению мероприятий для организаций с государственным участием» </w:t>
            </w:r>
            <w:r w:rsidRPr="004D01DD">
              <w:rPr>
                <w:rFonts w:ascii="Times New Roman" w:hAnsi="Times New Roman"/>
              </w:rPr>
              <w:t>осуществляется следующим образом:</w:t>
            </w:r>
          </w:p>
          <w:tbl>
            <w:tblPr>
              <w:tblStyle w:val="15"/>
              <w:tblW w:w="8573" w:type="dxa"/>
              <w:tblLayout w:type="fixed"/>
              <w:tblLook w:val="04A0" w:firstRow="1" w:lastRow="0" w:firstColumn="1" w:lastColumn="0" w:noHBand="0" w:noVBand="1"/>
            </w:tblPr>
            <w:tblGrid>
              <w:gridCol w:w="5138"/>
              <w:gridCol w:w="3435"/>
            </w:tblGrid>
            <w:tr w:rsidR="00793787" w:rsidRPr="00521DD5" w14:paraId="67A031DD" w14:textId="77777777" w:rsidTr="00CD476D">
              <w:tc>
                <w:tcPr>
                  <w:tcW w:w="5138" w:type="dxa"/>
                </w:tcPr>
                <w:p w14:paraId="3C9FED1A" w14:textId="77777777" w:rsidR="00793787" w:rsidRPr="00521DD5" w:rsidRDefault="00793787" w:rsidP="00B97209">
                  <w:pPr>
                    <w:spacing w:line="288" w:lineRule="auto"/>
                    <w:contextualSpacing/>
                    <w:jc w:val="both"/>
                    <w:rPr>
                      <w:rFonts w:ascii="Times New Roman" w:hAnsi="Times New Roman"/>
                    </w:rPr>
                  </w:pPr>
                  <w:r w:rsidRPr="00521DD5">
                    <w:rPr>
                      <w:rFonts w:ascii="Times New Roman" w:hAnsi="Times New Roman"/>
                    </w:rPr>
                    <w:t xml:space="preserve">Количество </w:t>
                  </w:r>
                  <w:r w:rsidR="00B97209" w:rsidRPr="00521DD5">
                    <w:rPr>
                      <w:rFonts w:ascii="Times New Roman" w:hAnsi="Times New Roman"/>
                    </w:rPr>
                    <w:t>договоров,</w:t>
                  </w:r>
                  <w:r w:rsidRPr="00521DD5">
                    <w:rPr>
                      <w:rFonts w:ascii="Times New Roman" w:hAnsi="Times New Roman"/>
                    </w:rPr>
                    <w:t xml:space="preserve"> </w:t>
                  </w:r>
                  <w:r w:rsidR="00B97209" w:rsidRPr="00521DD5">
                    <w:rPr>
                      <w:rFonts w:ascii="Times New Roman" w:hAnsi="Times New Roman"/>
                    </w:rPr>
                    <w:t>заключенных с организациями с государственным участием, исполненных и не имеющих рекламаций на дату окончания срока подачи заявок за</w:t>
                  </w:r>
                  <w:r w:rsidRPr="00521DD5">
                    <w:rPr>
                      <w:rFonts w:ascii="Times New Roman" w:hAnsi="Times New Roman"/>
                    </w:rPr>
                    <w:t xml:space="preserve"> период 2016-2018 гг. без применения к ним неустоек (штрафов, пеней), с ценой договора не менее десяти процентов начальной (максимальной) цены договора в отношении каждого договора (оценивается количество копий договоров с актами оказанных услуг)</w:t>
                  </w:r>
                  <w:r w:rsidR="00B97209" w:rsidRPr="00521DD5">
                    <w:rPr>
                      <w:rFonts w:ascii="Times New Roman" w:hAnsi="Times New Roman"/>
                    </w:rPr>
                    <w:t xml:space="preserve">. </w:t>
                  </w:r>
                </w:p>
              </w:tc>
              <w:tc>
                <w:tcPr>
                  <w:tcW w:w="3435" w:type="dxa"/>
                </w:tcPr>
                <w:p w14:paraId="5E57C151" w14:textId="77777777" w:rsidR="00793787" w:rsidRPr="00521DD5" w:rsidRDefault="00793787" w:rsidP="00B97209">
                  <w:pPr>
                    <w:spacing w:line="288" w:lineRule="auto"/>
                    <w:contextualSpacing/>
                    <w:jc w:val="both"/>
                    <w:rPr>
                      <w:rFonts w:ascii="Times New Roman" w:hAnsi="Times New Roman"/>
                      <w:highlight w:val="yellow"/>
                    </w:rPr>
                  </w:pPr>
                  <w:r w:rsidRPr="00521DD5">
                    <w:rPr>
                      <w:rFonts w:ascii="Times New Roman" w:hAnsi="Times New Roman"/>
                      <w:sz w:val="22"/>
                    </w:rPr>
                    <w:t>Количество выставляемых баллов</w:t>
                  </w:r>
                </w:p>
              </w:tc>
            </w:tr>
            <w:tr w:rsidR="00793787" w:rsidRPr="00521DD5" w14:paraId="55C58ECC" w14:textId="77777777" w:rsidTr="00CD476D">
              <w:tc>
                <w:tcPr>
                  <w:tcW w:w="5138" w:type="dxa"/>
                  <w:vAlign w:val="center"/>
                </w:tcPr>
                <w:p w14:paraId="07A5EBA4"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50 и более</w:t>
                  </w:r>
                </w:p>
              </w:tc>
              <w:tc>
                <w:tcPr>
                  <w:tcW w:w="3435" w:type="dxa"/>
                  <w:vAlign w:val="center"/>
                </w:tcPr>
                <w:p w14:paraId="034DABD4" w14:textId="77777777" w:rsidR="00793787" w:rsidRPr="00521DD5" w:rsidRDefault="00B97209" w:rsidP="00793787">
                  <w:pPr>
                    <w:suppressAutoHyphens/>
                    <w:ind w:right="-108"/>
                    <w:contextualSpacing/>
                    <w:jc w:val="center"/>
                    <w:rPr>
                      <w:rFonts w:ascii="Times New Roman" w:hAnsi="Times New Roman"/>
                      <w:sz w:val="22"/>
                    </w:rPr>
                  </w:pPr>
                  <w:r w:rsidRPr="00521DD5">
                    <w:rPr>
                      <w:rFonts w:ascii="Times New Roman" w:hAnsi="Times New Roman"/>
                      <w:sz w:val="22"/>
                    </w:rPr>
                    <w:t>100</w:t>
                  </w:r>
                </w:p>
              </w:tc>
            </w:tr>
            <w:tr w:rsidR="00793787" w:rsidRPr="00521DD5" w14:paraId="2B1BC1D7" w14:textId="77777777" w:rsidTr="00CD476D">
              <w:tc>
                <w:tcPr>
                  <w:tcW w:w="5138" w:type="dxa"/>
                  <w:vAlign w:val="center"/>
                </w:tcPr>
                <w:p w14:paraId="17041D74"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от 30 до 50</w:t>
                  </w:r>
                </w:p>
              </w:tc>
              <w:tc>
                <w:tcPr>
                  <w:tcW w:w="3435" w:type="dxa"/>
                  <w:vAlign w:val="center"/>
                </w:tcPr>
                <w:p w14:paraId="13EAA07E" w14:textId="77777777" w:rsidR="00793787" w:rsidRPr="00521DD5" w:rsidRDefault="00B97209" w:rsidP="00793787">
                  <w:pPr>
                    <w:suppressAutoHyphens/>
                    <w:ind w:right="-108"/>
                    <w:contextualSpacing/>
                    <w:jc w:val="center"/>
                    <w:rPr>
                      <w:rFonts w:ascii="Times New Roman" w:hAnsi="Times New Roman"/>
                      <w:sz w:val="22"/>
                    </w:rPr>
                  </w:pPr>
                  <w:r w:rsidRPr="00521DD5">
                    <w:rPr>
                      <w:rFonts w:ascii="Times New Roman" w:hAnsi="Times New Roman"/>
                      <w:sz w:val="22"/>
                    </w:rPr>
                    <w:t>50</w:t>
                  </w:r>
                </w:p>
              </w:tc>
            </w:tr>
            <w:tr w:rsidR="00793787" w:rsidRPr="00521DD5" w14:paraId="612667EA" w14:textId="77777777" w:rsidTr="00CD476D">
              <w:tc>
                <w:tcPr>
                  <w:tcW w:w="5138" w:type="dxa"/>
                  <w:vAlign w:val="center"/>
                </w:tcPr>
                <w:p w14:paraId="62E81431"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от 10 до 30</w:t>
                  </w:r>
                </w:p>
              </w:tc>
              <w:tc>
                <w:tcPr>
                  <w:tcW w:w="3435" w:type="dxa"/>
                  <w:vAlign w:val="center"/>
                </w:tcPr>
                <w:p w14:paraId="7C5B99C0" w14:textId="77777777" w:rsidR="00793787" w:rsidRPr="00521DD5" w:rsidRDefault="00B97209" w:rsidP="00793787">
                  <w:pPr>
                    <w:suppressAutoHyphens/>
                    <w:ind w:right="-108"/>
                    <w:contextualSpacing/>
                    <w:jc w:val="center"/>
                    <w:rPr>
                      <w:rFonts w:ascii="Times New Roman" w:hAnsi="Times New Roman"/>
                      <w:sz w:val="22"/>
                    </w:rPr>
                  </w:pPr>
                  <w:r w:rsidRPr="00521DD5">
                    <w:rPr>
                      <w:rFonts w:ascii="Times New Roman" w:hAnsi="Times New Roman"/>
                      <w:sz w:val="22"/>
                    </w:rPr>
                    <w:t>20</w:t>
                  </w:r>
                </w:p>
              </w:tc>
            </w:tr>
            <w:tr w:rsidR="00793787" w:rsidRPr="00521DD5" w14:paraId="54A9D572" w14:textId="77777777" w:rsidTr="00CD476D">
              <w:tc>
                <w:tcPr>
                  <w:tcW w:w="5138" w:type="dxa"/>
                  <w:vAlign w:val="center"/>
                </w:tcPr>
                <w:p w14:paraId="196D5DF1"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10 и менее</w:t>
                  </w:r>
                </w:p>
              </w:tc>
              <w:tc>
                <w:tcPr>
                  <w:tcW w:w="3435" w:type="dxa"/>
                  <w:vAlign w:val="center"/>
                </w:tcPr>
                <w:p w14:paraId="13B9A98A" w14:textId="77777777" w:rsidR="00793787" w:rsidRPr="00521DD5" w:rsidRDefault="00793787" w:rsidP="00793787">
                  <w:pPr>
                    <w:suppressAutoHyphens/>
                    <w:ind w:right="-108"/>
                    <w:contextualSpacing/>
                    <w:jc w:val="center"/>
                    <w:rPr>
                      <w:rFonts w:ascii="Times New Roman" w:hAnsi="Times New Roman"/>
                      <w:sz w:val="22"/>
                    </w:rPr>
                  </w:pPr>
                  <w:r w:rsidRPr="00521DD5">
                    <w:rPr>
                      <w:rFonts w:ascii="Times New Roman" w:hAnsi="Times New Roman"/>
                      <w:sz w:val="22"/>
                    </w:rPr>
                    <w:t>0</w:t>
                  </w:r>
                </w:p>
              </w:tc>
            </w:tr>
          </w:tbl>
          <w:p w14:paraId="126E46BE" w14:textId="77777777" w:rsidR="00793787" w:rsidRPr="00521DD5" w:rsidRDefault="00793787" w:rsidP="00793787">
            <w:pPr>
              <w:spacing w:line="288" w:lineRule="auto"/>
              <w:jc w:val="both"/>
              <w:rPr>
                <w:rFonts w:ascii="Times New Roman" w:hAnsi="Times New Roman"/>
                <w:lang w:eastAsia="ru-RU"/>
              </w:rPr>
            </w:pPr>
            <w:r w:rsidRPr="00521DD5">
              <w:rPr>
                <w:rFonts w:ascii="Times New Roman" w:hAnsi="Times New Roman"/>
                <w:lang w:eastAsia="ru-RU"/>
              </w:rPr>
              <w:t>Результат оценки по показателю «</w:t>
            </w:r>
            <w:r w:rsidR="00177C92" w:rsidRPr="00521DD5">
              <w:rPr>
                <w:rFonts w:ascii="Times New Roman" w:hAnsi="Times New Roman"/>
                <w:lang w:eastAsia="ru-RU"/>
              </w:rPr>
              <w:t>Опыт по организации и информационному освещению мероприятий для организаций с государственным участием</w:t>
            </w:r>
            <w:r w:rsidRPr="00521DD5">
              <w:rPr>
                <w:rFonts w:ascii="Times New Roman" w:hAnsi="Times New Roman"/>
                <w:lang w:eastAsia="ru-RU"/>
              </w:rPr>
              <w:t>» умножается на коэффициент значимости показателя.</w:t>
            </w:r>
          </w:p>
          <w:p w14:paraId="2B9C8FB6" w14:textId="77777777" w:rsidR="00D44CF8" w:rsidRPr="00521DD5" w:rsidRDefault="00D44CF8" w:rsidP="00D44CF8">
            <w:pPr>
              <w:spacing w:line="288" w:lineRule="auto"/>
              <w:ind w:left="567"/>
              <w:jc w:val="both"/>
              <w:rPr>
                <w:rFonts w:ascii="Times New Roman" w:hAnsi="Times New Roman"/>
                <w:lang w:eastAsia="ru-RU"/>
              </w:rPr>
            </w:pPr>
          </w:p>
          <w:p w14:paraId="304204CC" w14:textId="5C078969" w:rsidR="00D44CF8" w:rsidRPr="004D01DD" w:rsidRDefault="00D441A4" w:rsidP="00D44CF8">
            <w:pPr>
              <w:spacing w:line="288" w:lineRule="auto"/>
              <w:contextualSpacing/>
              <w:jc w:val="both"/>
              <w:rPr>
                <w:rFonts w:ascii="Times New Roman" w:hAnsi="Times New Roman"/>
              </w:rPr>
            </w:pPr>
            <w:r w:rsidRPr="00521DD5">
              <w:rPr>
                <w:rFonts w:ascii="Times New Roman" w:hAnsi="Times New Roman"/>
              </w:rPr>
              <w:t>3</w:t>
            </w:r>
            <w:r w:rsidR="00D44CF8" w:rsidRPr="00521DD5">
              <w:rPr>
                <w:rFonts w:ascii="Times New Roman" w:hAnsi="Times New Roman"/>
              </w:rPr>
              <w:t xml:space="preserve">) </w:t>
            </w:r>
            <w:r w:rsidR="00D44CF8" w:rsidRPr="00521DD5">
              <w:rPr>
                <w:rFonts w:ascii="Times New Roman" w:hAnsi="Times New Roman"/>
                <w:b/>
              </w:rPr>
              <w:t>Оценка заявок по показателю «</w:t>
            </w:r>
            <w:r w:rsidR="00AA6054" w:rsidRPr="00521DD5">
              <w:rPr>
                <w:rFonts w:ascii="Times New Roman" w:hAnsi="Times New Roman"/>
                <w:b/>
              </w:rPr>
              <w:t xml:space="preserve">Наличие в рабочей группе </w:t>
            </w:r>
            <w:r w:rsidR="005B1303" w:rsidRPr="00521DD5">
              <w:rPr>
                <w:rFonts w:ascii="Times New Roman" w:hAnsi="Times New Roman"/>
                <w:b/>
              </w:rPr>
              <w:t>участника, сформированной</w:t>
            </w:r>
            <w:r w:rsidR="00AA6054" w:rsidRPr="00521DD5">
              <w:rPr>
                <w:rFonts w:ascii="Times New Roman" w:hAnsi="Times New Roman"/>
                <w:b/>
              </w:rPr>
              <w:t xml:space="preserve"> для исполнения договора, специалистов, имеющих опыт реализации мероприятий федерального и международного уровня</w:t>
            </w:r>
            <w:r w:rsidR="00D44CF8" w:rsidRPr="00521DD5">
              <w:rPr>
                <w:rFonts w:ascii="Times New Roman" w:hAnsi="Times New Roman"/>
                <w:b/>
              </w:rPr>
              <w:t xml:space="preserve">» </w:t>
            </w:r>
            <w:r w:rsidR="00D44CF8" w:rsidRPr="004D01DD">
              <w:rPr>
                <w:rFonts w:ascii="Times New Roman" w:hAnsi="Times New Roman"/>
              </w:rPr>
              <w:t>осуществляется следующим образом:</w:t>
            </w:r>
          </w:p>
          <w:tbl>
            <w:tblPr>
              <w:tblStyle w:val="15"/>
              <w:tblW w:w="8573" w:type="dxa"/>
              <w:tblLayout w:type="fixed"/>
              <w:tblLook w:val="04A0" w:firstRow="1" w:lastRow="0" w:firstColumn="1" w:lastColumn="0" w:noHBand="0" w:noVBand="1"/>
            </w:tblPr>
            <w:tblGrid>
              <w:gridCol w:w="5138"/>
              <w:gridCol w:w="3435"/>
            </w:tblGrid>
            <w:tr w:rsidR="00D44CF8" w:rsidRPr="00521DD5" w14:paraId="08475AFB" w14:textId="77777777" w:rsidTr="00A526CF">
              <w:tc>
                <w:tcPr>
                  <w:tcW w:w="5138" w:type="dxa"/>
                </w:tcPr>
                <w:p w14:paraId="058322E8" w14:textId="404B92F9" w:rsidR="00D44CF8" w:rsidRPr="00521DD5" w:rsidRDefault="00D44CF8" w:rsidP="00D441A4">
                  <w:pPr>
                    <w:spacing w:line="288" w:lineRule="auto"/>
                    <w:contextualSpacing/>
                    <w:jc w:val="both"/>
                    <w:rPr>
                      <w:rFonts w:ascii="Times New Roman" w:hAnsi="Times New Roman"/>
                    </w:rPr>
                  </w:pPr>
                  <w:r w:rsidRPr="00521DD5">
                    <w:rPr>
                      <w:rFonts w:ascii="Times New Roman" w:hAnsi="Times New Roman"/>
                    </w:rPr>
                    <w:t xml:space="preserve">Количество </w:t>
                  </w:r>
                  <w:r w:rsidR="00D441A4" w:rsidRPr="00521DD5">
                    <w:rPr>
                      <w:rFonts w:ascii="Times New Roman" w:hAnsi="Times New Roman"/>
                    </w:rPr>
                    <w:t xml:space="preserve">в рабочей группе </w:t>
                  </w:r>
                  <w:r w:rsidR="005B1303" w:rsidRPr="00521DD5">
                    <w:rPr>
                      <w:rFonts w:ascii="Times New Roman" w:hAnsi="Times New Roman"/>
                    </w:rPr>
                    <w:t>участника, сформированной</w:t>
                  </w:r>
                  <w:r w:rsidR="00D441A4" w:rsidRPr="00521DD5">
                    <w:rPr>
                      <w:rFonts w:ascii="Times New Roman" w:hAnsi="Times New Roman"/>
                    </w:rPr>
                    <w:t xml:space="preserve"> для исполнения договора, специалистов</w:t>
                  </w:r>
                  <w:r w:rsidRPr="00521DD5">
                    <w:rPr>
                      <w:rFonts w:ascii="Times New Roman" w:hAnsi="Times New Roman"/>
                    </w:rPr>
                    <w:t xml:space="preserve"> с </w:t>
                  </w:r>
                  <w:r w:rsidR="00D441A4" w:rsidRPr="00521DD5">
                    <w:rPr>
                      <w:rFonts w:ascii="Times New Roman" w:hAnsi="Times New Roman"/>
                    </w:rPr>
                    <w:t>опыт</w:t>
                  </w:r>
                  <w:r w:rsidR="00BE4A11" w:rsidRPr="00521DD5">
                    <w:rPr>
                      <w:rFonts w:ascii="Times New Roman" w:hAnsi="Times New Roman"/>
                    </w:rPr>
                    <w:t>ом</w:t>
                  </w:r>
                  <w:r w:rsidR="00D441A4" w:rsidRPr="00521DD5">
                    <w:rPr>
                      <w:rFonts w:ascii="Times New Roman" w:hAnsi="Times New Roman"/>
                    </w:rPr>
                    <w:t xml:space="preserve"> реализации мероприятий федерального и международного уровня.</w:t>
                  </w:r>
                </w:p>
              </w:tc>
              <w:tc>
                <w:tcPr>
                  <w:tcW w:w="3435" w:type="dxa"/>
                </w:tcPr>
                <w:p w14:paraId="12DECC11" w14:textId="77777777" w:rsidR="00D44CF8" w:rsidRPr="00521DD5" w:rsidRDefault="00D44CF8" w:rsidP="00D44CF8">
                  <w:pPr>
                    <w:spacing w:line="288" w:lineRule="auto"/>
                    <w:ind w:right="176"/>
                    <w:contextualSpacing/>
                    <w:jc w:val="center"/>
                    <w:rPr>
                      <w:rFonts w:ascii="Times New Roman" w:hAnsi="Times New Roman"/>
                    </w:rPr>
                  </w:pPr>
                  <w:r w:rsidRPr="00521DD5">
                    <w:rPr>
                      <w:rFonts w:ascii="Times New Roman" w:hAnsi="Times New Roman"/>
                    </w:rPr>
                    <w:t>Количество выставляемых баллов</w:t>
                  </w:r>
                </w:p>
              </w:tc>
            </w:tr>
            <w:tr w:rsidR="00BE4A11" w:rsidRPr="00521DD5" w14:paraId="0022AC0B" w14:textId="77777777" w:rsidTr="00CD476D">
              <w:tc>
                <w:tcPr>
                  <w:tcW w:w="5138" w:type="dxa"/>
                  <w:vAlign w:val="center"/>
                </w:tcPr>
                <w:p w14:paraId="347A0881" w14:textId="77777777" w:rsidR="00BE4A11" w:rsidRPr="00521DD5" w:rsidRDefault="00BE4A11" w:rsidP="00BE4A11">
                  <w:pPr>
                    <w:suppressAutoHyphens/>
                    <w:ind w:right="-108"/>
                    <w:contextualSpacing/>
                    <w:jc w:val="center"/>
                    <w:rPr>
                      <w:rFonts w:ascii="Times New Roman" w:hAnsi="Times New Roman"/>
                      <w:sz w:val="22"/>
                    </w:rPr>
                  </w:pPr>
                  <w:r w:rsidRPr="00521DD5">
                    <w:rPr>
                      <w:rFonts w:ascii="Times New Roman" w:hAnsi="Times New Roman"/>
                      <w:sz w:val="22"/>
                    </w:rPr>
                    <w:t>80 % и более</w:t>
                  </w:r>
                </w:p>
              </w:tc>
              <w:tc>
                <w:tcPr>
                  <w:tcW w:w="3435" w:type="dxa"/>
                  <w:vAlign w:val="center"/>
                </w:tcPr>
                <w:p w14:paraId="48A514FB" w14:textId="77777777" w:rsidR="00BE4A11" w:rsidRPr="00521DD5" w:rsidRDefault="00BE4A11" w:rsidP="00BE4A11">
                  <w:pPr>
                    <w:suppressAutoHyphens/>
                    <w:ind w:right="-108"/>
                    <w:contextualSpacing/>
                    <w:jc w:val="center"/>
                    <w:rPr>
                      <w:rFonts w:ascii="Times New Roman" w:hAnsi="Times New Roman"/>
                      <w:sz w:val="22"/>
                    </w:rPr>
                  </w:pPr>
                  <w:r w:rsidRPr="00521DD5">
                    <w:rPr>
                      <w:rFonts w:ascii="Times New Roman" w:hAnsi="Times New Roman"/>
                      <w:sz w:val="22"/>
                    </w:rPr>
                    <w:t>100</w:t>
                  </w:r>
                </w:p>
              </w:tc>
            </w:tr>
            <w:tr w:rsidR="00BE4A11" w:rsidRPr="00521DD5" w14:paraId="534AF88D" w14:textId="77777777" w:rsidTr="00CD476D">
              <w:tc>
                <w:tcPr>
                  <w:tcW w:w="5138" w:type="dxa"/>
                  <w:vAlign w:val="center"/>
                </w:tcPr>
                <w:p w14:paraId="4D2EC0B7" w14:textId="77777777" w:rsidR="00BE4A11" w:rsidRPr="00521DD5" w:rsidRDefault="00BE4A11" w:rsidP="00BE4A11">
                  <w:pPr>
                    <w:suppressAutoHyphens/>
                    <w:ind w:right="-108"/>
                    <w:contextualSpacing/>
                    <w:jc w:val="center"/>
                    <w:rPr>
                      <w:rFonts w:ascii="Times New Roman" w:hAnsi="Times New Roman"/>
                      <w:sz w:val="22"/>
                    </w:rPr>
                  </w:pPr>
                  <w:r w:rsidRPr="00521DD5">
                    <w:rPr>
                      <w:rFonts w:ascii="Times New Roman" w:hAnsi="Times New Roman"/>
                      <w:sz w:val="22"/>
                    </w:rPr>
                    <w:t>от 51 до 79 %</w:t>
                  </w:r>
                </w:p>
              </w:tc>
              <w:tc>
                <w:tcPr>
                  <w:tcW w:w="3435" w:type="dxa"/>
                  <w:vAlign w:val="center"/>
                </w:tcPr>
                <w:p w14:paraId="15A41875" w14:textId="77777777" w:rsidR="00BE4A11" w:rsidRPr="00521DD5" w:rsidRDefault="00BE4A11" w:rsidP="00BE4A11">
                  <w:pPr>
                    <w:suppressAutoHyphens/>
                    <w:ind w:right="-108"/>
                    <w:contextualSpacing/>
                    <w:jc w:val="center"/>
                    <w:rPr>
                      <w:rFonts w:ascii="Times New Roman" w:hAnsi="Times New Roman"/>
                      <w:sz w:val="22"/>
                    </w:rPr>
                  </w:pPr>
                  <w:r w:rsidRPr="00521DD5">
                    <w:rPr>
                      <w:rFonts w:ascii="Times New Roman" w:hAnsi="Times New Roman"/>
                      <w:sz w:val="22"/>
                    </w:rPr>
                    <w:t>60</w:t>
                  </w:r>
                </w:p>
              </w:tc>
            </w:tr>
            <w:tr w:rsidR="00BE4A11" w:rsidRPr="00521DD5" w14:paraId="2A503406" w14:textId="77777777" w:rsidTr="00CD476D">
              <w:tc>
                <w:tcPr>
                  <w:tcW w:w="5138" w:type="dxa"/>
                  <w:vAlign w:val="center"/>
                </w:tcPr>
                <w:p w14:paraId="7E2E0DF7" w14:textId="77777777" w:rsidR="00BE4A11" w:rsidRPr="00521DD5" w:rsidRDefault="00BE4A11" w:rsidP="00BE4A11">
                  <w:pPr>
                    <w:suppressAutoHyphens/>
                    <w:ind w:right="-108"/>
                    <w:contextualSpacing/>
                    <w:jc w:val="center"/>
                    <w:rPr>
                      <w:rFonts w:ascii="Times New Roman" w:hAnsi="Times New Roman"/>
                      <w:sz w:val="22"/>
                    </w:rPr>
                  </w:pPr>
                  <w:r w:rsidRPr="00521DD5">
                    <w:rPr>
                      <w:rFonts w:ascii="Times New Roman" w:hAnsi="Times New Roman"/>
                      <w:sz w:val="22"/>
                    </w:rPr>
                    <w:t>до 50%</w:t>
                  </w:r>
                </w:p>
              </w:tc>
              <w:tc>
                <w:tcPr>
                  <w:tcW w:w="3435" w:type="dxa"/>
                  <w:vAlign w:val="center"/>
                </w:tcPr>
                <w:p w14:paraId="47DAA747" w14:textId="77777777" w:rsidR="00BE4A11" w:rsidRPr="00521DD5" w:rsidRDefault="00BE4A11" w:rsidP="00BE4A11">
                  <w:pPr>
                    <w:suppressAutoHyphens/>
                    <w:ind w:right="-108"/>
                    <w:contextualSpacing/>
                    <w:jc w:val="center"/>
                    <w:rPr>
                      <w:rFonts w:ascii="Times New Roman" w:hAnsi="Times New Roman"/>
                      <w:sz w:val="22"/>
                    </w:rPr>
                  </w:pPr>
                  <w:r w:rsidRPr="00521DD5">
                    <w:rPr>
                      <w:rFonts w:ascii="Times New Roman" w:hAnsi="Times New Roman"/>
                      <w:sz w:val="22"/>
                    </w:rPr>
                    <w:t>0</w:t>
                  </w:r>
                </w:p>
              </w:tc>
            </w:tr>
          </w:tbl>
          <w:p w14:paraId="61E88CDD" w14:textId="20517471" w:rsidR="00D44CF8" w:rsidRPr="00521DD5" w:rsidRDefault="00D44CF8" w:rsidP="00D44CF8">
            <w:pPr>
              <w:spacing w:line="288" w:lineRule="auto"/>
              <w:jc w:val="both"/>
              <w:rPr>
                <w:rFonts w:ascii="Times New Roman" w:hAnsi="Times New Roman"/>
              </w:rPr>
            </w:pPr>
            <w:r w:rsidRPr="00521DD5">
              <w:rPr>
                <w:rFonts w:ascii="Times New Roman" w:hAnsi="Times New Roman"/>
              </w:rPr>
              <w:t>Результат оценки по показателю «</w:t>
            </w:r>
            <w:r w:rsidR="009B4724" w:rsidRPr="00521DD5">
              <w:rPr>
                <w:rFonts w:ascii="Times New Roman" w:hAnsi="Times New Roman"/>
              </w:rPr>
              <w:t xml:space="preserve">Наличие в рабочей группе </w:t>
            </w:r>
            <w:r w:rsidR="005B1303" w:rsidRPr="00521DD5">
              <w:rPr>
                <w:rFonts w:ascii="Times New Roman" w:hAnsi="Times New Roman"/>
              </w:rPr>
              <w:t>участника, сформированной</w:t>
            </w:r>
            <w:r w:rsidR="009B4724" w:rsidRPr="00521DD5">
              <w:rPr>
                <w:rFonts w:ascii="Times New Roman" w:hAnsi="Times New Roman"/>
              </w:rPr>
              <w:t xml:space="preserve"> для исполнения договора, специалистов, имеющих опыт реализации мероприятий федерального и международного уровня</w:t>
            </w:r>
            <w:r w:rsidRPr="00521DD5">
              <w:rPr>
                <w:rFonts w:ascii="Times New Roman" w:hAnsi="Times New Roman"/>
              </w:rPr>
              <w:t>» умножается на коэффициент значимости показателя.</w:t>
            </w:r>
          </w:p>
          <w:p w14:paraId="3170ED73" w14:textId="77777777" w:rsidR="00D44CF8" w:rsidRPr="00521DD5" w:rsidRDefault="00D44CF8" w:rsidP="00D44CF8">
            <w:pPr>
              <w:spacing w:line="288" w:lineRule="auto"/>
              <w:contextualSpacing/>
              <w:jc w:val="both"/>
              <w:rPr>
                <w:rFonts w:ascii="Times New Roman" w:hAnsi="Times New Roman"/>
                <w:highlight w:val="yellow"/>
              </w:rPr>
            </w:pPr>
          </w:p>
          <w:p w14:paraId="54523595" w14:textId="77777777" w:rsidR="00D44CF8" w:rsidRPr="004D01DD" w:rsidRDefault="007D1DBD" w:rsidP="00D44CF8">
            <w:pPr>
              <w:spacing w:line="288" w:lineRule="auto"/>
              <w:contextualSpacing/>
              <w:jc w:val="both"/>
              <w:rPr>
                <w:rFonts w:ascii="Times New Roman" w:hAnsi="Times New Roman"/>
              </w:rPr>
            </w:pPr>
            <w:r w:rsidRPr="00521DD5">
              <w:rPr>
                <w:rFonts w:ascii="Times New Roman" w:hAnsi="Times New Roman"/>
              </w:rPr>
              <w:t>4</w:t>
            </w:r>
            <w:r w:rsidR="00D44CF8" w:rsidRPr="00521DD5">
              <w:rPr>
                <w:rFonts w:ascii="Times New Roman" w:hAnsi="Times New Roman"/>
              </w:rPr>
              <w:t xml:space="preserve">) </w:t>
            </w:r>
            <w:r w:rsidR="00D44CF8" w:rsidRPr="00521DD5">
              <w:rPr>
                <w:rFonts w:ascii="Times New Roman" w:hAnsi="Times New Roman"/>
                <w:b/>
              </w:rPr>
              <w:t xml:space="preserve">Оценка по показателю «Деловая репутация Участника закупки» </w:t>
            </w:r>
            <w:r w:rsidR="00D44CF8" w:rsidRPr="004D01DD">
              <w:rPr>
                <w:rFonts w:ascii="Times New Roman" w:hAnsi="Times New Roman"/>
              </w:rPr>
              <w:t>осуществляется по следующей бальной шкале:</w:t>
            </w:r>
          </w:p>
          <w:tbl>
            <w:tblPr>
              <w:tblStyle w:val="15"/>
              <w:tblW w:w="8573" w:type="dxa"/>
              <w:tblLayout w:type="fixed"/>
              <w:tblLook w:val="04A0" w:firstRow="1" w:lastRow="0" w:firstColumn="1" w:lastColumn="0" w:noHBand="0" w:noVBand="1"/>
            </w:tblPr>
            <w:tblGrid>
              <w:gridCol w:w="5138"/>
              <w:gridCol w:w="3435"/>
            </w:tblGrid>
            <w:tr w:rsidR="00D44CF8" w:rsidRPr="00521DD5" w14:paraId="6361ECBF" w14:textId="77777777" w:rsidTr="00A526CF">
              <w:tc>
                <w:tcPr>
                  <w:tcW w:w="5138" w:type="dxa"/>
                </w:tcPr>
                <w:p w14:paraId="243C44C3" w14:textId="06D581A5" w:rsidR="00D44CF8" w:rsidRPr="00521DD5" w:rsidRDefault="00D44CF8" w:rsidP="005B1303">
                  <w:pPr>
                    <w:spacing w:line="288" w:lineRule="auto"/>
                    <w:contextualSpacing/>
                    <w:jc w:val="both"/>
                    <w:rPr>
                      <w:rFonts w:ascii="Times New Roman" w:hAnsi="Times New Roman"/>
                    </w:rPr>
                  </w:pPr>
                  <w:r w:rsidRPr="00521DD5">
                    <w:rPr>
                      <w:rFonts w:ascii="Times New Roman" w:hAnsi="Times New Roman"/>
                    </w:rPr>
                    <w:t>Количество положительных отзывов (рекомендац</w:t>
                  </w:r>
                  <w:r w:rsidR="009B4724" w:rsidRPr="00521DD5">
                    <w:rPr>
                      <w:rFonts w:ascii="Times New Roman" w:hAnsi="Times New Roman"/>
                    </w:rPr>
                    <w:t xml:space="preserve">ий), выданных Участнику закупки </w:t>
                  </w:r>
                  <w:r w:rsidRPr="00521DD5">
                    <w:rPr>
                      <w:rFonts w:ascii="Times New Roman" w:hAnsi="Times New Roman"/>
                    </w:rPr>
                    <w:t>(оценивается ко</w:t>
                  </w:r>
                  <w:r w:rsidR="00A67CC9" w:rsidRPr="00521DD5">
                    <w:rPr>
                      <w:rFonts w:ascii="Times New Roman" w:hAnsi="Times New Roman"/>
                    </w:rPr>
                    <w:t xml:space="preserve">личество отзывов (рекомендаций). </w:t>
                  </w:r>
                </w:p>
              </w:tc>
              <w:tc>
                <w:tcPr>
                  <w:tcW w:w="3435" w:type="dxa"/>
                </w:tcPr>
                <w:p w14:paraId="3726B7B2" w14:textId="77777777" w:rsidR="00D44CF8" w:rsidRPr="00521DD5" w:rsidRDefault="00D44CF8" w:rsidP="00D44CF8">
                  <w:pPr>
                    <w:spacing w:line="288" w:lineRule="auto"/>
                    <w:ind w:right="176"/>
                    <w:contextualSpacing/>
                    <w:jc w:val="center"/>
                    <w:rPr>
                      <w:rFonts w:ascii="Times New Roman" w:hAnsi="Times New Roman"/>
                    </w:rPr>
                  </w:pPr>
                  <w:r w:rsidRPr="00521DD5">
                    <w:rPr>
                      <w:rFonts w:ascii="Times New Roman" w:hAnsi="Times New Roman"/>
                    </w:rPr>
                    <w:t>Количество выставляемых баллов</w:t>
                  </w:r>
                </w:p>
              </w:tc>
            </w:tr>
            <w:tr w:rsidR="009B4724" w:rsidRPr="00521DD5" w14:paraId="100442F5" w14:textId="77777777" w:rsidTr="00CD476D">
              <w:tc>
                <w:tcPr>
                  <w:tcW w:w="5138" w:type="dxa"/>
                  <w:vAlign w:val="center"/>
                </w:tcPr>
                <w:p w14:paraId="3EC4475C" w14:textId="77777777" w:rsidR="009B4724" w:rsidRPr="00521DD5" w:rsidRDefault="009B4724" w:rsidP="009B4724">
                  <w:pPr>
                    <w:suppressAutoHyphens/>
                    <w:ind w:right="-108"/>
                    <w:contextualSpacing/>
                    <w:jc w:val="center"/>
                    <w:rPr>
                      <w:rFonts w:ascii="Times New Roman" w:hAnsi="Times New Roman"/>
                      <w:color w:val="000000" w:themeColor="text1"/>
                      <w:sz w:val="22"/>
                    </w:rPr>
                  </w:pPr>
                  <w:r w:rsidRPr="00521DD5">
                    <w:rPr>
                      <w:rFonts w:ascii="Times New Roman" w:hAnsi="Times New Roman"/>
                      <w:color w:val="000000" w:themeColor="text1"/>
                      <w:sz w:val="22"/>
                    </w:rPr>
                    <w:t>31 и более</w:t>
                  </w:r>
                </w:p>
              </w:tc>
              <w:tc>
                <w:tcPr>
                  <w:tcW w:w="3435" w:type="dxa"/>
                  <w:vAlign w:val="center"/>
                </w:tcPr>
                <w:p w14:paraId="0AF26473" w14:textId="77777777" w:rsidR="009B4724" w:rsidRPr="00521DD5" w:rsidRDefault="009B4724" w:rsidP="009B4724">
                  <w:pPr>
                    <w:suppressAutoHyphens/>
                    <w:ind w:right="-108"/>
                    <w:contextualSpacing/>
                    <w:jc w:val="center"/>
                    <w:rPr>
                      <w:rFonts w:ascii="Times New Roman" w:hAnsi="Times New Roman"/>
                      <w:color w:val="000000" w:themeColor="text1"/>
                      <w:sz w:val="22"/>
                    </w:rPr>
                  </w:pPr>
                  <w:r w:rsidRPr="00521DD5">
                    <w:rPr>
                      <w:rFonts w:ascii="Times New Roman" w:hAnsi="Times New Roman"/>
                      <w:color w:val="000000" w:themeColor="text1"/>
                      <w:sz w:val="22"/>
                    </w:rPr>
                    <w:t>100</w:t>
                  </w:r>
                </w:p>
              </w:tc>
            </w:tr>
            <w:tr w:rsidR="009B4724" w:rsidRPr="00521DD5" w14:paraId="682F130E" w14:textId="77777777" w:rsidTr="00CD476D">
              <w:tc>
                <w:tcPr>
                  <w:tcW w:w="5138" w:type="dxa"/>
                  <w:vAlign w:val="center"/>
                </w:tcPr>
                <w:p w14:paraId="0E8966CE" w14:textId="77777777" w:rsidR="009B4724" w:rsidRPr="00521DD5" w:rsidRDefault="009B4724" w:rsidP="009B4724">
                  <w:pPr>
                    <w:suppressAutoHyphens/>
                    <w:ind w:right="-108"/>
                    <w:contextualSpacing/>
                    <w:jc w:val="center"/>
                    <w:rPr>
                      <w:rFonts w:ascii="Times New Roman" w:hAnsi="Times New Roman"/>
                      <w:sz w:val="22"/>
                    </w:rPr>
                  </w:pPr>
                  <w:r w:rsidRPr="00521DD5">
                    <w:rPr>
                      <w:rFonts w:ascii="Times New Roman" w:hAnsi="Times New Roman"/>
                      <w:sz w:val="22"/>
                    </w:rPr>
                    <w:t>от 11 до 30</w:t>
                  </w:r>
                </w:p>
              </w:tc>
              <w:tc>
                <w:tcPr>
                  <w:tcW w:w="3435" w:type="dxa"/>
                  <w:vAlign w:val="center"/>
                </w:tcPr>
                <w:p w14:paraId="4839B059" w14:textId="77777777" w:rsidR="009B4724" w:rsidRPr="00521DD5" w:rsidRDefault="009B4724" w:rsidP="009B4724">
                  <w:pPr>
                    <w:suppressAutoHyphens/>
                    <w:ind w:right="-108"/>
                    <w:contextualSpacing/>
                    <w:jc w:val="center"/>
                    <w:rPr>
                      <w:rFonts w:ascii="Times New Roman" w:hAnsi="Times New Roman"/>
                      <w:sz w:val="22"/>
                    </w:rPr>
                  </w:pPr>
                  <w:r w:rsidRPr="00521DD5">
                    <w:rPr>
                      <w:rFonts w:ascii="Times New Roman" w:hAnsi="Times New Roman"/>
                      <w:sz w:val="22"/>
                    </w:rPr>
                    <w:t>50</w:t>
                  </w:r>
                </w:p>
              </w:tc>
            </w:tr>
            <w:tr w:rsidR="009B4724" w:rsidRPr="00521DD5" w14:paraId="03546921" w14:textId="77777777" w:rsidTr="00CD476D">
              <w:tc>
                <w:tcPr>
                  <w:tcW w:w="5138" w:type="dxa"/>
                  <w:vAlign w:val="center"/>
                </w:tcPr>
                <w:p w14:paraId="70FB0049" w14:textId="77777777" w:rsidR="009B4724" w:rsidRPr="00521DD5" w:rsidRDefault="009B4724" w:rsidP="009B4724">
                  <w:pPr>
                    <w:suppressAutoHyphens/>
                    <w:ind w:right="-108"/>
                    <w:contextualSpacing/>
                    <w:jc w:val="center"/>
                    <w:rPr>
                      <w:rFonts w:ascii="Times New Roman" w:hAnsi="Times New Roman"/>
                      <w:sz w:val="22"/>
                    </w:rPr>
                  </w:pPr>
                  <w:r w:rsidRPr="00521DD5">
                    <w:rPr>
                      <w:rFonts w:ascii="Times New Roman" w:hAnsi="Times New Roman"/>
                      <w:sz w:val="22"/>
                    </w:rPr>
                    <w:t xml:space="preserve"> 10 и менее</w:t>
                  </w:r>
                </w:p>
              </w:tc>
              <w:tc>
                <w:tcPr>
                  <w:tcW w:w="3435" w:type="dxa"/>
                  <w:vAlign w:val="center"/>
                </w:tcPr>
                <w:p w14:paraId="6846E88D" w14:textId="77777777" w:rsidR="009B4724" w:rsidRPr="00521DD5" w:rsidRDefault="009B4724" w:rsidP="009B4724">
                  <w:pPr>
                    <w:suppressAutoHyphens/>
                    <w:ind w:right="-108"/>
                    <w:contextualSpacing/>
                    <w:jc w:val="center"/>
                    <w:rPr>
                      <w:rFonts w:ascii="Times New Roman" w:hAnsi="Times New Roman"/>
                      <w:sz w:val="22"/>
                    </w:rPr>
                  </w:pPr>
                  <w:r w:rsidRPr="00521DD5">
                    <w:rPr>
                      <w:rFonts w:ascii="Times New Roman" w:hAnsi="Times New Roman"/>
                      <w:sz w:val="22"/>
                    </w:rPr>
                    <w:t>0</w:t>
                  </w:r>
                </w:p>
              </w:tc>
            </w:tr>
          </w:tbl>
          <w:p w14:paraId="552A24E5" w14:textId="77777777" w:rsidR="00D44CF8" w:rsidRPr="00521DD5" w:rsidRDefault="00D44CF8" w:rsidP="00D44CF8">
            <w:pPr>
              <w:spacing w:line="288" w:lineRule="auto"/>
              <w:contextualSpacing/>
              <w:jc w:val="both"/>
              <w:rPr>
                <w:rFonts w:ascii="Times New Roman" w:hAnsi="Times New Roman"/>
              </w:rPr>
            </w:pPr>
            <w:r w:rsidRPr="00521DD5">
              <w:rPr>
                <w:rFonts w:ascii="Times New Roman" w:hAnsi="Times New Roman"/>
              </w:rPr>
              <w:t>Результат оценки по показателю «Деловая репутация Участника закупки» умножается на коэффициент значимости показателя.</w:t>
            </w:r>
          </w:p>
          <w:p w14:paraId="4CD648EC" w14:textId="77777777" w:rsidR="00D44CF8" w:rsidRPr="00521DD5" w:rsidRDefault="00D44CF8" w:rsidP="00D44CF8">
            <w:pPr>
              <w:spacing w:line="288" w:lineRule="auto"/>
              <w:contextualSpacing/>
              <w:jc w:val="both"/>
              <w:rPr>
                <w:rFonts w:ascii="Times New Roman" w:hAnsi="Times New Roman"/>
                <w:lang w:eastAsia="ru-RU"/>
              </w:rPr>
            </w:pPr>
          </w:p>
          <w:p w14:paraId="53B85682" w14:textId="2063896B" w:rsidR="001231CC" w:rsidRPr="00521DD5" w:rsidRDefault="007D1DBD" w:rsidP="001231CC">
            <w:pPr>
              <w:spacing w:line="288" w:lineRule="auto"/>
              <w:contextualSpacing/>
              <w:jc w:val="both"/>
              <w:rPr>
                <w:rFonts w:ascii="Times New Roman" w:hAnsi="Times New Roman"/>
              </w:rPr>
            </w:pPr>
            <w:r w:rsidRPr="00521DD5">
              <w:rPr>
                <w:rFonts w:ascii="Times New Roman" w:hAnsi="Times New Roman"/>
              </w:rPr>
              <w:t>5</w:t>
            </w:r>
            <w:r w:rsidR="00D44CF8" w:rsidRPr="00521DD5">
              <w:rPr>
                <w:rFonts w:ascii="Times New Roman" w:hAnsi="Times New Roman"/>
              </w:rPr>
              <w:t xml:space="preserve">) </w:t>
            </w:r>
            <w:r w:rsidR="00D44CF8" w:rsidRPr="004D01DD">
              <w:rPr>
                <w:rFonts w:ascii="Times New Roman" w:hAnsi="Times New Roman"/>
                <w:b/>
              </w:rPr>
              <w:t>Оценка по показателю «</w:t>
            </w:r>
            <w:r w:rsidRPr="004D01DD">
              <w:rPr>
                <w:rFonts w:ascii="Times New Roman" w:hAnsi="Times New Roman"/>
                <w:b/>
              </w:rPr>
              <w:t>Наличие у участника партнерских отношений с федеральными СМИ</w:t>
            </w:r>
            <w:r w:rsidR="00A67CC9" w:rsidRPr="004D01DD">
              <w:rPr>
                <w:rFonts w:ascii="Times New Roman" w:hAnsi="Times New Roman"/>
                <w:b/>
              </w:rPr>
              <w:t xml:space="preserve"> или информационными агентствами</w:t>
            </w:r>
            <w:r w:rsidR="00D44CF8" w:rsidRPr="004D01DD">
              <w:rPr>
                <w:rFonts w:ascii="Times New Roman" w:hAnsi="Times New Roman"/>
                <w:b/>
              </w:rPr>
              <w:t>»</w:t>
            </w:r>
            <w:r w:rsidR="00D44CF8" w:rsidRPr="00521DD5">
              <w:rPr>
                <w:rFonts w:ascii="Times New Roman" w:hAnsi="Times New Roman"/>
              </w:rPr>
              <w:t xml:space="preserve"> осуществляется </w:t>
            </w:r>
            <w:r w:rsidR="001231CC" w:rsidRPr="00521DD5">
              <w:rPr>
                <w:rFonts w:ascii="Times New Roman" w:hAnsi="Times New Roman"/>
              </w:rPr>
              <w:t>по следующей бальной шкале:</w:t>
            </w:r>
          </w:p>
          <w:tbl>
            <w:tblPr>
              <w:tblStyle w:val="15"/>
              <w:tblW w:w="0" w:type="auto"/>
              <w:tblLayout w:type="fixed"/>
              <w:tblLook w:val="04A0" w:firstRow="1" w:lastRow="0" w:firstColumn="1" w:lastColumn="0" w:noHBand="0" w:noVBand="1"/>
            </w:tblPr>
            <w:tblGrid>
              <w:gridCol w:w="5138"/>
              <w:gridCol w:w="3391"/>
            </w:tblGrid>
            <w:tr w:rsidR="00D44CF8" w:rsidRPr="00521DD5" w14:paraId="450BFAE9" w14:textId="77777777" w:rsidTr="001231CC">
              <w:trPr>
                <w:trHeight w:val="2085"/>
              </w:trPr>
              <w:tc>
                <w:tcPr>
                  <w:tcW w:w="5138" w:type="dxa"/>
                </w:tcPr>
                <w:p w14:paraId="3E8C1186" w14:textId="2249590A" w:rsidR="001231CC" w:rsidRPr="004D01DD" w:rsidRDefault="00D44CF8" w:rsidP="00DF21D4">
                  <w:pPr>
                    <w:suppressAutoHyphens/>
                    <w:ind w:right="288"/>
                    <w:contextualSpacing/>
                    <w:jc w:val="both"/>
                    <w:rPr>
                      <w:rFonts w:ascii="Times New Roman" w:hAnsi="Times New Roman"/>
                    </w:rPr>
                  </w:pPr>
                  <w:r w:rsidRPr="004D01DD">
                    <w:rPr>
                      <w:rFonts w:ascii="Times New Roman" w:hAnsi="Times New Roman"/>
                    </w:rPr>
                    <w:t xml:space="preserve">Количество </w:t>
                  </w:r>
                  <w:r w:rsidR="001231CC" w:rsidRPr="004D01DD">
                    <w:rPr>
                      <w:rFonts w:ascii="Times New Roman" w:hAnsi="Times New Roman"/>
                    </w:rPr>
                    <w:t xml:space="preserve">действующих соглашений об осуществлении информационной поддержки с федеральными СМИ </w:t>
                  </w:r>
                  <w:r w:rsidR="00A67CC9" w:rsidRPr="004D01DD">
                    <w:rPr>
                      <w:rFonts w:ascii="Times New Roman" w:hAnsi="Times New Roman"/>
                    </w:rPr>
                    <w:t xml:space="preserve">или информационного агентства </w:t>
                  </w:r>
                  <w:r w:rsidR="001231CC" w:rsidRPr="004D01DD">
                    <w:rPr>
                      <w:rFonts w:ascii="Times New Roman" w:hAnsi="Times New Roman"/>
                    </w:rPr>
                    <w:t>(оценивается количество действующих соглашения и свидетельств регистрации СМИ</w:t>
                  </w:r>
                  <w:r w:rsidR="00A67CC9" w:rsidRPr="004D01DD">
                    <w:rPr>
                      <w:rFonts w:ascii="Times New Roman" w:hAnsi="Times New Roman"/>
                    </w:rPr>
                    <w:t xml:space="preserve"> или информационного агентства</w:t>
                  </w:r>
                  <w:r w:rsidR="001231CC" w:rsidRPr="004D01DD">
                    <w:rPr>
                      <w:rFonts w:ascii="Times New Roman" w:hAnsi="Times New Roman"/>
                    </w:rPr>
                    <w:t>, копии которых предоставлены Участником закупки в составе Заявки).</w:t>
                  </w:r>
                </w:p>
                <w:p w14:paraId="1E8908F0" w14:textId="77777777" w:rsidR="001231CC" w:rsidRPr="004D01DD" w:rsidRDefault="001231CC" w:rsidP="00DF21D4">
                  <w:pPr>
                    <w:suppressAutoHyphens/>
                    <w:ind w:right="288"/>
                    <w:contextualSpacing/>
                    <w:jc w:val="both"/>
                    <w:rPr>
                      <w:rFonts w:ascii="Times New Roman" w:hAnsi="Times New Roman"/>
                    </w:rPr>
                  </w:pPr>
                  <w:r w:rsidRPr="004D01DD">
                    <w:rPr>
                      <w:rFonts w:ascii="Times New Roman" w:hAnsi="Times New Roman"/>
                    </w:rPr>
                    <w:t>При оценке учитывается только СМИ, через которые будет осуществляться информационная поддержка Конференций</w:t>
                  </w:r>
                </w:p>
                <w:p w14:paraId="0A28AF11" w14:textId="59648D2C" w:rsidR="001231CC" w:rsidRPr="004D01DD" w:rsidRDefault="001231CC" w:rsidP="00DF21D4">
                  <w:pPr>
                    <w:suppressAutoHyphens/>
                    <w:ind w:right="288"/>
                    <w:contextualSpacing/>
                    <w:jc w:val="both"/>
                    <w:rPr>
                      <w:rFonts w:ascii="Times New Roman" w:hAnsi="Times New Roman"/>
                    </w:rPr>
                  </w:pPr>
                  <w:r w:rsidRPr="004D01DD">
                    <w:rPr>
                      <w:rFonts w:ascii="Times New Roman" w:hAnsi="Times New Roman"/>
                    </w:rPr>
                    <w:t>Если участник сам является федеральным СМИ</w:t>
                  </w:r>
                  <w:r w:rsidR="00A67CC9" w:rsidRPr="004D01DD">
                    <w:rPr>
                      <w:rFonts w:ascii="Times New Roman" w:hAnsi="Times New Roman"/>
                    </w:rPr>
                    <w:t xml:space="preserve"> или информационным агентством</w:t>
                  </w:r>
                  <w:r w:rsidRPr="004D01DD">
                    <w:rPr>
                      <w:rFonts w:ascii="Times New Roman" w:hAnsi="Times New Roman"/>
                    </w:rPr>
                    <w:t>, то в таком случае им предоставляется свидетельство о регистрации СМИ.</w:t>
                  </w:r>
                </w:p>
              </w:tc>
              <w:tc>
                <w:tcPr>
                  <w:tcW w:w="3391" w:type="dxa"/>
                </w:tcPr>
                <w:p w14:paraId="55D0C46A" w14:textId="77777777" w:rsidR="00D44CF8" w:rsidRPr="00521DD5" w:rsidRDefault="00D44CF8" w:rsidP="00D44CF8">
                  <w:pPr>
                    <w:spacing w:line="288" w:lineRule="auto"/>
                    <w:contextualSpacing/>
                    <w:jc w:val="both"/>
                    <w:rPr>
                      <w:rFonts w:ascii="Times New Roman" w:hAnsi="Times New Roman"/>
                      <w:highlight w:val="yellow"/>
                      <w:lang w:eastAsia="ru-RU"/>
                    </w:rPr>
                  </w:pPr>
                  <w:r w:rsidRPr="00521DD5">
                    <w:rPr>
                      <w:rFonts w:ascii="Times New Roman" w:hAnsi="Times New Roman"/>
                    </w:rPr>
                    <w:t>Количество выставляемых баллов</w:t>
                  </w:r>
                </w:p>
              </w:tc>
            </w:tr>
            <w:tr w:rsidR="001231CC" w:rsidRPr="00521DD5" w14:paraId="1991A215" w14:textId="77777777" w:rsidTr="00CD476D">
              <w:tc>
                <w:tcPr>
                  <w:tcW w:w="5138" w:type="dxa"/>
                  <w:vAlign w:val="center"/>
                </w:tcPr>
                <w:p w14:paraId="77A5A5C4" w14:textId="77777777" w:rsidR="001231CC" w:rsidRPr="00521DD5" w:rsidRDefault="001231CC" w:rsidP="001231CC">
                  <w:pPr>
                    <w:suppressAutoHyphens/>
                    <w:ind w:right="-108"/>
                    <w:contextualSpacing/>
                    <w:jc w:val="center"/>
                    <w:rPr>
                      <w:rFonts w:ascii="Times New Roman" w:hAnsi="Times New Roman"/>
                      <w:sz w:val="22"/>
                    </w:rPr>
                  </w:pPr>
                  <w:r w:rsidRPr="00521DD5">
                    <w:rPr>
                      <w:rFonts w:ascii="Times New Roman" w:hAnsi="Times New Roman"/>
                      <w:sz w:val="22"/>
                    </w:rPr>
                    <w:t>наличие</w:t>
                  </w:r>
                </w:p>
              </w:tc>
              <w:tc>
                <w:tcPr>
                  <w:tcW w:w="3391" w:type="dxa"/>
                  <w:vAlign w:val="center"/>
                </w:tcPr>
                <w:p w14:paraId="28D54A57" w14:textId="77777777" w:rsidR="001231CC" w:rsidRPr="00521DD5" w:rsidRDefault="0090612E" w:rsidP="001231CC">
                  <w:pPr>
                    <w:suppressAutoHyphens/>
                    <w:ind w:right="-108"/>
                    <w:contextualSpacing/>
                    <w:jc w:val="center"/>
                    <w:rPr>
                      <w:rFonts w:ascii="Times New Roman" w:hAnsi="Times New Roman"/>
                      <w:sz w:val="22"/>
                    </w:rPr>
                  </w:pPr>
                  <w:r w:rsidRPr="00521DD5">
                    <w:rPr>
                      <w:rFonts w:ascii="Times New Roman" w:hAnsi="Times New Roman"/>
                      <w:sz w:val="22"/>
                    </w:rPr>
                    <w:t>10</w:t>
                  </w:r>
                  <w:r w:rsidR="001231CC" w:rsidRPr="00521DD5">
                    <w:rPr>
                      <w:rFonts w:ascii="Times New Roman" w:hAnsi="Times New Roman"/>
                      <w:sz w:val="22"/>
                    </w:rPr>
                    <w:t>0</w:t>
                  </w:r>
                </w:p>
              </w:tc>
            </w:tr>
            <w:tr w:rsidR="001231CC" w:rsidRPr="00521DD5" w14:paraId="38894720" w14:textId="77777777" w:rsidTr="00CD476D">
              <w:tc>
                <w:tcPr>
                  <w:tcW w:w="5138" w:type="dxa"/>
                  <w:vAlign w:val="center"/>
                </w:tcPr>
                <w:p w14:paraId="0303B522" w14:textId="77777777" w:rsidR="001231CC" w:rsidRPr="00521DD5" w:rsidRDefault="001231CC" w:rsidP="001231CC">
                  <w:pPr>
                    <w:suppressAutoHyphens/>
                    <w:ind w:right="-108"/>
                    <w:contextualSpacing/>
                    <w:jc w:val="center"/>
                    <w:rPr>
                      <w:rFonts w:ascii="Times New Roman" w:hAnsi="Times New Roman"/>
                      <w:sz w:val="22"/>
                    </w:rPr>
                  </w:pPr>
                  <w:r w:rsidRPr="00521DD5">
                    <w:rPr>
                      <w:rFonts w:ascii="Times New Roman" w:hAnsi="Times New Roman"/>
                      <w:sz w:val="22"/>
                    </w:rPr>
                    <w:t>отсутствие</w:t>
                  </w:r>
                </w:p>
              </w:tc>
              <w:tc>
                <w:tcPr>
                  <w:tcW w:w="3391" w:type="dxa"/>
                  <w:vAlign w:val="center"/>
                </w:tcPr>
                <w:p w14:paraId="404880FD" w14:textId="77777777" w:rsidR="001231CC" w:rsidRPr="00521DD5" w:rsidRDefault="001231CC" w:rsidP="001231CC">
                  <w:pPr>
                    <w:suppressAutoHyphens/>
                    <w:ind w:right="-108"/>
                    <w:contextualSpacing/>
                    <w:jc w:val="center"/>
                    <w:rPr>
                      <w:rFonts w:ascii="Times New Roman" w:hAnsi="Times New Roman"/>
                      <w:sz w:val="22"/>
                    </w:rPr>
                  </w:pPr>
                  <w:r w:rsidRPr="00521DD5">
                    <w:rPr>
                      <w:rFonts w:ascii="Times New Roman" w:hAnsi="Times New Roman"/>
                      <w:sz w:val="22"/>
                    </w:rPr>
                    <w:t>0</w:t>
                  </w:r>
                </w:p>
              </w:tc>
            </w:tr>
          </w:tbl>
          <w:p w14:paraId="057A5F9C" w14:textId="46BA80A6" w:rsidR="00D44CF8" w:rsidRPr="00521DD5" w:rsidRDefault="00D44CF8" w:rsidP="00D44CF8">
            <w:pPr>
              <w:spacing w:line="288" w:lineRule="auto"/>
              <w:contextualSpacing/>
              <w:jc w:val="both"/>
              <w:rPr>
                <w:rFonts w:ascii="Times New Roman" w:hAnsi="Times New Roman"/>
              </w:rPr>
            </w:pPr>
            <w:r w:rsidRPr="00521DD5">
              <w:rPr>
                <w:rFonts w:ascii="Times New Roman" w:hAnsi="Times New Roman"/>
              </w:rPr>
              <w:t>Результат оценки по показателю «</w:t>
            </w:r>
            <w:r w:rsidR="001231CC" w:rsidRPr="00521DD5">
              <w:rPr>
                <w:rFonts w:ascii="Times New Roman" w:hAnsi="Times New Roman"/>
              </w:rPr>
              <w:t>Наличие у участника партнерских отношений с федеральными СМИ</w:t>
            </w:r>
            <w:r w:rsidR="004C44E8" w:rsidRPr="00521DD5">
              <w:rPr>
                <w:rFonts w:ascii="Times New Roman" w:hAnsi="Times New Roman"/>
              </w:rPr>
              <w:t xml:space="preserve"> или информационным агентством</w:t>
            </w:r>
            <w:r w:rsidRPr="00521DD5">
              <w:rPr>
                <w:rFonts w:ascii="Times New Roman" w:hAnsi="Times New Roman"/>
              </w:rPr>
              <w:t>» умножается на коэффициент значимости показателя.</w:t>
            </w:r>
          </w:p>
          <w:p w14:paraId="42B29400" w14:textId="77777777" w:rsidR="00D44CF8" w:rsidRPr="00521DD5" w:rsidRDefault="00D44CF8" w:rsidP="00D44CF8">
            <w:pPr>
              <w:spacing w:line="288" w:lineRule="auto"/>
              <w:contextualSpacing/>
              <w:jc w:val="both"/>
              <w:rPr>
                <w:rFonts w:ascii="Times New Roman" w:hAnsi="Times New Roman"/>
              </w:rPr>
            </w:pPr>
          </w:p>
          <w:p w14:paraId="42D0C2B9" w14:textId="27BCF143" w:rsidR="0090612E" w:rsidRPr="00521DD5" w:rsidRDefault="005C34B0" w:rsidP="0090612E">
            <w:pPr>
              <w:spacing w:line="288" w:lineRule="auto"/>
              <w:contextualSpacing/>
              <w:jc w:val="both"/>
              <w:rPr>
                <w:rFonts w:ascii="Times New Roman" w:hAnsi="Times New Roman"/>
              </w:rPr>
            </w:pPr>
            <w:r w:rsidRPr="00521DD5">
              <w:rPr>
                <w:rFonts w:ascii="Times New Roman" w:hAnsi="Times New Roman"/>
              </w:rPr>
              <w:t>6</w:t>
            </w:r>
            <w:r w:rsidR="0090612E" w:rsidRPr="00521DD5">
              <w:rPr>
                <w:rFonts w:ascii="Times New Roman" w:hAnsi="Times New Roman"/>
              </w:rPr>
              <w:t xml:space="preserve">) </w:t>
            </w:r>
            <w:r w:rsidR="0090612E" w:rsidRPr="00DF21D4">
              <w:rPr>
                <w:rFonts w:ascii="Times New Roman" w:hAnsi="Times New Roman"/>
                <w:b/>
              </w:rPr>
              <w:t>Оценка по показателю «Наличие у участника возможности создания на принадлежащем интернет-портале (сайте) СМИ</w:t>
            </w:r>
            <w:r w:rsidRPr="00DF21D4">
              <w:rPr>
                <w:rFonts w:ascii="Times New Roman" w:hAnsi="Times New Roman"/>
                <w:b/>
              </w:rPr>
              <w:t xml:space="preserve"> или информационного агентства</w:t>
            </w:r>
            <w:r w:rsidR="0090612E" w:rsidRPr="00DF21D4">
              <w:rPr>
                <w:rFonts w:ascii="Times New Roman" w:hAnsi="Times New Roman"/>
                <w:b/>
              </w:rPr>
              <w:t>, с которым у участника есть партнерские отношения, специального проекта или страницы Конференции»</w:t>
            </w:r>
            <w:r w:rsidR="0090612E" w:rsidRPr="00521DD5">
              <w:rPr>
                <w:rFonts w:ascii="Times New Roman" w:hAnsi="Times New Roman"/>
              </w:rPr>
              <w:t xml:space="preserve"> осуществляется по следующей бальной шкале:</w:t>
            </w:r>
          </w:p>
          <w:tbl>
            <w:tblPr>
              <w:tblStyle w:val="15"/>
              <w:tblW w:w="0" w:type="auto"/>
              <w:tblLayout w:type="fixed"/>
              <w:tblLook w:val="04A0" w:firstRow="1" w:lastRow="0" w:firstColumn="1" w:lastColumn="0" w:noHBand="0" w:noVBand="1"/>
            </w:tblPr>
            <w:tblGrid>
              <w:gridCol w:w="5138"/>
              <w:gridCol w:w="3391"/>
            </w:tblGrid>
            <w:tr w:rsidR="0090612E" w:rsidRPr="00521DD5" w14:paraId="7762434A" w14:textId="77777777" w:rsidTr="0090612E">
              <w:trPr>
                <w:trHeight w:val="894"/>
              </w:trPr>
              <w:tc>
                <w:tcPr>
                  <w:tcW w:w="5138" w:type="dxa"/>
                </w:tcPr>
                <w:p w14:paraId="51029F91" w14:textId="77777777" w:rsidR="0090612E" w:rsidRPr="00521DD5" w:rsidRDefault="0090612E" w:rsidP="00DF21D4">
                  <w:pPr>
                    <w:suppressAutoHyphens/>
                    <w:ind w:right="288"/>
                    <w:contextualSpacing/>
                    <w:jc w:val="both"/>
                    <w:rPr>
                      <w:rFonts w:ascii="Times New Roman" w:hAnsi="Times New Roman"/>
                    </w:rPr>
                  </w:pPr>
                  <w:r w:rsidRPr="00521DD5">
                    <w:rPr>
                      <w:rFonts w:ascii="Times New Roman" w:hAnsi="Times New Roman"/>
                    </w:rPr>
                    <w:t>Наличие гарантийного письма</w:t>
                  </w:r>
                  <w:r w:rsidR="000F7526" w:rsidRPr="00521DD5">
                    <w:rPr>
                      <w:rFonts w:ascii="Times New Roman" w:hAnsi="Times New Roman"/>
                    </w:rPr>
                    <w:t xml:space="preserve"> от Участника.</w:t>
                  </w:r>
                </w:p>
                <w:p w14:paraId="6CB05A82" w14:textId="77777777" w:rsidR="000F7526" w:rsidRPr="00521DD5" w:rsidRDefault="000F7526" w:rsidP="00DF21D4">
                  <w:pPr>
                    <w:suppressAutoHyphens/>
                    <w:ind w:right="288"/>
                    <w:contextualSpacing/>
                    <w:jc w:val="both"/>
                    <w:rPr>
                      <w:sz w:val="22"/>
                    </w:rPr>
                  </w:pPr>
                  <w:r w:rsidRPr="00521DD5">
                    <w:rPr>
                      <w:rFonts w:ascii="Times New Roman" w:hAnsi="Times New Roman"/>
                    </w:rPr>
                    <w:t>При оценке учитываются только сайт того СМИ, через которое участник будет осуществлять наибольший объем информационной поддержки Конференций.</w:t>
                  </w:r>
                </w:p>
              </w:tc>
              <w:tc>
                <w:tcPr>
                  <w:tcW w:w="3391" w:type="dxa"/>
                </w:tcPr>
                <w:p w14:paraId="448D2F74" w14:textId="77777777" w:rsidR="0090612E" w:rsidRPr="00521DD5" w:rsidRDefault="0090612E" w:rsidP="0090612E">
                  <w:pPr>
                    <w:spacing w:line="288" w:lineRule="auto"/>
                    <w:contextualSpacing/>
                    <w:jc w:val="both"/>
                    <w:rPr>
                      <w:rFonts w:ascii="Times New Roman" w:hAnsi="Times New Roman"/>
                      <w:highlight w:val="yellow"/>
                      <w:lang w:eastAsia="ru-RU"/>
                    </w:rPr>
                  </w:pPr>
                  <w:r w:rsidRPr="00521DD5">
                    <w:rPr>
                      <w:rFonts w:ascii="Times New Roman" w:hAnsi="Times New Roman"/>
                    </w:rPr>
                    <w:t>Количество выставляемых баллов</w:t>
                  </w:r>
                </w:p>
              </w:tc>
            </w:tr>
            <w:tr w:rsidR="0090612E" w:rsidRPr="00521DD5" w14:paraId="5332BE9D" w14:textId="77777777" w:rsidTr="00CD476D">
              <w:tc>
                <w:tcPr>
                  <w:tcW w:w="5138" w:type="dxa"/>
                  <w:vAlign w:val="center"/>
                </w:tcPr>
                <w:p w14:paraId="0FBC5909" w14:textId="77777777" w:rsidR="0090612E" w:rsidRPr="00521DD5" w:rsidRDefault="0090612E" w:rsidP="0090612E">
                  <w:pPr>
                    <w:suppressAutoHyphens/>
                    <w:ind w:right="-108"/>
                    <w:contextualSpacing/>
                    <w:jc w:val="center"/>
                    <w:rPr>
                      <w:sz w:val="22"/>
                    </w:rPr>
                  </w:pPr>
                  <w:r w:rsidRPr="00521DD5">
                    <w:rPr>
                      <w:sz w:val="22"/>
                    </w:rPr>
                    <w:t>наличие</w:t>
                  </w:r>
                </w:p>
              </w:tc>
              <w:tc>
                <w:tcPr>
                  <w:tcW w:w="3391" w:type="dxa"/>
                  <w:vAlign w:val="center"/>
                </w:tcPr>
                <w:p w14:paraId="47B05828" w14:textId="77777777" w:rsidR="0090612E" w:rsidRPr="00521DD5" w:rsidRDefault="0090612E" w:rsidP="0090612E">
                  <w:pPr>
                    <w:suppressAutoHyphens/>
                    <w:ind w:right="-108"/>
                    <w:contextualSpacing/>
                    <w:jc w:val="center"/>
                    <w:rPr>
                      <w:sz w:val="22"/>
                    </w:rPr>
                  </w:pPr>
                  <w:r w:rsidRPr="00521DD5">
                    <w:rPr>
                      <w:sz w:val="22"/>
                    </w:rPr>
                    <w:t>100</w:t>
                  </w:r>
                </w:p>
              </w:tc>
            </w:tr>
            <w:tr w:rsidR="0090612E" w:rsidRPr="00521DD5" w14:paraId="4D9C4566" w14:textId="77777777" w:rsidTr="00CD476D">
              <w:tc>
                <w:tcPr>
                  <w:tcW w:w="5138" w:type="dxa"/>
                  <w:vAlign w:val="center"/>
                </w:tcPr>
                <w:p w14:paraId="5CC75CD5" w14:textId="77777777" w:rsidR="0090612E" w:rsidRPr="00521DD5" w:rsidRDefault="0090612E" w:rsidP="0090612E">
                  <w:pPr>
                    <w:suppressAutoHyphens/>
                    <w:ind w:right="-108"/>
                    <w:contextualSpacing/>
                    <w:jc w:val="center"/>
                    <w:rPr>
                      <w:sz w:val="22"/>
                    </w:rPr>
                  </w:pPr>
                  <w:r w:rsidRPr="00521DD5">
                    <w:rPr>
                      <w:sz w:val="22"/>
                    </w:rPr>
                    <w:t>отсутствие</w:t>
                  </w:r>
                </w:p>
              </w:tc>
              <w:tc>
                <w:tcPr>
                  <w:tcW w:w="3391" w:type="dxa"/>
                  <w:vAlign w:val="center"/>
                </w:tcPr>
                <w:p w14:paraId="67414260" w14:textId="77777777" w:rsidR="0090612E" w:rsidRPr="00521DD5" w:rsidRDefault="0090612E" w:rsidP="0090612E">
                  <w:pPr>
                    <w:suppressAutoHyphens/>
                    <w:ind w:right="-108"/>
                    <w:contextualSpacing/>
                    <w:jc w:val="center"/>
                    <w:rPr>
                      <w:sz w:val="22"/>
                    </w:rPr>
                  </w:pPr>
                  <w:r w:rsidRPr="00521DD5">
                    <w:rPr>
                      <w:sz w:val="22"/>
                    </w:rPr>
                    <w:t>0</w:t>
                  </w:r>
                </w:p>
              </w:tc>
            </w:tr>
          </w:tbl>
          <w:p w14:paraId="6D52B020" w14:textId="2794A554" w:rsidR="00D44CF8" w:rsidRPr="00DF21D4" w:rsidRDefault="0090612E" w:rsidP="00D44CF8">
            <w:pPr>
              <w:spacing w:line="288" w:lineRule="auto"/>
              <w:contextualSpacing/>
              <w:jc w:val="both"/>
              <w:rPr>
                <w:rFonts w:ascii="Times New Roman" w:hAnsi="Times New Roman"/>
              </w:rPr>
            </w:pPr>
            <w:r w:rsidRPr="00521DD5">
              <w:rPr>
                <w:rFonts w:ascii="Times New Roman" w:hAnsi="Times New Roman"/>
              </w:rPr>
              <w:t>Результат оценки по показателю «</w:t>
            </w:r>
            <w:r w:rsidR="000C1856" w:rsidRPr="00521DD5">
              <w:rPr>
                <w:rFonts w:ascii="Times New Roman" w:hAnsi="Times New Roman"/>
              </w:rPr>
              <w:t>Наличие у участника возможности создания на принадлежащем интернет-портале (сайте) СМИ, с которым у участника есть партнерские отношения, специального проекта или страницы Конференции</w:t>
            </w:r>
            <w:r w:rsidRPr="00521DD5">
              <w:rPr>
                <w:rFonts w:ascii="Times New Roman" w:hAnsi="Times New Roman"/>
              </w:rPr>
              <w:t>» умножается на коэффициент значимости показателя.</w:t>
            </w:r>
          </w:p>
        </w:tc>
      </w:tr>
      <w:tr w:rsidR="00D44CF8" w:rsidRPr="00D44CF8" w14:paraId="1B11E87C" w14:textId="77777777" w:rsidTr="00245544">
        <w:tc>
          <w:tcPr>
            <w:tcW w:w="738" w:type="dxa"/>
            <w:gridSpan w:val="2"/>
            <w:shd w:val="clear" w:color="auto" w:fill="A6A6A6" w:themeFill="background1" w:themeFillShade="A6"/>
          </w:tcPr>
          <w:p w14:paraId="44685F5E" w14:textId="5C6DBE18" w:rsidR="00D44CF8" w:rsidRPr="00D44CF8" w:rsidRDefault="00D44CF8" w:rsidP="00250FA4">
            <w:pPr>
              <w:jc w:val="both"/>
              <w:rPr>
                <w:rFonts w:ascii="Times New Roman" w:hAnsi="Times New Roman"/>
                <w:b/>
              </w:rPr>
            </w:pPr>
            <w:r w:rsidRPr="00D44CF8">
              <w:rPr>
                <w:rFonts w:ascii="Times New Roman" w:hAnsi="Times New Roman"/>
                <w:b/>
              </w:rPr>
              <w:t>3.1</w:t>
            </w:r>
            <w:r w:rsidR="00250FA4">
              <w:rPr>
                <w:rFonts w:ascii="Times New Roman" w:hAnsi="Times New Roman"/>
                <w:b/>
              </w:rPr>
              <w:t>4</w:t>
            </w:r>
            <w:r w:rsidRPr="00D44CF8">
              <w:rPr>
                <w:rFonts w:ascii="Times New Roman" w:hAnsi="Times New Roman"/>
                <w:b/>
              </w:rPr>
              <w:t>.</w:t>
            </w:r>
          </w:p>
        </w:tc>
        <w:tc>
          <w:tcPr>
            <w:tcW w:w="8725" w:type="dxa"/>
            <w:shd w:val="clear" w:color="auto" w:fill="A6A6A6" w:themeFill="background1" w:themeFillShade="A6"/>
          </w:tcPr>
          <w:p w14:paraId="731F83D8" w14:textId="77777777" w:rsidR="00D44CF8" w:rsidRPr="00D44CF8" w:rsidRDefault="00D44CF8" w:rsidP="00D44CF8">
            <w:pPr>
              <w:jc w:val="both"/>
              <w:rPr>
                <w:rFonts w:ascii="Times New Roman" w:hAnsi="Times New Roman"/>
                <w:b/>
              </w:rPr>
            </w:pPr>
            <w:r w:rsidRPr="00D44CF8">
              <w:rPr>
                <w:rFonts w:ascii="Times New Roman" w:hAnsi="Times New Roman"/>
                <w:b/>
              </w:rPr>
              <w:t>Обеспечение Заявки и обеспечение исполнения договора</w:t>
            </w:r>
          </w:p>
        </w:tc>
      </w:tr>
      <w:tr w:rsidR="00D44CF8" w:rsidRPr="00D44CF8" w14:paraId="5F9B62EA" w14:textId="77777777" w:rsidTr="00245544">
        <w:tc>
          <w:tcPr>
            <w:tcW w:w="738" w:type="dxa"/>
            <w:gridSpan w:val="2"/>
            <w:shd w:val="clear" w:color="auto" w:fill="FFFFFF" w:themeFill="background1"/>
          </w:tcPr>
          <w:p w14:paraId="1910AFFF" w14:textId="77777777" w:rsidR="00D44CF8" w:rsidRPr="00D44CF8" w:rsidRDefault="00D44CF8" w:rsidP="00D44CF8">
            <w:pPr>
              <w:jc w:val="both"/>
              <w:rPr>
                <w:rFonts w:ascii="Times New Roman" w:hAnsi="Times New Roman"/>
              </w:rPr>
            </w:pPr>
          </w:p>
        </w:tc>
        <w:tc>
          <w:tcPr>
            <w:tcW w:w="8725" w:type="dxa"/>
            <w:shd w:val="clear" w:color="auto" w:fill="FFFFFF" w:themeFill="background1"/>
          </w:tcPr>
          <w:p w14:paraId="140E5362" w14:textId="02DD7925" w:rsidR="00D44CF8" w:rsidRPr="00D44CF8" w:rsidRDefault="00D44CF8" w:rsidP="00D74672">
            <w:pPr>
              <w:numPr>
                <w:ilvl w:val="0"/>
                <w:numId w:val="29"/>
              </w:numPr>
              <w:contextualSpacing/>
              <w:jc w:val="both"/>
              <w:rPr>
                <w:rFonts w:ascii="Times New Roman" w:hAnsi="Times New Roman"/>
              </w:rPr>
            </w:pPr>
            <w:r w:rsidRPr="00D44CF8">
              <w:rPr>
                <w:rFonts w:ascii="Times New Roman" w:hAnsi="Times New Roman"/>
                <w:b/>
              </w:rPr>
              <w:t>Обеспечение Заявки:</w:t>
            </w:r>
            <w:r w:rsidR="00757ABF">
              <w:rPr>
                <w:rFonts w:ascii="Times New Roman" w:hAnsi="Times New Roman"/>
              </w:rPr>
              <w:t xml:space="preserve"> не </w:t>
            </w:r>
            <w:r w:rsidRPr="00AF4869">
              <w:rPr>
                <w:rFonts w:ascii="Times New Roman" w:hAnsi="Times New Roman"/>
              </w:rPr>
              <w:t>требуется</w:t>
            </w:r>
          </w:p>
          <w:p w14:paraId="0D3FB1F9" w14:textId="2A3AA105" w:rsidR="00D44CF8" w:rsidRPr="00DF21D4" w:rsidRDefault="00D44CF8" w:rsidP="00DF21D4">
            <w:pPr>
              <w:numPr>
                <w:ilvl w:val="0"/>
                <w:numId w:val="29"/>
              </w:numPr>
              <w:contextualSpacing/>
              <w:jc w:val="both"/>
              <w:rPr>
                <w:rFonts w:ascii="Times New Roman" w:hAnsi="Times New Roman"/>
                <w:b/>
              </w:rPr>
            </w:pPr>
            <w:r w:rsidRPr="00AF4869">
              <w:rPr>
                <w:rFonts w:ascii="Times New Roman" w:hAnsi="Times New Roman"/>
                <w:b/>
              </w:rPr>
              <w:t>Обеспечение исполнения договора:</w:t>
            </w:r>
            <w:r w:rsidRPr="00AF4869">
              <w:rPr>
                <w:rFonts w:ascii="Times New Roman" w:hAnsi="Times New Roman"/>
              </w:rPr>
              <w:t xml:space="preserve"> не требуется </w:t>
            </w:r>
          </w:p>
        </w:tc>
      </w:tr>
      <w:tr w:rsidR="00D44CF8" w:rsidRPr="00D44CF8" w14:paraId="0BF8B8F0" w14:textId="77777777" w:rsidTr="00245544">
        <w:tc>
          <w:tcPr>
            <w:tcW w:w="738" w:type="dxa"/>
            <w:gridSpan w:val="2"/>
            <w:shd w:val="clear" w:color="auto" w:fill="A6A6A6" w:themeFill="background1" w:themeFillShade="A6"/>
          </w:tcPr>
          <w:p w14:paraId="672E9375" w14:textId="39FF1D0E" w:rsidR="00D44CF8" w:rsidRPr="00D44CF8" w:rsidRDefault="00D44CF8" w:rsidP="00250FA4">
            <w:pPr>
              <w:jc w:val="both"/>
              <w:rPr>
                <w:rFonts w:ascii="Times New Roman" w:hAnsi="Times New Roman"/>
                <w:b/>
              </w:rPr>
            </w:pPr>
            <w:r w:rsidRPr="00D44CF8">
              <w:rPr>
                <w:rFonts w:ascii="Times New Roman" w:hAnsi="Times New Roman"/>
                <w:b/>
              </w:rPr>
              <w:t>3.1</w:t>
            </w:r>
            <w:r w:rsidR="00250FA4">
              <w:rPr>
                <w:rFonts w:ascii="Times New Roman" w:hAnsi="Times New Roman"/>
                <w:b/>
              </w:rPr>
              <w:t>5</w:t>
            </w:r>
            <w:r w:rsidRPr="00D44CF8">
              <w:rPr>
                <w:rFonts w:ascii="Times New Roman" w:hAnsi="Times New Roman"/>
                <w:b/>
              </w:rPr>
              <w:t>.</w:t>
            </w:r>
          </w:p>
        </w:tc>
        <w:tc>
          <w:tcPr>
            <w:tcW w:w="8725" w:type="dxa"/>
            <w:shd w:val="clear" w:color="auto" w:fill="A6A6A6" w:themeFill="background1" w:themeFillShade="A6"/>
          </w:tcPr>
          <w:p w14:paraId="00DBD14A" w14:textId="77777777" w:rsidR="00D44CF8" w:rsidRPr="00D44CF8" w:rsidRDefault="00D44CF8" w:rsidP="00D44CF8">
            <w:pPr>
              <w:jc w:val="both"/>
              <w:rPr>
                <w:rFonts w:ascii="Times New Roman" w:hAnsi="Times New Roman"/>
                <w:b/>
              </w:rPr>
            </w:pPr>
            <w:r w:rsidRPr="00D44CF8">
              <w:rPr>
                <w:rFonts w:ascii="Times New Roman" w:hAnsi="Times New Roman"/>
                <w:b/>
              </w:rPr>
              <w:t>Необходимость одобрения договора Дирекцией Заказчика</w:t>
            </w:r>
          </w:p>
        </w:tc>
      </w:tr>
      <w:tr w:rsidR="00D44CF8" w:rsidRPr="00D44CF8" w14:paraId="191880C5" w14:textId="77777777" w:rsidTr="00245544">
        <w:tc>
          <w:tcPr>
            <w:tcW w:w="738" w:type="dxa"/>
            <w:gridSpan w:val="2"/>
            <w:shd w:val="clear" w:color="auto" w:fill="auto"/>
          </w:tcPr>
          <w:p w14:paraId="5FDB7361" w14:textId="77777777" w:rsidR="00D44CF8" w:rsidRPr="00D44CF8" w:rsidRDefault="00D44CF8" w:rsidP="00D44CF8">
            <w:pPr>
              <w:jc w:val="both"/>
              <w:rPr>
                <w:rFonts w:ascii="Times New Roman" w:hAnsi="Times New Roman"/>
              </w:rPr>
            </w:pPr>
          </w:p>
        </w:tc>
        <w:tc>
          <w:tcPr>
            <w:tcW w:w="8725" w:type="dxa"/>
            <w:shd w:val="clear" w:color="auto" w:fill="auto"/>
          </w:tcPr>
          <w:p w14:paraId="00E62B51" w14:textId="77777777" w:rsidR="00D44CF8" w:rsidRPr="00D44CF8" w:rsidRDefault="00D44CF8" w:rsidP="00AF4869">
            <w:pPr>
              <w:jc w:val="both"/>
              <w:rPr>
                <w:rFonts w:ascii="Times New Roman" w:hAnsi="Times New Roman"/>
              </w:rPr>
            </w:pPr>
            <w:r w:rsidRPr="00AF4869">
              <w:rPr>
                <w:rFonts w:ascii="Times New Roman" w:hAnsi="Times New Roman"/>
              </w:rPr>
              <w:t>Не требуется</w:t>
            </w:r>
          </w:p>
        </w:tc>
      </w:tr>
      <w:tr w:rsidR="00D44CF8" w:rsidRPr="00D44CF8" w14:paraId="511BAAA0" w14:textId="77777777" w:rsidTr="00245544">
        <w:tc>
          <w:tcPr>
            <w:tcW w:w="738" w:type="dxa"/>
            <w:gridSpan w:val="2"/>
            <w:shd w:val="clear" w:color="auto" w:fill="A6A6A6" w:themeFill="background1" w:themeFillShade="A6"/>
          </w:tcPr>
          <w:p w14:paraId="5C10BDD6" w14:textId="296125E1" w:rsidR="00D44CF8" w:rsidRPr="00D44CF8" w:rsidRDefault="00D44CF8" w:rsidP="00250FA4">
            <w:pPr>
              <w:jc w:val="both"/>
              <w:rPr>
                <w:rFonts w:ascii="Times New Roman" w:hAnsi="Times New Roman"/>
                <w:b/>
              </w:rPr>
            </w:pPr>
            <w:r w:rsidRPr="00D44CF8">
              <w:rPr>
                <w:rFonts w:ascii="Times New Roman" w:hAnsi="Times New Roman"/>
                <w:b/>
              </w:rPr>
              <w:t>3.1</w:t>
            </w:r>
            <w:r w:rsidR="00250FA4">
              <w:rPr>
                <w:rFonts w:ascii="Times New Roman" w:hAnsi="Times New Roman"/>
                <w:b/>
              </w:rPr>
              <w:t>6</w:t>
            </w:r>
            <w:r w:rsidRPr="00D44CF8">
              <w:rPr>
                <w:rFonts w:ascii="Times New Roman" w:hAnsi="Times New Roman"/>
                <w:b/>
              </w:rPr>
              <w:t>.</w:t>
            </w:r>
          </w:p>
        </w:tc>
        <w:tc>
          <w:tcPr>
            <w:tcW w:w="8725" w:type="dxa"/>
            <w:shd w:val="clear" w:color="auto" w:fill="A6A6A6" w:themeFill="background1" w:themeFillShade="A6"/>
          </w:tcPr>
          <w:p w14:paraId="094FAFE5" w14:textId="77777777" w:rsidR="00D44CF8" w:rsidRPr="00D44CF8" w:rsidRDefault="00D44CF8" w:rsidP="00D44CF8">
            <w:pPr>
              <w:jc w:val="both"/>
              <w:rPr>
                <w:rFonts w:ascii="Times New Roman" w:hAnsi="Times New Roman"/>
                <w:b/>
              </w:rPr>
            </w:pPr>
            <w:r w:rsidRPr="00D44CF8">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D44CF8" w:rsidRPr="00D44CF8" w14:paraId="459311A5" w14:textId="77777777" w:rsidTr="00245544">
        <w:tc>
          <w:tcPr>
            <w:tcW w:w="738" w:type="dxa"/>
            <w:gridSpan w:val="2"/>
          </w:tcPr>
          <w:p w14:paraId="2D6D8C13" w14:textId="77777777" w:rsidR="00D44CF8" w:rsidRPr="00D44CF8" w:rsidRDefault="00D44CF8" w:rsidP="00D44CF8">
            <w:pPr>
              <w:jc w:val="both"/>
              <w:rPr>
                <w:rFonts w:ascii="Times New Roman" w:hAnsi="Times New Roman"/>
              </w:rPr>
            </w:pPr>
          </w:p>
        </w:tc>
        <w:tc>
          <w:tcPr>
            <w:tcW w:w="8725" w:type="dxa"/>
          </w:tcPr>
          <w:p w14:paraId="51B5C6A9" w14:textId="784833C8" w:rsidR="00D44CF8" w:rsidRPr="00D44CF8" w:rsidRDefault="00DF21D4" w:rsidP="00D44CF8">
            <w:pPr>
              <w:jc w:val="both"/>
              <w:rPr>
                <w:rFonts w:ascii="Times New Roman" w:hAnsi="Times New Roman"/>
                <w:i/>
              </w:rPr>
            </w:pPr>
            <w:r w:rsidRPr="00DF21D4">
              <w:rPr>
                <w:rFonts w:ascii="Times New Roman" w:hAnsi="Times New Roman"/>
              </w:rPr>
              <w:t>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Абдрахмановой Эльмиры Хайдяровны,</w:t>
            </w:r>
            <w:r w:rsidRPr="00DF21D4">
              <w:rPr>
                <w:rFonts w:ascii="Times New Roman" w:hAnsi="Times New Roman"/>
                <w:i/>
              </w:rPr>
              <w:t xml:space="preserve"> </w:t>
            </w:r>
            <w:r w:rsidRPr="00DF21D4">
              <w:rPr>
                <w:rFonts w:ascii="Times New Roman" w:hAnsi="Times New Roman"/>
              </w:rPr>
              <w:t xml:space="preserve">либо по адресу электронной почты: </w:t>
            </w:r>
            <w:hyperlink r:id="rId14" w:history="1">
              <w:r w:rsidRPr="00DF21D4">
                <w:rPr>
                  <w:rStyle w:val="aa"/>
                  <w:rFonts w:ascii="Times New Roman" w:hAnsi="Times New Roman"/>
                </w:rPr>
                <w:t>arbitration@asi.ru</w:t>
              </w:r>
            </w:hyperlink>
            <w:r w:rsidRPr="00DF21D4">
              <w:rPr>
                <w:rFonts w:ascii="Times New Roman" w:hAnsi="Times New Roman"/>
              </w:rPr>
              <w:t xml:space="preserve">   </w:t>
            </w:r>
          </w:p>
        </w:tc>
      </w:tr>
    </w:tbl>
    <w:p w14:paraId="3618AF06" w14:textId="77777777" w:rsidR="00D44CF8" w:rsidRPr="00D44CF8" w:rsidRDefault="00D44CF8" w:rsidP="00D44CF8">
      <w:pPr>
        <w:spacing w:after="200" w:line="276" w:lineRule="auto"/>
        <w:rPr>
          <w:rFonts w:ascii="Calibri" w:eastAsia="Calibri" w:hAnsi="Calibri"/>
          <w:sz w:val="22"/>
          <w:szCs w:val="22"/>
          <w:lang w:eastAsia="en-US"/>
        </w:rPr>
      </w:pPr>
    </w:p>
    <w:p w14:paraId="6BFF48FA" w14:textId="77777777"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14:paraId="5CB6ED79" w14:textId="77777777" w:rsidR="00FD418B" w:rsidRDefault="00FD418B" w:rsidP="00FD418B">
      <w:pPr>
        <w:keepNext/>
        <w:keepLines/>
        <w:numPr>
          <w:ilvl w:val="0"/>
          <w:numId w:val="6"/>
        </w:numPr>
        <w:spacing w:before="480" w:after="200" w:line="276" w:lineRule="auto"/>
        <w:ind w:left="0" w:firstLine="0"/>
        <w:jc w:val="center"/>
        <w:outlineLvl w:val="0"/>
        <w:rPr>
          <w:b/>
          <w:bCs/>
          <w:sz w:val="28"/>
          <w:szCs w:val="28"/>
          <w:lang w:eastAsia="en-US"/>
        </w:rPr>
      </w:pPr>
      <w:bookmarkStart w:id="73" w:name="_ТЕХНИЧЕСКОЕ_ЗАДАНИЕ"/>
      <w:bookmarkStart w:id="74" w:name="_ПРОЕКТ_ДОГОВОРА"/>
      <w:bookmarkStart w:id="75" w:name="_Toc531131235"/>
      <w:bookmarkStart w:id="76" w:name="_Toc531131236"/>
      <w:bookmarkEnd w:id="73"/>
      <w:bookmarkEnd w:id="74"/>
      <w:r w:rsidRPr="00D44CF8">
        <w:rPr>
          <w:b/>
          <w:bCs/>
          <w:sz w:val="28"/>
          <w:szCs w:val="28"/>
          <w:lang w:eastAsia="en-US"/>
        </w:rPr>
        <w:t>ТЕХНИЧЕСКОЕ ЗАДАНИЕ</w:t>
      </w:r>
      <w:bookmarkEnd w:id="75"/>
    </w:p>
    <w:p w14:paraId="0CE2A290" w14:textId="77777777" w:rsidR="00FD418B" w:rsidRPr="00184BCE" w:rsidRDefault="00FD418B" w:rsidP="00FD418B">
      <w:pPr>
        <w:keepNext/>
        <w:spacing w:before="240" w:after="60"/>
        <w:ind w:left="720" w:right="530" w:firstLine="567"/>
        <w:jc w:val="center"/>
        <w:outlineLvl w:val="0"/>
        <w:rPr>
          <w:b/>
          <w:kern w:val="28"/>
        </w:rPr>
      </w:pPr>
      <w:r w:rsidRPr="00184BCE">
        <w:rPr>
          <w:rFonts w:eastAsia="Calibri"/>
        </w:rPr>
        <w:t>на оказание услуг по организации, проведению и информационному сопровождению конференций в 2019 году</w:t>
      </w:r>
    </w:p>
    <w:p w14:paraId="6D833411" w14:textId="77777777" w:rsidR="00FD418B" w:rsidRPr="00184BCE" w:rsidRDefault="00FD418B" w:rsidP="00FD418B">
      <w:pPr>
        <w:ind w:right="530" w:firstLine="567"/>
        <w:contextualSpacing/>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487"/>
        <w:gridCol w:w="9007"/>
      </w:tblGrid>
      <w:tr w:rsidR="00FD418B" w:rsidRPr="00184BCE" w14:paraId="0715446F" w14:textId="77777777" w:rsidTr="00317563">
        <w:trPr>
          <w:trHeight w:val="300"/>
        </w:trPr>
        <w:tc>
          <w:tcPr>
            <w:tcW w:w="2976" w:type="dxa"/>
            <w:shd w:val="clear" w:color="auto" w:fill="auto"/>
            <w:hideMark/>
          </w:tcPr>
          <w:p w14:paraId="5D71747F" w14:textId="77777777" w:rsidR="00FD418B" w:rsidRPr="00184BCE" w:rsidRDefault="00FD418B" w:rsidP="00317563">
            <w:pPr>
              <w:ind w:right="530" w:firstLine="567"/>
              <w:jc w:val="center"/>
            </w:pPr>
            <w:r w:rsidRPr="00184BCE">
              <w:t>Мероприятие</w:t>
            </w:r>
          </w:p>
        </w:tc>
        <w:tc>
          <w:tcPr>
            <w:tcW w:w="2080" w:type="dxa"/>
            <w:shd w:val="clear" w:color="auto" w:fill="auto"/>
            <w:noWrap/>
            <w:hideMark/>
          </w:tcPr>
          <w:p w14:paraId="648F23F2" w14:textId="77777777" w:rsidR="00FD418B" w:rsidRPr="00184BCE" w:rsidRDefault="00FD418B" w:rsidP="00317563">
            <w:pPr>
              <w:ind w:right="191"/>
              <w:jc w:val="center"/>
            </w:pPr>
            <w:r w:rsidRPr="00184BCE">
              <w:t>Период</w:t>
            </w:r>
          </w:p>
        </w:tc>
        <w:tc>
          <w:tcPr>
            <w:tcW w:w="9402" w:type="dxa"/>
            <w:shd w:val="clear" w:color="auto" w:fill="auto"/>
            <w:hideMark/>
          </w:tcPr>
          <w:p w14:paraId="6262E5C3" w14:textId="77777777" w:rsidR="00FD418B" w:rsidRPr="00184BCE" w:rsidRDefault="00FD418B" w:rsidP="00317563">
            <w:pPr>
              <w:ind w:right="530" w:firstLine="567"/>
              <w:jc w:val="center"/>
            </w:pPr>
            <w:r w:rsidRPr="00184BCE">
              <w:t>Характеристика услуг</w:t>
            </w:r>
          </w:p>
        </w:tc>
      </w:tr>
      <w:tr w:rsidR="00FD418B" w:rsidRPr="00184BCE" w14:paraId="2AA062F9" w14:textId="77777777" w:rsidTr="00317563">
        <w:trPr>
          <w:trHeight w:val="977"/>
        </w:trPr>
        <w:tc>
          <w:tcPr>
            <w:tcW w:w="2976" w:type="dxa"/>
            <w:shd w:val="clear" w:color="auto" w:fill="auto"/>
            <w:hideMark/>
          </w:tcPr>
          <w:p w14:paraId="55EEFA97" w14:textId="330E6DB5" w:rsidR="00FD418B" w:rsidRPr="00184BCE" w:rsidRDefault="00E22F29" w:rsidP="00E22F29">
            <w:pPr>
              <w:ind w:left="175" w:right="530" w:hanging="142"/>
            </w:pPr>
            <w:r w:rsidRPr="00184BCE">
              <w:t xml:space="preserve">1. </w:t>
            </w:r>
            <w:r w:rsidR="00FD418B" w:rsidRPr="00184BCE">
              <w:t>Конференция в формате дискуссии на тему «Презентация результатов Национального рейтинга состояния инвестиционного климата в субъектах Российской Федерации – 2019» в рамках деловой программы Петербургского международного экономического форума (ПМЭФ)</w:t>
            </w:r>
          </w:p>
          <w:p w14:paraId="4C104966" w14:textId="77777777" w:rsidR="00FD418B" w:rsidRPr="00184BCE" w:rsidRDefault="00FD418B" w:rsidP="00E22F29">
            <w:pPr>
              <w:ind w:left="175" w:right="530" w:hanging="142"/>
            </w:pPr>
          </w:p>
        </w:tc>
        <w:tc>
          <w:tcPr>
            <w:tcW w:w="2080" w:type="dxa"/>
            <w:shd w:val="clear" w:color="auto" w:fill="auto"/>
            <w:noWrap/>
            <w:hideMark/>
          </w:tcPr>
          <w:p w14:paraId="27DCA007" w14:textId="77777777" w:rsidR="00FD418B" w:rsidRPr="00184BCE" w:rsidRDefault="00FD418B" w:rsidP="00317563">
            <w:pPr>
              <w:ind w:right="191"/>
            </w:pPr>
            <w:r w:rsidRPr="00184BCE">
              <w:t>ПМЭФ</w:t>
            </w:r>
          </w:p>
          <w:p w14:paraId="55F3FB71" w14:textId="77777777" w:rsidR="00FD418B" w:rsidRPr="00184BCE" w:rsidRDefault="00FD418B" w:rsidP="00317563">
            <w:pPr>
              <w:ind w:right="191"/>
            </w:pPr>
            <w:r w:rsidRPr="00184BCE">
              <w:t>06-08 июня</w:t>
            </w:r>
          </w:p>
          <w:p w14:paraId="0C020229" w14:textId="77777777" w:rsidR="00FD418B" w:rsidRPr="00184BCE" w:rsidRDefault="00FD418B" w:rsidP="00317563">
            <w:pPr>
              <w:ind w:right="191"/>
            </w:pPr>
            <w:r w:rsidRPr="00184BCE">
              <w:t>2019 г.,</w:t>
            </w:r>
          </w:p>
          <w:p w14:paraId="441985C8" w14:textId="77777777" w:rsidR="00FD418B" w:rsidRPr="00184BCE" w:rsidRDefault="00FD418B" w:rsidP="00317563">
            <w:pPr>
              <w:ind w:right="191"/>
            </w:pPr>
            <w:r w:rsidRPr="00184BCE">
              <w:t>г. Санкт-Петербург</w:t>
            </w:r>
          </w:p>
          <w:p w14:paraId="222E2DEA" w14:textId="77777777" w:rsidR="00FD418B" w:rsidRPr="00184BCE" w:rsidRDefault="00FD418B" w:rsidP="00317563">
            <w:pPr>
              <w:ind w:right="191"/>
            </w:pPr>
            <w:r w:rsidRPr="00184BCE">
              <w:t>Продолжительность конференции:1,5 часа</w:t>
            </w:r>
          </w:p>
          <w:p w14:paraId="60A41ED5" w14:textId="77777777" w:rsidR="00FD418B" w:rsidRPr="00184BCE" w:rsidRDefault="00FD418B" w:rsidP="00317563">
            <w:pPr>
              <w:ind w:right="191"/>
            </w:pPr>
            <w:r w:rsidRPr="00184BCE">
              <w:t>Количество участников: до 250 человек</w:t>
            </w:r>
          </w:p>
          <w:p w14:paraId="133FAD65" w14:textId="77777777" w:rsidR="00FD418B" w:rsidRPr="00184BCE" w:rsidRDefault="00FD418B" w:rsidP="00317563">
            <w:pPr>
              <w:ind w:right="191"/>
            </w:pPr>
            <w:r w:rsidRPr="00184BCE">
              <w:t>Общий срок оказания услуг: с даты подписания договора по 17 июня 2019 года</w:t>
            </w:r>
          </w:p>
          <w:p w14:paraId="0CEBB145" w14:textId="77777777" w:rsidR="00FD418B" w:rsidRPr="00184BCE" w:rsidRDefault="00FD418B" w:rsidP="00317563">
            <w:pPr>
              <w:ind w:right="191"/>
            </w:pPr>
            <w:r w:rsidRPr="00184BCE">
              <w:br/>
            </w:r>
          </w:p>
        </w:tc>
        <w:tc>
          <w:tcPr>
            <w:tcW w:w="9402" w:type="dxa"/>
            <w:shd w:val="clear" w:color="auto" w:fill="auto"/>
            <w:hideMark/>
          </w:tcPr>
          <w:p w14:paraId="48FC52AC" w14:textId="77777777" w:rsidR="00FD418B" w:rsidRPr="00184BCE" w:rsidRDefault="00FD418B" w:rsidP="00317563">
            <w:pPr>
              <w:pStyle w:val="af8"/>
              <w:numPr>
                <w:ilvl w:val="0"/>
                <w:numId w:val="44"/>
              </w:numPr>
              <w:ind w:right="530"/>
              <w:jc w:val="both"/>
            </w:pPr>
            <w:r w:rsidRPr="00184BCE">
              <w:t>Представление интересов Агентства в фонде «Росконгресс» (включает согласование даты проведения, площадки проведения, координация наличия технического обеспечения на площадке проведения Конференции);</w:t>
            </w:r>
          </w:p>
          <w:p w14:paraId="12FC6994" w14:textId="77777777" w:rsidR="00FD418B" w:rsidRPr="00184BCE" w:rsidRDefault="00FD418B" w:rsidP="00317563">
            <w:pPr>
              <w:pStyle w:val="af8"/>
              <w:numPr>
                <w:ilvl w:val="0"/>
                <w:numId w:val="44"/>
              </w:numPr>
              <w:ind w:right="530"/>
              <w:jc w:val="both"/>
            </w:pPr>
            <w:r w:rsidRPr="00184BCE">
              <w:t>Разработка концепции мероприятия (совместно с Агентством);</w:t>
            </w:r>
          </w:p>
          <w:p w14:paraId="786B051D" w14:textId="77777777" w:rsidR="00FD418B" w:rsidRPr="00184BCE" w:rsidRDefault="00FD418B" w:rsidP="00317563">
            <w:pPr>
              <w:pStyle w:val="af8"/>
              <w:numPr>
                <w:ilvl w:val="0"/>
                <w:numId w:val="44"/>
              </w:numPr>
              <w:ind w:right="530"/>
              <w:jc w:val="both"/>
            </w:pPr>
            <w:r w:rsidRPr="00184BCE">
              <w:t xml:space="preserve">Рассылка приглашений, сбор подтверждения участия представителей 85 субъектов Российской Федерации  </w:t>
            </w:r>
          </w:p>
          <w:p w14:paraId="3CB02C23" w14:textId="77777777" w:rsidR="00FD418B" w:rsidRPr="00184BCE" w:rsidRDefault="00FD418B" w:rsidP="00317563">
            <w:pPr>
              <w:pStyle w:val="af8"/>
              <w:ind w:right="530"/>
              <w:jc w:val="both"/>
            </w:pPr>
            <w:r w:rsidRPr="00184BCE">
              <w:t xml:space="preserve">(приглашение направляется на имя руководителя субъекта Российской Федерации, рассылка приглашений осуществляется с помощью электронной почты); </w:t>
            </w:r>
          </w:p>
          <w:p w14:paraId="4D9A0545" w14:textId="77777777" w:rsidR="00FD418B" w:rsidRPr="00184BCE" w:rsidRDefault="00FD418B" w:rsidP="00317563">
            <w:pPr>
              <w:pStyle w:val="af8"/>
              <w:numPr>
                <w:ilvl w:val="0"/>
                <w:numId w:val="44"/>
              </w:numPr>
              <w:ind w:right="530"/>
              <w:jc w:val="both"/>
            </w:pPr>
            <w:r w:rsidRPr="00184BCE">
              <w:t xml:space="preserve">Рассылка приглашений с помощью электронной почты, сбор подтверждения участия представителей Федеральных органов исполнительной власти, руководителей институтов развития и экспертов в вопросах социально-экономического развития регионов (до 20 представителей); </w:t>
            </w:r>
          </w:p>
          <w:p w14:paraId="28C8F7A4" w14:textId="77777777" w:rsidR="00FD418B" w:rsidRPr="00184BCE" w:rsidRDefault="00FD418B" w:rsidP="00317563">
            <w:pPr>
              <w:pStyle w:val="af8"/>
              <w:numPr>
                <w:ilvl w:val="0"/>
                <w:numId w:val="44"/>
              </w:numPr>
              <w:ind w:right="530"/>
              <w:jc w:val="both"/>
            </w:pPr>
            <w:r w:rsidRPr="00184BCE">
              <w:t>Разработка сценария Конференции;</w:t>
            </w:r>
          </w:p>
          <w:p w14:paraId="40D124AC" w14:textId="77777777" w:rsidR="00FD418B" w:rsidRPr="00184BCE" w:rsidRDefault="00FD418B" w:rsidP="00317563">
            <w:pPr>
              <w:pStyle w:val="af8"/>
              <w:numPr>
                <w:ilvl w:val="0"/>
                <w:numId w:val="44"/>
              </w:numPr>
              <w:ind w:right="530"/>
              <w:jc w:val="both"/>
            </w:pPr>
            <w:r w:rsidRPr="00184BCE">
              <w:t>Подбор, приглашение и обеспечение взаимодействия с аппаратами спикеров дискуссии. Количество спикеров дискуссии до 15 человек;</w:t>
            </w:r>
          </w:p>
          <w:p w14:paraId="3278A903" w14:textId="77777777" w:rsidR="00FD418B" w:rsidRPr="00184BCE" w:rsidRDefault="00FD418B" w:rsidP="00317563">
            <w:pPr>
              <w:pStyle w:val="af8"/>
              <w:numPr>
                <w:ilvl w:val="0"/>
                <w:numId w:val="44"/>
              </w:numPr>
              <w:ind w:right="530"/>
              <w:jc w:val="both"/>
            </w:pPr>
            <w:r w:rsidRPr="00184BCE">
              <w:t>Визуальное оформление, разработка и печать раздаточных материалов (буклета с программой дискуссии и информацией о Национальном рейтинге) на 250 участников;</w:t>
            </w:r>
          </w:p>
          <w:p w14:paraId="59F8995A" w14:textId="77777777" w:rsidR="00FD418B" w:rsidRPr="00184BCE" w:rsidRDefault="00FD418B" w:rsidP="00317563">
            <w:pPr>
              <w:pStyle w:val="af8"/>
              <w:numPr>
                <w:ilvl w:val="0"/>
                <w:numId w:val="44"/>
              </w:numPr>
              <w:ind w:right="530"/>
              <w:jc w:val="both"/>
            </w:pPr>
            <w:r w:rsidRPr="00184BCE">
              <w:t>Менеджмент на площадке проведения (включает в себя формирование схемы рассадки участников дискуссии в зале, встречу спикеров и сопровождающих, а также руководителей субъектов Российской Федерации – участников дискуссии);</w:t>
            </w:r>
          </w:p>
          <w:p w14:paraId="311FF38E" w14:textId="77777777" w:rsidR="00FD418B" w:rsidRPr="00184BCE" w:rsidRDefault="00FD418B" w:rsidP="00317563">
            <w:pPr>
              <w:pStyle w:val="af8"/>
              <w:numPr>
                <w:ilvl w:val="0"/>
                <w:numId w:val="44"/>
              </w:numPr>
              <w:ind w:right="530"/>
              <w:jc w:val="both"/>
            </w:pPr>
            <w:r w:rsidRPr="00184BCE">
              <w:t xml:space="preserve">Анонсирование и информационное сопровождение конференции на Интернет-сайте Федерального информационного агентства (не более 3 публикаций). </w:t>
            </w:r>
          </w:p>
          <w:p w14:paraId="31CF4A9B" w14:textId="77777777" w:rsidR="00FD418B" w:rsidRPr="00184BCE" w:rsidRDefault="00FD418B" w:rsidP="00317563">
            <w:pPr>
              <w:pStyle w:val="af8"/>
              <w:ind w:right="530"/>
              <w:jc w:val="both"/>
            </w:pPr>
            <w:r w:rsidRPr="00184BCE">
              <w:t xml:space="preserve">Объем каждого материала не менее 500 печатных знаков с учетом пробелов; </w:t>
            </w:r>
          </w:p>
          <w:p w14:paraId="786DE2BD" w14:textId="77777777" w:rsidR="00FD418B" w:rsidRPr="00184BCE" w:rsidRDefault="00FD418B" w:rsidP="00317563">
            <w:pPr>
              <w:pStyle w:val="af8"/>
              <w:numPr>
                <w:ilvl w:val="0"/>
                <w:numId w:val="44"/>
              </w:numPr>
              <w:ind w:right="530"/>
              <w:jc w:val="both"/>
            </w:pPr>
            <w:r w:rsidRPr="00184BCE">
              <w:rPr>
                <w:color w:val="000000"/>
              </w:rPr>
              <w:t>Предоставление стенограммы дискуссии.</w:t>
            </w:r>
          </w:p>
        </w:tc>
      </w:tr>
      <w:tr w:rsidR="00FD418B" w:rsidRPr="00184BCE" w14:paraId="525E8827" w14:textId="77777777" w:rsidTr="00317563">
        <w:trPr>
          <w:trHeight w:val="557"/>
        </w:trPr>
        <w:tc>
          <w:tcPr>
            <w:tcW w:w="2976" w:type="dxa"/>
            <w:shd w:val="clear" w:color="auto" w:fill="auto"/>
          </w:tcPr>
          <w:p w14:paraId="6601BD1A" w14:textId="630FA8CB" w:rsidR="00FD418B" w:rsidRPr="00184BCE" w:rsidRDefault="007B290F" w:rsidP="007B290F">
            <w:pPr>
              <w:ind w:left="175" w:right="530" w:hanging="175"/>
              <w:rPr>
                <w:color w:val="000000"/>
              </w:rPr>
            </w:pPr>
            <w:r w:rsidRPr="00184BCE">
              <w:rPr>
                <w:color w:val="000000"/>
              </w:rPr>
              <w:t xml:space="preserve">2. </w:t>
            </w:r>
            <w:r w:rsidR="00FD418B" w:rsidRPr="00184BCE">
              <w:rPr>
                <w:color w:val="000000"/>
              </w:rPr>
              <w:t>Конференция в формате «деловой завтрак» на тему «Работа регионов Дальневосточного федерального округа по улучшению инвестиционного климата» в рамках деловой программы Восточного экономического форума (ВЭФ)</w:t>
            </w:r>
          </w:p>
          <w:p w14:paraId="6BC075B2" w14:textId="77777777" w:rsidR="00FD418B" w:rsidRPr="00184BCE" w:rsidRDefault="00FD418B" w:rsidP="00317563">
            <w:pPr>
              <w:ind w:right="530"/>
            </w:pPr>
          </w:p>
          <w:p w14:paraId="5170130B" w14:textId="77777777" w:rsidR="00FD418B" w:rsidRPr="00184BCE" w:rsidRDefault="00FD418B" w:rsidP="00317563">
            <w:pPr>
              <w:ind w:right="530"/>
            </w:pPr>
          </w:p>
        </w:tc>
        <w:tc>
          <w:tcPr>
            <w:tcW w:w="2080" w:type="dxa"/>
            <w:shd w:val="clear" w:color="auto" w:fill="auto"/>
            <w:noWrap/>
          </w:tcPr>
          <w:p w14:paraId="53975DB1" w14:textId="77777777" w:rsidR="00FD418B" w:rsidRPr="00184BCE" w:rsidRDefault="00FD418B" w:rsidP="00317563">
            <w:pPr>
              <w:ind w:right="191"/>
              <w:rPr>
                <w:color w:val="000000"/>
              </w:rPr>
            </w:pPr>
            <w:r w:rsidRPr="00184BCE">
              <w:rPr>
                <w:color w:val="000000"/>
              </w:rPr>
              <w:t>ВЭФ</w:t>
            </w:r>
          </w:p>
          <w:p w14:paraId="70F24130" w14:textId="77777777" w:rsidR="00FD418B" w:rsidRPr="00184BCE" w:rsidRDefault="00FD418B" w:rsidP="00317563">
            <w:pPr>
              <w:ind w:right="191"/>
              <w:rPr>
                <w:color w:val="000000"/>
              </w:rPr>
            </w:pPr>
            <w:r w:rsidRPr="00184BCE">
              <w:rPr>
                <w:color w:val="000000"/>
              </w:rPr>
              <w:t>04-06 сентября 2019 г.,</w:t>
            </w:r>
          </w:p>
          <w:p w14:paraId="18BBD23D" w14:textId="77777777" w:rsidR="00FD418B" w:rsidRPr="00184BCE" w:rsidRDefault="00FD418B" w:rsidP="00317563">
            <w:pPr>
              <w:ind w:right="191"/>
              <w:rPr>
                <w:color w:val="000000"/>
              </w:rPr>
            </w:pPr>
            <w:r w:rsidRPr="00184BCE">
              <w:rPr>
                <w:color w:val="000000"/>
              </w:rPr>
              <w:t>г. Владивосток</w:t>
            </w:r>
          </w:p>
          <w:p w14:paraId="787D351D" w14:textId="77777777" w:rsidR="00FD418B" w:rsidRPr="00184BCE" w:rsidRDefault="00FD418B" w:rsidP="00317563">
            <w:pPr>
              <w:ind w:right="191"/>
            </w:pPr>
            <w:r w:rsidRPr="00184BCE">
              <w:t>Продолжительность конференции: не более 2 часов</w:t>
            </w:r>
          </w:p>
          <w:p w14:paraId="766B9A42" w14:textId="77777777" w:rsidR="00FD418B" w:rsidRPr="00184BCE" w:rsidRDefault="00FD418B" w:rsidP="00317563">
            <w:pPr>
              <w:ind w:right="191"/>
            </w:pPr>
            <w:r w:rsidRPr="00184BCE">
              <w:t>Количество участников: до 200 человек</w:t>
            </w:r>
          </w:p>
          <w:p w14:paraId="1909D894" w14:textId="77777777" w:rsidR="00FD418B" w:rsidRPr="00184BCE" w:rsidRDefault="00FD418B" w:rsidP="00317563">
            <w:pPr>
              <w:ind w:right="191"/>
            </w:pPr>
            <w:r w:rsidRPr="00184BCE">
              <w:t>Общий срок оказания услуг: с даты подписания договора до 16 сентября 2019 года</w:t>
            </w:r>
          </w:p>
          <w:p w14:paraId="29C67052" w14:textId="77777777" w:rsidR="00FD418B" w:rsidRPr="00184BCE" w:rsidRDefault="00FD418B" w:rsidP="00317563">
            <w:pPr>
              <w:ind w:right="191"/>
              <w:rPr>
                <w:color w:val="000000"/>
              </w:rPr>
            </w:pPr>
          </w:p>
        </w:tc>
        <w:tc>
          <w:tcPr>
            <w:tcW w:w="9402" w:type="dxa"/>
            <w:shd w:val="clear" w:color="auto" w:fill="auto"/>
          </w:tcPr>
          <w:p w14:paraId="3CCFC95D" w14:textId="77777777" w:rsidR="00FD418B" w:rsidRPr="00184BCE" w:rsidRDefault="00FD418B" w:rsidP="00317563">
            <w:pPr>
              <w:pStyle w:val="af8"/>
              <w:numPr>
                <w:ilvl w:val="0"/>
                <w:numId w:val="44"/>
              </w:numPr>
              <w:ind w:right="530"/>
              <w:jc w:val="both"/>
            </w:pPr>
            <w:r w:rsidRPr="00184BCE">
              <w:t>Представление интересов Агентства в фонде «Росконгресс» (согласование даты проведения, площадки проведения, координация наличия технического обеспечения на площадке проведения Конференции);</w:t>
            </w:r>
          </w:p>
          <w:p w14:paraId="0A6CCAE2" w14:textId="77777777" w:rsidR="00FD418B" w:rsidRPr="00184BCE" w:rsidRDefault="00FD418B" w:rsidP="00317563">
            <w:pPr>
              <w:pStyle w:val="af8"/>
              <w:numPr>
                <w:ilvl w:val="0"/>
                <w:numId w:val="44"/>
              </w:numPr>
              <w:ind w:right="530"/>
              <w:jc w:val="both"/>
            </w:pPr>
            <w:r w:rsidRPr="00184BCE">
              <w:t>Разработка концепции мероприятия (совместно с Агентством);</w:t>
            </w:r>
          </w:p>
          <w:p w14:paraId="0AAFE844" w14:textId="77777777" w:rsidR="00FD418B" w:rsidRPr="00184BCE" w:rsidRDefault="00FD418B" w:rsidP="00317563">
            <w:pPr>
              <w:pStyle w:val="af8"/>
              <w:numPr>
                <w:ilvl w:val="0"/>
                <w:numId w:val="44"/>
              </w:numPr>
              <w:ind w:right="530"/>
              <w:jc w:val="both"/>
            </w:pPr>
            <w:r w:rsidRPr="00184BCE">
              <w:t>Рассылка приглашений с помощью электронной почты, сбор подтверждения участи я представителей 11 субъектов Дальневосточного федерального округа. Приглашения направляются на имя руководителей субъектов Дальневосточного федерального округа;</w:t>
            </w:r>
          </w:p>
          <w:p w14:paraId="196E39F8" w14:textId="77777777" w:rsidR="00FD418B" w:rsidRPr="00184BCE" w:rsidRDefault="00FD418B" w:rsidP="00317563">
            <w:pPr>
              <w:pStyle w:val="af8"/>
              <w:numPr>
                <w:ilvl w:val="0"/>
                <w:numId w:val="44"/>
              </w:numPr>
              <w:ind w:right="530"/>
              <w:jc w:val="both"/>
            </w:pPr>
            <w:r w:rsidRPr="00184BCE">
              <w:t>Рассылка приглашений с помощью электронной почты и сбор подтверждения участия представителей Федеральных органов исполнительной власти, руководителей институтов развития и экспертов в вопросах социально-экономического развития регионов (до 10 представителей);</w:t>
            </w:r>
          </w:p>
          <w:p w14:paraId="34B29A96" w14:textId="77777777" w:rsidR="00FD418B" w:rsidRPr="00184BCE" w:rsidRDefault="00FD418B" w:rsidP="00317563">
            <w:pPr>
              <w:pStyle w:val="af8"/>
              <w:numPr>
                <w:ilvl w:val="0"/>
                <w:numId w:val="44"/>
              </w:numPr>
              <w:ind w:right="530"/>
              <w:jc w:val="both"/>
            </w:pPr>
            <w:r w:rsidRPr="00184BCE">
              <w:t>Разработка сценария Конференции;</w:t>
            </w:r>
          </w:p>
          <w:p w14:paraId="42E14EE0" w14:textId="77777777" w:rsidR="00FD418B" w:rsidRPr="00184BCE" w:rsidRDefault="00FD418B" w:rsidP="00317563">
            <w:pPr>
              <w:pStyle w:val="af8"/>
              <w:numPr>
                <w:ilvl w:val="0"/>
                <w:numId w:val="44"/>
              </w:numPr>
              <w:ind w:right="530"/>
              <w:jc w:val="both"/>
            </w:pPr>
            <w:r w:rsidRPr="00184BCE">
              <w:t>Подбор, приглашение и обеспечение взаимодействия с аппаратами спикеров дискуссии, количество спикеров дискуссии (не более 10 человек);</w:t>
            </w:r>
          </w:p>
          <w:p w14:paraId="589BADCE" w14:textId="77777777" w:rsidR="00FD418B" w:rsidRPr="00184BCE" w:rsidRDefault="00FD418B" w:rsidP="00317563">
            <w:pPr>
              <w:pStyle w:val="af8"/>
              <w:numPr>
                <w:ilvl w:val="0"/>
                <w:numId w:val="44"/>
              </w:numPr>
              <w:ind w:right="530"/>
              <w:jc w:val="both"/>
            </w:pPr>
            <w:r w:rsidRPr="00184BCE">
              <w:t>Визуальное оформление, разработка и печать раздаточных материалов (буклет с программой дискуссии, не более 8 полос) на 200 участников;</w:t>
            </w:r>
          </w:p>
          <w:p w14:paraId="6767AE25" w14:textId="372B42A3" w:rsidR="00FD418B" w:rsidRPr="00184BCE" w:rsidRDefault="00FD418B" w:rsidP="00317563">
            <w:pPr>
              <w:pStyle w:val="af8"/>
              <w:numPr>
                <w:ilvl w:val="0"/>
                <w:numId w:val="44"/>
              </w:numPr>
              <w:ind w:right="530"/>
              <w:jc w:val="both"/>
            </w:pPr>
            <w:r w:rsidRPr="00184BCE">
              <w:t>Менеджмент на площадке проведения (включает формирование схемы рассадки участников дискуссии в зале, встречу спикеров и сопровождающих, а также руководителей субъектов Российской Федерации – участников дискуссии);</w:t>
            </w:r>
          </w:p>
          <w:p w14:paraId="0F90BA61" w14:textId="087805CC" w:rsidR="00FD418B" w:rsidRPr="00184BCE" w:rsidRDefault="00FD418B" w:rsidP="00317563">
            <w:pPr>
              <w:pStyle w:val="af8"/>
              <w:numPr>
                <w:ilvl w:val="0"/>
                <w:numId w:val="44"/>
              </w:numPr>
              <w:ind w:right="530"/>
              <w:jc w:val="both"/>
            </w:pPr>
            <w:r w:rsidRPr="00184BCE">
              <w:rPr>
                <w:color w:val="000000"/>
              </w:rPr>
              <w:t>Организация 2-х кофе-брейков для участников, не более 120 человек</w:t>
            </w:r>
            <w:r w:rsidR="00AC3E3B" w:rsidRPr="00184BCE">
              <w:rPr>
                <w:color w:val="000000"/>
              </w:rPr>
              <w:t>.</w:t>
            </w:r>
            <w:r w:rsidRPr="00184BCE">
              <w:t xml:space="preserve"> Меню согл</w:t>
            </w:r>
            <w:r w:rsidR="00E22F29" w:rsidRPr="00184BCE">
              <w:t>асуется Сторонами дополнительно</w:t>
            </w:r>
            <w:r w:rsidRPr="00184BCE">
              <w:t>;</w:t>
            </w:r>
          </w:p>
          <w:p w14:paraId="3E4AD529" w14:textId="77777777" w:rsidR="00FD418B" w:rsidRPr="00184BCE" w:rsidRDefault="00FD418B" w:rsidP="00317563">
            <w:pPr>
              <w:pStyle w:val="af8"/>
              <w:numPr>
                <w:ilvl w:val="0"/>
                <w:numId w:val="44"/>
              </w:numPr>
              <w:ind w:right="530"/>
              <w:jc w:val="both"/>
            </w:pPr>
            <w:r w:rsidRPr="00184BCE">
              <w:t xml:space="preserve">Анонсирование и информационное сопровождение конференции на Интернет-сайте Федерального информационного агентства (не более 3 публикаций). Объем каждого материала не менее 500 печатных знаков с пробелами; </w:t>
            </w:r>
          </w:p>
          <w:p w14:paraId="57E04907" w14:textId="77777777" w:rsidR="00FD418B" w:rsidRPr="00184BCE" w:rsidRDefault="00FD418B" w:rsidP="00317563">
            <w:pPr>
              <w:pStyle w:val="af8"/>
              <w:numPr>
                <w:ilvl w:val="0"/>
                <w:numId w:val="44"/>
              </w:numPr>
              <w:ind w:right="530"/>
              <w:jc w:val="both"/>
              <w:rPr>
                <w:color w:val="000000"/>
              </w:rPr>
            </w:pPr>
            <w:r w:rsidRPr="00184BCE">
              <w:rPr>
                <w:color w:val="000000"/>
              </w:rPr>
              <w:t>Предоставление стенограммы дискуссии.</w:t>
            </w:r>
          </w:p>
        </w:tc>
      </w:tr>
      <w:tr w:rsidR="00FD418B" w:rsidRPr="00184BCE" w14:paraId="14834C98" w14:textId="77777777" w:rsidTr="007B290F">
        <w:trPr>
          <w:trHeight w:val="2119"/>
        </w:trPr>
        <w:tc>
          <w:tcPr>
            <w:tcW w:w="2976" w:type="dxa"/>
            <w:shd w:val="clear" w:color="auto" w:fill="auto"/>
          </w:tcPr>
          <w:p w14:paraId="0F9A2E9E" w14:textId="1946E0A5" w:rsidR="00FD418B" w:rsidRPr="00184BCE" w:rsidRDefault="007B290F" w:rsidP="007B290F">
            <w:pPr>
              <w:ind w:left="175" w:right="530" w:hanging="175"/>
            </w:pPr>
            <w:r w:rsidRPr="00184BCE">
              <w:t xml:space="preserve">3. </w:t>
            </w:r>
            <w:r w:rsidR="00FD418B" w:rsidRPr="00184BCE">
              <w:t>Конференция «100 шагов к благоприятному инвестиционному климату»</w:t>
            </w:r>
          </w:p>
        </w:tc>
        <w:tc>
          <w:tcPr>
            <w:tcW w:w="2080" w:type="dxa"/>
            <w:shd w:val="clear" w:color="auto" w:fill="auto"/>
            <w:noWrap/>
          </w:tcPr>
          <w:p w14:paraId="28FB0CD6" w14:textId="73590D6B" w:rsidR="00FD418B" w:rsidRPr="00184BCE" w:rsidRDefault="007B290F" w:rsidP="00317563">
            <w:pPr>
              <w:ind w:right="191"/>
            </w:pPr>
            <w:r w:rsidRPr="00184BCE">
              <w:rPr>
                <w:lang w:val="en-US"/>
              </w:rPr>
              <w:t>IV</w:t>
            </w:r>
            <w:r w:rsidR="00FD418B" w:rsidRPr="00184BCE">
              <w:t xml:space="preserve"> квартал 2019 года, </w:t>
            </w:r>
          </w:p>
          <w:p w14:paraId="42283260" w14:textId="77777777" w:rsidR="00FD418B" w:rsidRPr="00184BCE" w:rsidRDefault="00FD418B" w:rsidP="00317563">
            <w:pPr>
              <w:ind w:right="191"/>
            </w:pPr>
            <w:r w:rsidRPr="00184BCE">
              <w:t>г. Москва</w:t>
            </w:r>
          </w:p>
          <w:p w14:paraId="1B217567" w14:textId="77777777" w:rsidR="00FD418B" w:rsidRPr="00184BCE" w:rsidRDefault="00FD418B" w:rsidP="00317563">
            <w:pPr>
              <w:ind w:right="191"/>
            </w:pPr>
            <w:r w:rsidRPr="00184BCE">
              <w:t>точная дата конференции согласуется Сторонами не позднее чем за 60 дней до даты проведения</w:t>
            </w:r>
          </w:p>
          <w:p w14:paraId="6DA1B2CD" w14:textId="427F7260" w:rsidR="00FD418B" w:rsidRPr="00184BCE" w:rsidRDefault="00FD418B" w:rsidP="00317563">
            <w:pPr>
              <w:ind w:right="191"/>
            </w:pPr>
            <w:r w:rsidRPr="00184BCE">
              <w:t xml:space="preserve">Продолжительность конференции: 1 </w:t>
            </w:r>
            <w:r w:rsidR="007B290F" w:rsidRPr="00150051">
              <w:t>(</w:t>
            </w:r>
            <w:r w:rsidR="007B290F" w:rsidRPr="00184BCE">
              <w:t xml:space="preserve">Один) </w:t>
            </w:r>
            <w:r w:rsidRPr="00184BCE">
              <w:t>день</w:t>
            </w:r>
          </w:p>
          <w:p w14:paraId="6F556020" w14:textId="77777777" w:rsidR="00FD418B" w:rsidRPr="00184BCE" w:rsidRDefault="00FD418B" w:rsidP="00317563">
            <w:pPr>
              <w:ind w:right="191"/>
            </w:pPr>
            <w:r w:rsidRPr="00184BCE">
              <w:t>Количество участников: до 800 человек</w:t>
            </w:r>
          </w:p>
          <w:p w14:paraId="39559CFE" w14:textId="77777777" w:rsidR="00FD418B" w:rsidRPr="00184BCE" w:rsidRDefault="00FD418B" w:rsidP="00317563">
            <w:pPr>
              <w:ind w:right="191"/>
            </w:pPr>
            <w:r w:rsidRPr="00184BCE">
              <w:t>Общий срок оказания услуг: с даты подписания договора по 31 декабря 2019 года</w:t>
            </w:r>
          </w:p>
          <w:p w14:paraId="24748F5F" w14:textId="77777777" w:rsidR="00FD418B" w:rsidRPr="00184BCE" w:rsidRDefault="00FD418B" w:rsidP="00317563">
            <w:pPr>
              <w:ind w:right="191"/>
            </w:pPr>
          </w:p>
        </w:tc>
        <w:tc>
          <w:tcPr>
            <w:tcW w:w="9402" w:type="dxa"/>
            <w:shd w:val="clear" w:color="auto" w:fill="auto"/>
          </w:tcPr>
          <w:p w14:paraId="26ACF3D9" w14:textId="77777777" w:rsidR="00FD418B" w:rsidRPr="00184BCE" w:rsidRDefault="00FD418B" w:rsidP="00317563">
            <w:pPr>
              <w:pStyle w:val="af8"/>
              <w:numPr>
                <w:ilvl w:val="0"/>
                <w:numId w:val="45"/>
              </w:numPr>
              <w:ind w:right="530"/>
              <w:jc w:val="both"/>
            </w:pPr>
            <w:r w:rsidRPr="00184BCE">
              <w:t>Подбор и согласование площадки для проведения мероприятий Конференции с учетом следующих характеристик:</w:t>
            </w:r>
          </w:p>
          <w:p w14:paraId="5413987C" w14:textId="77777777" w:rsidR="00FD418B" w:rsidRPr="00184BCE" w:rsidRDefault="00FD418B" w:rsidP="00317563">
            <w:pPr>
              <w:pStyle w:val="af8"/>
              <w:numPr>
                <w:ilvl w:val="0"/>
                <w:numId w:val="45"/>
              </w:numPr>
              <w:ind w:right="530"/>
              <w:jc w:val="both"/>
            </w:pPr>
            <w:r w:rsidRPr="00184BCE">
              <w:t>Расположение в центральной части г. Москвы;</w:t>
            </w:r>
          </w:p>
          <w:p w14:paraId="0ECD9FEC" w14:textId="77777777" w:rsidR="00FD418B" w:rsidRPr="00184BCE" w:rsidRDefault="00FD418B" w:rsidP="00317563">
            <w:pPr>
              <w:pStyle w:val="af8"/>
              <w:numPr>
                <w:ilvl w:val="0"/>
                <w:numId w:val="45"/>
              </w:numPr>
              <w:ind w:right="530"/>
              <w:jc w:val="both"/>
            </w:pPr>
            <w:r w:rsidRPr="00184BCE">
              <w:t>Вместимость до 500 человек, рассадка «театр»;</w:t>
            </w:r>
          </w:p>
          <w:p w14:paraId="017CD02B" w14:textId="77777777" w:rsidR="00FD418B" w:rsidRPr="00184BCE" w:rsidRDefault="00FD418B" w:rsidP="00317563">
            <w:pPr>
              <w:pStyle w:val="af8"/>
              <w:numPr>
                <w:ilvl w:val="0"/>
                <w:numId w:val="45"/>
              </w:numPr>
              <w:ind w:right="530"/>
              <w:jc w:val="both"/>
            </w:pPr>
            <w:r w:rsidRPr="00184BCE">
              <w:t>Возможность обеспечения наличия 10 парковочных машиномест;</w:t>
            </w:r>
          </w:p>
          <w:p w14:paraId="2C4AB446" w14:textId="5602589D" w:rsidR="00FD418B" w:rsidRPr="00184BCE" w:rsidRDefault="00FD418B" w:rsidP="00317563">
            <w:pPr>
              <w:pStyle w:val="af8"/>
              <w:numPr>
                <w:ilvl w:val="0"/>
                <w:numId w:val="45"/>
              </w:numPr>
              <w:ind w:right="530"/>
              <w:jc w:val="both"/>
            </w:pPr>
            <w:r w:rsidRPr="00184BCE">
              <w:t>Наличие отдельной общей зоны вместимостью до 500 человек, позволяющей организовать питание участников конференции в формате «фуршет»;</w:t>
            </w:r>
          </w:p>
          <w:p w14:paraId="48F2B32D" w14:textId="77777777" w:rsidR="00FD418B" w:rsidRPr="00184BCE" w:rsidRDefault="00FD418B" w:rsidP="00317563">
            <w:pPr>
              <w:pStyle w:val="af8"/>
              <w:numPr>
                <w:ilvl w:val="0"/>
                <w:numId w:val="45"/>
              </w:numPr>
              <w:ind w:right="530"/>
              <w:jc w:val="both"/>
            </w:pPr>
            <w:r w:rsidRPr="00184BCE">
              <w:t>Предоставление не менее 3х залов вместимостью до 100 человек рассадкой «театр» (для отдельных сессий мероприятия).</w:t>
            </w:r>
          </w:p>
          <w:p w14:paraId="21D0B136" w14:textId="2E53B121" w:rsidR="00FD418B" w:rsidRPr="00184BCE" w:rsidRDefault="007B290F" w:rsidP="00317563">
            <w:pPr>
              <w:ind w:left="325" w:right="530"/>
              <w:jc w:val="both"/>
            </w:pPr>
            <w:r w:rsidRPr="00184BCE">
              <w:t xml:space="preserve">     </w:t>
            </w:r>
            <w:r w:rsidR="00FD418B" w:rsidRPr="00184BCE">
              <w:t xml:space="preserve">Расходы по аренде площадки несет Исполнитель. </w:t>
            </w:r>
          </w:p>
          <w:p w14:paraId="5E2B16F8" w14:textId="77777777" w:rsidR="00FD418B" w:rsidRPr="00184BCE" w:rsidRDefault="00FD418B" w:rsidP="00317563">
            <w:pPr>
              <w:pStyle w:val="af8"/>
              <w:numPr>
                <w:ilvl w:val="0"/>
                <w:numId w:val="45"/>
              </w:numPr>
              <w:ind w:right="530"/>
              <w:jc w:val="both"/>
            </w:pPr>
            <w:r w:rsidRPr="00184BCE">
              <w:t>Визуальное оформление площадки проведения Конференции, исходя из согласованной Агентством концепции (разработка общего дизайна конференции, разработка анимированных заставок под каждое мероприятие конференции, производство Пресс-вола 2х3м,);</w:t>
            </w:r>
          </w:p>
          <w:p w14:paraId="361D0455" w14:textId="77777777" w:rsidR="00FD418B" w:rsidRPr="00184BCE" w:rsidRDefault="00FD418B" w:rsidP="00317563">
            <w:pPr>
              <w:pStyle w:val="af8"/>
              <w:numPr>
                <w:ilvl w:val="0"/>
                <w:numId w:val="45"/>
              </w:numPr>
              <w:ind w:right="530"/>
              <w:jc w:val="both"/>
            </w:pPr>
            <w:r w:rsidRPr="00184BCE">
              <w:t>Оснащение всех активных зон Конференции техническим оборудованием (обеспечение звуковым, световым, презентационным оборудованием, оборудованием для синхронного перевода и оборудованием для проведения голосований (при необходимости), с учетом концепции мероприятий;</w:t>
            </w:r>
          </w:p>
          <w:p w14:paraId="123BFB5C" w14:textId="77777777" w:rsidR="00FD418B" w:rsidRPr="00184BCE" w:rsidRDefault="00FD418B" w:rsidP="00317563">
            <w:pPr>
              <w:pStyle w:val="af8"/>
              <w:numPr>
                <w:ilvl w:val="0"/>
                <w:numId w:val="45"/>
              </w:numPr>
              <w:ind w:right="530"/>
              <w:jc w:val="both"/>
            </w:pPr>
            <w:r w:rsidRPr="00184BCE">
              <w:t>Разработка концепции Конференции (совместно с представителями Агентства), включая отдельные мероприятия в рамках Конференции;</w:t>
            </w:r>
          </w:p>
          <w:p w14:paraId="2226C108" w14:textId="77777777" w:rsidR="00FD418B" w:rsidRPr="00184BCE" w:rsidRDefault="00FD418B" w:rsidP="00317563">
            <w:pPr>
              <w:pStyle w:val="af8"/>
              <w:numPr>
                <w:ilvl w:val="0"/>
                <w:numId w:val="45"/>
              </w:numPr>
              <w:ind w:right="530"/>
              <w:jc w:val="both"/>
            </w:pPr>
            <w:r w:rsidRPr="00184BCE">
              <w:t>Разработка сценария Конференции, в том числе отдельных сессий;</w:t>
            </w:r>
          </w:p>
          <w:p w14:paraId="43C803C2" w14:textId="77777777" w:rsidR="00FD418B" w:rsidRPr="00184BCE" w:rsidRDefault="00FD418B" w:rsidP="00317563">
            <w:pPr>
              <w:pStyle w:val="af8"/>
              <w:numPr>
                <w:ilvl w:val="0"/>
                <w:numId w:val="45"/>
              </w:numPr>
              <w:ind w:right="530"/>
              <w:jc w:val="both"/>
            </w:pPr>
            <w:r w:rsidRPr="00184BCE">
              <w:t>Наполнение программы Конференции (совместно с представителями Агентства);</w:t>
            </w:r>
          </w:p>
          <w:p w14:paraId="4FDCA046" w14:textId="62FA5D09" w:rsidR="00FD418B" w:rsidRPr="00184BCE" w:rsidRDefault="00FD418B" w:rsidP="007B290F">
            <w:pPr>
              <w:pStyle w:val="af8"/>
              <w:numPr>
                <w:ilvl w:val="0"/>
                <w:numId w:val="45"/>
              </w:numPr>
              <w:ind w:right="530"/>
              <w:jc w:val="both"/>
            </w:pPr>
            <w:r w:rsidRPr="00184BCE">
              <w:t>Приглашение и взаимодействие с модераторами и спикерами мероприятий, включая иностранных гостей:</w:t>
            </w:r>
            <w:r w:rsidR="007B290F" w:rsidRPr="00184BCE">
              <w:t xml:space="preserve"> н</w:t>
            </w:r>
            <w:r w:rsidRPr="00184BCE">
              <w:t>е менее 3 (Трех) и не более 5 (Пяти) модераторов и не менее 20 (Двадцати) и не более 50 (Пятидесяти) спикеров.</w:t>
            </w:r>
          </w:p>
          <w:p w14:paraId="5DFD6DAD" w14:textId="77777777" w:rsidR="00FD418B" w:rsidRPr="00184BCE" w:rsidRDefault="00FD418B" w:rsidP="00317563">
            <w:pPr>
              <w:pStyle w:val="af8"/>
              <w:numPr>
                <w:ilvl w:val="0"/>
                <w:numId w:val="45"/>
              </w:numPr>
              <w:ind w:right="530"/>
              <w:jc w:val="both"/>
            </w:pPr>
            <w:r w:rsidRPr="00184BCE">
              <w:t xml:space="preserve">Составление списка участников Конференции и последующее согласование списка с представителями Агентства; </w:t>
            </w:r>
          </w:p>
          <w:p w14:paraId="5E65744A" w14:textId="77777777" w:rsidR="00FD418B" w:rsidRPr="00184BCE" w:rsidRDefault="00FD418B" w:rsidP="00317563">
            <w:pPr>
              <w:pStyle w:val="af8"/>
              <w:numPr>
                <w:ilvl w:val="0"/>
                <w:numId w:val="45"/>
              </w:numPr>
              <w:ind w:right="530"/>
              <w:jc w:val="both"/>
            </w:pPr>
            <w:r w:rsidRPr="00184BCE">
              <w:t>Организация и ведение пригласительной кампании с последующим обеспечением присутствия участников согласно утвержденному списку (от 450 до 500 человек);</w:t>
            </w:r>
          </w:p>
          <w:p w14:paraId="752B310B" w14:textId="77777777" w:rsidR="00FD418B" w:rsidRPr="00184BCE" w:rsidRDefault="00FD418B" w:rsidP="00317563">
            <w:pPr>
              <w:pStyle w:val="af8"/>
              <w:numPr>
                <w:ilvl w:val="0"/>
                <w:numId w:val="45"/>
              </w:numPr>
              <w:ind w:right="530"/>
              <w:jc w:val="both"/>
            </w:pPr>
            <w:r w:rsidRPr="00184BCE">
              <w:t>Дизайн и производство раздаточных материалов для пакета участника на 500 человек (блокнот А5, ручка, бейдж с лентой, буклет А5 не более 16 полос);</w:t>
            </w:r>
          </w:p>
          <w:p w14:paraId="15055DFF" w14:textId="77777777" w:rsidR="00FD418B" w:rsidRPr="00184BCE" w:rsidRDefault="00FD418B" w:rsidP="00317563">
            <w:pPr>
              <w:pStyle w:val="af8"/>
              <w:numPr>
                <w:ilvl w:val="0"/>
                <w:numId w:val="45"/>
              </w:numPr>
              <w:ind w:right="530"/>
              <w:jc w:val="both"/>
            </w:pPr>
            <w:r w:rsidRPr="00184BCE">
              <w:t>Менеджмент на площадке (включает логистику (т.е. информирование о возможных способах, маршрутах трансфера и вариантах проживания в месте проведения Конференции), работу персонала, организацию 2-х кофе-брейков для участников);</w:t>
            </w:r>
          </w:p>
          <w:p w14:paraId="09F3C1CD" w14:textId="3CC7EA3F" w:rsidR="00FD418B" w:rsidRPr="00184BCE" w:rsidRDefault="00FD418B" w:rsidP="007B290F">
            <w:pPr>
              <w:pStyle w:val="af8"/>
              <w:numPr>
                <w:ilvl w:val="0"/>
                <w:numId w:val="45"/>
              </w:numPr>
              <w:ind w:right="530"/>
              <w:jc w:val="both"/>
            </w:pPr>
            <w:r w:rsidRPr="00184BCE">
              <w:rPr>
                <w:color w:val="000000"/>
              </w:rPr>
              <w:t>Организация 2-х кофе-брейков для участников, не более 400 человек</w:t>
            </w:r>
            <w:r w:rsidR="007B290F" w:rsidRPr="00184BCE">
              <w:t>.</w:t>
            </w:r>
            <w:r w:rsidRPr="00184BCE">
              <w:t xml:space="preserve"> Меню согласуется Сторонами дополнительно;</w:t>
            </w:r>
          </w:p>
          <w:p w14:paraId="675E97DB" w14:textId="29F3505A" w:rsidR="00FD418B" w:rsidRPr="00184BCE" w:rsidRDefault="00FD418B" w:rsidP="007B290F">
            <w:pPr>
              <w:pStyle w:val="af8"/>
              <w:numPr>
                <w:ilvl w:val="0"/>
                <w:numId w:val="45"/>
              </w:numPr>
              <w:ind w:right="530"/>
              <w:jc w:val="both"/>
            </w:pPr>
            <w:r w:rsidRPr="00184BCE">
              <w:t xml:space="preserve">Организация и проведение прямой трансляции ключевых событий Конференции на сайте федерального информационного агентства. Ключевые </w:t>
            </w:r>
            <w:r w:rsidR="007B290F" w:rsidRPr="00184BCE">
              <w:t>события Конференции</w:t>
            </w:r>
            <w:r w:rsidRPr="00184BCE">
              <w:t xml:space="preserve"> для трансляции согласуются сторонами дополнительно;</w:t>
            </w:r>
          </w:p>
          <w:p w14:paraId="32F4AA37" w14:textId="7FE9F795" w:rsidR="00FD418B" w:rsidRPr="00184BCE" w:rsidRDefault="00FD418B" w:rsidP="007B290F">
            <w:pPr>
              <w:pStyle w:val="af8"/>
              <w:numPr>
                <w:ilvl w:val="0"/>
                <w:numId w:val="45"/>
              </w:numPr>
              <w:ind w:right="530"/>
              <w:jc w:val="both"/>
            </w:pPr>
            <w:r w:rsidRPr="00184BCE">
              <w:t>Репортажная фото и видеосъемка (до 250 фотографий и до 4 часов видеосъемки, задействовано не менее 2 фотографов, не</w:t>
            </w:r>
            <w:r w:rsidR="007B290F" w:rsidRPr="00184BCE">
              <w:t xml:space="preserve"> менее 2 видеооператора</w:t>
            </w:r>
            <w:r w:rsidRPr="00184BCE">
              <w:t>)</w:t>
            </w:r>
            <w:r w:rsidRPr="00184BCE" w:rsidDel="00601A4F">
              <w:t xml:space="preserve"> </w:t>
            </w:r>
            <w:r w:rsidRPr="00184BCE">
              <w:t xml:space="preserve">мероприятий Конференции. По результатам фото и видеосъемки Исполнитель предоставляет Заказчику до 250 фотографий и видеозапись продолжительностью до 4 часов. Способ передачи указанных материалов согласуется Сторонами дополнительно.  </w:t>
            </w:r>
          </w:p>
          <w:p w14:paraId="6F32CAE8" w14:textId="77777777" w:rsidR="00FD418B" w:rsidRPr="00184BCE" w:rsidRDefault="00FD418B" w:rsidP="00317563">
            <w:pPr>
              <w:pStyle w:val="af8"/>
              <w:numPr>
                <w:ilvl w:val="0"/>
                <w:numId w:val="45"/>
              </w:numPr>
              <w:ind w:right="530"/>
              <w:jc w:val="both"/>
            </w:pPr>
            <w:r w:rsidRPr="00184BCE">
              <w:t xml:space="preserve">Анонсирование и информационное сопровождение конференции на Интернет-сайте Федерального информационного агентства (не более 5 публикаций). Объем каждого материала не менее 500 печатных знаков с пробелами. </w:t>
            </w:r>
          </w:p>
          <w:p w14:paraId="0A9F18B3" w14:textId="77777777" w:rsidR="00FD418B" w:rsidRPr="00184BCE" w:rsidRDefault="00FD418B" w:rsidP="00317563">
            <w:pPr>
              <w:pStyle w:val="af8"/>
              <w:numPr>
                <w:ilvl w:val="0"/>
                <w:numId w:val="45"/>
              </w:numPr>
              <w:ind w:right="530"/>
              <w:jc w:val="both"/>
            </w:pPr>
            <w:r w:rsidRPr="00184BCE">
              <w:t>Предоставление стенограммы конференции.</w:t>
            </w:r>
          </w:p>
        </w:tc>
      </w:tr>
    </w:tbl>
    <w:p w14:paraId="2EB9DA77" w14:textId="77777777" w:rsidR="00FD418B" w:rsidRPr="00184BCE" w:rsidRDefault="00FD418B" w:rsidP="00FD418B">
      <w:pPr>
        <w:keepNext/>
        <w:keepLines/>
        <w:spacing w:before="480" w:after="200" w:line="276" w:lineRule="auto"/>
        <w:outlineLvl w:val="0"/>
        <w:rPr>
          <w:b/>
          <w:bCs/>
          <w:lang w:eastAsia="en-US"/>
        </w:rPr>
      </w:pPr>
    </w:p>
    <w:p w14:paraId="047C59BC" w14:textId="77777777" w:rsidR="00FD418B" w:rsidRPr="00184BCE" w:rsidRDefault="00FD418B">
      <w:pPr>
        <w:rPr>
          <w:b/>
          <w:bCs/>
          <w:lang w:eastAsia="en-US"/>
        </w:rPr>
      </w:pPr>
      <w:r w:rsidRPr="00184BCE">
        <w:rPr>
          <w:b/>
          <w:bCs/>
          <w:lang w:eastAsia="en-US"/>
        </w:rPr>
        <w:br w:type="page"/>
      </w:r>
    </w:p>
    <w:p w14:paraId="09418834" w14:textId="77777777" w:rsidR="00FD418B" w:rsidRPr="00184BCE" w:rsidRDefault="00FD418B" w:rsidP="00D74672">
      <w:pPr>
        <w:keepNext/>
        <w:keepLines/>
        <w:numPr>
          <w:ilvl w:val="0"/>
          <w:numId w:val="6"/>
        </w:numPr>
        <w:spacing w:before="480" w:after="200" w:line="276" w:lineRule="auto"/>
        <w:ind w:left="0" w:firstLine="0"/>
        <w:jc w:val="center"/>
        <w:outlineLvl w:val="0"/>
        <w:rPr>
          <w:b/>
          <w:bCs/>
          <w:lang w:eastAsia="en-US"/>
        </w:rPr>
        <w:sectPr w:rsidR="00FD418B" w:rsidRPr="00184BCE" w:rsidSect="00FD418B">
          <w:footerReference w:type="default" r:id="rId15"/>
          <w:pgSz w:w="16838" w:h="11906" w:orient="landscape"/>
          <w:pgMar w:top="851" w:right="851" w:bottom="992" w:left="992" w:header="720" w:footer="255" w:gutter="0"/>
          <w:cols w:space="720"/>
          <w:docGrid w:linePitch="360"/>
        </w:sectPr>
      </w:pPr>
    </w:p>
    <w:p w14:paraId="08D6E4AC" w14:textId="19811CFB"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r w:rsidRPr="00D44CF8">
        <w:rPr>
          <w:b/>
          <w:bCs/>
          <w:sz w:val="28"/>
          <w:szCs w:val="28"/>
          <w:lang w:eastAsia="en-US"/>
        </w:rPr>
        <w:t>ПРОЕКТ ДОГОВОРА</w:t>
      </w:r>
      <w:bookmarkEnd w:id="76"/>
    </w:p>
    <w:p w14:paraId="370F583A" w14:textId="77777777" w:rsidR="00AF4869" w:rsidRPr="00EC7337" w:rsidRDefault="00AF4869" w:rsidP="00AF4869">
      <w:pPr>
        <w:tabs>
          <w:tab w:val="left" w:pos="7594"/>
          <w:tab w:val="left" w:pos="8791"/>
        </w:tabs>
        <w:ind w:left="610" w:hanging="610"/>
        <w:jc w:val="both"/>
      </w:pPr>
      <w:r w:rsidRPr="008C40C0">
        <w:t>г</w:t>
      </w:r>
      <w:r w:rsidRPr="00EC7337">
        <w:t xml:space="preserve">. Москва                                                                                                </w:t>
      </w:r>
      <w:r>
        <w:t xml:space="preserve">         </w:t>
      </w:r>
      <w:r w:rsidRPr="00EC7337">
        <w:t>«____» __________201</w:t>
      </w:r>
      <w:r>
        <w:t>9</w:t>
      </w:r>
      <w:r w:rsidRPr="00EC7337">
        <w:t xml:space="preserve"> г.</w:t>
      </w:r>
      <w:r>
        <w:tab/>
      </w:r>
    </w:p>
    <w:p w14:paraId="62B87652" w14:textId="77777777" w:rsidR="00AF4869" w:rsidRPr="00EC7337" w:rsidRDefault="00AF4869" w:rsidP="00AF4869">
      <w:pPr>
        <w:tabs>
          <w:tab w:val="left" w:pos="7594"/>
        </w:tabs>
      </w:pPr>
    </w:p>
    <w:p w14:paraId="59A00C0B" w14:textId="77777777" w:rsidR="00AF4869" w:rsidRPr="00EC7337" w:rsidRDefault="00AF4869" w:rsidP="00AF4869">
      <w:pPr>
        <w:ind w:firstLine="709"/>
        <w:jc w:val="both"/>
        <w:rPr>
          <w:color w:val="000000"/>
        </w:rPr>
      </w:pPr>
      <w:r w:rsidRPr="00EC7337">
        <w:rPr>
          <w:b/>
          <w:color w:val="000000"/>
        </w:rPr>
        <w:t>Автономная некоммерческая организация «Агентство стратегических инициатив по продвижению новых проектов»</w:t>
      </w:r>
      <w:r w:rsidRPr="00EC7337">
        <w:rPr>
          <w:color w:val="000000"/>
        </w:rPr>
        <w:t xml:space="preserve">, именуемая в дальнейшем «Заказчик», в лице Административного директора - Заместителя Генерального директора Шепелевой Людмилы Георгиевны, действующего на основании доверенности № </w:t>
      </w:r>
      <w:r>
        <w:rPr>
          <w:color w:val="000000"/>
        </w:rPr>
        <w:t>072</w:t>
      </w:r>
      <w:r w:rsidRPr="00EC7337">
        <w:rPr>
          <w:color w:val="000000"/>
        </w:rPr>
        <w:t>/Д от «</w:t>
      </w:r>
      <w:r>
        <w:rPr>
          <w:color w:val="000000"/>
        </w:rPr>
        <w:t>03</w:t>
      </w:r>
      <w:r w:rsidRPr="00EC7337">
        <w:rPr>
          <w:color w:val="000000"/>
        </w:rPr>
        <w:t>» апреля 201</w:t>
      </w:r>
      <w:r>
        <w:rPr>
          <w:color w:val="000000"/>
        </w:rPr>
        <w:t>9</w:t>
      </w:r>
      <w:r w:rsidRPr="00EC7337">
        <w:rPr>
          <w:color w:val="000000"/>
        </w:rPr>
        <w:t xml:space="preserve"> г., с одной</w:t>
      </w:r>
      <w:r w:rsidRPr="00EC7337">
        <w:t xml:space="preserve"> стороны,</w:t>
      </w:r>
      <w:r w:rsidRPr="00EC7337">
        <w:rPr>
          <w:b/>
          <w:color w:val="000000"/>
        </w:rPr>
        <w:t xml:space="preserve"> </w:t>
      </w:r>
      <w:r w:rsidRPr="00EC7337">
        <w:t>и</w:t>
      </w:r>
      <w:r w:rsidRPr="00EC7337">
        <w:rPr>
          <w:b/>
          <w:color w:val="000000"/>
        </w:rPr>
        <w:t xml:space="preserve"> </w:t>
      </w:r>
    </w:p>
    <w:p w14:paraId="6BFADD2E" w14:textId="77777777" w:rsidR="00AF4869" w:rsidRPr="00EC7337" w:rsidRDefault="00AF4869" w:rsidP="00AF4869">
      <w:pPr>
        <w:ind w:firstLine="709"/>
        <w:jc w:val="both"/>
        <w:rPr>
          <w:color w:val="000000"/>
        </w:rPr>
      </w:pPr>
      <w:r w:rsidRPr="00EC7337">
        <w:rPr>
          <w:b/>
          <w:color w:val="000000"/>
        </w:rPr>
        <w:t>______________________________</w:t>
      </w:r>
      <w:r w:rsidRPr="00EC7337">
        <w:rPr>
          <w:color w:val="000000"/>
        </w:rPr>
        <w:t xml:space="preserve">, именуемое в дальнейшем «Исполнитель», в лице ________________________________, действующего на основании _____________________, с другой стороны, </w:t>
      </w:r>
    </w:p>
    <w:p w14:paraId="12043017" w14:textId="1F317689" w:rsidR="00AF4869" w:rsidRPr="00EC7337" w:rsidRDefault="00AF4869" w:rsidP="00AF4869">
      <w:pPr>
        <w:ind w:firstLine="709"/>
        <w:jc w:val="both"/>
        <w:rPr>
          <w:color w:val="000000"/>
        </w:rPr>
      </w:pPr>
      <w:r w:rsidRPr="00EC7337">
        <w:rPr>
          <w:color w:val="000000"/>
        </w:rPr>
        <w:t>далее совместно именуемые «Стороны», а по отдельности – «Сторона», заключили настоящий Договор</w:t>
      </w:r>
      <w:r w:rsidR="004055B8">
        <w:rPr>
          <w:color w:val="000000"/>
        </w:rPr>
        <w:t xml:space="preserve"> (далее – «Договор»)</w:t>
      </w:r>
      <w:r w:rsidRPr="00EC7337">
        <w:rPr>
          <w:color w:val="000000"/>
        </w:rPr>
        <w:t xml:space="preserve"> о нижеследующем.</w:t>
      </w:r>
    </w:p>
    <w:p w14:paraId="45B597EE" w14:textId="77777777" w:rsidR="00AF4869" w:rsidRPr="00EC7337" w:rsidRDefault="00AF4869" w:rsidP="00AF4869">
      <w:pPr>
        <w:tabs>
          <w:tab w:val="left" w:pos="2644"/>
        </w:tabs>
        <w:jc w:val="both"/>
      </w:pPr>
    </w:p>
    <w:p w14:paraId="62925A6E" w14:textId="77777777" w:rsidR="00AF4869" w:rsidRPr="00EC7337" w:rsidRDefault="00AF4869" w:rsidP="0099784C">
      <w:pPr>
        <w:widowControl w:val="0"/>
        <w:numPr>
          <w:ilvl w:val="0"/>
          <w:numId w:val="40"/>
        </w:numPr>
        <w:tabs>
          <w:tab w:val="clear" w:pos="1050"/>
          <w:tab w:val="left" w:pos="284"/>
        </w:tabs>
        <w:autoSpaceDE w:val="0"/>
        <w:autoSpaceDN w:val="0"/>
        <w:adjustRightInd w:val="0"/>
        <w:ind w:left="0" w:firstLine="0"/>
        <w:jc w:val="center"/>
        <w:rPr>
          <w:b/>
          <w:bCs/>
        </w:rPr>
      </w:pPr>
      <w:r w:rsidRPr="00EC7337">
        <w:rPr>
          <w:b/>
          <w:bCs/>
        </w:rPr>
        <w:t>ПРЕДМЕТ ДОГОВОРА</w:t>
      </w:r>
    </w:p>
    <w:p w14:paraId="23A4070D" w14:textId="77777777" w:rsidR="00AF4869" w:rsidRPr="00EC7337" w:rsidRDefault="00AF4869" w:rsidP="00AF4869">
      <w:pPr>
        <w:tabs>
          <w:tab w:val="left" w:pos="360"/>
        </w:tabs>
        <w:autoSpaceDN w:val="0"/>
        <w:adjustRightInd w:val="0"/>
        <w:jc w:val="center"/>
        <w:rPr>
          <w:b/>
          <w:bCs/>
        </w:rPr>
      </w:pPr>
    </w:p>
    <w:p w14:paraId="66AF5670" w14:textId="77777777" w:rsidR="00AF4869" w:rsidRPr="00EC7337" w:rsidRDefault="00AF4869" w:rsidP="0099784C">
      <w:pPr>
        <w:pStyle w:val="af8"/>
        <w:numPr>
          <w:ilvl w:val="1"/>
          <w:numId w:val="40"/>
        </w:numPr>
        <w:tabs>
          <w:tab w:val="clear" w:pos="1631"/>
          <w:tab w:val="num" w:pos="0"/>
        </w:tabs>
        <w:ind w:left="0" w:firstLine="709"/>
        <w:jc w:val="both"/>
        <w:rPr>
          <w:color w:val="000000"/>
        </w:rPr>
      </w:pPr>
      <w:r w:rsidRPr="00EC7337">
        <w:rPr>
          <w:color w:val="000000"/>
        </w:rPr>
        <w:t xml:space="preserve">По настоящему Договору Исполнитель </w:t>
      </w:r>
      <w:r>
        <w:rPr>
          <w:color w:val="000000"/>
        </w:rPr>
        <w:t xml:space="preserve">обязуется оказать услуги по </w:t>
      </w:r>
      <w:r w:rsidRPr="00AF4869">
        <w:rPr>
          <w:color w:val="000000"/>
        </w:rPr>
        <w:t>организации, проведению и информационному сопровождению конференций в 2019 году</w:t>
      </w:r>
      <w:r w:rsidRPr="00EC7337">
        <w:rPr>
          <w:color w:val="000000"/>
        </w:rPr>
        <w:t xml:space="preserve"> (далее – услуги), а Заказчик обязуется принять результат оказанных услуг и оплатить услуги в размере, указанном в настоящем Договоре.</w:t>
      </w:r>
    </w:p>
    <w:p w14:paraId="6F93E2EC" w14:textId="77777777" w:rsidR="00AF4869" w:rsidRPr="00C176EF" w:rsidRDefault="00AF4869" w:rsidP="0099784C">
      <w:pPr>
        <w:pStyle w:val="af8"/>
        <w:numPr>
          <w:ilvl w:val="1"/>
          <w:numId w:val="40"/>
        </w:numPr>
        <w:tabs>
          <w:tab w:val="clear" w:pos="1631"/>
          <w:tab w:val="num" w:pos="0"/>
        </w:tabs>
        <w:ind w:left="57" w:firstLine="651"/>
        <w:contextualSpacing w:val="0"/>
        <w:jc w:val="both"/>
        <w:rPr>
          <w:color w:val="000000"/>
        </w:rPr>
      </w:pPr>
      <w:r w:rsidRPr="00C176EF">
        <w:rPr>
          <w:color w:val="000000"/>
        </w:rPr>
        <w:t xml:space="preserve">Объем услуг, их перечень, требования к услугам и результат оказанных услуг устанавливаются в Техническом задании (Приложение №1), являющимся неотъемлемой частью настоящего Договора. </w:t>
      </w:r>
    </w:p>
    <w:p w14:paraId="17756894" w14:textId="77777777" w:rsidR="00AF4869" w:rsidRPr="00C176EF" w:rsidRDefault="00AF4869" w:rsidP="0099784C">
      <w:pPr>
        <w:pStyle w:val="af8"/>
        <w:numPr>
          <w:ilvl w:val="1"/>
          <w:numId w:val="40"/>
        </w:numPr>
        <w:tabs>
          <w:tab w:val="clear" w:pos="1631"/>
          <w:tab w:val="num" w:pos="0"/>
        </w:tabs>
        <w:ind w:left="57" w:firstLine="651"/>
        <w:contextualSpacing w:val="0"/>
        <w:jc w:val="both"/>
        <w:rPr>
          <w:color w:val="000000"/>
        </w:rPr>
      </w:pPr>
      <w:r w:rsidRPr="00C176EF">
        <w:rPr>
          <w:color w:val="000000"/>
        </w:rPr>
        <w:t xml:space="preserve"> 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0E39BE86" w14:textId="77777777" w:rsidR="00AF4869" w:rsidRPr="00EC7337" w:rsidRDefault="00AF4869" w:rsidP="00AF4869">
      <w:pPr>
        <w:ind w:firstLine="709"/>
        <w:jc w:val="both"/>
        <w:rPr>
          <w:color w:val="000000"/>
        </w:rPr>
      </w:pPr>
      <w:r w:rsidRPr="00EC7337">
        <w:rPr>
          <w:color w:val="000000"/>
        </w:rPr>
        <w:t xml:space="preserve">  </w:t>
      </w:r>
    </w:p>
    <w:p w14:paraId="584EDC77" w14:textId="77777777" w:rsidR="00AF4869" w:rsidRPr="00EC7337" w:rsidRDefault="00AF4869" w:rsidP="00AF4869">
      <w:pPr>
        <w:jc w:val="center"/>
        <w:rPr>
          <w:b/>
          <w:bCs/>
        </w:rPr>
      </w:pPr>
      <w:r w:rsidRPr="00EC7337">
        <w:rPr>
          <w:b/>
          <w:bCs/>
        </w:rPr>
        <w:t>2. СТОИМОСТЬ УСЛУГ И ПОРЯДОК РАСЧЕТОВ</w:t>
      </w:r>
    </w:p>
    <w:p w14:paraId="646CAD80" w14:textId="77777777" w:rsidR="00AF4869" w:rsidRPr="00EC7337" w:rsidRDefault="00AF4869" w:rsidP="00AF4869">
      <w:pPr>
        <w:jc w:val="center"/>
        <w:rPr>
          <w:b/>
          <w:bCs/>
        </w:rPr>
      </w:pPr>
    </w:p>
    <w:p w14:paraId="3848F366" w14:textId="77777777" w:rsidR="00AF4869" w:rsidRPr="00EC7337" w:rsidRDefault="00AF4869" w:rsidP="00AF4869">
      <w:pPr>
        <w:ind w:firstLine="709"/>
        <w:jc w:val="both"/>
        <w:rPr>
          <w:color w:val="000000"/>
        </w:rPr>
      </w:pPr>
      <w:r w:rsidRPr="00EC7337">
        <w:rPr>
          <w:color w:val="000000"/>
        </w:rPr>
        <w:t xml:space="preserve">2.1. Общая стоимость услуг по настоящему Договору составляет                                        ________________________________, в том числе НДС </w:t>
      </w:r>
      <w:r>
        <w:rPr>
          <w:color w:val="000000"/>
        </w:rPr>
        <w:t>20</w:t>
      </w:r>
      <w:r w:rsidRPr="00EC7337">
        <w:rPr>
          <w:color w:val="000000"/>
        </w:rPr>
        <w:t xml:space="preserve">% в размере ______________________________. </w:t>
      </w:r>
    </w:p>
    <w:p w14:paraId="6E35A6B1" w14:textId="068023DD" w:rsidR="00150051" w:rsidRPr="0052695F" w:rsidRDefault="00AF4869" w:rsidP="00150051">
      <w:pPr>
        <w:pStyle w:val="af8"/>
        <w:tabs>
          <w:tab w:val="left" w:pos="0"/>
        </w:tabs>
        <w:ind w:left="0" w:firstLine="709"/>
        <w:jc w:val="both"/>
      </w:pPr>
      <w:r w:rsidRPr="00EC7337">
        <w:rPr>
          <w:color w:val="000000"/>
        </w:rPr>
        <w:t>2.2</w:t>
      </w:r>
      <w:r w:rsidRPr="0052695F">
        <w:rPr>
          <w:color w:val="000000"/>
        </w:rPr>
        <w:t>.</w:t>
      </w:r>
      <w:r w:rsidRPr="0052695F">
        <w:rPr>
          <w:lang w:eastAsia="en-US"/>
        </w:rPr>
        <w:t xml:space="preserve"> </w:t>
      </w:r>
      <w:r w:rsidR="00150051" w:rsidRPr="0052695F">
        <w:rPr>
          <w:lang w:eastAsia="en-US"/>
        </w:rPr>
        <w:t xml:space="preserve">Оплата услуг производится </w:t>
      </w:r>
      <w:r w:rsidR="00150051" w:rsidRPr="0052695F">
        <w:t xml:space="preserve">Заказчиком Исполнителю в течение 5 (пяти) рабочих дней с даты и на основании выставленного Исполнителем счета в следующем порядке: </w:t>
      </w:r>
    </w:p>
    <w:p w14:paraId="1B48C05A" w14:textId="77777777" w:rsidR="00150051" w:rsidRDefault="00150051" w:rsidP="00150051">
      <w:pPr>
        <w:pStyle w:val="af8"/>
        <w:numPr>
          <w:ilvl w:val="0"/>
          <w:numId w:val="51"/>
        </w:numPr>
        <w:ind w:left="0" w:right="-2" w:firstLine="709"/>
        <w:jc w:val="both"/>
        <w:rPr>
          <w:color w:val="000000"/>
        </w:rPr>
      </w:pPr>
      <w:r w:rsidRPr="0052695F">
        <w:t xml:space="preserve">_______(_________________) рублей 00 копеек  - размере 100% стоимости услуг в рамках Конференции «Презентация результатов Национального рейтинга состояния </w:t>
      </w:r>
      <w:r w:rsidRPr="0052695F">
        <w:rPr>
          <w:color w:val="000000"/>
        </w:rPr>
        <w:t>инвестиционного климата в субъектах Российской</w:t>
      </w:r>
      <w:r>
        <w:rPr>
          <w:color w:val="000000"/>
        </w:rPr>
        <w:t xml:space="preserve"> Федерации – 2019»  в срок до 10 июня 2019 г. </w:t>
      </w:r>
    </w:p>
    <w:p w14:paraId="5107ED79" w14:textId="6B98DFB9" w:rsidR="00150051" w:rsidRDefault="00150051" w:rsidP="00150051">
      <w:pPr>
        <w:pStyle w:val="af8"/>
        <w:numPr>
          <w:ilvl w:val="0"/>
          <w:numId w:val="51"/>
        </w:numPr>
        <w:ind w:left="0" w:right="-2" w:firstLine="709"/>
        <w:jc w:val="both"/>
        <w:rPr>
          <w:color w:val="000000"/>
        </w:rPr>
      </w:pPr>
      <w:r>
        <w:t xml:space="preserve">_______(_________________) рублей 00 копеек - </w:t>
      </w:r>
      <w:r w:rsidR="0052695F">
        <w:t>7</w:t>
      </w:r>
      <w:r>
        <w:t xml:space="preserve">0 % стоимости услуг в рамках Конференции «Работа регионов Дальневосточного федерального округа по улучшению инвестиционного климата» </w:t>
      </w:r>
      <w:r>
        <w:rPr>
          <w:color w:val="000000"/>
        </w:rPr>
        <w:t xml:space="preserve">в срок до 10 июня 2019 г. и </w:t>
      </w:r>
      <w:r>
        <w:t xml:space="preserve">_______(_________________) рублей 00 копеек </w:t>
      </w:r>
      <w:r w:rsidR="0052695F">
        <w:t>3</w:t>
      </w:r>
      <w:r>
        <w:t>0 % стоимости услуг после подписания Акта выполненных услуг</w:t>
      </w:r>
      <w:r w:rsidR="0052695F">
        <w:t xml:space="preserve"> и предоставления отчета выполненных работ.</w:t>
      </w:r>
    </w:p>
    <w:p w14:paraId="5C4DB75B" w14:textId="3CA33E58" w:rsidR="00150051" w:rsidRPr="0052695F" w:rsidRDefault="0052695F" w:rsidP="003F2F24">
      <w:pPr>
        <w:pStyle w:val="af8"/>
        <w:numPr>
          <w:ilvl w:val="0"/>
          <w:numId w:val="51"/>
        </w:numPr>
        <w:ind w:left="0" w:right="191" w:firstLine="709"/>
      </w:pPr>
      <w:r>
        <w:t xml:space="preserve">_______(_________________) рублей 00 копеек - 70 % стоимости услуг в рамках Конференции «100 шагов к благоприятному инвестиционному климату» </w:t>
      </w:r>
      <w:r w:rsidRPr="003F2F24">
        <w:rPr>
          <w:color w:val="000000"/>
        </w:rPr>
        <w:t xml:space="preserve">в срок </w:t>
      </w:r>
      <w:r w:rsidRPr="00184BCE">
        <w:t xml:space="preserve">за </w:t>
      </w:r>
      <w:r>
        <w:t>3</w:t>
      </w:r>
      <w:r w:rsidRPr="00184BCE">
        <w:t>0 дней до</w:t>
      </w:r>
      <w:r>
        <w:t xml:space="preserve"> согласованной </w:t>
      </w:r>
      <w:r w:rsidRPr="00184BCE">
        <w:t>даты проведения</w:t>
      </w:r>
      <w:r>
        <w:t xml:space="preserve"> мероприятия </w:t>
      </w:r>
      <w:r w:rsidRPr="003F2F24">
        <w:rPr>
          <w:color w:val="000000"/>
        </w:rPr>
        <w:t xml:space="preserve">и </w:t>
      </w:r>
      <w:r>
        <w:t>_______(_________________) рублей 00 копеек 30 % стоимости услуг после подписания Акта выполненных услуг и предоставления отчета выполненных работ.</w:t>
      </w:r>
    </w:p>
    <w:p w14:paraId="224907BB" w14:textId="6229873A" w:rsidR="00AF4869" w:rsidRPr="00EC7337" w:rsidRDefault="00AF4869" w:rsidP="00150051">
      <w:pPr>
        <w:pStyle w:val="af8"/>
        <w:tabs>
          <w:tab w:val="left" w:pos="0"/>
        </w:tabs>
        <w:ind w:left="0" w:firstLine="709"/>
        <w:contextualSpacing w:val="0"/>
        <w:jc w:val="both"/>
      </w:pPr>
      <w:r w:rsidRPr="00EC7337">
        <w:t>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w:t>
      </w:r>
      <w:r w:rsidR="00BD661B">
        <w:t xml:space="preserve"> корреспондентского счета банка </w:t>
      </w:r>
      <w:r w:rsidRPr="00EC7337">
        <w:t>Заказчика</w:t>
      </w:r>
      <w:r w:rsidR="00BD661B">
        <w:t xml:space="preserve"> в адрес Исполнителя</w:t>
      </w:r>
      <w:r w:rsidRPr="00EC7337">
        <w:t xml:space="preserve">. </w:t>
      </w:r>
    </w:p>
    <w:p w14:paraId="66BA52DE" w14:textId="77777777" w:rsidR="00AF4869" w:rsidRPr="00EC7337" w:rsidRDefault="00AF4869" w:rsidP="00AF4869">
      <w:pPr>
        <w:ind w:firstLine="709"/>
        <w:jc w:val="both"/>
        <w:rPr>
          <w:color w:val="000000"/>
        </w:rPr>
      </w:pPr>
      <w:r w:rsidRPr="00EC7337">
        <w:t xml:space="preserve">2.4. </w:t>
      </w:r>
      <w:r w:rsidRPr="00EC7337">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150A08DC" w14:textId="77777777" w:rsidR="00AF4869" w:rsidRPr="00EC7337" w:rsidRDefault="00AF4869" w:rsidP="00AF4869">
      <w:pPr>
        <w:ind w:firstLine="709"/>
        <w:jc w:val="both"/>
        <w:rPr>
          <w:color w:val="000000"/>
        </w:rPr>
      </w:pPr>
    </w:p>
    <w:p w14:paraId="3D029D37" w14:textId="77777777" w:rsidR="00AF4869" w:rsidRPr="00EC7337" w:rsidRDefault="00AF4869" w:rsidP="00AF4869">
      <w:pPr>
        <w:jc w:val="center"/>
        <w:rPr>
          <w:b/>
          <w:bCs/>
        </w:rPr>
      </w:pPr>
      <w:r w:rsidRPr="00EC7337">
        <w:rPr>
          <w:b/>
          <w:bCs/>
        </w:rPr>
        <w:t>3. ПОРЯДОК СДАЧИ-ПРИЕМКИ УСЛУГ</w:t>
      </w:r>
    </w:p>
    <w:p w14:paraId="285610C9" w14:textId="77777777" w:rsidR="00AF4869" w:rsidRPr="00EC7337" w:rsidRDefault="00AF4869" w:rsidP="00AF4869">
      <w:pPr>
        <w:jc w:val="center"/>
        <w:rPr>
          <w:b/>
          <w:bCs/>
        </w:rPr>
      </w:pPr>
    </w:p>
    <w:p w14:paraId="08CEC5A4" w14:textId="77777777" w:rsidR="00CD476D" w:rsidRDefault="00AF4869" w:rsidP="00AF4869">
      <w:pPr>
        <w:ind w:firstLine="709"/>
        <w:jc w:val="both"/>
        <w:rPr>
          <w:color w:val="000000"/>
        </w:rPr>
      </w:pPr>
      <w:r w:rsidRPr="00EC7337">
        <w:rPr>
          <w:color w:val="000000"/>
        </w:rPr>
        <w:t>3.1. Исполнитель обязан оказать Заказчику услуги в соответствии с Техническим заданием (Приложение № 1 к настоящему Договору)</w:t>
      </w:r>
      <w:r w:rsidR="00CD476D">
        <w:rPr>
          <w:color w:val="000000"/>
        </w:rPr>
        <w:t>.</w:t>
      </w:r>
    </w:p>
    <w:p w14:paraId="7F80D727" w14:textId="4800845D" w:rsidR="00AF4869" w:rsidRPr="00EC7337" w:rsidRDefault="00AF4869" w:rsidP="00AF4869">
      <w:pPr>
        <w:ind w:firstLine="709"/>
        <w:jc w:val="both"/>
        <w:rPr>
          <w:color w:val="000000"/>
        </w:rPr>
      </w:pPr>
      <w:r w:rsidRPr="00EC7337">
        <w:rPr>
          <w:color w:val="000000"/>
        </w:rPr>
        <w:t xml:space="preserve">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w:t>
      </w:r>
      <w:r w:rsidR="00E7387C">
        <w:rPr>
          <w:color w:val="000000"/>
        </w:rPr>
        <w:t xml:space="preserve">по факту организации соответствующей конференции из Приложения № 1 </w:t>
      </w:r>
      <w:r w:rsidRPr="00EC7337">
        <w:rPr>
          <w:color w:val="000000"/>
        </w:rPr>
        <w:t>акта сдачи-приемки оказанных услуг и отчета об оказанных услугах на бумажном и/или электронном носителе.</w:t>
      </w:r>
    </w:p>
    <w:p w14:paraId="0CCAE450" w14:textId="77777777" w:rsidR="00AF4869" w:rsidRPr="00EC7337" w:rsidRDefault="00AF4869" w:rsidP="00AF4869">
      <w:pPr>
        <w:ind w:firstLine="709"/>
        <w:jc w:val="both"/>
        <w:rPr>
          <w:color w:val="000000"/>
        </w:rPr>
      </w:pPr>
      <w:r w:rsidRPr="00EC7337">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14:paraId="5EA58F54" w14:textId="77777777" w:rsidR="00AF4869" w:rsidRPr="00EC7337" w:rsidRDefault="00AF4869" w:rsidP="00AF4869">
      <w:pPr>
        <w:ind w:firstLine="709"/>
        <w:jc w:val="both"/>
        <w:rPr>
          <w:color w:val="000000"/>
        </w:rPr>
      </w:pPr>
      <w:r w:rsidRPr="00EC7337">
        <w:rPr>
          <w:color w:val="000000"/>
        </w:rPr>
        <w:t>3.4. При отсутствии замечаний Заказчик направляет Исполнителю подписанный акт сдачи-приемки оказанных услуг.</w:t>
      </w:r>
    </w:p>
    <w:p w14:paraId="1078612F" w14:textId="77777777" w:rsidR="00AF4869" w:rsidRPr="00EC7337" w:rsidRDefault="00AF4869" w:rsidP="00AF4869">
      <w:pPr>
        <w:ind w:firstLine="709"/>
        <w:jc w:val="both"/>
        <w:rPr>
          <w:color w:val="000000"/>
        </w:rPr>
      </w:pPr>
      <w:r w:rsidRPr="00EC7337">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75350F7A" w14:textId="77777777" w:rsidR="00AF4869" w:rsidRPr="00EC7337" w:rsidRDefault="00AF4869" w:rsidP="00AF4869">
      <w:pPr>
        <w:ind w:firstLine="709"/>
        <w:jc w:val="both"/>
        <w:rPr>
          <w:color w:val="000000"/>
        </w:rPr>
      </w:pPr>
      <w:r w:rsidRPr="00EC7337">
        <w:rPr>
          <w:color w:val="000000"/>
        </w:rPr>
        <w:t xml:space="preserve">3.6. Исполнитель устраняет недостатки оказанных услуг в согласовываемые Сторонами сроки. </w:t>
      </w:r>
    </w:p>
    <w:p w14:paraId="0F9FBF7F" w14:textId="39B59AD2" w:rsidR="00AF4869" w:rsidRPr="00EC7337" w:rsidRDefault="00AF4869" w:rsidP="00AF4869">
      <w:pPr>
        <w:ind w:firstLine="709"/>
        <w:jc w:val="both"/>
        <w:rPr>
          <w:color w:val="000000"/>
        </w:rPr>
      </w:pPr>
      <w:r w:rsidRPr="00EC7337">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r w:rsidR="000849C7">
        <w:rPr>
          <w:color w:val="000000"/>
        </w:rPr>
        <w:t xml:space="preserve">В </w:t>
      </w:r>
      <w:r w:rsidR="00C75087">
        <w:rPr>
          <w:color w:val="000000"/>
        </w:rPr>
        <w:t>случае</w:t>
      </w:r>
      <w:r w:rsidR="000849C7">
        <w:rPr>
          <w:color w:val="000000"/>
        </w:rPr>
        <w:t xml:space="preserve"> невозможности устранения недостатков, Стороны согласовывают уменьшение цены настоящего Договора, которое должно быть в любом случае не более, чем на 5 (пять) % от общей стоимости услуг по настоящему Договору.   </w:t>
      </w:r>
    </w:p>
    <w:p w14:paraId="7E822E7E" w14:textId="77777777" w:rsidR="00AF4869" w:rsidRPr="00EC7337" w:rsidRDefault="00AF4869" w:rsidP="00AF4869">
      <w:pPr>
        <w:jc w:val="center"/>
      </w:pPr>
    </w:p>
    <w:p w14:paraId="633EA34A" w14:textId="77777777" w:rsidR="00AF4869" w:rsidRPr="00EC7337" w:rsidRDefault="00AF4869" w:rsidP="00AF4869">
      <w:pPr>
        <w:jc w:val="center"/>
        <w:rPr>
          <w:b/>
          <w:bCs/>
        </w:rPr>
      </w:pPr>
      <w:r w:rsidRPr="00EC7337">
        <w:rPr>
          <w:b/>
          <w:bCs/>
        </w:rPr>
        <w:t>4. ПРАВА И ОБЯЗАННОСТИ СТОРОН</w:t>
      </w:r>
    </w:p>
    <w:p w14:paraId="750B301C" w14:textId="77777777" w:rsidR="00AF4869" w:rsidRPr="00EC7337" w:rsidRDefault="00AF4869" w:rsidP="00AF4869">
      <w:pPr>
        <w:jc w:val="center"/>
        <w:rPr>
          <w:b/>
          <w:bCs/>
        </w:rPr>
      </w:pPr>
    </w:p>
    <w:p w14:paraId="4941A765" w14:textId="77777777" w:rsidR="00AF4869" w:rsidRPr="00EC7337" w:rsidRDefault="00AF4869" w:rsidP="00AF4869">
      <w:pPr>
        <w:ind w:firstLine="709"/>
        <w:jc w:val="both"/>
        <w:rPr>
          <w:color w:val="000000"/>
        </w:rPr>
      </w:pPr>
      <w:r w:rsidRPr="00EC7337">
        <w:rPr>
          <w:color w:val="000000"/>
        </w:rPr>
        <w:t xml:space="preserve">4.1. Заказчик обязуется: </w:t>
      </w:r>
    </w:p>
    <w:p w14:paraId="76BFA607" w14:textId="77777777" w:rsidR="00AF4869" w:rsidRPr="00EC7337" w:rsidRDefault="00AF4869" w:rsidP="00AF4869">
      <w:pPr>
        <w:ind w:firstLine="709"/>
        <w:jc w:val="both"/>
        <w:rPr>
          <w:color w:val="000000"/>
        </w:rPr>
      </w:pPr>
      <w:r w:rsidRPr="00EC7337">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315160AA" w14:textId="77777777" w:rsidR="00AF4869" w:rsidRPr="00EC7337" w:rsidRDefault="00AF4869" w:rsidP="00AF4869">
      <w:pPr>
        <w:ind w:firstLine="709"/>
        <w:jc w:val="both"/>
        <w:rPr>
          <w:color w:val="000000"/>
        </w:rPr>
      </w:pPr>
      <w:r w:rsidRPr="00EC7337">
        <w:rPr>
          <w:color w:val="000000"/>
        </w:rPr>
        <w:t>4.1.2. Оплатить Исполнителю оказанные в полном соответствии с настоящим Договором услуги.</w:t>
      </w:r>
    </w:p>
    <w:p w14:paraId="19F638FF" w14:textId="77777777" w:rsidR="00AF4869" w:rsidRPr="00EC7337" w:rsidRDefault="00AF4869" w:rsidP="00AF4869">
      <w:pPr>
        <w:ind w:firstLine="709"/>
        <w:jc w:val="both"/>
        <w:rPr>
          <w:color w:val="000000"/>
        </w:rPr>
      </w:pPr>
      <w:r w:rsidRPr="00EC7337">
        <w:rPr>
          <w:color w:val="000000"/>
        </w:rPr>
        <w:t>4.2. Заказчик вправе:</w:t>
      </w:r>
    </w:p>
    <w:p w14:paraId="15F53CF2" w14:textId="77777777" w:rsidR="00AF4869" w:rsidRPr="00EC7337" w:rsidRDefault="00AF4869" w:rsidP="00AF4869">
      <w:pPr>
        <w:ind w:firstLine="709"/>
        <w:jc w:val="both"/>
        <w:rPr>
          <w:color w:val="000000"/>
        </w:rPr>
      </w:pPr>
      <w:r w:rsidRPr="00EC7337">
        <w:rPr>
          <w:color w:val="000000"/>
        </w:rPr>
        <w:t>4.2.1. Требовать предоставления ему всей информации о ходе исполнения настоящего Договора;</w:t>
      </w:r>
    </w:p>
    <w:p w14:paraId="7C2FCD21" w14:textId="77777777" w:rsidR="00AF4869" w:rsidRPr="00EC7337" w:rsidRDefault="00AF4869" w:rsidP="00AF4869">
      <w:pPr>
        <w:ind w:firstLine="709"/>
        <w:jc w:val="both"/>
        <w:rPr>
          <w:color w:val="000000"/>
        </w:rPr>
      </w:pPr>
      <w:r w:rsidRPr="00EC7337">
        <w:rPr>
          <w:color w:val="000000"/>
        </w:rPr>
        <w:t xml:space="preserve">4.2.2. </w:t>
      </w:r>
      <w:r w:rsidRPr="00EC7337">
        <w:rPr>
          <w:color w:val="000000"/>
          <w:spacing w:val="-3"/>
        </w:rPr>
        <w:t xml:space="preserve">Осуществлять контроль соблюдения Исполнителем сроков и качества оказания услуг; </w:t>
      </w:r>
      <w:r w:rsidRPr="00EC7337">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14:paraId="50DD5430" w14:textId="77777777" w:rsidR="00AF4869" w:rsidRPr="00EC7337" w:rsidRDefault="00AF4869" w:rsidP="00AF4869">
      <w:pPr>
        <w:ind w:firstLine="709"/>
        <w:jc w:val="both"/>
        <w:rPr>
          <w:color w:val="000000"/>
        </w:rPr>
      </w:pPr>
      <w:r w:rsidRPr="00EC7337">
        <w:rPr>
          <w:color w:val="000000"/>
        </w:rPr>
        <w:t>4.3. Исполнитель обязуется:</w:t>
      </w:r>
    </w:p>
    <w:p w14:paraId="55F3902D" w14:textId="584324C7" w:rsidR="00AF4869" w:rsidRPr="00EC7337" w:rsidRDefault="00AF4869" w:rsidP="00AF4869">
      <w:pPr>
        <w:ind w:firstLine="709"/>
        <w:jc w:val="both"/>
        <w:rPr>
          <w:color w:val="000000"/>
        </w:rPr>
      </w:pPr>
      <w:r w:rsidRPr="00EC7337">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w:t>
      </w:r>
      <w:r w:rsidR="00551383">
        <w:rPr>
          <w:color w:val="000000"/>
        </w:rPr>
        <w:t>П</w:t>
      </w:r>
      <w:r w:rsidRPr="00EC7337">
        <w:rPr>
          <w:color w:val="000000"/>
        </w:rPr>
        <w:t>риложен</w:t>
      </w:r>
      <w:r w:rsidR="00551383">
        <w:rPr>
          <w:color w:val="000000"/>
        </w:rPr>
        <w:t>ии № 1</w:t>
      </w:r>
      <w:r w:rsidRPr="00EC7337">
        <w:rPr>
          <w:color w:val="000000"/>
        </w:rPr>
        <w:t xml:space="preserve"> к настоящему Договору; </w:t>
      </w:r>
    </w:p>
    <w:p w14:paraId="7BEEE6E9" w14:textId="77777777" w:rsidR="00AF4869" w:rsidRPr="00EC7337" w:rsidRDefault="00AF4869" w:rsidP="00AF4869">
      <w:pPr>
        <w:ind w:firstLine="709"/>
        <w:jc w:val="both"/>
        <w:rPr>
          <w:color w:val="000000"/>
        </w:rPr>
      </w:pPr>
      <w:r w:rsidRPr="00EC7337">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171D6D50" w14:textId="77777777" w:rsidR="00AF4869" w:rsidRPr="00EC7337" w:rsidRDefault="00AF4869" w:rsidP="00AF4869">
      <w:pPr>
        <w:ind w:firstLine="709"/>
        <w:jc w:val="both"/>
        <w:rPr>
          <w:color w:val="000000"/>
        </w:rPr>
      </w:pPr>
      <w:r w:rsidRPr="00EC7337">
        <w:rPr>
          <w:color w:val="000000"/>
        </w:rPr>
        <w:t xml:space="preserve">4.3.3. </w:t>
      </w:r>
      <w:r w:rsidRPr="00EC7337">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EF7427E" w14:textId="36F1EA73" w:rsidR="00AF4869" w:rsidRDefault="00AF4869" w:rsidP="00AF4869">
      <w:pPr>
        <w:ind w:firstLine="709"/>
        <w:jc w:val="both"/>
        <w:rPr>
          <w:color w:val="000000"/>
        </w:rPr>
      </w:pPr>
      <w:r w:rsidRPr="00EC7337">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79BC19A3" w14:textId="1B149211" w:rsidR="00936205" w:rsidRPr="00EC7337" w:rsidRDefault="00936205" w:rsidP="00AF4869">
      <w:pPr>
        <w:ind w:firstLine="709"/>
        <w:jc w:val="both"/>
        <w:rPr>
          <w:color w:val="000000"/>
        </w:rPr>
      </w:pPr>
      <w:r>
        <w:rPr>
          <w:color w:val="000000"/>
        </w:rPr>
        <w:t>4.3.5.  Согласовывать представленные Исполнителем материалы и информацию в соответствии с Приложением № 1 в срок не более 3 (трех) рабочих дней с момента их представления, с правом отказа в согласовании не боле</w:t>
      </w:r>
      <w:r w:rsidR="000254B6">
        <w:rPr>
          <w:color w:val="000000"/>
        </w:rPr>
        <w:t xml:space="preserve">е 2 раз для каждого материала, </w:t>
      </w:r>
      <w:r>
        <w:rPr>
          <w:color w:val="000000"/>
        </w:rPr>
        <w:t>информации.</w:t>
      </w:r>
    </w:p>
    <w:p w14:paraId="4EBED0F6" w14:textId="77777777" w:rsidR="00AF4869" w:rsidRPr="00EC7337" w:rsidRDefault="00AF4869" w:rsidP="00AF4869">
      <w:pPr>
        <w:ind w:firstLine="709"/>
        <w:jc w:val="both"/>
        <w:rPr>
          <w:color w:val="000000"/>
        </w:rPr>
      </w:pPr>
      <w:r w:rsidRPr="00EC7337">
        <w:rPr>
          <w:color w:val="000000"/>
        </w:rPr>
        <w:t>4.4. Исполнитель вправе:</w:t>
      </w:r>
    </w:p>
    <w:p w14:paraId="09634A82" w14:textId="77777777" w:rsidR="00AF4869" w:rsidRPr="00EC7337" w:rsidRDefault="00AF4869" w:rsidP="00AF4869">
      <w:pPr>
        <w:ind w:firstLine="709"/>
        <w:jc w:val="both"/>
        <w:rPr>
          <w:color w:val="000000"/>
        </w:rPr>
      </w:pPr>
      <w:r w:rsidRPr="00EC7337">
        <w:rPr>
          <w:color w:val="000000"/>
        </w:rPr>
        <w:t>4.4.1. Оказать услуги раньше установленной даты;</w:t>
      </w:r>
    </w:p>
    <w:p w14:paraId="412E083C" w14:textId="77777777" w:rsidR="00AF4869" w:rsidRPr="00EC7337" w:rsidRDefault="00AF4869" w:rsidP="00AF4869">
      <w:pPr>
        <w:ind w:firstLine="709"/>
        <w:jc w:val="both"/>
        <w:rPr>
          <w:color w:val="000000"/>
        </w:rPr>
      </w:pPr>
      <w:r w:rsidRPr="00EC7337">
        <w:rPr>
          <w:color w:val="000000"/>
        </w:rPr>
        <w:t>4.4.2. Расширить объем оказания услуг по настоящему Договору, без компенсации со стороны Заказчика.</w:t>
      </w:r>
    </w:p>
    <w:p w14:paraId="1DFEC9AE" w14:textId="40625279" w:rsidR="00AF4869" w:rsidRDefault="00AF4869" w:rsidP="00AF4869">
      <w:pPr>
        <w:ind w:firstLine="709"/>
        <w:jc w:val="both"/>
      </w:pPr>
      <w:r w:rsidRPr="00EC7337">
        <w:rPr>
          <w:color w:val="000000"/>
        </w:rPr>
        <w:t xml:space="preserve">4.4.3. </w:t>
      </w:r>
      <w:r w:rsidRPr="00EC7337">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3B467749" w14:textId="0B2615DA" w:rsidR="00094DA8" w:rsidRPr="00394BDD" w:rsidRDefault="00551383" w:rsidP="00394BDD">
      <w:pPr>
        <w:widowControl w:val="0"/>
        <w:adjustRightInd w:val="0"/>
        <w:ind w:firstLine="709"/>
        <w:jc w:val="both"/>
      </w:pPr>
      <w:r>
        <w:t xml:space="preserve">4.4.4. </w:t>
      </w:r>
      <w:r w:rsidR="00094DA8" w:rsidRPr="00394BDD">
        <w:t xml:space="preserve">Привлекать третьих лиц (соисполнителей) к оказанию услуг по настоящему Договору, оставаясь ответственным за действия соисполнителей как за свои </w:t>
      </w:r>
      <w:r w:rsidR="00EB465E" w:rsidRPr="00394BDD">
        <w:t>собственные.</w:t>
      </w:r>
    </w:p>
    <w:p w14:paraId="1702BD1B" w14:textId="12D57F2C" w:rsidR="00551383" w:rsidRPr="00EC7337" w:rsidRDefault="00551383" w:rsidP="00AF4869">
      <w:pPr>
        <w:ind w:firstLine="709"/>
        <w:jc w:val="both"/>
        <w:rPr>
          <w:color w:val="000000"/>
        </w:rPr>
      </w:pPr>
    </w:p>
    <w:p w14:paraId="528BD08E" w14:textId="77777777" w:rsidR="00AF4869" w:rsidRPr="00EC7337" w:rsidRDefault="00AF4869" w:rsidP="00AF4869">
      <w:pPr>
        <w:jc w:val="center"/>
        <w:rPr>
          <w:b/>
          <w:bCs/>
        </w:rPr>
      </w:pPr>
    </w:p>
    <w:p w14:paraId="58CCC834" w14:textId="77777777" w:rsidR="00AF4869" w:rsidRPr="00EC7337" w:rsidRDefault="00AF4869" w:rsidP="00AF4869">
      <w:pPr>
        <w:jc w:val="center"/>
        <w:rPr>
          <w:b/>
          <w:bCs/>
        </w:rPr>
      </w:pPr>
      <w:r w:rsidRPr="00EC7337">
        <w:rPr>
          <w:b/>
          <w:bCs/>
        </w:rPr>
        <w:t>5. ОТВЕТСТВЕННОСТЬ СТОРОН</w:t>
      </w:r>
    </w:p>
    <w:p w14:paraId="43294CF4" w14:textId="77777777" w:rsidR="00AF4869" w:rsidRPr="00EC7337" w:rsidRDefault="00AF4869" w:rsidP="00AF4869">
      <w:pPr>
        <w:jc w:val="center"/>
        <w:rPr>
          <w:b/>
          <w:bCs/>
        </w:rPr>
      </w:pPr>
    </w:p>
    <w:p w14:paraId="227A1338" w14:textId="77777777" w:rsidR="00AF4869" w:rsidRPr="00EC7337" w:rsidRDefault="00AF4869" w:rsidP="00AF4869">
      <w:pPr>
        <w:ind w:firstLine="709"/>
        <w:jc w:val="both"/>
        <w:rPr>
          <w:color w:val="000000"/>
        </w:rPr>
      </w:pPr>
      <w:r w:rsidRPr="00EC7337">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040185F" w14:textId="77777777" w:rsidR="00AF4869" w:rsidRPr="00EC7337" w:rsidRDefault="00AF4869" w:rsidP="00AF4869">
      <w:pPr>
        <w:ind w:firstLine="709"/>
        <w:jc w:val="both"/>
        <w:rPr>
          <w:color w:val="000000"/>
        </w:rPr>
      </w:pPr>
      <w:r w:rsidRPr="00EC7337">
        <w:rPr>
          <w:color w:val="000000"/>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75F3C3DC" w14:textId="77777777" w:rsidR="00AF4869" w:rsidRPr="00EC7337" w:rsidRDefault="00AF4869" w:rsidP="00AF4869">
      <w:pPr>
        <w:ind w:firstLine="709"/>
        <w:jc w:val="both"/>
        <w:rPr>
          <w:color w:val="000000"/>
        </w:rPr>
      </w:pPr>
      <w:r w:rsidRPr="00EC7337">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23ADB67A" w14:textId="77777777" w:rsidR="00AF4869" w:rsidRPr="00EC7337" w:rsidRDefault="00AF4869" w:rsidP="00AF4869">
      <w:pPr>
        <w:ind w:firstLine="709"/>
        <w:jc w:val="both"/>
        <w:rPr>
          <w:color w:val="000000"/>
        </w:rPr>
      </w:pPr>
      <w:r w:rsidRPr="00EC7337">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14:paraId="5A3E1AFE" w14:textId="77777777" w:rsidR="00AF4869" w:rsidRPr="00EC7337" w:rsidRDefault="00AF4869" w:rsidP="00AF4869">
      <w:pPr>
        <w:jc w:val="both"/>
        <w:rPr>
          <w:color w:val="000000"/>
        </w:rPr>
      </w:pPr>
    </w:p>
    <w:p w14:paraId="1B9E76B7" w14:textId="77777777" w:rsidR="00AF4869" w:rsidRPr="00EC7337" w:rsidRDefault="00AF4869" w:rsidP="00AF4869">
      <w:pPr>
        <w:jc w:val="center"/>
        <w:rPr>
          <w:b/>
          <w:bCs/>
        </w:rPr>
      </w:pPr>
      <w:r w:rsidRPr="00EC7337">
        <w:rPr>
          <w:b/>
          <w:bCs/>
        </w:rPr>
        <w:t>6. ПРАВА СТОРОН НА РЕЗУЛЬТАТЫ УСЛУГ</w:t>
      </w:r>
    </w:p>
    <w:p w14:paraId="293D084C" w14:textId="77777777" w:rsidR="00AF4869" w:rsidRPr="00EC7337" w:rsidRDefault="00AF4869" w:rsidP="00AF4869">
      <w:pPr>
        <w:jc w:val="center"/>
        <w:rPr>
          <w:b/>
          <w:bCs/>
        </w:rPr>
      </w:pPr>
    </w:p>
    <w:p w14:paraId="5C95D2BB" w14:textId="0F6E9A8A" w:rsidR="006E7AD6" w:rsidRPr="00521DD5" w:rsidRDefault="00AF4869" w:rsidP="00521DD5">
      <w:pPr>
        <w:ind w:firstLine="709"/>
        <w:jc w:val="both"/>
        <w:rPr>
          <w:color w:val="000000"/>
        </w:rPr>
      </w:pPr>
      <w:r w:rsidRPr="00EC7337">
        <w:rPr>
          <w:color w:val="000000"/>
        </w:rPr>
        <w:t xml:space="preserve">6.1. </w:t>
      </w:r>
      <w:r w:rsidR="006E7AD6" w:rsidRPr="00521DD5">
        <w:rPr>
          <w:color w:val="000000"/>
        </w:rPr>
        <w:t xml:space="preserve">Заказчик гарантирует, что обладает достаточными правами на результаты интеллектуальной деятельности на предоставляемые им Исполнителю материалы и информацию, а так же </w:t>
      </w:r>
      <w:r w:rsidR="00A068BD" w:rsidRPr="00521DD5">
        <w:rPr>
          <w:color w:val="000000"/>
        </w:rPr>
        <w:t xml:space="preserve">Заказчик </w:t>
      </w:r>
      <w:r w:rsidR="006E7AD6" w:rsidRPr="00521DD5">
        <w:rPr>
          <w:color w:val="000000"/>
        </w:rPr>
        <w:t>несет ответственность</w:t>
      </w:r>
      <w:r w:rsidR="00A068BD" w:rsidRPr="00521DD5">
        <w:rPr>
          <w:color w:val="000000"/>
        </w:rPr>
        <w:t xml:space="preserve"> (включая урегулирование претензий, компенсацию документарно подтвержденных расходов)</w:t>
      </w:r>
      <w:r w:rsidR="006E7AD6" w:rsidRPr="00521DD5">
        <w:rPr>
          <w:color w:val="000000"/>
        </w:rPr>
        <w:t xml:space="preserve"> при предъявлении к Исполнителю каких-либо претензий, исков со стороны третьих лиц, связанных с правами на результаты интеллектуальной деятельности, использованные в материалах и информации, представленных Заказчиком. </w:t>
      </w:r>
    </w:p>
    <w:p w14:paraId="6BF24CA3" w14:textId="76DF860C" w:rsidR="00192132" w:rsidRPr="00521DD5" w:rsidRDefault="00A068BD" w:rsidP="00521DD5">
      <w:pPr>
        <w:ind w:firstLine="709"/>
        <w:jc w:val="both"/>
        <w:rPr>
          <w:color w:val="000000"/>
        </w:rPr>
      </w:pPr>
      <w:r w:rsidRPr="00521DD5">
        <w:rPr>
          <w:color w:val="000000"/>
        </w:rPr>
        <w:t>6</w:t>
      </w:r>
      <w:r w:rsidR="006E7AD6" w:rsidRPr="00521DD5">
        <w:rPr>
          <w:color w:val="000000"/>
        </w:rPr>
        <w:t>.</w:t>
      </w:r>
      <w:r w:rsidRPr="00521DD5">
        <w:rPr>
          <w:color w:val="000000"/>
        </w:rPr>
        <w:t>2</w:t>
      </w:r>
      <w:r w:rsidR="006E7AD6" w:rsidRPr="00521DD5">
        <w:rPr>
          <w:color w:val="000000"/>
        </w:rPr>
        <w:t xml:space="preserve">. </w:t>
      </w:r>
      <w:r w:rsidRPr="00521DD5">
        <w:rPr>
          <w:color w:val="000000"/>
        </w:rPr>
        <w:t xml:space="preserve">Исключительные права на созданные по Договору результаты интеллектуальной деятельности </w:t>
      </w:r>
      <w:r w:rsidR="00192132" w:rsidRPr="00521DD5">
        <w:rPr>
          <w:color w:val="000000"/>
        </w:rPr>
        <w:t xml:space="preserve">(далее - РИД) </w:t>
      </w:r>
      <w:r w:rsidRPr="00521DD5">
        <w:rPr>
          <w:color w:val="000000"/>
        </w:rPr>
        <w:t xml:space="preserve">в полном объеме принадлежат Исполнителю. </w:t>
      </w:r>
      <w:r w:rsidR="007F457C" w:rsidRPr="00521DD5">
        <w:rPr>
          <w:color w:val="000000"/>
        </w:rPr>
        <w:t>Исполнитель п</w:t>
      </w:r>
      <w:r w:rsidRPr="00521DD5">
        <w:rPr>
          <w:color w:val="000000"/>
        </w:rPr>
        <w:t>редоставляет</w:t>
      </w:r>
      <w:r w:rsidR="007F457C" w:rsidRPr="00521DD5">
        <w:rPr>
          <w:color w:val="000000"/>
        </w:rPr>
        <w:t xml:space="preserve"> Заказчику простую (неисключительную) лицензию на созданные по настоящему догов</w:t>
      </w:r>
      <w:r w:rsidR="00192132" w:rsidRPr="00521DD5">
        <w:rPr>
          <w:color w:val="000000"/>
        </w:rPr>
        <w:t>о</w:t>
      </w:r>
      <w:r w:rsidR="007F457C" w:rsidRPr="00521DD5">
        <w:rPr>
          <w:color w:val="000000"/>
        </w:rPr>
        <w:t xml:space="preserve">ру и Приложению № 1 </w:t>
      </w:r>
      <w:r w:rsidR="00192132" w:rsidRPr="00521DD5">
        <w:rPr>
          <w:color w:val="000000"/>
        </w:rPr>
        <w:t xml:space="preserve">РИД в целях, не связанных с извлечением прибыли из РИД, в следующих пределах: </w:t>
      </w:r>
    </w:p>
    <w:p w14:paraId="2AC3178A" w14:textId="366B09CD" w:rsidR="00192132" w:rsidRPr="00521DD5" w:rsidRDefault="00192132" w:rsidP="00521DD5">
      <w:pPr>
        <w:pStyle w:val="af8"/>
        <w:numPr>
          <w:ilvl w:val="0"/>
          <w:numId w:val="50"/>
        </w:numPr>
        <w:jc w:val="both"/>
        <w:rPr>
          <w:color w:val="000000"/>
        </w:rPr>
      </w:pPr>
      <w:r w:rsidRPr="00521DD5">
        <w:rPr>
          <w:color w:val="000000"/>
        </w:rPr>
        <w:t>способы использования</w:t>
      </w:r>
      <w:r w:rsidR="000D11C0" w:rsidRPr="00521DD5">
        <w:rPr>
          <w:color w:val="000000"/>
        </w:rPr>
        <w:t>:</w:t>
      </w:r>
      <w:r w:rsidRPr="00521DD5">
        <w:rPr>
          <w:color w:val="000000"/>
        </w:rPr>
        <w:t xml:space="preserve"> всеми способами, в том числе перечисленными в стат</w:t>
      </w:r>
      <w:r w:rsidR="000D11C0" w:rsidRPr="00521DD5">
        <w:rPr>
          <w:color w:val="000000"/>
        </w:rPr>
        <w:t>ь</w:t>
      </w:r>
      <w:r w:rsidR="00521DD5">
        <w:rPr>
          <w:color w:val="000000"/>
        </w:rPr>
        <w:t>е 1270 </w:t>
      </w:r>
      <w:r w:rsidRPr="00521DD5">
        <w:rPr>
          <w:color w:val="000000"/>
        </w:rPr>
        <w:t>Гражданского кодекса РФ,</w:t>
      </w:r>
    </w:p>
    <w:p w14:paraId="4758651D" w14:textId="77777777" w:rsidR="00192132" w:rsidRPr="00521DD5" w:rsidRDefault="00192132" w:rsidP="00521DD5">
      <w:pPr>
        <w:pStyle w:val="af8"/>
        <w:numPr>
          <w:ilvl w:val="0"/>
          <w:numId w:val="50"/>
        </w:numPr>
        <w:jc w:val="both"/>
        <w:rPr>
          <w:color w:val="000000"/>
        </w:rPr>
      </w:pPr>
      <w:r w:rsidRPr="00521DD5">
        <w:rPr>
          <w:color w:val="000000"/>
        </w:rPr>
        <w:t>территория использования: территория всего мира,</w:t>
      </w:r>
    </w:p>
    <w:p w14:paraId="2302DF20" w14:textId="5FF9911C" w:rsidR="00192132" w:rsidRPr="00521DD5" w:rsidRDefault="00192132" w:rsidP="00521DD5">
      <w:pPr>
        <w:pStyle w:val="af8"/>
        <w:numPr>
          <w:ilvl w:val="0"/>
          <w:numId w:val="50"/>
        </w:numPr>
        <w:jc w:val="both"/>
        <w:rPr>
          <w:color w:val="000000"/>
        </w:rPr>
      </w:pPr>
      <w:r w:rsidRPr="00521DD5">
        <w:rPr>
          <w:color w:val="000000"/>
        </w:rPr>
        <w:t>срок использования: на весь срок действия исключительных прав на РИД</w:t>
      </w:r>
      <w:r w:rsidR="00521DD5">
        <w:rPr>
          <w:color w:val="000000"/>
        </w:rPr>
        <w:t>.</w:t>
      </w:r>
    </w:p>
    <w:p w14:paraId="111445B1" w14:textId="7F96CCAC" w:rsidR="000931F9" w:rsidRDefault="000931F9" w:rsidP="00521DD5">
      <w:pPr>
        <w:ind w:firstLine="709"/>
        <w:jc w:val="both"/>
        <w:rPr>
          <w:rFonts w:eastAsia="Calibri"/>
          <w:sz w:val="22"/>
          <w:szCs w:val="22"/>
          <w:lang w:eastAsia="en-US"/>
        </w:rPr>
      </w:pPr>
      <w:r w:rsidRPr="00521DD5">
        <w:rPr>
          <w:color w:val="000000"/>
        </w:rPr>
        <w:t xml:space="preserve">При использовании РИД с изображенными на них лицами или объектами интеллектуальной собственности Заказчик руководствуется применимым законодательством, в том числе ст. 152.1 </w:t>
      </w:r>
      <w:r w:rsidR="005B034A" w:rsidRPr="00521DD5">
        <w:rPr>
          <w:color w:val="000000"/>
        </w:rPr>
        <w:t xml:space="preserve">Гражданского кодекса РФ. </w:t>
      </w:r>
      <w:r w:rsidRPr="00521DD5">
        <w:rPr>
          <w:color w:val="000000"/>
        </w:rPr>
        <w:t xml:space="preserve">Исполнитель не получает </w:t>
      </w:r>
      <w:r w:rsidR="005B034A" w:rsidRPr="00521DD5">
        <w:rPr>
          <w:color w:val="000000"/>
        </w:rPr>
        <w:t xml:space="preserve">и не предоставляет </w:t>
      </w:r>
      <w:r w:rsidRPr="00521DD5">
        <w:rPr>
          <w:color w:val="000000"/>
        </w:rPr>
        <w:t>согласий</w:t>
      </w:r>
      <w:r w:rsidR="005B034A" w:rsidRPr="00521DD5">
        <w:rPr>
          <w:color w:val="000000"/>
        </w:rPr>
        <w:t xml:space="preserve"> </w:t>
      </w:r>
      <w:r w:rsidR="005938DE" w:rsidRPr="00521DD5">
        <w:rPr>
          <w:color w:val="000000"/>
        </w:rPr>
        <w:t xml:space="preserve">от </w:t>
      </w:r>
      <w:r w:rsidR="005B034A" w:rsidRPr="00521DD5">
        <w:rPr>
          <w:color w:val="000000"/>
        </w:rPr>
        <w:t>изображенных в РИД</w:t>
      </w:r>
      <w:r w:rsidR="005B034A">
        <w:rPr>
          <w:rFonts w:eastAsia="Calibri"/>
          <w:sz w:val="22"/>
          <w:szCs w:val="22"/>
          <w:lang w:eastAsia="en-US"/>
        </w:rPr>
        <w:t xml:space="preserve"> лиц, правообладателей объектов интеллектуальной собственности.</w:t>
      </w:r>
      <w:r>
        <w:rPr>
          <w:rFonts w:eastAsia="Calibri"/>
          <w:sz w:val="22"/>
          <w:szCs w:val="22"/>
          <w:lang w:eastAsia="en-US"/>
        </w:rPr>
        <w:t xml:space="preserve"> </w:t>
      </w:r>
    </w:p>
    <w:p w14:paraId="72F5E825" w14:textId="700E3933" w:rsidR="00AF4869" w:rsidRPr="00EC7337" w:rsidRDefault="00AF4869" w:rsidP="009E1F83">
      <w:pPr>
        <w:ind w:firstLine="567"/>
        <w:jc w:val="both"/>
        <w:rPr>
          <w:color w:val="000000"/>
        </w:rPr>
      </w:pPr>
      <w:r w:rsidRPr="00EC7337">
        <w:rPr>
          <w:color w:val="000000"/>
        </w:rPr>
        <w:t>6.</w:t>
      </w:r>
      <w:r w:rsidR="000D11C0">
        <w:rPr>
          <w:color w:val="000000"/>
        </w:rPr>
        <w:t>3</w:t>
      </w:r>
      <w:r w:rsidRPr="00EC7337">
        <w:rPr>
          <w:color w:val="000000"/>
        </w:rPr>
        <w:t>. Указанные в п. 6.1. настоящего Договора права не распространяются на объекты интеллектуальной собственности, принадлежащие Исполнителю</w:t>
      </w:r>
      <w:r w:rsidR="004055B8">
        <w:rPr>
          <w:color w:val="000000"/>
        </w:rPr>
        <w:t>, в том числе использованные для оказания услуг по настоящему Договору</w:t>
      </w:r>
      <w:r w:rsidRPr="00EC7337">
        <w:rPr>
          <w:color w:val="000000"/>
        </w:rPr>
        <w:t>.</w:t>
      </w:r>
    </w:p>
    <w:p w14:paraId="5ED7D55E" w14:textId="6CB555D5" w:rsidR="00AF4869" w:rsidRPr="00EC7337" w:rsidRDefault="00AF4869" w:rsidP="000D11C0">
      <w:pPr>
        <w:ind w:firstLine="567"/>
        <w:jc w:val="both"/>
        <w:rPr>
          <w:color w:val="000000"/>
        </w:rPr>
      </w:pPr>
      <w:r w:rsidRPr="00EC7337">
        <w:rPr>
          <w:color w:val="000000"/>
        </w:rPr>
        <w:t>6.</w:t>
      </w:r>
      <w:r w:rsidR="000D11C0">
        <w:rPr>
          <w:color w:val="000000"/>
        </w:rPr>
        <w:t>4</w:t>
      </w:r>
      <w:r w:rsidRPr="00EC7337">
        <w:rPr>
          <w:color w:val="000000"/>
        </w:rPr>
        <w:t xml:space="preserve">. Исполнитель обязан уведомлять Заказчика обо всех РИД, которые будут им созданы в связи с оказанием услуг по настоящему Договору. </w:t>
      </w:r>
    </w:p>
    <w:p w14:paraId="19214FCB" w14:textId="03AAB369" w:rsidR="00AF4869" w:rsidRPr="00EC7337" w:rsidRDefault="00AF4869" w:rsidP="000D11C0">
      <w:pPr>
        <w:ind w:firstLine="567"/>
        <w:jc w:val="both"/>
        <w:rPr>
          <w:color w:val="000000"/>
        </w:rPr>
      </w:pPr>
      <w:r w:rsidRPr="00EC7337">
        <w:rPr>
          <w:color w:val="000000"/>
        </w:rPr>
        <w:t>6.</w:t>
      </w:r>
      <w:r w:rsidR="009E1F83">
        <w:rPr>
          <w:color w:val="000000"/>
        </w:rPr>
        <w:t>5</w:t>
      </w:r>
      <w:r w:rsidRPr="00EC7337">
        <w:rPr>
          <w:color w:val="000000"/>
        </w:rPr>
        <w:t>.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2DFECDA7" w14:textId="46B16D54" w:rsidR="00AF4869" w:rsidRPr="00EC7337" w:rsidRDefault="00AF4869" w:rsidP="000D11C0">
      <w:pPr>
        <w:ind w:firstLine="567"/>
        <w:jc w:val="both"/>
        <w:rPr>
          <w:color w:val="000000"/>
        </w:rPr>
      </w:pPr>
      <w:r w:rsidRPr="00EC7337">
        <w:rPr>
          <w:color w:val="000000"/>
        </w:rPr>
        <w:t>6.</w:t>
      </w:r>
      <w:r w:rsidR="009E1F83">
        <w:rPr>
          <w:color w:val="000000"/>
        </w:rPr>
        <w:t>6</w:t>
      </w:r>
      <w:r w:rsidRPr="00EC7337">
        <w:rPr>
          <w:color w:val="000000"/>
        </w:rPr>
        <w:t>.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r w:rsidR="000931F9">
        <w:rPr>
          <w:color w:val="000000"/>
        </w:rPr>
        <w:t>, если данные РИД согласованы Сторонами как конфиденциальные</w:t>
      </w:r>
      <w:r w:rsidRPr="00EC7337">
        <w:rPr>
          <w:color w:val="000000"/>
        </w:rPr>
        <w:t>.</w:t>
      </w:r>
    </w:p>
    <w:p w14:paraId="23244E45" w14:textId="0D43C846" w:rsidR="00AF4869" w:rsidRDefault="00AF4869" w:rsidP="000D11C0">
      <w:pPr>
        <w:ind w:firstLine="567"/>
        <w:jc w:val="both"/>
      </w:pPr>
      <w:r w:rsidRPr="00EC7337">
        <w:rPr>
          <w:color w:val="000000"/>
        </w:rPr>
        <w:t>6.</w:t>
      </w:r>
      <w:r w:rsidR="009E1F83">
        <w:rPr>
          <w:color w:val="000000"/>
        </w:rPr>
        <w:t>7</w:t>
      </w:r>
      <w:r w:rsidRPr="00EC7337">
        <w:rPr>
          <w:color w:val="000000"/>
        </w:rPr>
        <w:t xml:space="preserve">. </w:t>
      </w:r>
      <w:r w:rsidRPr="00EC7337">
        <w:rPr>
          <w:color w:val="000000"/>
          <w:spacing w:val="-1"/>
        </w:rPr>
        <w:t>В предусмотренном в пункте</w:t>
      </w:r>
      <w:r w:rsidR="00BB4788">
        <w:rPr>
          <w:color w:val="000000"/>
          <w:spacing w:val="-1"/>
        </w:rPr>
        <w:t xml:space="preserve"> 6.2. Догов</w:t>
      </w:r>
      <w:r w:rsidR="000931F9">
        <w:rPr>
          <w:color w:val="000000"/>
          <w:spacing w:val="-1"/>
        </w:rPr>
        <w:t>о</w:t>
      </w:r>
      <w:r w:rsidR="00BB4788">
        <w:rPr>
          <w:color w:val="000000"/>
          <w:spacing w:val="-1"/>
        </w:rPr>
        <w:t>ра</w:t>
      </w:r>
      <w:r w:rsidRPr="00EC7337">
        <w:rPr>
          <w:color w:val="000000"/>
          <w:spacing w:val="-1"/>
        </w:rPr>
        <w:t xml:space="preserve"> случае </w:t>
      </w:r>
      <w:r w:rsidRPr="00EC7337">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w:t>
      </w:r>
      <w:r w:rsidR="00BB4788">
        <w:t xml:space="preserve"> по созданию данных РИД</w:t>
      </w:r>
      <w:r w:rsidRPr="00EC7337">
        <w:t xml:space="preserve">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12ED911D" w14:textId="0CEB6870" w:rsidR="00175253" w:rsidRPr="00EC7337" w:rsidRDefault="00175253" w:rsidP="000D11C0">
      <w:pPr>
        <w:ind w:firstLine="567"/>
        <w:jc w:val="both"/>
      </w:pPr>
      <w:r>
        <w:t>6</w:t>
      </w:r>
      <w:r w:rsidR="009E1F83">
        <w:t>.8</w:t>
      </w:r>
      <w:r>
        <w:t xml:space="preserve">. </w:t>
      </w:r>
      <w:r w:rsidRPr="00175253">
        <w:t>После окончания оказания услуг по</w:t>
      </w:r>
      <w:r>
        <w:t xml:space="preserve"> настоящему Договору</w:t>
      </w:r>
      <w:r w:rsidRPr="00175253">
        <w:t>, Исполнитель</w:t>
      </w:r>
      <w:r>
        <w:t xml:space="preserve"> и/или привлекаемые им соисполнители</w:t>
      </w:r>
      <w:r w:rsidRPr="00175253">
        <w:t xml:space="preserve"> вправе продолжить размещение материалов </w:t>
      </w:r>
      <w:r>
        <w:t>и информации</w:t>
      </w:r>
      <w:r w:rsidR="00B84EF4">
        <w:t xml:space="preserve"> (в т.ч. анонсов, материалов информационного сопровождения и т.д)</w:t>
      </w:r>
      <w:r>
        <w:t xml:space="preserve"> </w:t>
      </w:r>
      <w:r w:rsidRPr="00175253">
        <w:t>с правом сохранить их оформления и содержания (включая фото-, видео-, графические материалы</w:t>
      </w:r>
      <w:r w:rsidR="00B84EF4">
        <w:t>, логотипы и товарные знаки Заказчика</w:t>
      </w:r>
      <w:r w:rsidRPr="00175253">
        <w:t>).</w:t>
      </w:r>
    </w:p>
    <w:p w14:paraId="42DB754C" w14:textId="77777777" w:rsidR="00AF4869" w:rsidRPr="00EC7337" w:rsidRDefault="00AF4869" w:rsidP="00AF4869">
      <w:pPr>
        <w:tabs>
          <w:tab w:val="left" w:pos="6095"/>
        </w:tabs>
        <w:ind w:firstLine="708"/>
        <w:jc w:val="both"/>
      </w:pPr>
      <w:r>
        <w:tab/>
      </w:r>
    </w:p>
    <w:p w14:paraId="782FC257" w14:textId="77777777" w:rsidR="00AF4869" w:rsidRPr="00EC7337" w:rsidRDefault="00AF4869" w:rsidP="00AF4869">
      <w:pPr>
        <w:jc w:val="center"/>
        <w:rPr>
          <w:b/>
        </w:rPr>
      </w:pPr>
      <w:r w:rsidRPr="00EC7337">
        <w:rPr>
          <w:b/>
        </w:rPr>
        <w:t>7. КОНФИДЕНЦИАЛЬНОСТЬ</w:t>
      </w:r>
    </w:p>
    <w:p w14:paraId="5B3F8CB9" w14:textId="77777777" w:rsidR="00AF4869" w:rsidRPr="00EC7337" w:rsidRDefault="00AF4869" w:rsidP="00AF4869">
      <w:pPr>
        <w:jc w:val="center"/>
        <w:rPr>
          <w:b/>
        </w:rPr>
      </w:pPr>
    </w:p>
    <w:p w14:paraId="30067EA2" w14:textId="77777777" w:rsidR="00AF4869" w:rsidRPr="00EC7337" w:rsidRDefault="00AF4869" w:rsidP="00AF4869">
      <w:pPr>
        <w:ind w:firstLine="709"/>
        <w:jc w:val="both"/>
      </w:pPr>
      <w:r w:rsidRPr="00EC7337">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14:paraId="0434D623" w14:textId="77777777" w:rsidR="00AF4869" w:rsidRPr="00EC7337" w:rsidRDefault="00AF4869" w:rsidP="00AF4869">
      <w:pPr>
        <w:ind w:firstLine="709"/>
        <w:jc w:val="both"/>
      </w:pPr>
      <w:r w:rsidRPr="00EC7337">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7A07A28D" w14:textId="77777777" w:rsidR="00AF4869" w:rsidRPr="00EC7337" w:rsidRDefault="00AF4869" w:rsidP="00AF4869">
      <w:pPr>
        <w:ind w:firstLine="709"/>
        <w:jc w:val="both"/>
      </w:pPr>
      <w:r w:rsidRPr="00EC7337">
        <w:t xml:space="preserve">(1) разглашение Конфиденциальной информации с письменного согласия Заказчика; </w:t>
      </w:r>
    </w:p>
    <w:p w14:paraId="11F3F103" w14:textId="77777777" w:rsidR="00AF4869" w:rsidRPr="00EC7337" w:rsidRDefault="00AF4869" w:rsidP="00AF4869">
      <w:pPr>
        <w:ind w:firstLine="709"/>
        <w:jc w:val="both"/>
      </w:pPr>
      <w:r w:rsidRPr="00EC7337">
        <w:t xml:space="preserve">(2) сведения, составляющие Конфиденциальную информацию, стали общеизвестными не по вине Исполнителя; </w:t>
      </w:r>
    </w:p>
    <w:p w14:paraId="5671C83F" w14:textId="77777777" w:rsidR="00AF4869" w:rsidRPr="00EC7337" w:rsidRDefault="00AF4869" w:rsidP="00AF4869">
      <w:pPr>
        <w:ind w:firstLine="709"/>
        <w:jc w:val="both"/>
      </w:pPr>
      <w:r w:rsidRPr="00EC7337">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661BEFA7" w14:textId="77777777" w:rsidR="00AF4869" w:rsidRPr="00EC7337" w:rsidRDefault="00AF4869" w:rsidP="00AF4869">
      <w:pPr>
        <w:ind w:firstLine="709"/>
        <w:jc w:val="both"/>
      </w:pPr>
      <w:r w:rsidRPr="00EC7337">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58C5C08B" w14:textId="2A16489D" w:rsidR="00AF4869" w:rsidRDefault="00AF4869" w:rsidP="00AF4869">
      <w:pPr>
        <w:ind w:firstLine="709"/>
        <w:jc w:val="both"/>
      </w:pPr>
      <w:r w:rsidRPr="00EC7337">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058D5136" w14:textId="4F264514" w:rsidR="00A52D77" w:rsidRPr="00EC7337" w:rsidRDefault="00A52D77" w:rsidP="00AF4869">
      <w:pPr>
        <w:ind w:firstLine="709"/>
        <w:jc w:val="both"/>
      </w:pPr>
      <w:r>
        <w:t xml:space="preserve">7.4. Заказчик обязуется сохранять конфиденциальность информации Исполнителя так, как если бы в настоящем разделе 7 Договора вместо Исполнителя был бы назван Заказчик. </w:t>
      </w:r>
    </w:p>
    <w:p w14:paraId="35787D66" w14:textId="77777777" w:rsidR="00AF4869" w:rsidRPr="00EC7337" w:rsidRDefault="00AF4869" w:rsidP="00AF4869">
      <w:pPr>
        <w:ind w:firstLine="709"/>
        <w:jc w:val="both"/>
      </w:pPr>
    </w:p>
    <w:p w14:paraId="6A6F70EB" w14:textId="77777777" w:rsidR="00AF4869" w:rsidRPr="00EC7337" w:rsidRDefault="00AF4869" w:rsidP="00AF4869">
      <w:pPr>
        <w:jc w:val="center"/>
        <w:rPr>
          <w:b/>
          <w:bCs/>
        </w:rPr>
      </w:pPr>
      <w:r w:rsidRPr="00EC7337">
        <w:rPr>
          <w:b/>
          <w:bCs/>
        </w:rPr>
        <w:t>8. ГАРАНТИИ И ЗАВЕРЕНИЯ СТОРОН</w:t>
      </w:r>
    </w:p>
    <w:p w14:paraId="504BD06B" w14:textId="77777777" w:rsidR="00AF4869" w:rsidRPr="00EC7337" w:rsidRDefault="00AF4869" w:rsidP="00AF4869">
      <w:pPr>
        <w:ind w:firstLine="709"/>
        <w:jc w:val="both"/>
      </w:pPr>
    </w:p>
    <w:p w14:paraId="07878C0A" w14:textId="77777777" w:rsidR="00AF4869" w:rsidRPr="00EC7337" w:rsidRDefault="00AF4869" w:rsidP="00AF4869">
      <w:pPr>
        <w:pStyle w:val="af8"/>
        <w:tabs>
          <w:tab w:val="left" w:pos="0"/>
          <w:tab w:val="left" w:pos="180"/>
        </w:tabs>
        <w:ind w:left="0" w:firstLine="709"/>
        <w:jc w:val="both"/>
        <w:rPr>
          <w:color w:val="000000"/>
        </w:rPr>
      </w:pPr>
      <w:r w:rsidRPr="00EC7337">
        <w:t xml:space="preserve">8.1. </w:t>
      </w:r>
      <w:r w:rsidRPr="00EC7337">
        <w:rPr>
          <w:color w:val="000000"/>
        </w:rPr>
        <w:t>Исполнитель гарантирует и заверяет Заказчика, что:</w:t>
      </w:r>
    </w:p>
    <w:p w14:paraId="76141613" w14:textId="77777777" w:rsidR="00AF4869" w:rsidRPr="00EC7337" w:rsidRDefault="00AF4869" w:rsidP="00AF4869">
      <w:pPr>
        <w:shd w:val="clear" w:color="auto" w:fill="FFFFFF"/>
        <w:tabs>
          <w:tab w:val="left" w:pos="0"/>
          <w:tab w:val="left" w:pos="1276"/>
        </w:tabs>
        <w:ind w:firstLine="709"/>
        <w:jc w:val="both"/>
        <w:rPr>
          <w:color w:val="000000"/>
        </w:rPr>
      </w:pPr>
      <w:r w:rsidRPr="00EC7337">
        <w:t>(</w:t>
      </w:r>
      <w:r w:rsidRPr="00EC7337">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7B9FCAD0" w14:textId="77777777" w:rsidR="00AF4869" w:rsidRPr="00EC7337" w:rsidRDefault="00AF4869" w:rsidP="00AF4869">
      <w:pPr>
        <w:shd w:val="clear" w:color="auto" w:fill="FFFFFF"/>
        <w:tabs>
          <w:tab w:val="left" w:pos="0"/>
          <w:tab w:val="left" w:pos="1418"/>
        </w:tabs>
        <w:ind w:firstLine="709"/>
        <w:jc w:val="both"/>
        <w:rPr>
          <w:color w:val="000000"/>
        </w:rPr>
      </w:pPr>
      <w:r w:rsidRPr="00EC7337">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3C348DC4" w14:textId="4B967DD5" w:rsidR="00AF4869" w:rsidRPr="00EC7337" w:rsidRDefault="00AF4869" w:rsidP="00AF4869">
      <w:pPr>
        <w:shd w:val="clear" w:color="auto" w:fill="FFFFFF"/>
        <w:tabs>
          <w:tab w:val="left" w:pos="0"/>
          <w:tab w:val="left" w:pos="1276"/>
        </w:tabs>
        <w:ind w:firstLine="709"/>
        <w:jc w:val="both"/>
        <w:rPr>
          <w:color w:val="000000"/>
        </w:rPr>
      </w:pPr>
      <w:r w:rsidRPr="00EC7337">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r w:rsidR="004213C4">
        <w:rPr>
          <w:color w:val="000000"/>
        </w:rPr>
        <w:t xml:space="preserve"> и настоящим Договором</w:t>
      </w:r>
      <w:r w:rsidRPr="00EC7337">
        <w:rPr>
          <w:color w:val="000000"/>
        </w:rPr>
        <w:t>;</w:t>
      </w:r>
    </w:p>
    <w:p w14:paraId="472F69F3" w14:textId="77777777" w:rsidR="00AF4869" w:rsidRPr="00EC7337" w:rsidRDefault="00AF4869" w:rsidP="00AF4869">
      <w:pPr>
        <w:shd w:val="clear" w:color="auto" w:fill="FFFFFF"/>
        <w:tabs>
          <w:tab w:val="left" w:pos="0"/>
          <w:tab w:val="left" w:pos="1276"/>
        </w:tabs>
        <w:ind w:firstLine="709"/>
        <w:jc w:val="both"/>
        <w:rPr>
          <w:color w:val="000000"/>
        </w:rPr>
      </w:pPr>
      <w:r w:rsidRPr="00EC7337">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01006FA4" w14:textId="77777777" w:rsidR="00AF4869" w:rsidRPr="00EC7337" w:rsidRDefault="00AF4869" w:rsidP="00AF4869">
      <w:pPr>
        <w:shd w:val="clear" w:color="auto" w:fill="FFFFFF"/>
        <w:tabs>
          <w:tab w:val="left" w:pos="0"/>
          <w:tab w:val="left" w:pos="1276"/>
        </w:tabs>
        <w:ind w:firstLine="709"/>
        <w:jc w:val="both"/>
        <w:rPr>
          <w:color w:val="000000"/>
        </w:rPr>
      </w:pPr>
      <w:r w:rsidRPr="00EC7337">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08C78A53" w14:textId="77777777" w:rsidR="00AF4869" w:rsidRPr="00EC7337" w:rsidRDefault="00AF4869" w:rsidP="00AF4869">
      <w:pPr>
        <w:shd w:val="clear" w:color="auto" w:fill="FFFFFF"/>
        <w:tabs>
          <w:tab w:val="left" w:pos="0"/>
          <w:tab w:val="left" w:pos="1276"/>
        </w:tabs>
        <w:ind w:firstLine="709"/>
        <w:jc w:val="both"/>
        <w:rPr>
          <w:color w:val="000000"/>
        </w:rPr>
      </w:pPr>
      <w:r w:rsidRPr="00EC7337">
        <w:rPr>
          <w:color w:val="000000"/>
        </w:rPr>
        <w:t>(6)  имеет все необходимые ресурсы, персонал и опыт работы для оказания услуг по настоящему Договору.</w:t>
      </w:r>
    </w:p>
    <w:p w14:paraId="624DF8CA" w14:textId="77777777" w:rsidR="00AF4869" w:rsidRPr="00EC7337" w:rsidRDefault="00AF4869" w:rsidP="0099784C">
      <w:pPr>
        <w:pStyle w:val="af8"/>
        <w:numPr>
          <w:ilvl w:val="1"/>
          <w:numId w:val="43"/>
        </w:numPr>
        <w:shd w:val="clear" w:color="auto" w:fill="FFFFFF"/>
        <w:tabs>
          <w:tab w:val="left" w:pos="0"/>
        </w:tabs>
        <w:ind w:left="1069"/>
        <w:contextualSpacing w:val="0"/>
        <w:jc w:val="both"/>
        <w:rPr>
          <w:color w:val="000000"/>
        </w:rPr>
      </w:pPr>
      <w:r w:rsidRPr="00EC7337">
        <w:rPr>
          <w:color w:val="000000"/>
        </w:rPr>
        <w:t>Заказчик гарантирует и заверяет Исполнителя, что:</w:t>
      </w:r>
    </w:p>
    <w:p w14:paraId="644E45AE" w14:textId="77777777" w:rsidR="00AF4869" w:rsidRPr="00EC7337" w:rsidRDefault="00AF4869" w:rsidP="00AF4869">
      <w:pPr>
        <w:shd w:val="clear" w:color="auto" w:fill="FFFFFF"/>
        <w:tabs>
          <w:tab w:val="left" w:pos="0"/>
        </w:tabs>
        <w:ind w:firstLine="709"/>
        <w:jc w:val="both"/>
        <w:rPr>
          <w:color w:val="000000"/>
        </w:rPr>
      </w:pPr>
      <w:r w:rsidRPr="00EC7337">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29D41E6C" w14:textId="77777777" w:rsidR="00AF4869" w:rsidRPr="00EC7337" w:rsidRDefault="00AF4869" w:rsidP="00AF4869">
      <w:pPr>
        <w:shd w:val="clear" w:color="auto" w:fill="FFFFFF"/>
        <w:tabs>
          <w:tab w:val="left" w:pos="0"/>
        </w:tabs>
        <w:ind w:firstLine="709"/>
        <w:jc w:val="both"/>
        <w:rPr>
          <w:color w:val="000000"/>
        </w:rPr>
      </w:pPr>
      <w:r w:rsidRPr="00EC7337">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14:paraId="499FD287" w14:textId="77777777" w:rsidR="00AF4869" w:rsidRPr="00EC7337" w:rsidRDefault="00AF4869" w:rsidP="00AF4869">
      <w:pPr>
        <w:shd w:val="clear" w:color="auto" w:fill="FFFFFF"/>
        <w:tabs>
          <w:tab w:val="left" w:pos="0"/>
        </w:tabs>
        <w:ind w:firstLine="709"/>
        <w:jc w:val="both"/>
        <w:rPr>
          <w:color w:val="000000"/>
        </w:rPr>
      </w:pPr>
      <w:r w:rsidRPr="00EC7337">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135C4EDA" w14:textId="77777777" w:rsidR="00AF4869" w:rsidRPr="00EC7337" w:rsidRDefault="00AF4869" w:rsidP="00AF4869">
      <w:pPr>
        <w:shd w:val="clear" w:color="auto" w:fill="FFFFFF"/>
        <w:tabs>
          <w:tab w:val="left" w:pos="0"/>
        </w:tabs>
        <w:ind w:firstLine="709"/>
        <w:jc w:val="both"/>
        <w:rPr>
          <w:color w:val="000000"/>
        </w:rPr>
      </w:pPr>
      <w:r w:rsidRPr="00EC7337">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5749B173" w14:textId="77777777" w:rsidR="00AF4869" w:rsidRPr="00EC7337" w:rsidRDefault="00AF4869" w:rsidP="00AF4869">
      <w:pPr>
        <w:shd w:val="clear" w:color="auto" w:fill="FFFFFF"/>
        <w:tabs>
          <w:tab w:val="left" w:pos="0"/>
        </w:tabs>
        <w:ind w:firstLine="709"/>
        <w:jc w:val="both"/>
        <w:rPr>
          <w:color w:val="000000"/>
        </w:rPr>
      </w:pPr>
      <w:r w:rsidRPr="00EC7337">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412961B8" w14:textId="77777777" w:rsidR="00AF4869" w:rsidRPr="00EC7337" w:rsidRDefault="00AF4869" w:rsidP="00AF4869">
      <w:pPr>
        <w:shd w:val="clear" w:color="auto" w:fill="FFFFFF"/>
        <w:tabs>
          <w:tab w:val="left" w:pos="0"/>
        </w:tabs>
        <w:ind w:firstLine="709"/>
        <w:jc w:val="both"/>
        <w:rPr>
          <w:color w:val="000000"/>
        </w:rPr>
      </w:pPr>
      <w:r w:rsidRPr="00EC7337">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6B969A9F" w14:textId="77777777" w:rsidR="00AF4869" w:rsidRPr="00EC7337" w:rsidRDefault="00AF4869" w:rsidP="00AF4869">
      <w:pPr>
        <w:shd w:val="clear" w:color="auto" w:fill="FFFFFF"/>
        <w:tabs>
          <w:tab w:val="left" w:pos="0"/>
        </w:tabs>
        <w:ind w:firstLine="709"/>
        <w:jc w:val="both"/>
        <w:rPr>
          <w:color w:val="000000"/>
        </w:rPr>
      </w:pPr>
      <w:r w:rsidRPr="00EC7337">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BB6AA3E" w14:textId="77777777" w:rsidR="00AF4869" w:rsidRPr="00EC7337" w:rsidRDefault="00AF4869" w:rsidP="00AF4869">
      <w:pPr>
        <w:shd w:val="clear" w:color="auto" w:fill="FFFFFF"/>
        <w:tabs>
          <w:tab w:val="left" w:pos="0"/>
        </w:tabs>
        <w:ind w:firstLine="709"/>
        <w:jc w:val="both"/>
        <w:rPr>
          <w:color w:val="000000"/>
        </w:rPr>
      </w:pPr>
      <w:r w:rsidRPr="00EC7337">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9ADD653" w14:textId="77777777" w:rsidR="00AF4869" w:rsidRPr="00EC7337" w:rsidRDefault="00AF4869" w:rsidP="00AF4869">
      <w:pPr>
        <w:shd w:val="clear" w:color="auto" w:fill="FFFFFF"/>
        <w:tabs>
          <w:tab w:val="left" w:pos="0"/>
        </w:tabs>
        <w:ind w:firstLine="709"/>
        <w:jc w:val="both"/>
        <w:rPr>
          <w:color w:val="000000"/>
        </w:rPr>
      </w:pPr>
      <w:r w:rsidRPr="00EC7337">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14:paraId="1D042B23" w14:textId="7C66EB8F" w:rsidR="00AF4869" w:rsidRPr="00EC7337" w:rsidRDefault="00AF4869" w:rsidP="00AF4869">
      <w:pPr>
        <w:shd w:val="clear" w:color="auto" w:fill="FFFFFF"/>
        <w:tabs>
          <w:tab w:val="left" w:pos="0"/>
          <w:tab w:val="left" w:pos="1418"/>
        </w:tabs>
        <w:ind w:firstLine="709"/>
        <w:jc w:val="both"/>
        <w:rPr>
          <w:color w:val="000000"/>
        </w:rPr>
      </w:pPr>
      <w:r w:rsidRPr="00EC7337">
        <w:rPr>
          <w:color w:val="000000"/>
        </w:rPr>
        <w:t>8.4. Стороны обязуются по первому требованию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14:paraId="43F7904B" w14:textId="77777777" w:rsidR="00AF4869" w:rsidRPr="00EC7337" w:rsidRDefault="00AF4869" w:rsidP="00AF4869">
      <w:pPr>
        <w:shd w:val="clear" w:color="auto" w:fill="FFFFFF"/>
        <w:tabs>
          <w:tab w:val="left" w:pos="0"/>
        </w:tabs>
        <w:ind w:firstLine="709"/>
        <w:jc w:val="both"/>
        <w:rPr>
          <w:color w:val="000000"/>
        </w:rPr>
      </w:pPr>
      <w:r w:rsidRPr="00EC7337">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0B675807" w14:textId="77777777" w:rsidR="00AF4869" w:rsidRPr="00EC7337" w:rsidRDefault="00AF4869" w:rsidP="00AF4869">
      <w:pPr>
        <w:ind w:firstLine="709"/>
        <w:jc w:val="both"/>
        <w:rPr>
          <w:color w:val="000000"/>
        </w:rPr>
      </w:pPr>
      <w:r w:rsidRPr="00EC7337">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16A8C2A9" w14:textId="77777777" w:rsidR="00AF4869" w:rsidRPr="00EC7337" w:rsidRDefault="00AF4869" w:rsidP="00AF4869">
      <w:pPr>
        <w:ind w:firstLine="709"/>
        <w:jc w:val="both"/>
        <w:rPr>
          <w:color w:val="000000"/>
        </w:rPr>
      </w:pPr>
    </w:p>
    <w:p w14:paraId="6340971F" w14:textId="3EAEF9FB" w:rsidR="00AF4869" w:rsidRPr="004822ED" w:rsidRDefault="004822ED" w:rsidP="004822ED">
      <w:pPr>
        <w:jc w:val="center"/>
        <w:rPr>
          <w:b/>
        </w:rPr>
      </w:pPr>
      <w:r>
        <w:rPr>
          <w:b/>
        </w:rPr>
        <w:t>9. </w:t>
      </w:r>
      <w:r w:rsidR="00AF4869" w:rsidRPr="004822ED">
        <w:rPr>
          <w:b/>
        </w:rPr>
        <w:t>АНТИКОРРУПЦИОННЫЕ УСЛОВИЯ</w:t>
      </w:r>
    </w:p>
    <w:p w14:paraId="3FF27646" w14:textId="77777777" w:rsidR="00AF4869" w:rsidRPr="00EC7337" w:rsidRDefault="00AF4869" w:rsidP="00AF4869">
      <w:pPr>
        <w:jc w:val="center"/>
        <w:rPr>
          <w:b/>
        </w:rPr>
      </w:pPr>
    </w:p>
    <w:p w14:paraId="53B0387D" w14:textId="77777777" w:rsidR="00AF4869" w:rsidRPr="00EC7337" w:rsidRDefault="00AF4869" w:rsidP="00AF4869">
      <w:pPr>
        <w:ind w:firstLine="709"/>
        <w:jc w:val="both"/>
      </w:pPr>
      <w:r w:rsidRPr="00EC7337">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A74042E" w14:textId="77777777" w:rsidR="00AF4869" w:rsidRPr="00EC7337" w:rsidRDefault="00AF4869" w:rsidP="00AF4869">
      <w:pPr>
        <w:ind w:firstLine="709"/>
        <w:jc w:val="both"/>
      </w:pPr>
      <w:r w:rsidRPr="00EC7337">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D11A59" w14:textId="77777777" w:rsidR="00AF4869" w:rsidRPr="00EC7337" w:rsidRDefault="00AF4869" w:rsidP="00AF4869">
      <w:pPr>
        <w:ind w:firstLine="709"/>
        <w:jc w:val="both"/>
      </w:pPr>
      <w:r w:rsidRPr="00EC7337">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EC7337">
        <w:rPr>
          <w:lang w:val="en-US"/>
        </w:rPr>
        <w:t> </w:t>
      </w:r>
      <w:r w:rsidRPr="00EC7337">
        <w:t>направленного на обеспечение выполнения этим работником каких-либо действий в пользу стимулирующей его Стороны.</w:t>
      </w:r>
    </w:p>
    <w:p w14:paraId="53ECA6AA" w14:textId="77777777" w:rsidR="00AF4869" w:rsidRPr="00EC7337" w:rsidRDefault="00AF4869" w:rsidP="00AF4869">
      <w:pPr>
        <w:ind w:firstLine="709"/>
        <w:jc w:val="both"/>
      </w:pPr>
      <w:r w:rsidRPr="00EC7337">
        <w:t>Под действиями работника, осуществляемыми в пользу стимулирующей его Стороны, понимаются:</w:t>
      </w:r>
    </w:p>
    <w:p w14:paraId="38C2BBE6" w14:textId="77777777" w:rsidR="00AF4869" w:rsidRPr="00EC7337" w:rsidRDefault="00AF4869" w:rsidP="0099784C">
      <w:pPr>
        <w:pStyle w:val="af8"/>
        <w:numPr>
          <w:ilvl w:val="0"/>
          <w:numId w:val="41"/>
        </w:numPr>
        <w:autoSpaceDE w:val="0"/>
        <w:autoSpaceDN w:val="0"/>
        <w:adjustRightInd w:val="0"/>
        <w:jc w:val="both"/>
      </w:pPr>
      <w:r w:rsidRPr="00EC7337">
        <w:t>предоставление неоправданных преимуществ по сравнению с другими контрагентами;</w:t>
      </w:r>
    </w:p>
    <w:p w14:paraId="21AF2EDD" w14:textId="77777777" w:rsidR="00AF4869" w:rsidRPr="00EC7337" w:rsidRDefault="00AF4869" w:rsidP="0099784C">
      <w:pPr>
        <w:pStyle w:val="af8"/>
        <w:numPr>
          <w:ilvl w:val="0"/>
          <w:numId w:val="41"/>
        </w:numPr>
        <w:autoSpaceDE w:val="0"/>
        <w:autoSpaceDN w:val="0"/>
        <w:adjustRightInd w:val="0"/>
        <w:jc w:val="both"/>
      </w:pPr>
      <w:r w:rsidRPr="00EC7337">
        <w:t>предоставление каких-либо гарантий;</w:t>
      </w:r>
    </w:p>
    <w:p w14:paraId="58A592A0" w14:textId="77777777" w:rsidR="00AF4869" w:rsidRPr="00EC7337" w:rsidRDefault="00AF4869" w:rsidP="0099784C">
      <w:pPr>
        <w:pStyle w:val="af8"/>
        <w:numPr>
          <w:ilvl w:val="0"/>
          <w:numId w:val="41"/>
        </w:numPr>
        <w:autoSpaceDE w:val="0"/>
        <w:autoSpaceDN w:val="0"/>
        <w:adjustRightInd w:val="0"/>
        <w:jc w:val="both"/>
      </w:pPr>
      <w:r w:rsidRPr="00EC7337">
        <w:t>ускорение существующих процедур;</w:t>
      </w:r>
    </w:p>
    <w:p w14:paraId="62F6E2C2" w14:textId="77777777" w:rsidR="00AF4869" w:rsidRPr="00EC7337" w:rsidRDefault="00AF4869" w:rsidP="0099784C">
      <w:pPr>
        <w:pStyle w:val="af8"/>
        <w:numPr>
          <w:ilvl w:val="0"/>
          <w:numId w:val="41"/>
        </w:numPr>
        <w:autoSpaceDE w:val="0"/>
        <w:autoSpaceDN w:val="0"/>
        <w:adjustRightInd w:val="0"/>
        <w:jc w:val="both"/>
      </w:pPr>
      <w:r w:rsidRPr="00EC7337">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661620" w14:textId="77777777" w:rsidR="00AF4869" w:rsidRPr="00EC7337" w:rsidRDefault="00AF4869" w:rsidP="00AF4869">
      <w:pPr>
        <w:ind w:firstLine="709"/>
        <w:jc w:val="both"/>
        <w:rPr>
          <w:bCs/>
        </w:rPr>
      </w:pPr>
      <w:r w:rsidRPr="00EC7337">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EC7337">
        <w:rPr>
          <w:b/>
          <w:bCs/>
        </w:rPr>
        <w:t xml:space="preserve"> </w:t>
      </w:r>
      <w:r w:rsidRPr="00EC7337">
        <w:rPr>
          <w:bCs/>
        </w:rPr>
        <w:t>Это подтверждение должно быть направлено в течение 5 (Пяти) рабочих дней с даты направления письменного уведомления.</w:t>
      </w:r>
    </w:p>
    <w:p w14:paraId="4B6BA7CF" w14:textId="77777777" w:rsidR="00AF4869" w:rsidRPr="00EC7337" w:rsidRDefault="00AF4869" w:rsidP="00AF4869">
      <w:pPr>
        <w:ind w:firstLine="709"/>
        <w:jc w:val="both"/>
      </w:pPr>
      <w:r w:rsidRPr="00EC7337">
        <w:rPr>
          <w:bCs/>
        </w:rPr>
        <w:t xml:space="preserve">9.5. </w:t>
      </w:r>
      <w:r w:rsidRPr="00EC7337">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C119666" w14:textId="77777777" w:rsidR="00AF4869" w:rsidRPr="00EC7337" w:rsidRDefault="00AF4869" w:rsidP="00AF4869">
      <w:pPr>
        <w:ind w:firstLine="709"/>
        <w:jc w:val="both"/>
      </w:pPr>
      <w:r w:rsidRPr="00EC7337">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9C3BDF7" w14:textId="77777777" w:rsidR="00AF4869" w:rsidRPr="00EC7337" w:rsidRDefault="00AF4869" w:rsidP="00AF4869">
      <w:pPr>
        <w:ind w:firstLine="709"/>
        <w:jc w:val="both"/>
      </w:pPr>
      <w:r w:rsidRPr="00EC7337">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755B90C2" w14:textId="77777777" w:rsidR="00AF4869" w:rsidRPr="00EC7337" w:rsidRDefault="00AF4869" w:rsidP="00AF4869">
      <w:pPr>
        <w:ind w:firstLine="709"/>
        <w:jc w:val="both"/>
      </w:pPr>
      <w:r w:rsidRPr="00EC7337">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4CD4F1F" w14:textId="77777777" w:rsidR="00AF4869" w:rsidRPr="00EC7337" w:rsidRDefault="00AF4869" w:rsidP="00AF4869">
      <w:pPr>
        <w:ind w:firstLine="709"/>
        <w:jc w:val="both"/>
      </w:pPr>
      <w:r w:rsidRPr="00EC7337">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36140C9" w14:textId="77777777" w:rsidR="00AF4869" w:rsidRPr="00EC7337" w:rsidRDefault="00AF4869" w:rsidP="00AF4869">
      <w:pPr>
        <w:ind w:firstLine="709"/>
        <w:jc w:val="both"/>
        <w:rPr>
          <w:color w:val="000000"/>
        </w:rPr>
      </w:pPr>
    </w:p>
    <w:p w14:paraId="24FF47C5" w14:textId="77777777" w:rsidR="00AF4869" w:rsidRPr="00EC7337" w:rsidRDefault="00AF4869" w:rsidP="0099784C">
      <w:pPr>
        <w:pStyle w:val="af8"/>
        <w:numPr>
          <w:ilvl w:val="0"/>
          <w:numId w:val="42"/>
        </w:numPr>
        <w:tabs>
          <w:tab w:val="left" w:pos="142"/>
        </w:tabs>
        <w:ind w:left="0" w:firstLine="0"/>
        <w:contextualSpacing w:val="0"/>
        <w:jc w:val="center"/>
        <w:rPr>
          <w:b/>
          <w:bCs/>
        </w:rPr>
      </w:pPr>
      <w:r w:rsidRPr="00EC7337">
        <w:rPr>
          <w:b/>
          <w:bCs/>
        </w:rPr>
        <w:t>ОБСТОЯТЕЛЬСТВА НЕПРЕОДОЛИМОЙ СИЛЫ (ФОРС-МАЖОР)</w:t>
      </w:r>
    </w:p>
    <w:p w14:paraId="707127DB" w14:textId="77777777" w:rsidR="00AF4869" w:rsidRPr="00EC7337" w:rsidRDefault="00AF4869" w:rsidP="00AF4869">
      <w:pPr>
        <w:pStyle w:val="af8"/>
        <w:ind w:left="360"/>
        <w:rPr>
          <w:b/>
          <w:bCs/>
        </w:rPr>
      </w:pPr>
    </w:p>
    <w:p w14:paraId="4012EDDA" w14:textId="77777777" w:rsidR="00AF4869" w:rsidRPr="00EC7337" w:rsidRDefault="00AF4869" w:rsidP="00AF4869">
      <w:pPr>
        <w:ind w:firstLine="709"/>
        <w:jc w:val="both"/>
      </w:pPr>
      <w:r w:rsidRPr="00EC7337">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313B9040" w14:textId="77777777" w:rsidR="00AF4869" w:rsidRPr="00EC7337" w:rsidRDefault="00AF4869" w:rsidP="00AF4869">
      <w:pPr>
        <w:ind w:firstLine="709"/>
        <w:jc w:val="both"/>
      </w:pPr>
      <w:r w:rsidRPr="00EC7337">
        <w:t>10.2. В случае если какая-либо из Сторон пострадает от событий, описанных в п. 10.1 настоящего Договора,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5519A8BD" w14:textId="77777777" w:rsidR="00AF4869" w:rsidRPr="00EC7337" w:rsidRDefault="00AF4869" w:rsidP="00AF4869">
      <w:pPr>
        <w:ind w:firstLine="709"/>
        <w:jc w:val="both"/>
      </w:pPr>
      <w:r w:rsidRPr="00EC7337">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546B2B0F" w14:textId="77777777" w:rsidR="00AF4869" w:rsidRPr="00EC7337" w:rsidRDefault="00AF4869" w:rsidP="00AF4869">
      <w:pPr>
        <w:ind w:firstLine="709"/>
        <w:jc w:val="both"/>
      </w:pPr>
      <w:r w:rsidRPr="00EC7337">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14:paraId="2E5FB478" w14:textId="104D21E2" w:rsidR="00AF4869" w:rsidRPr="00EC7337" w:rsidRDefault="00AF4869" w:rsidP="00B90845">
      <w:pPr>
        <w:pStyle w:val="23"/>
        <w:spacing w:after="0" w:line="240" w:lineRule="auto"/>
        <w:ind w:left="0" w:firstLine="709"/>
        <w:jc w:val="both"/>
      </w:pPr>
      <w:r w:rsidRPr="00EC7337">
        <w:t>10.5.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14:paraId="289B2727" w14:textId="77777777" w:rsidR="00AF4869" w:rsidRPr="00EC7337" w:rsidRDefault="00AF4869" w:rsidP="00AF4869">
      <w:pPr>
        <w:jc w:val="center"/>
        <w:rPr>
          <w:b/>
          <w:bCs/>
        </w:rPr>
      </w:pPr>
    </w:p>
    <w:p w14:paraId="6339C88D" w14:textId="77777777" w:rsidR="00AF4869" w:rsidRPr="00EC7337" w:rsidRDefault="00AF4869" w:rsidP="00AF4869">
      <w:pPr>
        <w:jc w:val="center"/>
        <w:rPr>
          <w:b/>
          <w:bCs/>
        </w:rPr>
      </w:pPr>
      <w:r w:rsidRPr="00EC7337">
        <w:rPr>
          <w:b/>
          <w:bCs/>
        </w:rPr>
        <w:t>11. СРОК ДЕЙСТВИЯ ДОГОВОРА</w:t>
      </w:r>
    </w:p>
    <w:p w14:paraId="3ACFAAB4" w14:textId="77777777" w:rsidR="00AF4869" w:rsidRPr="00EC7337" w:rsidRDefault="00AF4869" w:rsidP="00AF4869">
      <w:pPr>
        <w:jc w:val="center"/>
        <w:rPr>
          <w:b/>
          <w:bCs/>
        </w:rPr>
      </w:pPr>
    </w:p>
    <w:p w14:paraId="4BD4A14B" w14:textId="5E72F87C" w:rsidR="00AF4869" w:rsidRDefault="00AF4869" w:rsidP="00AF4869">
      <w:pPr>
        <w:ind w:firstLine="720"/>
        <w:jc w:val="both"/>
      </w:pPr>
      <w:r w:rsidRPr="00EC7337">
        <w:t>11.1. Настоящий Договор вступает в силу с момента подписания и действует</w:t>
      </w:r>
      <w:r w:rsidR="00FF6638">
        <w:t xml:space="preserve"> </w:t>
      </w:r>
      <w:r w:rsidRPr="00EC7337">
        <w:t>до полного исполнения Сторонами своих обязательств по настоящему Договору.</w:t>
      </w:r>
    </w:p>
    <w:p w14:paraId="4D15BA2C" w14:textId="1AEBFAD0" w:rsidR="00FF6638" w:rsidRPr="00EC7337" w:rsidRDefault="00FF6638" w:rsidP="00AF4869">
      <w:pPr>
        <w:ind w:firstLine="720"/>
        <w:jc w:val="both"/>
      </w:pPr>
      <w:r>
        <w:t>11.2.</w:t>
      </w:r>
      <w:r w:rsidRPr="00FF6638">
        <w:t xml:space="preserve"> </w:t>
      </w:r>
      <w:r>
        <w:t xml:space="preserve">Срок оказания услуг - </w:t>
      </w:r>
      <w:r w:rsidRPr="00EC7337">
        <w:t xml:space="preserve">до </w:t>
      </w:r>
      <w:r>
        <w:t>31 декабря 2019 г. (включительно)</w:t>
      </w:r>
    </w:p>
    <w:p w14:paraId="373C9549" w14:textId="77777777" w:rsidR="00AF4869" w:rsidRPr="00EC7337" w:rsidRDefault="00AF4869" w:rsidP="00AF4869">
      <w:pPr>
        <w:rPr>
          <w:b/>
          <w:bCs/>
        </w:rPr>
      </w:pPr>
    </w:p>
    <w:p w14:paraId="2A37DF99" w14:textId="77777777" w:rsidR="00AF4869" w:rsidRPr="00EC7337" w:rsidRDefault="00AF4869" w:rsidP="00AF4869">
      <w:pPr>
        <w:jc w:val="center"/>
        <w:rPr>
          <w:b/>
          <w:bCs/>
        </w:rPr>
      </w:pPr>
      <w:r w:rsidRPr="00EC7337">
        <w:rPr>
          <w:b/>
          <w:bCs/>
        </w:rPr>
        <w:t>12. ПОРЯДОК И ОСНОВАНИЯ ИЗМЕНЕНИЯ И РАСТОРЖЕНИЕ ДОГОВОРА</w:t>
      </w:r>
    </w:p>
    <w:p w14:paraId="3C89AE66" w14:textId="77777777" w:rsidR="00AF4869" w:rsidRPr="00EC7337" w:rsidRDefault="00AF4869" w:rsidP="00AF4869">
      <w:pPr>
        <w:jc w:val="center"/>
        <w:rPr>
          <w:b/>
          <w:bCs/>
        </w:rPr>
      </w:pPr>
    </w:p>
    <w:p w14:paraId="08F45347" w14:textId="77777777" w:rsidR="00AF4869" w:rsidRPr="00EC7337" w:rsidRDefault="00AF4869" w:rsidP="00AF4869">
      <w:pPr>
        <w:ind w:firstLine="720"/>
        <w:jc w:val="both"/>
      </w:pPr>
      <w:r w:rsidRPr="00EC7337">
        <w:t>12.1. Досрочное расторжение настоящего Договора допускается по письменному соглашению Сторон.</w:t>
      </w:r>
    </w:p>
    <w:p w14:paraId="202B8491" w14:textId="77777777" w:rsidR="00AF4869" w:rsidRPr="00EC7337" w:rsidRDefault="00AF4869" w:rsidP="00AF4869">
      <w:pPr>
        <w:ind w:firstLine="720"/>
        <w:jc w:val="both"/>
      </w:pPr>
      <w:r w:rsidRPr="00EC7337">
        <w:t xml:space="preserve">12.2. </w:t>
      </w:r>
      <w:r w:rsidRPr="00EC7337">
        <w:rPr>
          <w:spacing w:val="-7"/>
        </w:rPr>
        <w:t>Любая из Сторон вправе о</w:t>
      </w:r>
      <w:r w:rsidRPr="00EC7337">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408963E0" w14:textId="545087C4" w:rsidR="00AF4869" w:rsidRPr="00EC7337" w:rsidRDefault="00AF4869" w:rsidP="00AF4869">
      <w:pPr>
        <w:ind w:firstLine="720"/>
        <w:jc w:val="both"/>
      </w:pPr>
      <w:r w:rsidRPr="00EC7337">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настоящим Договором.</w:t>
      </w:r>
    </w:p>
    <w:p w14:paraId="09BE7E5A" w14:textId="77777777" w:rsidR="003B7AF9" w:rsidRDefault="00AF4869" w:rsidP="00AF4869">
      <w:pPr>
        <w:ind w:firstLine="720"/>
        <w:jc w:val="both"/>
      </w:pPr>
      <w:r w:rsidRPr="00EC7337">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r w:rsidR="003B7AF9">
        <w:t xml:space="preserve"> </w:t>
      </w:r>
    </w:p>
    <w:p w14:paraId="71C960DD" w14:textId="6FE882BC" w:rsidR="00AF4869" w:rsidRPr="00EC7337" w:rsidRDefault="003B7AF9" w:rsidP="00F652BC">
      <w:pPr>
        <w:ind w:firstLine="720"/>
        <w:jc w:val="both"/>
      </w:pPr>
      <w:r>
        <w:t>12.5. Исполнитель вправе</w:t>
      </w:r>
      <w:r w:rsidR="00F652BC">
        <w:t xml:space="preserve"> расторгнуть настоящий Договор с предварительным письменным уведомлением Заказчика не позднее чем за 10 (десять)</w:t>
      </w:r>
      <w:r>
        <w:t xml:space="preserve"> </w:t>
      </w:r>
      <w:r w:rsidR="00F652BC" w:rsidRPr="00EC7337">
        <w:t>календарных дней до даты предстоящего расторжения настоящего Договора.</w:t>
      </w:r>
    </w:p>
    <w:p w14:paraId="322D99EC" w14:textId="77777777" w:rsidR="00FF6638" w:rsidRPr="00EC7337" w:rsidRDefault="00FF6638" w:rsidP="00AF4869">
      <w:pPr>
        <w:jc w:val="center"/>
        <w:rPr>
          <w:b/>
          <w:bCs/>
        </w:rPr>
      </w:pPr>
    </w:p>
    <w:p w14:paraId="738AD306" w14:textId="77777777" w:rsidR="00AF4869" w:rsidRPr="00EC7337" w:rsidRDefault="00AF4869" w:rsidP="00FF6638">
      <w:pPr>
        <w:widowControl w:val="0"/>
        <w:jc w:val="center"/>
        <w:rPr>
          <w:b/>
          <w:bCs/>
        </w:rPr>
      </w:pPr>
      <w:r w:rsidRPr="00EC7337">
        <w:rPr>
          <w:b/>
          <w:bCs/>
        </w:rPr>
        <w:t>13. ПОРЯДОК РАССМОТРЕНИЯ СПОРОВ</w:t>
      </w:r>
    </w:p>
    <w:p w14:paraId="2FCE7B07" w14:textId="77777777" w:rsidR="00AF4869" w:rsidRPr="00EC7337" w:rsidRDefault="00AF4869" w:rsidP="00FF6638">
      <w:pPr>
        <w:widowControl w:val="0"/>
        <w:jc w:val="center"/>
        <w:rPr>
          <w:b/>
          <w:bCs/>
        </w:rPr>
      </w:pPr>
    </w:p>
    <w:p w14:paraId="1F527A1C" w14:textId="77777777" w:rsidR="00AF4869" w:rsidRPr="00EC7337" w:rsidRDefault="00AF4869" w:rsidP="00FF6638">
      <w:pPr>
        <w:widowControl w:val="0"/>
        <w:ind w:firstLine="709"/>
        <w:jc w:val="both"/>
        <w:rPr>
          <w:color w:val="000000"/>
        </w:rPr>
      </w:pPr>
      <w:r w:rsidRPr="00EC7337">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3A235159" w14:textId="77777777" w:rsidR="00AF4869" w:rsidRPr="00EC7337" w:rsidRDefault="00AF4869" w:rsidP="00FF6638">
      <w:pPr>
        <w:widowControl w:val="0"/>
        <w:ind w:firstLine="709"/>
        <w:jc w:val="both"/>
        <w:rPr>
          <w:color w:val="000000"/>
        </w:rPr>
      </w:pPr>
      <w:r w:rsidRPr="00EC7337">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77F4A09D" w14:textId="77777777" w:rsidR="00AF4869" w:rsidRPr="00EC7337" w:rsidRDefault="00AF4869" w:rsidP="00AF4869">
      <w:pPr>
        <w:jc w:val="both"/>
        <w:rPr>
          <w:color w:val="000000"/>
        </w:rPr>
      </w:pPr>
    </w:p>
    <w:p w14:paraId="7EC2ACB4" w14:textId="77777777" w:rsidR="00AF4869" w:rsidRPr="00EC7337" w:rsidRDefault="00AF4869" w:rsidP="00AF4869">
      <w:pPr>
        <w:jc w:val="center"/>
        <w:rPr>
          <w:b/>
          <w:bCs/>
        </w:rPr>
      </w:pPr>
      <w:r w:rsidRPr="00EC7337">
        <w:rPr>
          <w:b/>
          <w:bCs/>
        </w:rPr>
        <w:t>14. ТРЕБОВАНИЯ К ПОДПИСИ</w:t>
      </w:r>
    </w:p>
    <w:p w14:paraId="0D687765" w14:textId="77777777" w:rsidR="00AF4869" w:rsidRPr="00EC7337" w:rsidRDefault="00AF4869" w:rsidP="00AF4869">
      <w:pPr>
        <w:jc w:val="center"/>
        <w:rPr>
          <w:b/>
          <w:bCs/>
        </w:rPr>
      </w:pPr>
    </w:p>
    <w:p w14:paraId="7BB916DC" w14:textId="77777777" w:rsidR="00AF4869" w:rsidRPr="00EC7337" w:rsidRDefault="00AF4869" w:rsidP="00AF4869">
      <w:pPr>
        <w:ind w:firstLine="720"/>
        <w:jc w:val="both"/>
      </w:pPr>
      <w:r w:rsidRPr="00EC7337">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06AEE678" w14:textId="77777777" w:rsidR="00AF4869" w:rsidRPr="00EC7337" w:rsidRDefault="00AF4869" w:rsidP="00AF4869">
      <w:pPr>
        <w:ind w:firstLine="720"/>
        <w:jc w:val="both"/>
      </w:pPr>
      <w:r w:rsidRPr="00EC7337">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7ECC3679" w14:textId="77777777" w:rsidR="00AF4869" w:rsidRPr="00EC7337" w:rsidRDefault="00AF4869" w:rsidP="00AF4869">
      <w:pPr>
        <w:ind w:firstLine="709"/>
        <w:jc w:val="both"/>
        <w:rPr>
          <w:color w:val="000000"/>
        </w:rPr>
      </w:pPr>
    </w:p>
    <w:p w14:paraId="7B52B897" w14:textId="77777777" w:rsidR="00AF4869" w:rsidRPr="00EC7337" w:rsidRDefault="00AF4869" w:rsidP="00AF4869">
      <w:pPr>
        <w:jc w:val="center"/>
        <w:rPr>
          <w:b/>
          <w:bCs/>
        </w:rPr>
      </w:pPr>
      <w:r w:rsidRPr="00EC7337">
        <w:rPr>
          <w:b/>
          <w:bCs/>
        </w:rPr>
        <w:t>15. ЗАКЛЮЧИТЕЛЬНЫЕ ПОЛОЖЕНИЯ</w:t>
      </w:r>
    </w:p>
    <w:p w14:paraId="2F8063C8" w14:textId="77777777" w:rsidR="00AF4869" w:rsidRPr="00EC7337" w:rsidRDefault="00AF4869" w:rsidP="00AF4869">
      <w:pPr>
        <w:jc w:val="center"/>
        <w:rPr>
          <w:b/>
          <w:bCs/>
        </w:rPr>
      </w:pPr>
    </w:p>
    <w:p w14:paraId="6B80AAEC" w14:textId="193C088E" w:rsidR="00AF4869" w:rsidRPr="00EC7337" w:rsidRDefault="00AF4869" w:rsidP="00AF4869">
      <w:pPr>
        <w:ind w:firstLine="720"/>
        <w:jc w:val="both"/>
      </w:pPr>
      <w:r w:rsidRPr="00EC7337">
        <w:t xml:space="preserve">15.1. </w:t>
      </w:r>
      <w:r w:rsidR="002C3F4D">
        <w:t xml:space="preserve">Ответственными представителями Сторон для целей исполнения настоящего Договора, в том числе согласования материалов и информации, являются: Со стороны Заказчика______________________________________________, со стороны Исполнителя______________________________. </w:t>
      </w:r>
      <w:r w:rsidRPr="00EC7337">
        <w:t>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422A1393" w14:textId="77777777" w:rsidR="00AF4869" w:rsidRPr="00EC7337" w:rsidRDefault="00AF4869" w:rsidP="00AF4869">
      <w:pPr>
        <w:ind w:firstLine="720"/>
        <w:jc w:val="both"/>
      </w:pPr>
      <w:r w:rsidRPr="00EC7337">
        <w:t>15.2. Настоящий Договор составлен в двух экземплярах, имеющих одинаковую юридическую силу, по одному для каждой из Сторон.</w:t>
      </w:r>
    </w:p>
    <w:p w14:paraId="633DC159" w14:textId="77777777" w:rsidR="00AF4869" w:rsidRPr="00EC7337" w:rsidRDefault="00AF4869" w:rsidP="00AF4869">
      <w:pPr>
        <w:ind w:left="720"/>
        <w:jc w:val="both"/>
      </w:pPr>
      <w:r w:rsidRPr="00EC7337">
        <w:t>15.3. К настоящему Договору прилагаются и являются его неотъемлемой частью:</w:t>
      </w:r>
    </w:p>
    <w:p w14:paraId="532F5018" w14:textId="77777777" w:rsidR="00AF4869" w:rsidRDefault="00AF4869" w:rsidP="00AF4869">
      <w:pPr>
        <w:ind w:firstLine="709"/>
        <w:jc w:val="both"/>
        <w:rPr>
          <w:bCs/>
        </w:rPr>
      </w:pPr>
      <w:r w:rsidRPr="00EC7337">
        <w:rPr>
          <w:bCs/>
        </w:rPr>
        <w:t>Приложение № 1: Техническое задание.</w:t>
      </w:r>
    </w:p>
    <w:p w14:paraId="17EAC7FD" w14:textId="156CCB5F" w:rsidR="00FF6638" w:rsidRPr="00EC7337" w:rsidRDefault="00FF6638" w:rsidP="00AF4869">
      <w:pPr>
        <w:ind w:firstLine="709"/>
        <w:jc w:val="both"/>
        <w:rPr>
          <w:bCs/>
        </w:rPr>
      </w:pPr>
      <w:r>
        <w:rPr>
          <w:bCs/>
        </w:rPr>
        <w:t>Приложение № 2: Смета.</w:t>
      </w:r>
    </w:p>
    <w:p w14:paraId="59207D9C" w14:textId="77777777" w:rsidR="00AF4869" w:rsidRPr="00EC7337" w:rsidRDefault="00AF4869" w:rsidP="00AF4869">
      <w:pPr>
        <w:ind w:firstLine="709"/>
        <w:jc w:val="both"/>
        <w:rPr>
          <w:color w:val="000000"/>
        </w:rPr>
      </w:pPr>
    </w:p>
    <w:p w14:paraId="4E7FC228" w14:textId="77777777" w:rsidR="00AF4869" w:rsidRPr="00EC7337" w:rsidRDefault="00AF4869" w:rsidP="00AF4869">
      <w:pPr>
        <w:jc w:val="center"/>
        <w:rPr>
          <w:b/>
        </w:rPr>
      </w:pPr>
      <w:r w:rsidRPr="00EC7337">
        <w:rPr>
          <w:b/>
        </w:rPr>
        <w:t>16. АДРЕСА, РЕКВИЗИТЫ И ПОДПИСИ СТОРОН</w:t>
      </w:r>
    </w:p>
    <w:p w14:paraId="1648555F" w14:textId="77777777" w:rsidR="00AF4869" w:rsidRPr="00EC7337" w:rsidRDefault="00AF4869" w:rsidP="00AF4869">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796"/>
        <w:gridCol w:w="5030"/>
      </w:tblGrid>
      <w:tr w:rsidR="00AF4869" w:rsidRPr="00EC7337" w14:paraId="2DDA9F14" w14:textId="77777777" w:rsidTr="00CD476D">
        <w:tc>
          <w:tcPr>
            <w:tcW w:w="2677" w:type="pct"/>
            <w:shd w:val="clear" w:color="auto" w:fill="auto"/>
          </w:tcPr>
          <w:p w14:paraId="6FFFD302" w14:textId="77777777" w:rsidR="00AF4869" w:rsidRPr="00EC7337" w:rsidRDefault="00AF4869" w:rsidP="00CD476D">
            <w:pPr>
              <w:tabs>
                <w:tab w:val="left" w:pos="5245"/>
              </w:tabs>
              <w:ind w:right="602"/>
            </w:pPr>
            <w:r w:rsidRPr="00EC7337">
              <w:t>Заказчик:</w:t>
            </w:r>
          </w:p>
          <w:p w14:paraId="444EE817" w14:textId="77777777" w:rsidR="00AF4869" w:rsidRPr="00EC7337" w:rsidRDefault="00AF4869" w:rsidP="00CD476D">
            <w:pPr>
              <w:tabs>
                <w:tab w:val="left" w:pos="5245"/>
              </w:tabs>
              <w:ind w:right="602"/>
              <w:rPr>
                <w:b/>
              </w:rPr>
            </w:pPr>
            <w:r w:rsidRPr="00EC7337">
              <w:rPr>
                <w:b/>
              </w:rPr>
              <w:t>Автономная некоммерческая организация «Агентство стратегических инициатив по продвижению новых проектов»</w:t>
            </w:r>
          </w:p>
          <w:p w14:paraId="222A97A5" w14:textId="77777777" w:rsidR="00AF4869" w:rsidRPr="00EC7337" w:rsidRDefault="00AF4869" w:rsidP="00CD476D">
            <w:pPr>
              <w:tabs>
                <w:tab w:val="left" w:pos="5245"/>
              </w:tabs>
              <w:ind w:right="602"/>
              <w:rPr>
                <w:b/>
              </w:rPr>
            </w:pPr>
          </w:p>
          <w:p w14:paraId="57084DE3" w14:textId="77777777" w:rsidR="00AF4869" w:rsidRPr="00EC7337" w:rsidRDefault="00AF4869" w:rsidP="00CD476D">
            <w:pPr>
              <w:tabs>
                <w:tab w:val="left" w:pos="5245"/>
              </w:tabs>
              <w:ind w:right="602"/>
            </w:pPr>
            <w:r w:rsidRPr="00EC7337">
              <w:t xml:space="preserve">Местонахождение: 121099, г. Москва, </w:t>
            </w:r>
          </w:p>
          <w:p w14:paraId="74A0D919" w14:textId="77777777" w:rsidR="00CD476D" w:rsidRDefault="00AF4869" w:rsidP="00CD476D">
            <w:pPr>
              <w:tabs>
                <w:tab w:val="left" w:pos="5245"/>
              </w:tabs>
              <w:ind w:right="602"/>
            </w:pPr>
            <w:r w:rsidRPr="00EC7337">
              <w:t>ул. Новый Арбат, д.36</w:t>
            </w:r>
          </w:p>
          <w:p w14:paraId="59B599E7" w14:textId="77777777" w:rsidR="00AF4869" w:rsidRPr="00EC7337" w:rsidRDefault="00AF4869" w:rsidP="00CD476D">
            <w:pPr>
              <w:tabs>
                <w:tab w:val="left" w:pos="5245"/>
              </w:tabs>
              <w:ind w:right="602"/>
            </w:pPr>
            <w:r w:rsidRPr="00EC7337">
              <w:t>Тел.: (495) 690-91-29</w:t>
            </w:r>
          </w:p>
          <w:p w14:paraId="26DE1CA5" w14:textId="77777777" w:rsidR="00AF4869" w:rsidRPr="00EC7337" w:rsidRDefault="00AF4869" w:rsidP="00CD476D">
            <w:pPr>
              <w:tabs>
                <w:tab w:val="left" w:pos="5245"/>
              </w:tabs>
              <w:ind w:right="602"/>
            </w:pPr>
            <w:r w:rsidRPr="00EC7337">
              <w:t xml:space="preserve">Факс: (495) 690-91-39 </w:t>
            </w:r>
          </w:p>
          <w:p w14:paraId="31FDA4BC" w14:textId="77777777" w:rsidR="00AF4869" w:rsidRPr="00487E87" w:rsidRDefault="00AF4869" w:rsidP="00CD476D">
            <w:pPr>
              <w:tabs>
                <w:tab w:val="left" w:pos="5245"/>
              </w:tabs>
              <w:ind w:right="602"/>
            </w:pPr>
            <w:r w:rsidRPr="00EC7337">
              <w:rPr>
                <w:lang w:val="en-US"/>
              </w:rPr>
              <w:t>E</w:t>
            </w:r>
            <w:r w:rsidRPr="00487E87">
              <w:t>-</w:t>
            </w:r>
            <w:r w:rsidRPr="00EC7337">
              <w:rPr>
                <w:lang w:val="en-US"/>
              </w:rPr>
              <w:t>mail</w:t>
            </w:r>
            <w:r w:rsidRPr="00487E87">
              <w:t xml:space="preserve">: </w:t>
            </w:r>
            <w:hyperlink r:id="rId16" w:history="1">
              <w:r w:rsidRPr="00EC7337">
                <w:rPr>
                  <w:rStyle w:val="aa"/>
                  <w:lang w:val="en-US"/>
                </w:rPr>
                <w:t>asi</w:t>
              </w:r>
              <w:r w:rsidRPr="00487E87">
                <w:rPr>
                  <w:rStyle w:val="aa"/>
                </w:rPr>
                <w:t>@</w:t>
              </w:r>
              <w:r w:rsidRPr="00EC7337">
                <w:rPr>
                  <w:rStyle w:val="aa"/>
                  <w:lang w:val="en-US"/>
                </w:rPr>
                <w:t>asi</w:t>
              </w:r>
              <w:r w:rsidRPr="00487E87">
                <w:rPr>
                  <w:rStyle w:val="aa"/>
                </w:rPr>
                <w:t>.</w:t>
              </w:r>
              <w:r w:rsidRPr="00EC7337">
                <w:rPr>
                  <w:rStyle w:val="aa"/>
                  <w:lang w:val="en-US"/>
                </w:rPr>
                <w:t>ru</w:t>
              </w:r>
            </w:hyperlink>
            <w:r w:rsidRPr="00487E87">
              <w:t xml:space="preserve"> </w:t>
            </w:r>
          </w:p>
          <w:p w14:paraId="6AA57C03" w14:textId="77777777" w:rsidR="00AF4869" w:rsidRPr="00EC7337" w:rsidRDefault="00AF4869" w:rsidP="00CD476D">
            <w:pPr>
              <w:tabs>
                <w:tab w:val="left" w:pos="5245"/>
              </w:tabs>
              <w:ind w:right="602"/>
            </w:pPr>
            <w:r w:rsidRPr="00EC7337">
              <w:t>ОГРН 1117799016829 ОКПО 30145767</w:t>
            </w:r>
          </w:p>
          <w:p w14:paraId="69937660" w14:textId="77777777" w:rsidR="00AF4869" w:rsidRPr="00EC7337" w:rsidRDefault="00AF4869" w:rsidP="00CD476D">
            <w:pPr>
              <w:tabs>
                <w:tab w:val="left" w:pos="5245"/>
              </w:tabs>
              <w:ind w:right="602"/>
            </w:pPr>
            <w:r w:rsidRPr="00EC7337">
              <w:t>ИНН 7704278735 КПП 770401001</w:t>
            </w:r>
          </w:p>
          <w:p w14:paraId="5931214E" w14:textId="77777777" w:rsidR="00AF4869" w:rsidRPr="00EC7337" w:rsidRDefault="00AF4869" w:rsidP="00CD476D">
            <w:pPr>
              <w:tabs>
                <w:tab w:val="left" w:pos="5245"/>
              </w:tabs>
              <w:ind w:right="602"/>
            </w:pPr>
            <w:r w:rsidRPr="00EC7337">
              <w:t>р/с 40703810638170002348</w:t>
            </w:r>
          </w:p>
          <w:p w14:paraId="4CD7A4C5" w14:textId="3C389DB3" w:rsidR="00AF4869" w:rsidRPr="00EC7337" w:rsidRDefault="00FF6638" w:rsidP="00CD476D">
            <w:pPr>
              <w:tabs>
                <w:tab w:val="left" w:pos="5245"/>
              </w:tabs>
              <w:ind w:right="602"/>
            </w:pPr>
            <w:r>
              <w:t xml:space="preserve">в ПАО </w:t>
            </w:r>
            <w:r w:rsidR="00AF4869" w:rsidRPr="00EC7337">
              <w:t>Сбербанк</w:t>
            </w:r>
          </w:p>
          <w:p w14:paraId="07D907F1" w14:textId="77777777" w:rsidR="00AF4869" w:rsidRPr="00EC7337" w:rsidRDefault="00AF4869" w:rsidP="00CD476D">
            <w:pPr>
              <w:tabs>
                <w:tab w:val="left" w:pos="5245"/>
              </w:tabs>
              <w:ind w:right="602"/>
            </w:pPr>
            <w:r w:rsidRPr="00EC7337">
              <w:t>к/с 30101810400000000225</w:t>
            </w:r>
          </w:p>
          <w:p w14:paraId="2C124B05" w14:textId="77777777" w:rsidR="00AF4869" w:rsidRPr="00EC7337" w:rsidRDefault="00AF4869" w:rsidP="00CD476D">
            <w:pPr>
              <w:tabs>
                <w:tab w:val="left" w:pos="5245"/>
              </w:tabs>
              <w:ind w:right="602"/>
            </w:pPr>
            <w:r w:rsidRPr="00EC7337">
              <w:t>БИК 044525225</w:t>
            </w:r>
          </w:p>
          <w:p w14:paraId="54D4C792" w14:textId="77777777" w:rsidR="00AF4869" w:rsidRPr="00EC7337" w:rsidRDefault="00AF4869" w:rsidP="00CD476D">
            <w:pPr>
              <w:tabs>
                <w:tab w:val="left" w:pos="5245"/>
              </w:tabs>
              <w:ind w:right="602"/>
              <w:rPr>
                <w:b/>
              </w:rPr>
            </w:pPr>
          </w:p>
          <w:p w14:paraId="01F91432" w14:textId="77777777" w:rsidR="00AF4869" w:rsidRPr="00EC7337" w:rsidRDefault="00AF4869" w:rsidP="00CD476D">
            <w:pPr>
              <w:tabs>
                <w:tab w:val="left" w:pos="5245"/>
              </w:tabs>
              <w:ind w:right="602"/>
            </w:pPr>
            <w:r w:rsidRPr="00EC7337">
              <w:t>Административный директор – Заместитель Генерального директора</w:t>
            </w:r>
          </w:p>
          <w:p w14:paraId="4B8861B5" w14:textId="77777777" w:rsidR="00AF4869" w:rsidRPr="00EC7337" w:rsidRDefault="00AF4869" w:rsidP="00CD476D"/>
          <w:p w14:paraId="4A1948A7" w14:textId="77777777" w:rsidR="00AF4869" w:rsidRPr="00EC7337" w:rsidRDefault="00AF4869" w:rsidP="00CD476D"/>
          <w:p w14:paraId="73E289DE" w14:textId="77777777" w:rsidR="00AF4869" w:rsidRPr="00EC7337" w:rsidRDefault="00AF4869" w:rsidP="00CD476D">
            <w:pPr>
              <w:ind w:firstLine="35"/>
            </w:pPr>
            <w:r w:rsidRPr="00EC7337">
              <w:t>_________________________ Л.Г. Шепелева</w:t>
            </w:r>
          </w:p>
          <w:p w14:paraId="54CFF6F8" w14:textId="77777777" w:rsidR="00AF4869" w:rsidRPr="00EC7337" w:rsidRDefault="00AF4869" w:rsidP="00CD476D">
            <w:pPr>
              <w:ind w:firstLine="35"/>
              <w:rPr>
                <w:b/>
                <w:bCs/>
              </w:rPr>
            </w:pPr>
            <w:r w:rsidRPr="00EC7337">
              <w:t>М.П.</w:t>
            </w:r>
            <w:r w:rsidRPr="00EC7337">
              <w:rPr>
                <w:bCs/>
              </w:rPr>
              <w:t xml:space="preserve"> </w:t>
            </w:r>
          </w:p>
        </w:tc>
        <w:tc>
          <w:tcPr>
            <w:tcW w:w="2323" w:type="pct"/>
            <w:shd w:val="clear" w:color="auto" w:fill="auto"/>
          </w:tcPr>
          <w:p w14:paraId="49426288" w14:textId="77777777" w:rsidR="00AF4869" w:rsidRPr="00EC7337" w:rsidRDefault="00AF4869" w:rsidP="00CD476D">
            <w:r w:rsidRPr="00EC7337">
              <w:t>Исполнитель:</w:t>
            </w:r>
          </w:p>
          <w:p w14:paraId="12CADE77" w14:textId="77777777" w:rsidR="00AF4869" w:rsidRPr="00EC7337" w:rsidRDefault="00AF4869" w:rsidP="00CD476D">
            <w:pPr>
              <w:rPr>
                <w:bCs/>
                <w:lang w:val="en-US"/>
              </w:rPr>
            </w:pPr>
            <w:r w:rsidRPr="00EC7337">
              <w:rPr>
                <w:bCs/>
                <w:lang w:val="en-US"/>
              </w:rPr>
              <w:t>_____________</w:t>
            </w:r>
          </w:p>
          <w:p w14:paraId="0BC533A8" w14:textId="77777777" w:rsidR="00AF4869" w:rsidRPr="00EC7337" w:rsidRDefault="00AF4869" w:rsidP="00CD476D">
            <w:pPr>
              <w:rPr>
                <w:bCs/>
                <w:lang w:val="en-US"/>
              </w:rPr>
            </w:pPr>
          </w:p>
          <w:p w14:paraId="275B5EE4" w14:textId="77777777" w:rsidR="00AF4869" w:rsidRPr="00EC7337" w:rsidRDefault="00AF4869" w:rsidP="00CD476D">
            <w:pPr>
              <w:rPr>
                <w:bCs/>
                <w:lang w:val="en-US"/>
              </w:rPr>
            </w:pPr>
          </w:p>
          <w:p w14:paraId="775426C5" w14:textId="77777777" w:rsidR="00AF4869" w:rsidRPr="00EC7337" w:rsidRDefault="00AF4869" w:rsidP="00CD476D">
            <w:pPr>
              <w:rPr>
                <w:bCs/>
                <w:lang w:val="en-US"/>
              </w:rPr>
            </w:pPr>
          </w:p>
          <w:p w14:paraId="72603A84" w14:textId="77777777" w:rsidR="00AF4869" w:rsidRPr="00EC7337" w:rsidRDefault="00AF4869" w:rsidP="00CD476D">
            <w:pPr>
              <w:rPr>
                <w:bCs/>
                <w:lang w:val="en-US"/>
              </w:rPr>
            </w:pPr>
          </w:p>
          <w:p w14:paraId="70B1C9F8" w14:textId="77777777" w:rsidR="00AF4869" w:rsidRPr="00EC7337" w:rsidRDefault="00AF4869" w:rsidP="00CD476D">
            <w:pPr>
              <w:rPr>
                <w:bCs/>
                <w:lang w:val="en-US"/>
              </w:rPr>
            </w:pPr>
          </w:p>
          <w:p w14:paraId="6F9E1E36" w14:textId="77777777" w:rsidR="00AF4869" w:rsidRPr="00EC7337" w:rsidRDefault="00AF4869" w:rsidP="00CD476D">
            <w:pPr>
              <w:rPr>
                <w:bCs/>
                <w:lang w:val="en-US"/>
              </w:rPr>
            </w:pPr>
          </w:p>
          <w:p w14:paraId="1FF9E5D8" w14:textId="77777777" w:rsidR="00AF4869" w:rsidRPr="00EC7337" w:rsidRDefault="00AF4869" w:rsidP="00CD476D">
            <w:pPr>
              <w:rPr>
                <w:bCs/>
                <w:lang w:val="en-US"/>
              </w:rPr>
            </w:pPr>
          </w:p>
          <w:p w14:paraId="50F35C6B" w14:textId="77777777" w:rsidR="00AF4869" w:rsidRPr="00EC7337" w:rsidRDefault="00AF4869" w:rsidP="00CD476D">
            <w:pPr>
              <w:rPr>
                <w:bCs/>
                <w:lang w:val="en-US"/>
              </w:rPr>
            </w:pPr>
          </w:p>
          <w:p w14:paraId="232D639E" w14:textId="77777777" w:rsidR="00AF4869" w:rsidRPr="00EC7337" w:rsidRDefault="00AF4869" w:rsidP="00CD476D">
            <w:pPr>
              <w:rPr>
                <w:bCs/>
                <w:lang w:val="en-US"/>
              </w:rPr>
            </w:pPr>
          </w:p>
          <w:p w14:paraId="1F5369B6" w14:textId="77777777" w:rsidR="00AF4869" w:rsidRPr="00EC7337" w:rsidRDefault="00AF4869" w:rsidP="00CD476D">
            <w:pPr>
              <w:rPr>
                <w:bCs/>
                <w:lang w:val="en-US"/>
              </w:rPr>
            </w:pPr>
          </w:p>
          <w:p w14:paraId="5E0B1F44" w14:textId="77777777" w:rsidR="00AF4869" w:rsidRPr="00EC7337" w:rsidRDefault="00AF4869" w:rsidP="00CD476D">
            <w:pPr>
              <w:rPr>
                <w:bCs/>
                <w:lang w:val="en-US"/>
              </w:rPr>
            </w:pPr>
          </w:p>
          <w:p w14:paraId="6BBB5DB9" w14:textId="77777777" w:rsidR="00AF4869" w:rsidRPr="00EC7337" w:rsidRDefault="00AF4869" w:rsidP="00CD476D">
            <w:pPr>
              <w:rPr>
                <w:bCs/>
                <w:lang w:val="en-US"/>
              </w:rPr>
            </w:pPr>
          </w:p>
          <w:p w14:paraId="0E07833D" w14:textId="77777777" w:rsidR="00AF4869" w:rsidRPr="00EC7337" w:rsidRDefault="00AF4869" w:rsidP="00CD476D">
            <w:pPr>
              <w:rPr>
                <w:bCs/>
                <w:lang w:val="en-US"/>
              </w:rPr>
            </w:pPr>
          </w:p>
          <w:p w14:paraId="5142668B" w14:textId="77777777" w:rsidR="00AF4869" w:rsidRPr="00EC7337" w:rsidRDefault="00AF4869" w:rsidP="00CD476D">
            <w:pPr>
              <w:rPr>
                <w:bCs/>
                <w:lang w:val="en-US"/>
              </w:rPr>
            </w:pPr>
          </w:p>
          <w:p w14:paraId="7B64C2DA" w14:textId="77777777" w:rsidR="00AF4869" w:rsidRPr="00EC7337" w:rsidRDefault="00AF4869" w:rsidP="00CD476D"/>
          <w:p w14:paraId="639415A9" w14:textId="77777777" w:rsidR="00AF4869" w:rsidRPr="00EC7337" w:rsidRDefault="00AF4869" w:rsidP="00CD476D">
            <w:r w:rsidRPr="00EC7337">
              <w:t>_____________________</w:t>
            </w:r>
          </w:p>
          <w:p w14:paraId="430FE6F6" w14:textId="77777777" w:rsidR="00AF4869" w:rsidRPr="00EC7337" w:rsidRDefault="00AF4869" w:rsidP="00CD476D"/>
          <w:p w14:paraId="541C3ACA" w14:textId="77777777" w:rsidR="00AF4869" w:rsidRPr="00EC7337" w:rsidRDefault="00AF4869" w:rsidP="00CD476D"/>
          <w:p w14:paraId="4D0B7173" w14:textId="77777777" w:rsidR="00AF4869" w:rsidRPr="00EC7337" w:rsidRDefault="00AF4869" w:rsidP="00CD476D">
            <w:pPr>
              <w:rPr>
                <w:lang w:val="en-US"/>
              </w:rPr>
            </w:pPr>
            <w:r w:rsidRPr="00EC7337">
              <w:t xml:space="preserve">_____________________ </w:t>
            </w:r>
            <w:r w:rsidRPr="00EC7337">
              <w:rPr>
                <w:lang w:val="en-US"/>
              </w:rPr>
              <w:t>_____________</w:t>
            </w:r>
          </w:p>
          <w:p w14:paraId="4B0C31AD" w14:textId="77777777" w:rsidR="00AF4869" w:rsidRPr="00EC7337" w:rsidRDefault="00AF4869" w:rsidP="00CD476D">
            <w:r w:rsidRPr="00EC7337">
              <w:t>М.П.</w:t>
            </w:r>
          </w:p>
        </w:tc>
      </w:tr>
    </w:tbl>
    <w:p w14:paraId="371584F4" w14:textId="77777777" w:rsidR="00AF4869" w:rsidRPr="00EC7337" w:rsidRDefault="00AF4869" w:rsidP="00AF4869">
      <w:pPr>
        <w:tabs>
          <w:tab w:val="left" w:pos="3165"/>
        </w:tabs>
        <w:sectPr w:rsidR="00AF4869" w:rsidRPr="00EC7337" w:rsidSect="00CD476D">
          <w:pgSz w:w="11906" w:h="16838"/>
          <w:pgMar w:top="993" w:right="850" w:bottom="851" w:left="993" w:header="720" w:footer="258" w:gutter="0"/>
          <w:cols w:space="720"/>
          <w:docGrid w:linePitch="360"/>
        </w:sectPr>
      </w:pPr>
    </w:p>
    <w:tbl>
      <w:tblPr>
        <w:tblW w:w="9531"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1"/>
      </w:tblGrid>
      <w:tr w:rsidR="00AF4869" w:rsidRPr="008C40C0" w14:paraId="6383A8CB" w14:textId="77777777" w:rsidTr="007B61D7">
        <w:trPr>
          <w:trHeight w:val="708"/>
        </w:trPr>
        <w:tc>
          <w:tcPr>
            <w:tcW w:w="9531" w:type="dxa"/>
            <w:tcBorders>
              <w:top w:val="nil"/>
              <w:left w:val="nil"/>
              <w:bottom w:val="nil"/>
              <w:right w:val="nil"/>
            </w:tcBorders>
            <w:shd w:val="clear" w:color="auto" w:fill="auto"/>
          </w:tcPr>
          <w:p w14:paraId="4F9A5171" w14:textId="77777777" w:rsidR="00AF4869" w:rsidRPr="008C40C0" w:rsidRDefault="00AF4869" w:rsidP="00CD476D">
            <w:pPr>
              <w:jc w:val="right"/>
            </w:pPr>
            <w:r w:rsidRPr="008C40C0">
              <w:t xml:space="preserve">Приложение № 1 </w:t>
            </w:r>
          </w:p>
          <w:p w14:paraId="6E333CDB" w14:textId="77777777" w:rsidR="00AF4869" w:rsidRPr="008C40C0" w:rsidRDefault="00AF4869" w:rsidP="00CD476D">
            <w:pPr>
              <w:jc w:val="right"/>
            </w:pPr>
            <w:r w:rsidRPr="008C40C0">
              <w:t xml:space="preserve">к </w:t>
            </w:r>
            <w:r>
              <w:t>Д</w:t>
            </w:r>
            <w:r w:rsidRPr="008C40C0">
              <w:t>оговору</w:t>
            </w:r>
            <w:r>
              <w:t xml:space="preserve"> оказания услуг</w:t>
            </w:r>
            <w:r w:rsidRPr="008C40C0">
              <w:t xml:space="preserve"> №_________ </w:t>
            </w:r>
          </w:p>
          <w:p w14:paraId="3EB29179" w14:textId="77777777" w:rsidR="00AF4869" w:rsidRPr="008C40C0" w:rsidRDefault="00AF4869" w:rsidP="00CD476D">
            <w:pPr>
              <w:jc w:val="right"/>
            </w:pPr>
            <w:r w:rsidRPr="008C40C0">
              <w:t>от «____ » ____________ 201</w:t>
            </w:r>
            <w:r w:rsidR="00CD476D">
              <w:t>9</w:t>
            </w:r>
            <w:r w:rsidRPr="008C40C0">
              <w:t xml:space="preserve"> г.</w:t>
            </w:r>
          </w:p>
        </w:tc>
      </w:tr>
    </w:tbl>
    <w:p w14:paraId="4CEF6BC8" w14:textId="77777777" w:rsidR="00AF4869" w:rsidRPr="008C40C0" w:rsidRDefault="00AF4869" w:rsidP="00AF4869">
      <w:pPr>
        <w:jc w:val="center"/>
        <w:rPr>
          <w:b/>
          <w:bCs/>
        </w:rPr>
      </w:pPr>
    </w:p>
    <w:p w14:paraId="53C2E795" w14:textId="77777777" w:rsidR="00AF4869" w:rsidRPr="008C40C0" w:rsidRDefault="00AF4869" w:rsidP="00AF4869">
      <w:pPr>
        <w:jc w:val="center"/>
        <w:rPr>
          <w:b/>
          <w:bCs/>
        </w:rPr>
      </w:pPr>
    </w:p>
    <w:p w14:paraId="773B313E" w14:textId="3AB110B5" w:rsidR="00AF4869" w:rsidRPr="00184BCE" w:rsidRDefault="00F829F2" w:rsidP="00AF4869">
      <w:pPr>
        <w:jc w:val="center"/>
        <w:rPr>
          <w:b/>
          <w:bCs/>
        </w:rPr>
      </w:pPr>
      <w:r w:rsidRPr="00184BCE">
        <w:rPr>
          <w:b/>
          <w:bCs/>
        </w:rPr>
        <w:t>ТЕХНИЧЕСКОЕ ЗАДАНИЕ</w:t>
      </w:r>
    </w:p>
    <w:p w14:paraId="34DD09DD" w14:textId="77777777" w:rsidR="006E34C4" w:rsidRPr="00184BCE" w:rsidRDefault="006E34C4" w:rsidP="00F829F2">
      <w:pPr>
        <w:keepNext/>
        <w:spacing w:after="60"/>
        <w:ind w:left="720" w:right="527" w:firstLine="567"/>
        <w:jc w:val="center"/>
        <w:outlineLvl w:val="0"/>
        <w:rPr>
          <w:b/>
          <w:kern w:val="28"/>
        </w:rPr>
      </w:pPr>
      <w:r w:rsidRPr="00184BCE">
        <w:rPr>
          <w:rFonts w:eastAsia="Calibri"/>
        </w:rPr>
        <w:t>на оказание услуг по организации, проведению и информационному сопровождению конференций в 2019 году</w:t>
      </w:r>
    </w:p>
    <w:p w14:paraId="1ED04452" w14:textId="77777777" w:rsidR="006E34C4" w:rsidRPr="00184BCE" w:rsidRDefault="006E34C4" w:rsidP="006E34C4">
      <w:pPr>
        <w:ind w:right="530" w:firstLine="567"/>
        <w:contextualSpacing/>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gridCol w:w="7938"/>
      </w:tblGrid>
      <w:tr w:rsidR="006E34C4" w:rsidRPr="00184BCE" w14:paraId="413ED93F" w14:textId="77777777" w:rsidTr="003C1733">
        <w:trPr>
          <w:trHeight w:val="300"/>
        </w:trPr>
        <w:tc>
          <w:tcPr>
            <w:tcW w:w="3260" w:type="dxa"/>
            <w:shd w:val="clear" w:color="auto" w:fill="auto"/>
            <w:hideMark/>
          </w:tcPr>
          <w:p w14:paraId="36D9B9E2" w14:textId="77777777" w:rsidR="006E34C4" w:rsidRPr="00184BCE" w:rsidRDefault="006E34C4" w:rsidP="00E7387C">
            <w:pPr>
              <w:ind w:right="530" w:firstLine="567"/>
              <w:jc w:val="center"/>
            </w:pPr>
            <w:r w:rsidRPr="00184BCE">
              <w:t>Мероприятие</w:t>
            </w:r>
          </w:p>
        </w:tc>
        <w:tc>
          <w:tcPr>
            <w:tcW w:w="3260" w:type="dxa"/>
            <w:shd w:val="clear" w:color="auto" w:fill="auto"/>
            <w:noWrap/>
            <w:hideMark/>
          </w:tcPr>
          <w:p w14:paraId="59BCE080" w14:textId="77777777" w:rsidR="006E34C4" w:rsidRPr="00184BCE" w:rsidRDefault="006E34C4" w:rsidP="00E7387C">
            <w:pPr>
              <w:ind w:right="191"/>
              <w:jc w:val="center"/>
            </w:pPr>
            <w:r w:rsidRPr="00184BCE">
              <w:t>Период</w:t>
            </w:r>
          </w:p>
        </w:tc>
        <w:tc>
          <w:tcPr>
            <w:tcW w:w="7938" w:type="dxa"/>
            <w:shd w:val="clear" w:color="auto" w:fill="auto"/>
            <w:hideMark/>
          </w:tcPr>
          <w:p w14:paraId="3DFD80B1" w14:textId="77777777" w:rsidR="006E34C4" w:rsidRPr="00184BCE" w:rsidRDefault="006E34C4" w:rsidP="00E7387C">
            <w:pPr>
              <w:ind w:right="530" w:firstLine="567"/>
              <w:jc w:val="center"/>
            </w:pPr>
            <w:r w:rsidRPr="00184BCE">
              <w:t>Характеристика услуг</w:t>
            </w:r>
          </w:p>
        </w:tc>
      </w:tr>
      <w:tr w:rsidR="006E34C4" w:rsidRPr="00184BCE" w14:paraId="6F8E24BB" w14:textId="77777777" w:rsidTr="003C1733">
        <w:trPr>
          <w:trHeight w:val="977"/>
        </w:trPr>
        <w:tc>
          <w:tcPr>
            <w:tcW w:w="3260" w:type="dxa"/>
            <w:shd w:val="clear" w:color="auto" w:fill="auto"/>
            <w:hideMark/>
          </w:tcPr>
          <w:p w14:paraId="232122A6" w14:textId="139D82F5" w:rsidR="006E34C4" w:rsidRPr="00184BCE" w:rsidRDefault="00CB382B" w:rsidP="00CB382B">
            <w:pPr>
              <w:ind w:left="317" w:right="530" w:hanging="284"/>
            </w:pPr>
            <w:r w:rsidRPr="00184BCE">
              <w:t xml:space="preserve">1. </w:t>
            </w:r>
            <w:r w:rsidR="006E34C4" w:rsidRPr="00184BCE">
              <w:t xml:space="preserve">Конференция в формате </w:t>
            </w:r>
            <w:r w:rsidR="00487E87" w:rsidRPr="00184BCE">
              <w:t xml:space="preserve">дискуссии </w:t>
            </w:r>
            <w:r w:rsidR="006E34C4" w:rsidRPr="00184BCE">
              <w:t>на тему «Презентация результатов Национального рейтинга состояния инвестиционного климата в субъектах Российской Федерации – 2019» в рамках деловой программы Петербургского международного экономического форума (ПМЭФ)</w:t>
            </w:r>
          </w:p>
          <w:p w14:paraId="493B0F33" w14:textId="77777777" w:rsidR="006E34C4" w:rsidRPr="00184BCE" w:rsidRDefault="006E34C4" w:rsidP="00CB382B">
            <w:pPr>
              <w:ind w:left="317" w:right="530" w:hanging="284"/>
            </w:pPr>
          </w:p>
        </w:tc>
        <w:tc>
          <w:tcPr>
            <w:tcW w:w="3260" w:type="dxa"/>
            <w:shd w:val="clear" w:color="auto" w:fill="auto"/>
            <w:noWrap/>
            <w:hideMark/>
          </w:tcPr>
          <w:p w14:paraId="79C2E9A5" w14:textId="77777777" w:rsidR="006E34C4" w:rsidRPr="00184BCE" w:rsidRDefault="006E34C4" w:rsidP="00E7387C">
            <w:pPr>
              <w:ind w:right="191"/>
            </w:pPr>
            <w:r w:rsidRPr="00184BCE">
              <w:t>ПМЭФ</w:t>
            </w:r>
          </w:p>
          <w:p w14:paraId="458A6224" w14:textId="77777777" w:rsidR="006E34C4" w:rsidRPr="00184BCE" w:rsidRDefault="006E34C4" w:rsidP="00E7387C">
            <w:pPr>
              <w:ind w:right="191"/>
            </w:pPr>
            <w:r w:rsidRPr="00184BCE">
              <w:t>06-08 июня</w:t>
            </w:r>
          </w:p>
          <w:p w14:paraId="68E3DB03" w14:textId="77777777" w:rsidR="006E34C4" w:rsidRPr="00184BCE" w:rsidRDefault="006E34C4" w:rsidP="00E7387C">
            <w:pPr>
              <w:ind w:right="191"/>
            </w:pPr>
            <w:r w:rsidRPr="00184BCE">
              <w:t>2019 г.,</w:t>
            </w:r>
          </w:p>
          <w:p w14:paraId="6E94CEC8" w14:textId="77777777" w:rsidR="004818DA" w:rsidRPr="00184BCE" w:rsidRDefault="006E34C4" w:rsidP="00E7387C">
            <w:pPr>
              <w:ind w:right="191"/>
            </w:pPr>
            <w:r w:rsidRPr="00184BCE">
              <w:t>г. Санкт-Петербург</w:t>
            </w:r>
          </w:p>
          <w:p w14:paraId="1AECFE3D" w14:textId="5597D1D1" w:rsidR="004818DA" w:rsidRPr="00184BCE" w:rsidRDefault="004818DA" w:rsidP="00E7387C">
            <w:pPr>
              <w:ind w:right="191"/>
            </w:pPr>
            <w:r w:rsidRPr="00184BCE">
              <w:t xml:space="preserve">Продолжительность </w:t>
            </w:r>
            <w:r w:rsidR="00B90845" w:rsidRPr="00184BCE">
              <w:t>конференции:</w:t>
            </w:r>
            <w:r w:rsidR="000170B2" w:rsidRPr="00184BCE">
              <w:t>1,5 часа</w:t>
            </w:r>
          </w:p>
          <w:p w14:paraId="5CCAE125" w14:textId="06B56445" w:rsidR="00B216E3" w:rsidRPr="00184BCE" w:rsidRDefault="004818DA" w:rsidP="00E7387C">
            <w:pPr>
              <w:ind w:right="191"/>
            </w:pPr>
            <w:r w:rsidRPr="00184BCE">
              <w:t>Количество участников:</w:t>
            </w:r>
            <w:r w:rsidR="000170B2" w:rsidRPr="00184BCE">
              <w:t xml:space="preserve"> до </w:t>
            </w:r>
            <w:r w:rsidR="0083002D" w:rsidRPr="00184BCE">
              <w:t>250</w:t>
            </w:r>
            <w:r w:rsidR="000170B2" w:rsidRPr="00184BCE">
              <w:t xml:space="preserve"> человек</w:t>
            </w:r>
          </w:p>
          <w:p w14:paraId="7AF8E076" w14:textId="16841BEF" w:rsidR="00B216E3" w:rsidRPr="00184BCE" w:rsidRDefault="00B216E3" w:rsidP="00E7387C">
            <w:pPr>
              <w:ind w:right="191"/>
            </w:pPr>
            <w:r w:rsidRPr="00184BCE">
              <w:t xml:space="preserve">Общий срок оказания услуг: </w:t>
            </w:r>
            <w:r w:rsidR="007A4A2B" w:rsidRPr="00184BCE">
              <w:t>с даты подписания договора по</w:t>
            </w:r>
            <w:r w:rsidR="000170B2" w:rsidRPr="00184BCE">
              <w:t xml:space="preserve"> </w:t>
            </w:r>
            <w:r w:rsidR="007A4A2B" w:rsidRPr="00184BCE">
              <w:t>17</w:t>
            </w:r>
            <w:r w:rsidR="000170B2" w:rsidRPr="00184BCE">
              <w:t xml:space="preserve"> июня 2019 года</w:t>
            </w:r>
          </w:p>
          <w:p w14:paraId="0855FD6D" w14:textId="2DED89FA" w:rsidR="006E34C4" w:rsidRPr="00184BCE" w:rsidRDefault="006E34C4" w:rsidP="00E7387C">
            <w:pPr>
              <w:ind w:right="191"/>
            </w:pPr>
            <w:r w:rsidRPr="00184BCE">
              <w:br/>
            </w:r>
          </w:p>
        </w:tc>
        <w:tc>
          <w:tcPr>
            <w:tcW w:w="7938" w:type="dxa"/>
            <w:shd w:val="clear" w:color="auto" w:fill="auto"/>
            <w:hideMark/>
          </w:tcPr>
          <w:p w14:paraId="7B180BC7" w14:textId="77777777" w:rsidR="00663D2A" w:rsidRPr="00184BCE" w:rsidRDefault="006E34C4" w:rsidP="00CB382B">
            <w:pPr>
              <w:pStyle w:val="af8"/>
              <w:numPr>
                <w:ilvl w:val="0"/>
                <w:numId w:val="44"/>
              </w:numPr>
              <w:ind w:left="462" w:right="530" w:hanging="283"/>
              <w:jc w:val="both"/>
            </w:pPr>
            <w:r w:rsidRPr="00184BCE">
              <w:t>Представление интересов Агентства в фонде «Росконгресс» (</w:t>
            </w:r>
            <w:r w:rsidR="004818DA" w:rsidRPr="00184BCE">
              <w:t xml:space="preserve">включает </w:t>
            </w:r>
            <w:r w:rsidRPr="00184BCE">
              <w:t>согласование даты проведения, площадки проведения, координация</w:t>
            </w:r>
            <w:r w:rsidR="0096185B" w:rsidRPr="00184BCE">
              <w:t xml:space="preserve"> наличия</w:t>
            </w:r>
            <w:r w:rsidRPr="00184BCE">
              <w:t xml:space="preserve"> технического обеспечения</w:t>
            </w:r>
            <w:r w:rsidR="0096185B" w:rsidRPr="00184BCE">
              <w:t xml:space="preserve"> на площадке проведения Конференции</w:t>
            </w:r>
            <w:r w:rsidRPr="00184BCE">
              <w:t>);</w:t>
            </w:r>
          </w:p>
          <w:p w14:paraId="65E7F152" w14:textId="0FFD14EA" w:rsidR="006E34C4" w:rsidRPr="00184BCE" w:rsidRDefault="006E34C4" w:rsidP="00CB382B">
            <w:pPr>
              <w:pStyle w:val="af8"/>
              <w:numPr>
                <w:ilvl w:val="0"/>
                <w:numId w:val="44"/>
              </w:numPr>
              <w:ind w:left="462" w:right="530" w:hanging="283"/>
              <w:jc w:val="both"/>
            </w:pPr>
            <w:r w:rsidRPr="00184BCE">
              <w:t>Разработка концепции мероприятия (совместно с Агентством);</w:t>
            </w:r>
          </w:p>
          <w:p w14:paraId="20A49754" w14:textId="30179435" w:rsidR="00487E87" w:rsidRPr="00184BCE" w:rsidRDefault="006E34C4" w:rsidP="00CB382B">
            <w:pPr>
              <w:pStyle w:val="af8"/>
              <w:numPr>
                <w:ilvl w:val="0"/>
                <w:numId w:val="44"/>
              </w:numPr>
              <w:ind w:left="462" w:right="530" w:hanging="283"/>
              <w:jc w:val="both"/>
            </w:pPr>
            <w:r w:rsidRPr="00184BCE">
              <w:t xml:space="preserve">Рассылка приглашений, сбор подтверждения участия представителей 85 субъектов Российской </w:t>
            </w:r>
            <w:r w:rsidR="00CB382B" w:rsidRPr="00184BCE">
              <w:t>Федерации (</w:t>
            </w:r>
            <w:r w:rsidR="00663D2A" w:rsidRPr="00184BCE">
              <w:t>п</w:t>
            </w:r>
            <w:r w:rsidR="007415CD" w:rsidRPr="00184BCE">
              <w:t>риглашение направляется на имя руководител</w:t>
            </w:r>
            <w:r w:rsidR="00487E87" w:rsidRPr="00184BCE">
              <w:t>я</w:t>
            </w:r>
            <w:r w:rsidR="007415CD" w:rsidRPr="00184BCE">
              <w:t xml:space="preserve"> субъект</w:t>
            </w:r>
            <w:r w:rsidR="00487E87" w:rsidRPr="00184BCE">
              <w:t>а</w:t>
            </w:r>
            <w:r w:rsidR="007415CD" w:rsidRPr="00184BCE">
              <w:t xml:space="preserve"> Российской Федерации</w:t>
            </w:r>
            <w:r w:rsidR="00663D2A" w:rsidRPr="00184BCE">
              <w:t>, р</w:t>
            </w:r>
            <w:r w:rsidRPr="00184BCE">
              <w:t>ассылка приглашений</w:t>
            </w:r>
            <w:r w:rsidR="007415CD" w:rsidRPr="00184BCE">
              <w:t xml:space="preserve"> осуществляется</w:t>
            </w:r>
            <w:r w:rsidR="0097112E" w:rsidRPr="00184BCE">
              <w:t xml:space="preserve"> с помощью </w:t>
            </w:r>
            <w:r w:rsidR="00220515" w:rsidRPr="00184BCE">
              <w:t>электронной почты</w:t>
            </w:r>
            <w:r w:rsidR="00663D2A" w:rsidRPr="00184BCE">
              <w:t>)</w:t>
            </w:r>
            <w:r w:rsidR="00B90845" w:rsidRPr="00184BCE">
              <w:t>;</w:t>
            </w:r>
            <w:r w:rsidR="00487E87" w:rsidRPr="00184BCE">
              <w:t xml:space="preserve"> </w:t>
            </w:r>
          </w:p>
          <w:p w14:paraId="431681E3" w14:textId="050ECE7B" w:rsidR="006E34C4" w:rsidRPr="00184BCE" w:rsidRDefault="00487E87" w:rsidP="00CB382B">
            <w:pPr>
              <w:pStyle w:val="af8"/>
              <w:numPr>
                <w:ilvl w:val="0"/>
                <w:numId w:val="44"/>
              </w:numPr>
              <w:ind w:left="462" w:right="530" w:hanging="283"/>
              <w:jc w:val="both"/>
            </w:pPr>
            <w:r w:rsidRPr="00184BCE">
              <w:t>Рассылка приглашений</w:t>
            </w:r>
            <w:r w:rsidR="00B05524" w:rsidRPr="00184BCE">
              <w:t xml:space="preserve"> с помощью электронной почты</w:t>
            </w:r>
            <w:r w:rsidRPr="00184BCE">
              <w:t xml:space="preserve">, сбор подтверждения участия </w:t>
            </w:r>
            <w:r w:rsidR="00B90845" w:rsidRPr="00184BCE">
              <w:t>представителей Федеральных</w:t>
            </w:r>
            <w:r w:rsidR="00220515" w:rsidRPr="00184BCE">
              <w:t xml:space="preserve"> органов исполнительной власти</w:t>
            </w:r>
            <w:r w:rsidR="00663D2A" w:rsidRPr="00184BCE">
              <w:t>, руководителей институтов развития</w:t>
            </w:r>
            <w:r w:rsidR="00220515" w:rsidRPr="00184BCE">
              <w:t xml:space="preserve"> </w:t>
            </w:r>
            <w:r w:rsidR="00B90845" w:rsidRPr="00184BCE">
              <w:t>и экспертов</w:t>
            </w:r>
            <w:r w:rsidR="00220515" w:rsidRPr="00184BCE">
              <w:t xml:space="preserve"> в вопросах социально-экономического развития</w:t>
            </w:r>
            <w:r w:rsidRPr="00184BCE">
              <w:t xml:space="preserve"> регионов (до 20 представителей);</w:t>
            </w:r>
            <w:r w:rsidR="00220515" w:rsidRPr="00184BCE">
              <w:t xml:space="preserve"> </w:t>
            </w:r>
          </w:p>
          <w:p w14:paraId="5181ABF1" w14:textId="760F20A5" w:rsidR="006E34C4" w:rsidRPr="00184BCE" w:rsidRDefault="006E34C4" w:rsidP="00CB382B">
            <w:pPr>
              <w:pStyle w:val="af8"/>
              <w:numPr>
                <w:ilvl w:val="0"/>
                <w:numId w:val="44"/>
              </w:numPr>
              <w:ind w:left="462" w:right="530" w:hanging="283"/>
              <w:jc w:val="both"/>
            </w:pPr>
            <w:r w:rsidRPr="00184BCE">
              <w:t xml:space="preserve">Разработка сценария </w:t>
            </w:r>
            <w:r w:rsidR="00487E87" w:rsidRPr="00184BCE">
              <w:t>Конференции</w:t>
            </w:r>
            <w:r w:rsidR="00B90845" w:rsidRPr="00184BCE">
              <w:t>;</w:t>
            </w:r>
          </w:p>
          <w:p w14:paraId="76AE2B84" w14:textId="793289F1" w:rsidR="006E34C4" w:rsidRPr="00184BCE" w:rsidRDefault="006E34C4" w:rsidP="00CB382B">
            <w:pPr>
              <w:pStyle w:val="af8"/>
              <w:numPr>
                <w:ilvl w:val="0"/>
                <w:numId w:val="44"/>
              </w:numPr>
              <w:ind w:left="462" w:right="530" w:hanging="283"/>
              <w:jc w:val="both"/>
            </w:pPr>
            <w:r w:rsidRPr="00184BCE">
              <w:t>Подбор, приглашение и обеспечение взаимодействия с аппаратами спикеров дискуссии</w:t>
            </w:r>
            <w:r w:rsidR="007415CD" w:rsidRPr="00184BCE">
              <w:t>. К</w:t>
            </w:r>
            <w:r w:rsidR="0097112E" w:rsidRPr="00184BCE">
              <w:t>оличество спикеров дискуссии</w:t>
            </w:r>
            <w:r w:rsidR="007415CD" w:rsidRPr="00184BCE">
              <w:t xml:space="preserve"> </w:t>
            </w:r>
            <w:r w:rsidR="00220515" w:rsidRPr="00184BCE">
              <w:t>до 1</w:t>
            </w:r>
            <w:r w:rsidR="00487E87" w:rsidRPr="00184BCE">
              <w:t>5</w:t>
            </w:r>
            <w:r w:rsidR="00220515" w:rsidRPr="00184BCE">
              <w:t xml:space="preserve"> человек</w:t>
            </w:r>
            <w:r w:rsidR="007415CD" w:rsidRPr="00184BCE">
              <w:t>;</w:t>
            </w:r>
          </w:p>
          <w:p w14:paraId="0DB52237" w14:textId="77777777" w:rsidR="00663D2A" w:rsidRPr="00184BCE" w:rsidRDefault="006E34C4" w:rsidP="00CB382B">
            <w:pPr>
              <w:pStyle w:val="af8"/>
              <w:numPr>
                <w:ilvl w:val="0"/>
                <w:numId w:val="44"/>
              </w:numPr>
              <w:ind w:left="462" w:right="530" w:hanging="283"/>
              <w:jc w:val="both"/>
            </w:pPr>
            <w:r w:rsidRPr="00184BCE">
              <w:t xml:space="preserve">Визуальное оформление, разработка и печать раздаточных материалов </w:t>
            </w:r>
            <w:r w:rsidR="007415CD" w:rsidRPr="00184BCE">
              <w:t>(буклет</w:t>
            </w:r>
            <w:r w:rsidR="00487E87" w:rsidRPr="00184BCE">
              <w:t>а</w:t>
            </w:r>
            <w:r w:rsidR="007415CD" w:rsidRPr="00184BCE">
              <w:t xml:space="preserve"> с программой дискуссии и информацией о Национальном рейтинге) </w:t>
            </w:r>
            <w:r w:rsidRPr="00184BCE">
              <w:t>на 250 участников</w:t>
            </w:r>
            <w:r w:rsidR="007415CD" w:rsidRPr="00184BCE">
              <w:t>;</w:t>
            </w:r>
          </w:p>
          <w:p w14:paraId="777FEF37" w14:textId="159845A9" w:rsidR="00663D2A" w:rsidRPr="00184BCE" w:rsidRDefault="006E34C4" w:rsidP="00CB382B">
            <w:pPr>
              <w:pStyle w:val="af8"/>
              <w:numPr>
                <w:ilvl w:val="0"/>
                <w:numId w:val="44"/>
              </w:numPr>
              <w:ind w:left="462" w:right="530" w:hanging="283"/>
              <w:jc w:val="both"/>
            </w:pPr>
            <w:r w:rsidRPr="00184BCE">
              <w:t>Менеджмент на площадке проведения</w:t>
            </w:r>
            <w:r w:rsidR="00487E87" w:rsidRPr="00184BCE">
              <w:t xml:space="preserve"> (</w:t>
            </w:r>
            <w:r w:rsidRPr="00184BCE">
              <w:t>включа</w:t>
            </w:r>
            <w:r w:rsidR="00137C8A" w:rsidRPr="00184BCE">
              <w:t>ет в себя</w:t>
            </w:r>
            <w:r w:rsidR="006E5C83" w:rsidRPr="00184BCE">
              <w:t xml:space="preserve"> </w:t>
            </w:r>
            <w:r w:rsidRPr="00184BCE">
              <w:t>формирование схемы рассадки участников дискуссии в зале, встречу спикеров и сопровождающих, а также руководителей субъектов Российской Ф</w:t>
            </w:r>
            <w:r w:rsidR="006E5C83" w:rsidRPr="00184BCE">
              <w:t>едерации – участников дискуссии</w:t>
            </w:r>
            <w:r w:rsidR="00487E87" w:rsidRPr="00184BCE">
              <w:t>)</w:t>
            </w:r>
            <w:r w:rsidR="006E5C83" w:rsidRPr="00184BCE">
              <w:t>;</w:t>
            </w:r>
          </w:p>
          <w:p w14:paraId="65F9165A" w14:textId="5838F280" w:rsidR="00220515" w:rsidRPr="00184BCE" w:rsidRDefault="00220515" w:rsidP="00CB382B">
            <w:pPr>
              <w:pStyle w:val="af8"/>
              <w:numPr>
                <w:ilvl w:val="0"/>
                <w:numId w:val="44"/>
              </w:numPr>
              <w:ind w:left="462" w:right="530" w:hanging="283"/>
              <w:jc w:val="both"/>
            </w:pPr>
            <w:r w:rsidRPr="00184BCE">
              <w:t xml:space="preserve">Анонсирование и информационное сопровождение конференции на Интернет-сайте Федерального информационного </w:t>
            </w:r>
            <w:r w:rsidR="00663D2A" w:rsidRPr="00184BCE">
              <w:t>агентства (</w:t>
            </w:r>
            <w:r w:rsidRPr="00184BCE">
              <w:t xml:space="preserve">не более 3 публикаций). Объем каждого материала не менее 500 печатных знаков </w:t>
            </w:r>
            <w:r w:rsidR="006E5C83" w:rsidRPr="00184BCE">
              <w:t>с учетом п</w:t>
            </w:r>
            <w:r w:rsidRPr="00184BCE">
              <w:t>робел</w:t>
            </w:r>
            <w:r w:rsidR="006E5C83" w:rsidRPr="00184BCE">
              <w:t>ов</w:t>
            </w:r>
            <w:r w:rsidR="00663D2A" w:rsidRPr="00184BCE">
              <w:t>;</w:t>
            </w:r>
            <w:r w:rsidRPr="00184BCE">
              <w:t xml:space="preserve"> </w:t>
            </w:r>
          </w:p>
          <w:p w14:paraId="2D389A8F" w14:textId="65CEC266" w:rsidR="006E34C4" w:rsidRPr="00184BCE" w:rsidRDefault="002D54DD" w:rsidP="00CB382B">
            <w:pPr>
              <w:pStyle w:val="af8"/>
              <w:numPr>
                <w:ilvl w:val="0"/>
                <w:numId w:val="44"/>
              </w:numPr>
              <w:ind w:left="462" w:right="530" w:hanging="283"/>
              <w:jc w:val="both"/>
            </w:pPr>
            <w:r w:rsidRPr="00184BCE">
              <w:rPr>
                <w:color w:val="000000"/>
              </w:rPr>
              <w:t>Предоставление стенограммы дискус</w:t>
            </w:r>
            <w:r w:rsidR="006E5C83" w:rsidRPr="00184BCE">
              <w:rPr>
                <w:color w:val="000000"/>
              </w:rPr>
              <w:t>с</w:t>
            </w:r>
            <w:r w:rsidRPr="00184BCE">
              <w:rPr>
                <w:color w:val="000000"/>
              </w:rPr>
              <w:t>ии</w:t>
            </w:r>
            <w:r w:rsidR="006E5C83" w:rsidRPr="00184BCE">
              <w:rPr>
                <w:color w:val="000000"/>
              </w:rPr>
              <w:t>.</w:t>
            </w:r>
          </w:p>
        </w:tc>
      </w:tr>
      <w:tr w:rsidR="006E34C4" w:rsidRPr="00184BCE" w14:paraId="5C3A8D37" w14:textId="77777777" w:rsidTr="003C1733">
        <w:trPr>
          <w:trHeight w:val="557"/>
        </w:trPr>
        <w:tc>
          <w:tcPr>
            <w:tcW w:w="3260" w:type="dxa"/>
            <w:shd w:val="clear" w:color="auto" w:fill="auto"/>
          </w:tcPr>
          <w:p w14:paraId="3B241065" w14:textId="520A07C1" w:rsidR="006E34C4" w:rsidRPr="00184BCE" w:rsidRDefault="00CB382B" w:rsidP="00CB382B">
            <w:pPr>
              <w:ind w:left="317" w:right="530" w:hanging="284"/>
              <w:rPr>
                <w:color w:val="000000"/>
              </w:rPr>
            </w:pPr>
            <w:r w:rsidRPr="00184BCE">
              <w:rPr>
                <w:color w:val="000000"/>
              </w:rPr>
              <w:t xml:space="preserve">2. </w:t>
            </w:r>
            <w:r w:rsidR="006E34C4" w:rsidRPr="00184BCE">
              <w:rPr>
                <w:color w:val="000000"/>
              </w:rPr>
              <w:t>Конференция в формате «деловой завтрак» на тему «Работа регионов Дальневосточного федерального округа по улучшению инвестиционного климата» в рамках деловой программы Восточного экономического форума (ВЭФ)</w:t>
            </w:r>
          </w:p>
          <w:p w14:paraId="7195D345" w14:textId="77777777" w:rsidR="006E34C4" w:rsidRPr="00184BCE" w:rsidRDefault="006E34C4" w:rsidP="00CB382B">
            <w:pPr>
              <w:ind w:left="317" w:right="530" w:hanging="284"/>
            </w:pPr>
          </w:p>
          <w:p w14:paraId="1BD70371" w14:textId="77777777" w:rsidR="006E34C4" w:rsidRPr="00184BCE" w:rsidRDefault="006E34C4" w:rsidP="00CB382B">
            <w:pPr>
              <w:ind w:left="317" w:right="530" w:hanging="284"/>
            </w:pPr>
          </w:p>
        </w:tc>
        <w:tc>
          <w:tcPr>
            <w:tcW w:w="3260" w:type="dxa"/>
            <w:shd w:val="clear" w:color="auto" w:fill="auto"/>
            <w:noWrap/>
          </w:tcPr>
          <w:p w14:paraId="747BF412" w14:textId="2A32E72C" w:rsidR="00CB382B" w:rsidRPr="00184BCE" w:rsidRDefault="00E22F29" w:rsidP="00E7387C">
            <w:pPr>
              <w:ind w:right="191"/>
              <w:rPr>
                <w:color w:val="000000"/>
              </w:rPr>
            </w:pPr>
            <w:r w:rsidRPr="00184BCE">
              <w:rPr>
                <w:color w:val="000000"/>
              </w:rPr>
              <w:t>ВЭФ</w:t>
            </w:r>
          </w:p>
          <w:p w14:paraId="32D0AC82" w14:textId="524F58C3" w:rsidR="006E34C4" w:rsidRPr="00184BCE" w:rsidRDefault="006E34C4" w:rsidP="00E7387C">
            <w:pPr>
              <w:ind w:right="191"/>
              <w:rPr>
                <w:color w:val="000000"/>
              </w:rPr>
            </w:pPr>
            <w:r w:rsidRPr="00184BCE">
              <w:rPr>
                <w:color w:val="000000"/>
              </w:rPr>
              <w:t>04-06 сентября 2019 г.,</w:t>
            </w:r>
          </w:p>
          <w:p w14:paraId="0C5AD151" w14:textId="77777777" w:rsidR="006E34C4" w:rsidRPr="00184BCE" w:rsidRDefault="006E34C4" w:rsidP="00E7387C">
            <w:pPr>
              <w:ind w:right="191"/>
              <w:rPr>
                <w:color w:val="000000"/>
              </w:rPr>
            </w:pPr>
            <w:r w:rsidRPr="00184BCE">
              <w:rPr>
                <w:color w:val="000000"/>
              </w:rPr>
              <w:t>г. Владивосток</w:t>
            </w:r>
          </w:p>
          <w:p w14:paraId="7BD026F4" w14:textId="2F3A7618" w:rsidR="00936205" w:rsidRPr="00184BCE" w:rsidRDefault="00936205" w:rsidP="00936205">
            <w:pPr>
              <w:ind w:right="191"/>
            </w:pPr>
            <w:r w:rsidRPr="00184BCE">
              <w:t>Продолжительность конференции:</w:t>
            </w:r>
            <w:r w:rsidR="00663D2A" w:rsidRPr="00184BCE">
              <w:t xml:space="preserve"> </w:t>
            </w:r>
            <w:r w:rsidR="00033D26" w:rsidRPr="00184BCE">
              <w:t>не более 2 часов</w:t>
            </w:r>
          </w:p>
          <w:p w14:paraId="7B734776" w14:textId="01841962" w:rsidR="00936205" w:rsidRPr="00184BCE" w:rsidRDefault="00936205" w:rsidP="00936205">
            <w:pPr>
              <w:ind w:right="191"/>
            </w:pPr>
            <w:r w:rsidRPr="00184BCE">
              <w:t>Количество участников:</w:t>
            </w:r>
            <w:r w:rsidR="00033D26" w:rsidRPr="00184BCE">
              <w:t xml:space="preserve"> до 200 человек</w:t>
            </w:r>
          </w:p>
          <w:p w14:paraId="10897E92" w14:textId="44168672" w:rsidR="00936205" w:rsidRPr="00184BCE" w:rsidRDefault="00936205" w:rsidP="00936205">
            <w:pPr>
              <w:ind w:right="191"/>
            </w:pPr>
            <w:r w:rsidRPr="00184BCE">
              <w:t xml:space="preserve">Общий срок оказания услуг: </w:t>
            </w:r>
            <w:r w:rsidR="00033D26" w:rsidRPr="00184BCE">
              <w:t>с даты подпи</w:t>
            </w:r>
            <w:r w:rsidR="006E5C83" w:rsidRPr="00184BCE">
              <w:t>с</w:t>
            </w:r>
            <w:r w:rsidR="00033D26" w:rsidRPr="00184BCE">
              <w:t>ания договора до 16 сентября 2019 года</w:t>
            </w:r>
          </w:p>
          <w:p w14:paraId="0A76B8F1" w14:textId="42608854" w:rsidR="00936205" w:rsidRPr="00184BCE" w:rsidRDefault="00936205" w:rsidP="00E7387C">
            <w:pPr>
              <w:ind w:right="191"/>
              <w:rPr>
                <w:color w:val="000000"/>
              </w:rPr>
            </w:pPr>
          </w:p>
        </w:tc>
        <w:tc>
          <w:tcPr>
            <w:tcW w:w="7938" w:type="dxa"/>
            <w:shd w:val="clear" w:color="auto" w:fill="auto"/>
          </w:tcPr>
          <w:p w14:paraId="4B7B287D" w14:textId="77777777" w:rsidR="00663D2A" w:rsidRPr="00184BCE" w:rsidRDefault="006E34C4" w:rsidP="00CB382B">
            <w:pPr>
              <w:pStyle w:val="af8"/>
              <w:numPr>
                <w:ilvl w:val="0"/>
                <w:numId w:val="44"/>
              </w:numPr>
              <w:ind w:left="462" w:right="530" w:hanging="283"/>
              <w:jc w:val="both"/>
            </w:pPr>
            <w:r w:rsidRPr="00184BCE">
              <w:t xml:space="preserve">Представление интересов Агентства в фонде «Росконгресс» (согласование даты проведения, площадки проведения, координация </w:t>
            </w:r>
            <w:r w:rsidR="0096185B" w:rsidRPr="00184BCE">
              <w:t xml:space="preserve">наличия </w:t>
            </w:r>
            <w:r w:rsidRPr="00184BCE">
              <w:t>технического обеспечения</w:t>
            </w:r>
            <w:r w:rsidR="0096185B" w:rsidRPr="00184BCE">
              <w:t xml:space="preserve"> на площадке проведения Конференции</w:t>
            </w:r>
            <w:r w:rsidR="00663D2A" w:rsidRPr="00184BCE">
              <w:t>);</w:t>
            </w:r>
          </w:p>
          <w:p w14:paraId="07A1B47F" w14:textId="45E70A19" w:rsidR="006E34C4" w:rsidRPr="00184BCE" w:rsidRDefault="006E34C4" w:rsidP="00CB382B">
            <w:pPr>
              <w:pStyle w:val="af8"/>
              <w:numPr>
                <w:ilvl w:val="0"/>
                <w:numId w:val="44"/>
              </w:numPr>
              <w:ind w:left="462" w:right="530" w:hanging="283"/>
              <w:jc w:val="both"/>
            </w:pPr>
            <w:r w:rsidRPr="00184BCE">
              <w:t>Разработка концепции мероприятия (совместно с Агентством);</w:t>
            </w:r>
          </w:p>
          <w:p w14:paraId="61960F6D" w14:textId="156CAD49" w:rsidR="006E34C4" w:rsidRPr="00184BCE" w:rsidRDefault="006E34C4" w:rsidP="00CB382B">
            <w:pPr>
              <w:pStyle w:val="af8"/>
              <w:numPr>
                <w:ilvl w:val="0"/>
                <w:numId w:val="44"/>
              </w:numPr>
              <w:ind w:left="462" w:right="530" w:hanging="283"/>
              <w:jc w:val="both"/>
            </w:pPr>
            <w:r w:rsidRPr="00184BCE">
              <w:t>Рассылка приглашений</w:t>
            </w:r>
            <w:r w:rsidR="00B05524" w:rsidRPr="00184BCE">
              <w:t xml:space="preserve"> с помощью электронной почты</w:t>
            </w:r>
            <w:r w:rsidRPr="00184BCE">
              <w:t>, сбор подтверждения участи</w:t>
            </w:r>
            <w:r w:rsidR="00B05524" w:rsidRPr="00184BCE">
              <w:t xml:space="preserve"> </w:t>
            </w:r>
            <w:r w:rsidRPr="00184BCE">
              <w:t>я представителей 11 субъектов Дальневосточного федерального округа</w:t>
            </w:r>
            <w:r w:rsidR="006E5C83" w:rsidRPr="00184BCE">
              <w:t xml:space="preserve">. </w:t>
            </w:r>
            <w:r w:rsidR="004258AF" w:rsidRPr="00184BCE">
              <w:t>Приглашени</w:t>
            </w:r>
            <w:r w:rsidR="00663D2A" w:rsidRPr="00184BCE">
              <w:t>я</w:t>
            </w:r>
            <w:r w:rsidR="004258AF" w:rsidRPr="00184BCE">
              <w:t xml:space="preserve"> направля</w:t>
            </w:r>
            <w:r w:rsidR="00663D2A" w:rsidRPr="00184BCE">
              <w:t>ю</w:t>
            </w:r>
            <w:r w:rsidR="004258AF" w:rsidRPr="00184BCE">
              <w:t>тся на имя руководителей субъектов Дальневосточного федерального округа</w:t>
            </w:r>
            <w:r w:rsidRPr="00184BCE">
              <w:t>;</w:t>
            </w:r>
          </w:p>
          <w:p w14:paraId="791FDD84" w14:textId="3D8A7B6B" w:rsidR="006E5C83" w:rsidRPr="00184BCE" w:rsidRDefault="006E34C4" w:rsidP="00CB382B">
            <w:pPr>
              <w:pStyle w:val="af8"/>
              <w:numPr>
                <w:ilvl w:val="0"/>
                <w:numId w:val="44"/>
              </w:numPr>
              <w:ind w:left="462" w:right="530" w:hanging="283"/>
              <w:jc w:val="both"/>
            </w:pPr>
            <w:r w:rsidRPr="00184BCE">
              <w:t>Рассылка приглашений</w:t>
            </w:r>
            <w:r w:rsidR="00B05524" w:rsidRPr="00184BCE">
              <w:t xml:space="preserve"> с помощью электронной почты</w:t>
            </w:r>
            <w:r w:rsidRPr="00184BCE">
              <w:t xml:space="preserve"> и сбор подтверждения участия представителей </w:t>
            </w:r>
            <w:r w:rsidR="004258AF" w:rsidRPr="00184BCE">
              <w:t>Федеральных органов исполнительной власти</w:t>
            </w:r>
            <w:r w:rsidR="00663D2A" w:rsidRPr="00184BCE">
              <w:t>, руководителей институтов развития</w:t>
            </w:r>
            <w:r w:rsidR="004258AF" w:rsidRPr="00184BCE">
              <w:t xml:space="preserve"> </w:t>
            </w:r>
            <w:r w:rsidR="00B90845" w:rsidRPr="00184BCE">
              <w:t>и экспертов</w:t>
            </w:r>
            <w:r w:rsidR="004258AF" w:rsidRPr="00184BCE">
              <w:t xml:space="preserve"> в вопросах социально-экономического развития</w:t>
            </w:r>
            <w:r w:rsidR="00487E87" w:rsidRPr="00184BCE">
              <w:t xml:space="preserve"> регионов</w:t>
            </w:r>
            <w:r w:rsidR="00663D2A" w:rsidRPr="00184BCE">
              <w:t xml:space="preserve"> (до 10 представителей);</w:t>
            </w:r>
          </w:p>
          <w:p w14:paraId="2718ABDC" w14:textId="2C9E5E7A" w:rsidR="004258AF" w:rsidRPr="00184BCE" w:rsidRDefault="006E34C4" w:rsidP="00CB382B">
            <w:pPr>
              <w:pStyle w:val="af8"/>
              <w:numPr>
                <w:ilvl w:val="0"/>
                <w:numId w:val="44"/>
              </w:numPr>
              <w:ind w:left="462" w:right="530" w:hanging="283"/>
              <w:jc w:val="both"/>
            </w:pPr>
            <w:r w:rsidRPr="00184BCE">
              <w:t xml:space="preserve">Разработка сценария </w:t>
            </w:r>
            <w:r w:rsidR="006E5C83" w:rsidRPr="00184BCE">
              <w:t>Конференции</w:t>
            </w:r>
            <w:r w:rsidR="004258AF" w:rsidRPr="00184BCE">
              <w:t>;</w:t>
            </w:r>
          </w:p>
          <w:p w14:paraId="28D1D5DF" w14:textId="0BADF34F" w:rsidR="006E34C4" w:rsidRPr="00184BCE" w:rsidRDefault="006E34C4" w:rsidP="00CB382B">
            <w:pPr>
              <w:pStyle w:val="af8"/>
              <w:numPr>
                <w:ilvl w:val="0"/>
                <w:numId w:val="44"/>
              </w:numPr>
              <w:ind w:left="462" w:right="530" w:hanging="283"/>
              <w:jc w:val="both"/>
            </w:pPr>
            <w:r w:rsidRPr="00184BCE">
              <w:t>Подбор, приглашение и обеспечение взаимодействия с аппаратами спикеров дискуссии</w:t>
            </w:r>
            <w:r w:rsidR="0096185B" w:rsidRPr="00184BCE">
              <w:t xml:space="preserve">, </w:t>
            </w:r>
            <w:r w:rsidR="001F7616" w:rsidRPr="00184BCE">
              <w:t>количество</w:t>
            </w:r>
            <w:r w:rsidR="0096185B" w:rsidRPr="00184BCE">
              <w:t xml:space="preserve"> спикеров дискуссии</w:t>
            </w:r>
            <w:r w:rsidR="006E5C83" w:rsidRPr="00184BCE">
              <w:t xml:space="preserve"> </w:t>
            </w:r>
            <w:r w:rsidR="00033D26" w:rsidRPr="00184BCE">
              <w:t>(не более 10 человек</w:t>
            </w:r>
            <w:r w:rsidR="006E5C83" w:rsidRPr="00184BCE">
              <w:t>)</w:t>
            </w:r>
            <w:r w:rsidRPr="00184BCE">
              <w:t>;</w:t>
            </w:r>
          </w:p>
          <w:p w14:paraId="4487DFAC" w14:textId="77777777" w:rsidR="00663D2A" w:rsidRPr="00184BCE" w:rsidRDefault="006E34C4" w:rsidP="00CB382B">
            <w:pPr>
              <w:pStyle w:val="af8"/>
              <w:numPr>
                <w:ilvl w:val="0"/>
                <w:numId w:val="44"/>
              </w:numPr>
              <w:ind w:left="462" w:right="530" w:hanging="283"/>
              <w:jc w:val="both"/>
            </w:pPr>
            <w:r w:rsidRPr="00184BCE">
              <w:t>Визуальное оформление, разработка и печать раздаточных материалов</w:t>
            </w:r>
            <w:r w:rsidR="004258AF" w:rsidRPr="00184BCE">
              <w:t xml:space="preserve"> (</w:t>
            </w:r>
            <w:r w:rsidR="006E5C83" w:rsidRPr="00184BCE">
              <w:t xml:space="preserve">буклет </w:t>
            </w:r>
            <w:r w:rsidR="004258AF" w:rsidRPr="00184BCE">
              <w:t>с программой дискуссии</w:t>
            </w:r>
            <w:r w:rsidR="006E5C83" w:rsidRPr="00184BCE">
              <w:t>, не более 8 полос</w:t>
            </w:r>
            <w:r w:rsidR="004258AF" w:rsidRPr="00184BCE">
              <w:t>)</w:t>
            </w:r>
            <w:r w:rsidRPr="00184BCE">
              <w:t xml:space="preserve"> на </w:t>
            </w:r>
            <w:r w:rsidR="00033D26" w:rsidRPr="00184BCE">
              <w:t xml:space="preserve">200 </w:t>
            </w:r>
            <w:r w:rsidRPr="00184BCE">
              <w:t>участников</w:t>
            </w:r>
            <w:r w:rsidR="00B90845" w:rsidRPr="00184BCE">
              <w:t>;</w:t>
            </w:r>
          </w:p>
          <w:p w14:paraId="306EFE07" w14:textId="7ADFC290" w:rsidR="008A5C2B" w:rsidRPr="00184BCE" w:rsidRDefault="006E34C4" w:rsidP="00CB382B">
            <w:pPr>
              <w:pStyle w:val="af8"/>
              <w:numPr>
                <w:ilvl w:val="0"/>
                <w:numId w:val="44"/>
              </w:numPr>
              <w:ind w:left="462" w:right="530" w:hanging="283"/>
              <w:jc w:val="both"/>
            </w:pPr>
            <w:r w:rsidRPr="00184BCE">
              <w:t>Менеджмент на площадке проведения</w:t>
            </w:r>
            <w:r w:rsidR="00487E87" w:rsidRPr="00184BCE">
              <w:t xml:space="preserve"> (</w:t>
            </w:r>
            <w:r w:rsidRPr="00184BCE">
              <w:t>включа</w:t>
            </w:r>
            <w:r w:rsidR="001F7616" w:rsidRPr="00184BCE">
              <w:t>ет</w:t>
            </w:r>
            <w:r w:rsidR="006E5C83" w:rsidRPr="00184BCE">
              <w:t xml:space="preserve"> </w:t>
            </w:r>
            <w:r w:rsidRPr="00184BCE">
              <w:t>формирование схемы рассадки участников дискуссии в зале, встречу спикеров и сопровождающих, а также руководителей субъектов Российской Федерации – участников дискуссии</w:t>
            </w:r>
            <w:r w:rsidR="00990CB2" w:rsidRPr="00184BCE">
              <w:t>)</w:t>
            </w:r>
            <w:r w:rsidR="008A5C2B" w:rsidRPr="00184BCE">
              <w:t>;</w:t>
            </w:r>
          </w:p>
          <w:p w14:paraId="250FA1F6" w14:textId="4C314BB1" w:rsidR="00663D2A" w:rsidRPr="00184BCE" w:rsidRDefault="00990CB2" w:rsidP="00CB382B">
            <w:pPr>
              <w:pStyle w:val="af8"/>
              <w:numPr>
                <w:ilvl w:val="0"/>
                <w:numId w:val="44"/>
              </w:numPr>
              <w:ind w:left="462" w:right="530" w:hanging="283"/>
              <w:jc w:val="both"/>
            </w:pPr>
            <w:r w:rsidRPr="00184BCE">
              <w:rPr>
                <w:color w:val="000000"/>
              </w:rPr>
              <w:t>О</w:t>
            </w:r>
            <w:r w:rsidR="006E34C4" w:rsidRPr="00184BCE">
              <w:rPr>
                <w:color w:val="000000"/>
              </w:rPr>
              <w:t>рганизация 2-х кофе-брейков для участников</w:t>
            </w:r>
            <w:r w:rsidR="004258AF" w:rsidRPr="00184BCE">
              <w:rPr>
                <w:color w:val="000000"/>
              </w:rPr>
              <w:t>, не более 120 человек</w:t>
            </w:r>
            <w:r w:rsidR="007B290F" w:rsidRPr="00184BCE">
              <w:t xml:space="preserve">. </w:t>
            </w:r>
            <w:r w:rsidR="00E36C4B" w:rsidRPr="00184BCE">
              <w:t>Меню согл</w:t>
            </w:r>
            <w:r w:rsidR="00F829F2" w:rsidRPr="00184BCE">
              <w:t>асуется Сторонами дополнительно</w:t>
            </w:r>
            <w:r w:rsidR="006E5C83" w:rsidRPr="00184BCE">
              <w:t>;</w:t>
            </w:r>
          </w:p>
          <w:p w14:paraId="7A2B4929" w14:textId="463982D3" w:rsidR="004258AF" w:rsidRPr="00184BCE" w:rsidRDefault="004258AF" w:rsidP="00CB382B">
            <w:pPr>
              <w:pStyle w:val="af8"/>
              <w:numPr>
                <w:ilvl w:val="0"/>
                <w:numId w:val="44"/>
              </w:numPr>
              <w:ind w:left="462" w:right="530" w:hanging="283"/>
              <w:jc w:val="both"/>
            </w:pPr>
            <w:r w:rsidRPr="00184BCE">
              <w:t xml:space="preserve">Анонсирование и информационное сопровождение конференции на Интернет-сайте Федерального информационного </w:t>
            </w:r>
            <w:r w:rsidR="00663D2A" w:rsidRPr="00184BCE">
              <w:t>агентства (</w:t>
            </w:r>
            <w:r w:rsidRPr="00184BCE">
              <w:t>не более 3 публикаций). Объем каждого материала не менее 500 печатных знаков с пробелами</w:t>
            </w:r>
            <w:r w:rsidR="00663D2A" w:rsidRPr="00184BCE">
              <w:t>;</w:t>
            </w:r>
            <w:r w:rsidRPr="00184BCE">
              <w:t xml:space="preserve"> </w:t>
            </w:r>
          </w:p>
          <w:p w14:paraId="37FC1190" w14:textId="3EEDA181" w:rsidR="002D54DD" w:rsidRPr="00184BCE" w:rsidRDefault="002D54DD" w:rsidP="00CB382B">
            <w:pPr>
              <w:pStyle w:val="af8"/>
              <w:numPr>
                <w:ilvl w:val="0"/>
                <w:numId w:val="44"/>
              </w:numPr>
              <w:ind w:left="462" w:right="530" w:hanging="283"/>
              <w:jc w:val="both"/>
              <w:rPr>
                <w:color w:val="000000"/>
              </w:rPr>
            </w:pPr>
            <w:r w:rsidRPr="00184BCE">
              <w:rPr>
                <w:color w:val="000000"/>
              </w:rPr>
              <w:t>Предоставление стенограммы диску</w:t>
            </w:r>
            <w:r w:rsidR="006E5C83" w:rsidRPr="00184BCE">
              <w:rPr>
                <w:color w:val="000000"/>
              </w:rPr>
              <w:t>с</w:t>
            </w:r>
            <w:r w:rsidRPr="00184BCE">
              <w:rPr>
                <w:color w:val="000000"/>
              </w:rPr>
              <w:t>сии</w:t>
            </w:r>
            <w:r w:rsidR="00663D2A" w:rsidRPr="00184BCE">
              <w:rPr>
                <w:color w:val="000000"/>
              </w:rPr>
              <w:t>.</w:t>
            </w:r>
          </w:p>
        </w:tc>
      </w:tr>
      <w:tr w:rsidR="006E34C4" w:rsidRPr="00184BCE" w14:paraId="1EE45700" w14:textId="77777777" w:rsidTr="00E22F29">
        <w:trPr>
          <w:trHeight w:val="983"/>
        </w:trPr>
        <w:tc>
          <w:tcPr>
            <w:tcW w:w="3260" w:type="dxa"/>
            <w:shd w:val="clear" w:color="auto" w:fill="auto"/>
          </w:tcPr>
          <w:p w14:paraId="4D4850E5" w14:textId="69FF02EC" w:rsidR="006E34C4" w:rsidRPr="00184BCE" w:rsidRDefault="00CB382B" w:rsidP="00CB382B">
            <w:pPr>
              <w:ind w:left="175" w:right="530" w:hanging="142"/>
            </w:pPr>
            <w:r w:rsidRPr="00184BCE">
              <w:t xml:space="preserve">3. </w:t>
            </w:r>
            <w:r w:rsidR="006E34C4" w:rsidRPr="00184BCE">
              <w:t>Конференция «100 шагов к благоприятному инвестиционному климату»</w:t>
            </w:r>
          </w:p>
        </w:tc>
        <w:tc>
          <w:tcPr>
            <w:tcW w:w="3260" w:type="dxa"/>
            <w:shd w:val="clear" w:color="auto" w:fill="auto"/>
            <w:noWrap/>
          </w:tcPr>
          <w:p w14:paraId="6A5439D4" w14:textId="675B3BDF" w:rsidR="006E34C4" w:rsidRPr="00184BCE" w:rsidRDefault="00CB382B" w:rsidP="00E7387C">
            <w:pPr>
              <w:ind w:right="191"/>
            </w:pPr>
            <w:r w:rsidRPr="00184BCE">
              <w:rPr>
                <w:lang w:val="en-US"/>
              </w:rPr>
              <w:t>IV</w:t>
            </w:r>
            <w:r w:rsidR="006E34C4" w:rsidRPr="00184BCE">
              <w:t xml:space="preserve"> квартал 2019 года, </w:t>
            </w:r>
          </w:p>
          <w:p w14:paraId="4F864929" w14:textId="77777777" w:rsidR="006E34C4" w:rsidRPr="00184BCE" w:rsidRDefault="006E34C4" w:rsidP="00E7387C">
            <w:pPr>
              <w:ind w:right="191"/>
            </w:pPr>
            <w:r w:rsidRPr="00184BCE">
              <w:t>г. Москва</w:t>
            </w:r>
          </w:p>
          <w:p w14:paraId="50898FFE" w14:textId="3FCFF4CF" w:rsidR="00A03606" w:rsidRPr="00184BCE" w:rsidRDefault="00A03606" w:rsidP="00E7387C">
            <w:pPr>
              <w:ind w:right="191"/>
            </w:pPr>
            <w:r w:rsidRPr="00184BCE">
              <w:t xml:space="preserve">точная дата конференции согласуется Сторонами не позднее чем за </w:t>
            </w:r>
            <w:r w:rsidR="002D54DD" w:rsidRPr="00184BCE">
              <w:t>60</w:t>
            </w:r>
            <w:r w:rsidR="00E36C4B" w:rsidRPr="00184BCE">
              <w:t xml:space="preserve"> дней до даты проведения</w:t>
            </w:r>
          </w:p>
          <w:p w14:paraId="4BC50E5F" w14:textId="5C700B7B" w:rsidR="00A03606" w:rsidRPr="00184BCE" w:rsidRDefault="00A03606" w:rsidP="00A03606">
            <w:pPr>
              <w:ind w:right="191"/>
            </w:pPr>
            <w:r w:rsidRPr="00184BCE">
              <w:t>Продолжительность конференции:</w:t>
            </w:r>
            <w:r w:rsidR="002D54DD" w:rsidRPr="00184BCE">
              <w:t xml:space="preserve"> </w:t>
            </w:r>
            <w:r w:rsidR="00CB382B" w:rsidRPr="00150051">
              <w:t>1(</w:t>
            </w:r>
            <w:r w:rsidR="00CB382B" w:rsidRPr="00184BCE">
              <w:t>Один)</w:t>
            </w:r>
            <w:r w:rsidR="002D54DD" w:rsidRPr="00184BCE">
              <w:t xml:space="preserve"> день</w:t>
            </w:r>
          </w:p>
          <w:p w14:paraId="61C522C2" w14:textId="271011B8" w:rsidR="00A03606" w:rsidRPr="00184BCE" w:rsidRDefault="00A03606" w:rsidP="00A03606">
            <w:pPr>
              <w:ind w:right="191"/>
            </w:pPr>
            <w:r w:rsidRPr="00184BCE">
              <w:t>Количество участников:</w:t>
            </w:r>
            <w:r w:rsidR="002D54DD" w:rsidRPr="00184BCE">
              <w:t xml:space="preserve"> до 800 человек</w:t>
            </w:r>
          </w:p>
          <w:p w14:paraId="62D35AEB" w14:textId="33C01719" w:rsidR="00A03606" w:rsidRPr="00184BCE" w:rsidRDefault="00A03606" w:rsidP="00A03606">
            <w:pPr>
              <w:ind w:right="191"/>
            </w:pPr>
            <w:r w:rsidRPr="00184BCE">
              <w:t xml:space="preserve">Общий срок оказания услуг: </w:t>
            </w:r>
            <w:r w:rsidR="002D54DD" w:rsidRPr="00184BCE">
              <w:t>с даты подписания договора по 31 декабря 2019 года</w:t>
            </w:r>
          </w:p>
          <w:p w14:paraId="3C3B75A6" w14:textId="4AF267EB" w:rsidR="00A03606" w:rsidRPr="00184BCE" w:rsidRDefault="00A03606" w:rsidP="00E7387C">
            <w:pPr>
              <w:ind w:right="191"/>
            </w:pPr>
          </w:p>
        </w:tc>
        <w:tc>
          <w:tcPr>
            <w:tcW w:w="7938" w:type="dxa"/>
            <w:shd w:val="clear" w:color="auto" w:fill="auto"/>
          </w:tcPr>
          <w:p w14:paraId="501D2FE7" w14:textId="594191EB" w:rsidR="006E34C4" w:rsidRPr="00184BCE" w:rsidRDefault="006E34C4" w:rsidP="00CB382B">
            <w:pPr>
              <w:pStyle w:val="af8"/>
              <w:numPr>
                <w:ilvl w:val="0"/>
                <w:numId w:val="45"/>
              </w:numPr>
              <w:ind w:left="462" w:right="530" w:hanging="283"/>
              <w:jc w:val="both"/>
            </w:pPr>
            <w:r w:rsidRPr="00184BCE">
              <w:t>Подбор и согласование площадки для проведения мероприятий Конференции с учетом следующих характеристик:</w:t>
            </w:r>
          </w:p>
          <w:p w14:paraId="0AC39F84" w14:textId="77777777" w:rsidR="006E34C4" w:rsidRPr="00184BCE" w:rsidRDefault="006E34C4" w:rsidP="00CB382B">
            <w:pPr>
              <w:pStyle w:val="af8"/>
              <w:numPr>
                <w:ilvl w:val="0"/>
                <w:numId w:val="45"/>
              </w:numPr>
              <w:ind w:left="462" w:right="530" w:hanging="283"/>
              <w:jc w:val="both"/>
            </w:pPr>
            <w:r w:rsidRPr="00184BCE">
              <w:t>Расположение в центральной части г. Москвы;</w:t>
            </w:r>
          </w:p>
          <w:p w14:paraId="0DCB4254" w14:textId="77777777" w:rsidR="006E34C4" w:rsidRPr="00184BCE" w:rsidRDefault="006E34C4" w:rsidP="00CB382B">
            <w:pPr>
              <w:pStyle w:val="af8"/>
              <w:numPr>
                <w:ilvl w:val="0"/>
                <w:numId w:val="45"/>
              </w:numPr>
              <w:ind w:left="462" w:right="530" w:hanging="283"/>
              <w:jc w:val="both"/>
            </w:pPr>
            <w:r w:rsidRPr="00184BCE">
              <w:t>Вместимость до 500 человек, рассадка «театр»;</w:t>
            </w:r>
          </w:p>
          <w:p w14:paraId="49BC4CE8" w14:textId="02696ED5" w:rsidR="006E34C4" w:rsidRPr="00184BCE" w:rsidRDefault="006E34C4" w:rsidP="00CB382B">
            <w:pPr>
              <w:pStyle w:val="af8"/>
              <w:numPr>
                <w:ilvl w:val="0"/>
                <w:numId w:val="45"/>
              </w:numPr>
              <w:ind w:left="462" w:right="530" w:hanging="283"/>
              <w:jc w:val="both"/>
            </w:pPr>
            <w:r w:rsidRPr="00184BCE">
              <w:t>Возможность</w:t>
            </w:r>
            <w:r w:rsidR="00753E90" w:rsidRPr="00184BCE">
              <w:t xml:space="preserve"> обеспечения наличия </w:t>
            </w:r>
            <w:r w:rsidRPr="00184BCE">
              <w:t>10 парковочных машиномест;</w:t>
            </w:r>
          </w:p>
          <w:p w14:paraId="57DF498E" w14:textId="00D355C8" w:rsidR="006E34C4" w:rsidRPr="00184BCE" w:rsidRDefault="00B05524" w:rsidP="00CB382B">
            <w:pPr>
              <w:pStyle w:val="af8"/>
              <w:numPr>
                <w:ilvl w:val="0"/>
                <w:numId w:val="45"/>
              </w:numPr>
              <w:ind w:left="462" w:right="530" w:hanging="283"/>
              <w:jc w:val="both"/>
            </w:pPr>
            <w:r w:rsidRPr="00184BCE">
              <w:t>Наличие</w:t>
            </w:r>
            <w:r w:rsidR="006E34C4" w:rsidRPr="00184BCE">
              <w:t xml:space="preserve"> отдельной общей зоны вместимостью до 500 человек, </w:t>
            </w:r>
            <w:r w:rsidR="002D54DD" w:rsidRPr="00184BCE">
              <w:t xml:space="preserve">позволяющей организовать питание участников конференции в </w:t>
            </w:r>
            <w:r w:rsidR="006E34C4" w:rsidRPr="00184BCE">
              <w:t>формат</w:t>
            </w:r>
            <w:r w:rsidR="002D54DD" w:rsidRPr="00184BCE">
              <w:t>е</w:t>
            </w:r>
            <w:r w:rsidR="006E34C4" w:rsidRPr="00184BCE">
              <w:t xml:space="preserve"> «фуршет»;</w:t>
            </w:r>
          </w:p>
          <w:p w14:paraId="2C15AE4B" w14:textId="15967E41" w:rsidR="006E34C4" w:rsidRPr="00184BCE" w:rsidRDefault="006E34C4" w:rsidP="00CB382B">
            <w:pPr>
              <w:pStyle w:val="af8"/>
              <w:numPr>
                <w:ilvl w:val="0"/>
                <w:numId w:val="45"/>
              </w:numPr>
              <w:ind w:left="462" w:right="530" w:hanging="283"/>
              <w:jc w:val="both"/>
            </w:pPr>
            <w:r w:rsidRPr="00184BCE">
              <w:t>Предоставление не менее 3х залов вместимостью до 100 человек рассадкой «театр» (для отдельных сессий мероприятия).</w:t>
            </w:r>
          </w:p>
          <w:p w14:paraId="49764147" w14:textId="70A8B0F7" w:rsidR="003A6F51" w:rsidRPr="00184BCE" w:rsidRDefault="003A6F51" w:rsidP="00CB382B">
            <w:pPr>
              <w:ind w:left="462" w:right="530" w:hanging="3"/>
              <w:jc w:val="both"/>
            </w:pPr>
            <w:r w:rsidRPr="00184BCE">
              <w:t xml:space="preserve">Расходы по аренде площадки несет </w:t>
            </w:r>
            <w:r w:rsidR="00862E07" w:rsidRPr="00184BCE">
              <w:t>Исполнитель</w:t>
            </w:r>
            <w:r w:rsidRPr="00184BCE">
              <w:t xml:space="preserve">. </w:t>
            </w:r>
          </w:p>
          <w:p w14:paraId="56CC47B0" w14:textId="6DFD5C6D" w:rsidR="006E34C4" w:rsidRPr="00184BCE" w:rsidRDefault="006E34C4" w:rsidP="00CB382B">
            <w:pPr>
              <w:pStyle w:val="af8"/>
              <w:numPr>
                <w:ilvl w:val="0"/>
                <w:numId w:val="45"/>
              </w:numPr>
              <w:ind w:left="462" w:right="530" w:hanging="283"/>
              <w:jc w:val="both"/>
            </w:pPr>
            <w:r w:rsidRPr="00184BCE">
              <w:t>Визуальное оформление</w:t>
            </w:r>
            <w:r w:rsidR="00487E87" w:rsidRPr="00184BCE">
              <w:t xml:space="preserve"> </w:t>
            </w:r>
            <w:r w:rsidRPr="00184BCE">
              <w:t>площадки проведения Конференции, исходя из согласованной Агентством концепции</w:t>
            </w:r>
            <w:r w:rsidR="0055698B" w:rsidRPr="00184BCE">
              <w:t xml:space="preserve"> (разработка общего дизайна конференции, разработка анимированных заставок под каждое мероприятие конференции, производство Пресс-вола 2х3м,)</w:t>
            </w:r>
            <w:r w:rsidRPr="00184BCE">
              <w:t>;</w:t>
            </w:r>
          </w:p>
          <w:p w14:paraId="75E71FF9" w14:textId="2AA87A9A" w:rsidR="006E34C4" w:rsidRPr="00184BCE" w:rsidRDefault="006E34C4" w:rsidP="00CB382B">
            <w:pPr>
              <w:pStyle w:val="af8"/>
              <w:numPr>
                <w:ilvl w:val="0"/>
                <w:numId w:val="45"/>
              </w:numPr>
              <w:ind w:left="462" w:right="530" w:hanging="283"/>
              <w:jc w:val="both"/>
            </w:pPr>
            <w:r w:rsidRPr="00184BCE">
              <w:t>Оснащение всех активных зон Конференции техническим оборудованием (обеспечение звуковым</w:t>
            </w:r>
            <w:r w:rsidR="007F3D28" w:rsidRPr="00184BCE">
              <w:t xml:space="preserve">, </w:t>
            </w:r>
            <w:r w:rsidR="0055698B" w:rsidRPr="00184BCE">
              <w:t xml:space="preserve">световым, </w:t>
            </w:r>
            <w:r w:rsidRPr="00184BCE">
              <w:t xml:space="preserve">презентационным </w:t>
            </w:r>
            <w:r w:rsidR="0055698B" w:rsidRPr="00184BCE">
              <w:t>оборудованием, оборудованием</w:t>
            </w:r>
            <w:r w:rsidR="007F3D28" w:rsidRPr="00184BCE">
              <w:t xml:space="preserve"> для синхронного перевода</w:t>
            </w:r>
            <w:r w:rsidR="0055698B" w:rsidRPr="00184BCE">
              <w:t xml:space="preserve"> и оборудованием для проведения голосований</w:t>
            </w:r>
            <w:r w:rsidR="007F3D28" w:rsidRPr="00184BCE">
              <w:t xml:space="preserve"> (при необходимости</w:t>
            </w:r>
            <w:r w:rsidRPr="00184BCE">
              <w:t>)</w:t>
            </w:r>
            <w:r w:rsidR="006E5C83" w:rsidRPr="00184BCE">
              <w:t>,</w:t>
            </w:r>
            <w:r w:rsidRPr="00184BCE">
              <w:t xml:space="preserve"> с учетом концепции мероприятий;</w:t>
            </w:r>
          </w:p>
          <w:p w14:paraId="3EC28905" w14:textId="306AB3E0" w:rsidR="006E34C4" w:rsidRPr="00184BCE" w:rsidRDefault="006E34C4" w:rsidP="00CB382B">
            <w:pPr>
              <w:pStyle w:val="af8"/>
              <w:numPr>
                <w:ilvl w:val="0"/>
                <w:numId w:val="45"/>
              </w:numPr>
              <w:ind w:left="462" w:right="530" w:hanging="283"/>
              <w:jc w:val="both"/>
            </w:pPr>
            <w:r w:rsidRPr="00184BCE">
              <w:t>Разработка концепции Конференции (совместно с представителями Агентства), включая отдельные мероприятия в рамках Конференции;</w:t>
            </w:r>
          </w:p>
          <w:p w14:paraId="480F5E81" w14:textId="3FB11599" w:rsidR="006E34C4" w:rsidRPr="00184BCE" w:rsidRDefault="006E34C4" w:rsidP="00CB382B">
            <w:pPr>
              <w:pStyle w:val="af8"/>
              <w:numPr>
                <w:ilvl w:val="0"/>
                <w:numId w:val="45"/>
              </w:numPr>
              <w:ind w:left="462" w:right="530" w:hanging="283"/>
              <w:jc w:val="both"/>
            </w:pPr>
            <w:r w:rsidRPr="00184BCE">
              <w:t>Разработка сценария Конференции, в том числе отдельных сессий;</w:t>
            </w:r>
          </w:p>
          <w:p w14:paraId="10A964F7" w14:textId="5318789C" w:rsidR="006E34C4" w:rsidRPr="00184BCE" w:rsidRDefault="006E34C4" w:rsidP="00CB382B">
            <w:pPr>
              <w:pStyle w:val="af8"/>
              <w:numPr>
                <w:ilvl w:val="0"/>
                <w:numId w:val="45"/>
              </w:numPr>
              <w:ind w:left="462" w:right="530" w:hanging="283"/>
              <w:jc w:val="both"/>
            </w:pPr>
            <w:r w:rsidRPr="00184BCE">
              <w:t>Наполнение программы Конференции (совместно с представителями Агентства);</w:t>
            </w:r>
          </w:p>
          <w:p w14:paraId="4D931300" w14:textId="28931D2D" w:rsidR="006E34C4" w:rsidRPr="00184BCE" w:rsidRDefault="006E34C4" w:rsidP="00CB382B">
            <w:pPr>
              <w:pStyle w:val="af8"/>
              <w:numPr>
                <w:ilvl w:val="0"/>
                <w:numId w:val="45"/>
              </w:numPr>
              <w:ind w:left="462" w:right="530" w:hanging="283"/>
              <w:jc w:val="both"/>
            </w:pPr>
            <w:r w:rsidRPr="00184BCE">
              <w:t>Приглашение и взаимодействие с модераторами и спикерами мероприятий, включая иностранных гостей:</w:t>
            </w:r>
          </w:p>
          <w:p w14:paraId="1E4CB47A" w14:textId="5F4B1941" w:rsidR="006E34C4" w:rsidRPr="00184BCE" w:rsidRDefault="00F43B37" w:rsidP="00CB382B">
            <w:pPr>
              <w:pStyle w:val="af8"/>
              <w:ind w:left="459" w:right="530"/>
              <w:jc w:val="both"/>
            </w:pPr>
            <w:r w:rsidRPr="00184BCE">
              <w:t>н</w:t>
            </w:r>
            <w:r w:rsidR="006E34C4" w:rsidRPr="00184BCE">
              <w:t xml:space="preserve">е менее </w:t>
            </w:r>
            <w:r w:rsidR="002D54DD" w:rsidRPr="00184BCE">
              <w:t xml:space="preserve">3 </w:t>
            </w:r>
            <w:r w:rsidR="006E34C4" w:rsidRPr="00184BCE">
              <w:t>(</w:t>
            </w:r>
            <w:r w:rsidR="006E5C83" w:rsidRPr="00184BCE">
              <w:t>Т</w:t>
            </w:r>
            <w:r w:rsidR="002D54DD" w:rsidRPr="00184BCE">
              <w:t>рех</w:t>
            </w:r>
            <w:r w:rsidR="006E34C4" w:rsidRPr="00184BCE">
              <w:t xml:space="preserve">) </w:t>
            </w:r>
            <w:r w:rsidR="006E4411" w:rsidRPr="00184BCE">
              <w:t xml:space="preserve">и не более </w:t>
            </w:r>
            <w:r w:rsidR="002D54DD" w:rsidRPr="00184BCE">
              <w:t xml:space="preserve">5 </w:t>
            </w:r>
            <w:r w:rsidR="006E5C83" w:rsidRPr="00184BCE">
              <w:t>(Пя</w:t>
            </w:r>
            <w:r w:rsidR="002D54DD" w:rsidRPr="00184BCE">
              <w:t>ти)</w:t>
            </w:r>
            <w:r w:rsidR="0055698B" w:rsidRPr="00184BCE">
              <w:t xml:space="preserve"> </w:t>
            </w:r>
            <w:r w:rsidR="006E5C83" w:rsidRPr="00184BCE">
              <w:t xml:space="preserve">модераторов и не менее </w:t>
            </w:r>
            <w:r w:rsidR="002D54DD" w:rsidRPr="00184BCE">
              <w:t xml:space="preserve">20 </w:t>
            </w:r>
            <w:r w:rsidR="006E34C4" w:rsidRPr="00184BCE">
              <w:t>(</w:t>
            </w:r>
            <w:r w:rsidR="006E5C83" w:rsidRPr="00184BCE">
              <w:t>Д</w:t>
            </w:r>
            <w:r w:rsidR="002D54DD" w:rsidRPr="00184BCE">
              <w:t>вадцати</w:t>
            </w:r>
            <w:r w:rsidR="006E34C4" w:rsidRPr="00184BCE">
              <w:t xml:space="preserve">) </w:t>
            </w:r>
            <w:r w:rsidR="006E4411" w:rsidRPr="00184BCE">
              <w:t xml:space="preserve">и не более </w:t>
            </w:r>
            <w:r w:rsidR="002D54DD" w:rsidRPr="00184BCE">
              <w:t>50 (</w:t>
            </w:r>
            <w:r w:rsidR="0055698B" w:rsidRPr="00184BCE">
              <w:t>П</w:t>
            </w:r>
            <w:r w:rsidR="002D54DD" w:rsidRPr="00184BCE">
              <w:t xml:space="preserve">ятидесяти) </w:t>
            </w:r>
            <w:r w:rsidR="006E34C4" w:rsidRPr="00184BCE">
              <w:t>спикеров.</w:t>
            </w:r>
          </w:p>
          <w:p w14:paraId="7FB47F1D" w14:textId="0FD002CF" w:rsidR="006E34C4" w:rsidRPr="00184BCE" w:rsidRDefault="006E34C4" w:rsidP="00CB382B">
            <w:pPr>
              <w:pStyle w:val="af8"/>
              <w:numPr>
                <w:ilvl w:val="0"/>
                <w:numId w:val="45"/>
              </w:numPr>
              <w:ind w:left="462" w:right="530" w:hanging="283"/>
              <w:jc w:val="both"/>
            </w:pPr>
            <w:r w:rsidRPr="00184BCE">
              <w:t xml:space="preserve">Составление списка участников Конференции и последующее согласование списка с представителями Агентства; </w:t>
            </w:r>
          </w:p>
          <w:p w14:paraId="4A7D70B9" w14:textId="3859243D" w:rsidR="006E34C4" w:rsidRPr="00184BCE" w:rsidRDefault="006E34C4" w:rsidP="00CB382B">
            <w:pPr>
              <w:pStyle w:val="af8"/>
              <w:numPr>
                <w:ilvl w:val="0"/>
                <w:numId w:val="45"/>
              </w:numPr>
              <w:ind w:left="462" w:right="530" w:hanging="283"/>
              <w:jc w:val="both"/>
            </w:pPr>
            <w:r w:rsidRPr="00184BCE">
              <w:t>Организация и ведение пригласительной кампании с последующим обеспечением присутствия участников согласно утвержденному списку (от 450 до 500 человек);</w:t>
            </w:r>
          </w:p>
          <w:p w14:paraId="495A4658" w14:textId="12BF798C" w:rsidR="006E34C4" w:rsidRPr="00184BCE" w:rsidRDefault="006E34C4" w:rsidP="00CB382B">
            <w:pPr>
              <w:pStyle w:val="af8"/>
              <w:numPr>
                <w:ilvl w:val="0"/>
                <w:numId w:val="45"/>
              </w:numPr>
              <w:ind w:left="462" w:right="530" w:hanging="283"/>
              <w:jc w:val="both"/>
            </w:pPr>
            <w:r w:rsidRPr="00184BCE">
              <w:t>Дизайн и производство раздаточны</w:t>
            </w:r>
            <w:r w:rsidR="0055698B" w:rsidRPr="00184BCE">
              <w:t>х</w:t>
            </w:r>
            <w:r w:rsidRPr="00184BCE">
              <w:t xml:space="preserve"> материал</w:t>
            </w:r>
            <w:r w:rsidR="0055698B" w:rsidRPr="00184BCE">
              <w:t>ов</w:t>
            </w:r>
            <w:r w:rsidRPr="00184BCE">
              <w:t xml:space="preserve"> для пакета участника на 500 человек</w:t>
            </w:r>
            <w:r w:rsidR="0055698B" w:rsidRPr="00184BCE">
              <w:t xml:space="preserve"> (блокнот А5, ручка, бейдж с лентой, буклет А5 не более 16 полос)</w:t>
            </w:r>
            <w:r w:rsidRPr="00184BCE">
              <w:t>;</w:t>
            </w:r>
          </w:p>
          <w:p w14:paraId="27496F58" w14:textId="4B1C6F4E" w:rsidR="006E34C4" w:rsidRPr="00184BCE" w:rsidRDefault="006E34C4" w:rsidP="00CB382B">
            <w:pPr>
              <w:pStyle w:val="af8"/>
              <w:numPr>
                <w:ilvl w:val="0"/>
                <w:numId w:val="45"/>
              </w:numPr>
              <w:ind w:left="462" w:right="530" w:hanging="283"/>
              <w:jc w:val="both"/>
            </w:pPr>
            <w:r w:rsidRPr="00184BCE">
              <w:t>Менеджмент на площадке (</w:t>
            </w:r>
            <w:r w:rsidR="00A539D6" w:rsidRPr="00184BCE">
              <w:t xml:space="preserve">включает </w:t>
            </w:r>
            <w:r w:rsidRPr="00184BCE">
              <w:t>л</w:t>
            </w:r>
            <w:r w:rsidR="002E5101" w:rsidRPr="00184BCE">
              <w:t>огистику</w:t>
            </w:r>
            <w:r w:rsidR="00663026" w:rsidRPr="00184BCE">
              <w:t xml:space="preserve"> (т.е. информирование о возможных способах, маршрутах трансфера и вариантах проживания в месте проведения Конференции)</w:t>
            </w:r>
            <w:r w:rsidRPr="00184BCE">
              <w:t xml:space="preserve">, </w:t>
            </w:r>
            <w:r w:rsidR="002E5101" w:rsidRPr="00184BCE">
              <w:t xml:space="preserve">работу </w:t>
            </w:r>
            <w:r w:rsidRPr="00184BCE">
              <w:t>персонал</w:t>
            </w:r>
            <w:r w:rsidR="002E5101" w:rsidRPr="00184BCE">
              <w:t>а</w:t>
            </w:r>
            <w:r w:rsidRPr="00184BCE">
              <w:t>, организаци</w:t>
            </w:r>
            <w:r w:rsidR="002E5101" w:rsidRPr="00184BCE">
              <w:t>ю</w:t>
            </w:r>
            <w:r w:rsidRPr="00184BCE">
              <w:t xml:space="preserve"> 2-х кофе-брейков для участников);</w:t>
            </w:r>
          </w:p>
          <w:p w14:paraId="1CE6E5DE" w14:textId="5D2D5B11" w:rsidR="003543CF" w:rsidRPr="00184BCE" w:rsidRDefault="003543CF" w:rsidP="00CB382B">
            <w:pPr>
              <w:pStyle w:val="af8"/>
              <w:numPr>
                <w:ilvl w:val="0"/>
                <w:numId w:val="45"/>
              </w:numPr>
              <w:ind w:left="462" w:right="530" w:hanging="283"/>
              <w:jc w:val="both"/>
            </w:pPr>
            <w:r w:rsidRPr="00184BCE">
              <w:rPr>
                <w:color w:val="000000"/>
              </w:rPr>
              <w:t>Организация 2-х кофе-брейков для участников, не более 400 человек</w:t>
            </w:r>
            <w:r w:rsidR="007B290F" w:rsidRPr="00184BCE">
              <w:t xml:space="preserve">. </w:t>
            </w:r>
            <w:r w:rsidRPr="00184BCE">
              <w:t>Меню согласуется Сторонами дополнительно;</w:t>
            </w:r>
          </w:p>
          <w:p w14:paraId="4741407C" w14:textId="414A3CCA" w:rsidR="006E34C4" w:rsidRPr="00184BCE" w:rsidRDefault="006E34C4" w:rsidP="00CB382B">
            <w:pPr>
              <w:pStyle w:val="af8"/>
              <w:numPr>
                <w:ilvl w:val="0"/>
                <w:numId w:val="45"/>
              </w:numPr>
              <w:ind w:left="462" w:right="530" w:hanging="283"/>
              <w:jc w:val="both"/>
            </w:pPr>
            <w:r w:rsidRPr="00184BCE">
              <w:t>Организация и проведение прямой трансляции ключевых событий Конференции</w:t>
            </w:r>
            <w:r w:rsidR="007415CD" w:rsidRPr="00184BCE">
              <w:t xml:space="preserve"> на сайте федерального информационного агентства</w:t>
            </w:r>
            <w:r w:rsidR="00CE75CC" w:rsidRPr="00184BCE">
              <w:t>. Ключевые события Конференции для трансляции согласуются сторонами дополнительно</w:t>
            </w:r>
            <w:r w:rsidRPr="00184BCE">
              <w:t>;</w:t>
            </w:r>
          </w:p>
          <w:p w14:paraId="2D53B3C2" w14:textId="50E02076" w:rsidR="006E34C4" w:rsidRPr="00184BCE" w:rsidRDefault="006E34C4" w:rsidP="00CB382B">
            <w:pPr>
              <w:pStyle w:val="af8"/>
              <w:numPr>
                <w:ilvl w:val="0"/>
                <w:numId w:val="45"/>
              </w:numPr>
              <w:ind w:left="462" w:right="530" w:hanging="283"/>
              <w:jc w:val="both"/>
            </w:pPr>
            <w:r w:rsidRPr="00184BCE">
              <w:t>Репортажная фото и видеосъемка</w:t>
            </w:r>
            <w:r w:rsidR="007415CD" w:rsidRPr="00184BCE">
              <w:t xml:space="preserve"> </w:t>
            </w:r>
            <w:r w:rsidR="00601A4F" w:rsidRPr="00184BCE">
              <w:t>(до 250 фотографий и до 4 часов видеосъемки</w:t>
            </w:r>
            <w:r w:rsidR="00AE4BA7" w:rsidRPr="00184BCE">
              <w:t>, задействовано не менее 2 фотографов, не менее 2 видеооператора</w:t>
            </w:r>
            <w:r w:rsidR="00601A4F" w:rsidRPr="00184BCE">
              <w:t>)</w:t>
            </w:r>
            <w:r w:rsidR="00F829F2" w:rsidRPr="00184BCE">
              <w:t xml:space="preserve"> </w:t>
            </w:r>
            <w:r w:rsidRPr="00184BCE">
              <w:t>мероприятий Конференции</w:t>
            </w:r>
            <w:r w:rsidR="00601A4F" w:rsidRPr="00184BCE">
              <w:t xml:space="preserve">. По результатам фото и видеосъемки Исполнитель предоставляет Заказчику до 250 фотографий и видеозапись продолжительностью до 4 часов. </w:t>
            </w:r>
            <w:r w:rsidR="00A06616" w:rsidRPr="00184BCE">
              <w:t xml:space="preserve">Способ передачи указанных материалов согласуется Сторонами дополнительно. </w:t>
            </w:r>
            <w:r w:rsidR="005F745A" w:rsidRPr="00184BCE">
              <w:t xml:space="preserve"> </w:t>
            </w:r>
          </w:p>
          <w:p w14:paraId="687134D4" w14:textId="1978645D" w:rsidR="007415CD" w:rsidRPr="00184BCE" w:rsidRDefault="007415CD" w:rsidP="00CB382B">
            <w:pPr>
              <w:pStyle w:val="af8"/>
              <w:numPr>
                <w:ilvl w:val="0"/>
                <w:numId w:val="45"/>
              </w:numPr>
              <w:ind w:left="462" w:right="530" w:hanging="283"/>
              <w:jc w:val="both"/>
            </w:pPr>
            <w:r w:rsidRPr="00184BCE">
              <w:t xml:space="preserve">Анонсирование и информационное сопровождение конференции на Интернет-сайте Федерального информационного </w:t>
            </w:r>
            <w:r w:rsidR="0055698B" w:rsidRPr="00184BCE">
              <w:t>агентства (</w:t>
            </w:r>
            <w:r w:rsidRPr="00184BCE">
              <w:t xml:space="preserve">не более 5 публикаций). Объем каждого материала не менее 500 печатных знаков с пробелами. </w:t>
            </w:r>
          </w:p>
          <w:p w14:paraId="7F23E3BA" w14:textId="6B1739F4" w:rsidR="00737065" w:rsidRPr="00184BCE" w:rsidRDefault="00737065" w:rsidP="00CB382B">
            <w:pPr>
              <w:pStyle w:val="af8"/>
              <w:numPr>
                <w:ilvl w:val="0"/>
                <w:numId w:val="45"/>
              </w:numPr>
              <w:ind w:left="462" w:right="530" w:hanging="283"/>
              <w:jc w:val="both"/>
            </w:pPr>
            <w:r w:rsidRPr="00184BCE">
              <w:t>Предоставление стенограммы конференции</w:t>
            </w:r>
            <w:r w:rsidR="0055698B" w:rsidRPr="00184BCE">
              <w:t>.</w:t>
            </w:r>
          </w:p>
        </w:tc>
      </w:tr>
    </w:tbl>
    <w:p w14:paraId="38EA5B5D" w14:textId="5975073C" w:rsidR="006E34C4" w:rsidRPr="00184BCE" w:rsidRDefault="006E34C4" w:rsidP="00B90845">
      <w:pPr>
        <w:ind w:right="530" w:firstLine="426"/>
        <w:contextualSpacing/>
        <w:jc w:val="both"/>
      </w:pPr>
    </w:p>
    <w:p w14:paraId="11BFD9C0" w14:textId="7F830B7E" w:rsidR="00AF4869" w:rsidRPr="00184BCE" w:rsidRDefault="00292BDD" w:rsidP="00B90845">
      <w:pPr>
        <w:ind w:firstLine="426"/>
        <w:jc w:val="both"/>
        <w:rPr>
          <w:i/>
        </w:rPr>
      </w:pPr>
      <w:r w:rsidRPr="00184BCE">
        <w:rPr>
          <w:i/>
        </w:rPr>
        <w:t>Указанное в настоящем Приложение № 1 минимальное значение объема услуг (после слов «не менее»)</w:t>
      </w:r>
      <w:r w:rsidR="00F43B37" w:rsidRPr="00184BCE">
        <w:rPr>
          <w:i/>
        </w:rPr>
        <w:t xml:space="preserve"> </w:t>
      </w:r>
      <w:r w:rsidRPr="00184BCE">
        <w:rPr>
          <w:i/>
        </w:rPr>
        <w:t>является достаточным для надлежащего оказания таких услуг. Исполнитель вправе по собственной инициативе (без дополнительной компенсации со стороны Заказчика) оказать услуги в большем объеме, если это, по его мнению, способствует улучшению качества услуг.</w:t>
      </w:r>
    </w:p>
    <w:tbl>
      <w:tblPr>
        <w:tblpPr w:leftFromText="180" w:rightFromText="180" w:vertAnchor="text" w:horzAnchor="margin" w:tblpX="-318" w:tblpY="129"/>
        <w:tblW w:w="5272" w:type="pct"/>
        <w:tblLook w:val="0000" w:firstRow="0" w:lastRow="0" w:firstColumn="0" w:lastColumn="0" w:noHBand="0" w:noVBand="0"/>
      </w:tblPr>
      <w:tblGrid>
        <w:gridCol w:w="8594"/>
        <w:gridCol w:w="6769"/>
      </w:tblGrid>
      <w:tr w:rsidR="00AF4869" w:rsidRPr="008C40C0" w14:paraId="741F6964" w14:textId="77777777" w:rsidTr="00CD476D">
        <w:trPr>
          <w:trHeight w:val="3124"/>
        </w:trPr>
        <w:tc>
          <w:tcPr>
            <w:tcW w:w="2797" w:type="pct"/>
            <w:shd w:val="clear" w:color="auto" w:fill="auto"/>
          </w:tcPr>
          <w:p w14:paraId="081161DC" w14:textId="77777777" w:rsidR="00AF4869" w:rsidRPr="008C40C0" w:rsidRDefault="00AF4869" w:rsidP="00CD476D">
            <w:r w:rsidRPr="008C40C0">
              <w:t>Заказчик:</w:t>
            </w:r>
          </w:p>
          <w:p w14:paraId="1DE3F6DC" w14:textId="77777777" w:rsidR="00AF4869" w:rsidRPr="008C40C0" w:rsidRDefault="00AF4869" w:rsidP="00CD476D">
            <w:pPr>
              <w:ind w:right="316"/>
              <w:rPr>
                <w:b/>
              </w:rPr>
            </w:pPr>
            <w:r w:rsidRPr="008C40C0">
              <w:rPr>
                <w:b/>
              </w:rPr>
              <w:t>Автономная некоммерческая организация «Агентство стратегических инициатив по продвижению новых проектов»</w:t>
            </w:r>
          </w:p>
          <w:p w14:paraId="4D8229C4" w14:textId="77777777" w:rsidR="00AF4869" w:rsidRPr="008C40C0" w:rsidRDefault="00AF4869" w:rsidP="00CD476D"/>
          <w:p w14:paraId="158927DC" w14:textId="77777777" w:rsidR="00AF4869" w:rsidRPr="008C40C0" w:rsidRDefault="00AF4869" w:rsidP="00CD476D"/>
          <w:p w14:paraId="49CAECBA" w14:textId="77777777" w:rsidR="00AF4869" w:rsidRPr="008C40C0" w:rsidRDefault="00AF4869" w:rsidP="00CD476D">
            <w:pPr>
              <w:tabs>
                <w:tab w:val="left" w:pos="5245"/>
              </w:tabs>
              <w:ind w:right="602"/>
            </w:pPr>
            <w:r w:rsidRPr="008C40C0">
              <w:t xml:space="preserve">Административный директор </w:t>
            </w:r>
            <w:r>
              <w:t>– Заместитель Генерального директора</w:t>
            </w:r>
          </w:p>
          <w:p w14:paraId="08E87231" w14:textId="77777777" w:rsidR="00AF4869" w:rsidRPr="008C40C0" w:rsidRDefault="00AF4869" w:rsidP="00CD476D"/>
          <w:p w14:paraId="58717460" w14:textId="77777777" w:rsidR="00AF4869" w:rsidRPr="008C40C0" w:rsidRDefault="00AF4869" w:rsidP="00CD476D"/>
          <w:p w14:paraId="138A7805" w14:textId="77777777" w:rsidR="00AF4869" w:rsidRPr="008C40C0" w:rsidRDefault="00AF4869" w:rsidP="00CD476D">
            <w:pPr>
              <w:ind w:firstLine="35"/>
            </w:pPr>
          </w:p>
          <w:p w14:paraId="422B15EF" w14:textId="77777777" w:rsidR="00AF4869" w:rsidRDefault="00AF4869" w:rsidP="00CD476D">
            <w:pPr>
              <w:ind w:firstLine="35"/>
            </w:pPr>
          </w:p>
          <w:p w14:paraId="09F53B8F" w14:textId="77777777" w:rsidR="00AF4869" w:rsidRDefault="00AF4869" w:rsidP="00CD476D">
            <w:pPr>
              <w:ind w:firstLine="35"/>
            </w:pPr>
          </w:p>
          <w:p w14:paraId="1FFA863D" w14:textId="77777777" w:rsidR="00AF4869" w:rsidRPr="008C40C0" w:rsidRDefault="00AF4869" w:rsidP="00CD476D">
            <w:pPr>
              <w:ind w:firstLine="35"/>
            </w:pPr>
            <w:r w:rsidRPr="008C40C0">
              <w:t>______________</w:t>
            </w:r>
            <w:r>
              <w:t>___</w:t>
            </w:r>
            <w:r w:rsidRPr="008C40C0">
              <w:t xml:space="preserve">_______ </w:t>
            </w:r>
            <w:r>
              <w:t>Л.Г. Шепелева</w:t>
            </w:r>
          </w:p>
          <w:p w14:paraId="68FC88DB" w14:textId="77777777" w:rsidR="00AF4869" w:rsidRPr="008C40C0" w:rsidRDefault="00AF4869" w:rsidP="00CD476D">
            <w:pPr>
              <w:ind w:firstLine="35"/>
              <w:rPr>
                <w:bCs/>
              </w:rPr>
            </w:pPr>
            <w:r w:rsidRPr="008C40C0">
              <w:t>М.П.</w:t>
            </w:r>
          </w:p>
        </w:tc>
        <w:tc>
          <w:tcPr>
            <w:tcW w:w="2203" w:type="pct"/>
            <w:shd w:val="clear" w:color="auto" w:fill="auto"/>
          </w:tcPr>
          <w:p w14:paraId="3B1B2A54" w14:textId="77777777" w:rsidR="00AF4869" w:rsidRPr="008C40C0" w:rsidRDefault="00AF4869" w:rsidP="00CD476D">
            <w:r w:rsidRPr="008C40C0">
              <w:t>Исполнитель:</w:t>
            </w:r>
          </w:p>
          <w:p w14:paraId="1C339A28" w14:textId="77777777" w:rsidR="00AF4869" w:rsidRPr="008C40C0" w:rsidRDefault="00AF4869" w:rsidP="00CD476D">
            <w:pPr>
              <w:rPr>
                <w:b/>
                <w:color w:val="000000"/>
                <w:lang w:val="en-US"/>
              </w:rPr>
            </w:pPr>
            <w:r w:rsidRPr="008C40C0">
              <w:rPr>
                <w:b/>
                <w:color w:val="000000"/>
                <w:lang w:val="en-US"/>
              </w:rPr>
              <w:t>________________</w:t>
            </w:r>
          </w:p>
          <w:p w14:paraId="02ADA882" w14:textId="77777777" w:rsidR="00AF4869" w:rsidRPr="008C40C0" w:rsidRDefault="00AF4869" w:rsidP="00CD476D">
            <w:pPr>
              <w:rPr>
                <w:color w:val="000000"/>
              </w:rPr>
            </w:pPr>
          </w:p>
          <w:p w14:paraId="5B262AA3" w14:textId="77777777" w:rsidR="00AF4869" w:rsidRPr="008C40C0" w:rsidRDefault="00AF4869" w:rsidP="00CD476D"/>
          <w:p w14:paraId="623E9DE2" w14:textId="77777777" w:rsidR="00AF4869" w:rsidRPr="008C40C0" w:rsidRDefault="00AF4869" w:rsidP="00CD476D"/>
          <w:p w14:paraId="173BE2D0" w14:textId="77777777" w:rsidR="00AF4869" w:rsidRPr="008C40C0" w:rsidRDefault="00AF4869" w:rsidP="00CD476D"/>
          <w:p w14:paraId="6F78F4C4" w14:textId="77777777" w:rsidR="00AF4869" w:rsidRPr="008C40C0" w:rsidRDefault="00AF4869" w:rsidP="00CD476D">
            <w:pPr>
              <w:rPr>
                <w:lang w:val="en-US"/>
              </w:rPr>
            </w:pPr>
            <w:r w:rsidRPr="008C40C0">
              <w:rPr>
                <w:lang w:val="en-US"/>
              </w:rPr>
              <w:t>___________________</w:t>
            </w:r>
          </w:p>
          <w:p w14:paraId="0E52EDAE" w14:textId="77777777" w:rsidR="00AF4869" w:rsidRPr="008C40C0" w:rsidRDefault="00AF4869" w:rsidP="00CD476D"/>
          <w:p w14:paraId="1E74E409" w14:textId="77777777" w:rsidR="00AF4869" w:rsidRPr="008C40C0" w:rsidRDefault="00AF4869" w:rsidP="00CD476D"/>
          <w:p w14:paraId="055CED1D" w14:textId="77777777" w:rsidR="00AF4869" w:rsidRPr="008C40C0" w:rsidRDefault="00AF4869" w:rsidP="00CD476D"/>
          <w:p w14:paraId="59011BB8" w14:textId="77777777" w:rsidR="00AF4869" w:rsidRPr="008C40C0" w:rsidRDefault="00AF4869" w:rsidP="00CD476D"/>
          <w:p w14:paraId="1A9145CD" w14:textId="77777777" w:rsidR="00AF4869" w:rsidRDefault="00AF4869" w:rsidP="00CD476D"/>
          <w:p w14:paraId="522F88C9" w14:textId="77777777" w:rsidR="00AF4869" w:rsidRPr="008C40C0" w:rsidRDefault="00AF4869" w:rsidP="00CD476D">
            <w:pPr>
              <w:rPr>
                <w:lang w:val="en-US"/>
              </w:rPr>
            </w:pPr>
            <w:r w:rsidRPr="008C40C0">
              <w:t>_____________________ __________</w:t>
            </w:r>
          </w:p>
          <w:p w14:paraId="049F7385" w14:textId="77777777" w:rsidR="00AF4869" w:rsidRPr="008C40C0" w:rsidRDefault="00AF4869" w:rsidP="00CD476D">
            <w:r w:rsidRPr="008C40C0">
              <w:t>М.П.</w:t>
            </w:r>
          </w:p>
        </w:tc>
      </w:tr>
    </w:tbl>
    <w:p w14:paraId="741B0461" w14:textId="77777777" w:rsidR="00AF4869" w:rsidRPr="008C40C0" w:rsidRDefault="00AF4869" w:rsidP="00AF4869"/>
    <w:p w14:paraId="4B840289" w14:textId="77777777" w:rsidR="00D44CF8" w:rsidRPr="00D44CF8" w:rsidRDefault="00D44CF8" w:rsidP="00D44CF8">
      <w:pPr>
        <w:spacing w:after="200" w:line="276" w:lineRule="auto"/>
        <w:rPr>
          <w:rFonts w:ascii="Calibri" w:eastAsia="Calibri" w:hAnsi="Calibri"/>
          <w:sz w:val="22"/>
          <w:szCs w:val="22"/>
          <w:lang w:eastAsia="en-US"/>
        </w:rPr>
        <w:sectPr w:rsidR="00D44CF8" w:rsidRPr="00D44CF8" w:rsidSect="006E34C4">
          <w:pgSz w:w="16838" w:h="11906" w:orient="landscape"/>
          <w:pgMar w:top="1701" w:right="1134" w:bottom="851" w:left="1134" w:header="709" w:footer="709" w:gutter="0"/>
          <w:cols w:space="708"/>
          <w:docGrid w:linePitch="360"/>
        </w:sectPr>
      </w:pPr>
    </w:p>
    <w:p w14:paraId="22622101" w14:textId="5C3B536F"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77" w:name="_ФОРМА_ЗАЯВКИ"/>
      <w:bookmarkStart w:id="78" w:name="_Toc531131237"/>
      <w:bookmarkEnd w:id="77"/>
      <w:r w:rsidRPr="00D44CF8">
        <w:rPr>
          <w:b/>
          <w:bCs/>
          <w:sz w:val="28"/>
          <w:szCs w:val="28"/>
          <w:lang w:eastAsia="en-US"/>
        </w:rPr>
        <w:t>ФОРМА ЗАЯВКИ</w:t>
      </w:r>
      <w:bookmarkEnd w:id="78"/>
    </w:p>
    <w:p w14:paraId="2998F809" w14:textId="77777777" w:rsidR="00D44CF8" w:rsidRPr="00D44CF8" w:rsidRDefault="00D44CF8" w:rsidP="00D44CF8">
      <w:pPr>
        <w:rPr>
          <w:sz w:val="18"/>
          <w:szCs w:val="20"/>
        </w:rPr>
      </w:pPr>
    </w:p>
    <w:p w14:paraId="6C702E7C" w14:textId="77777777" w:rsidR="00D44CF8" w:rsidRPr="00D44CF8" w:rsidRDefault="00D44CF8" w:rsidP="00D44CF8">
      <w:pPr>
        <w:rPr>
          <w:b/>
        </w:rPr>
      </w:pPr>
      <w:r w:rsidRPr="00D44CF8">
        <w:rPr>
          <w:b/>
        </w:rPr>
        <w:t xml:space="preserve">ФОРМА 1. </w:t>
      </w:r>
    </w:p>
    <w:p w14:paraId="26B43440" w14:textId="77777777" w:rsidR="00D44CF8" w:rsidRPr="00D44CF8" w:rsidRDefault="00D44CF8" w:rsidP="00D44CF8">
      <w:pPr>
        <w:rPr>
          <w:sz w:val="20"/>
          <w:szCs w:val="20"/>
        </w:rPr>
      </w:pPr>
      <w:r w:rsidRPr="00D44CF8">
        <w:rPr>
          <w:sz w:val="20"/>
          <w:szCs w:val="20"/>
        </w:rPr>
        <w:t>Заявка на участие в Закупке</w:t>
      </w:r>
    </w:p>
    <w:p w14:paraId="6A452F9F" w14:textId="77777777" w:rsidR="00D44CF8" w:rsidRPr="00D44CF8" w:rsidRDefault="00D44CF8" w:rsidP="00D44CF8">
      <w:pPr>
        <w:rPr>
          <w:sz w:val="18"/>
          <w:szCs w:val="20"/>
        </w:rPr>
      </w:pPr>
    </w:p>
    <w:p w14:paraId="7B40E5B0" w14:textId="77777777"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bookmarkStart w:id="79" w:name="_ФОРМА_1._ЗАЯВКА"/>
      <w:bookmarkEnd w:id="79"/>
      <w:r w:rsidRPr="00D44CF8">
        <w:rPr>
          <w:b/>
          <w:bCs/>
          <w:color w:val="000000"/>
          <w:spacing w:val="36"/>
          <w:sz w:val="20"/>
          <w:szCs w:val="22"/>
        </w:rPr>
        <w:t>начало формы</w:t>
      </w:r>
    </w:p>
    <w:p w14:paraId="03B8859B" w14:textId="77777777" w:rsidR="00D44CF8" w:rsidRPr="00D44CF8" w:rsidRDefault="00D44CF8" w:rsidP="00D44CF8">
      <w:pPr>
        <w:rPr>
          <w:sz w:val="20"/>
          <w:szCs w:val="20"/>
        </w:rPr>
      </w:pPr>
    </w:p>
    <w:p w14:paraId="58EA37BD" w14:textId="77777777" w:rsidR="00D44CF8" w:rsidRPr="00D44CF8" w:rsidRDefault="00D44CF8" w:rsidP="00D44CF8">
      <w:pPr>
        <w:rPr>
          <w:sz w:val="20"/>
          <w:szCs w:val="20"/>
        </w:rPr>
      </w:pPr>
      <w:bookmarkStart w:id="80" w:name="_Ref166329400"/>
      <w:r w:rsidRPr="00D44CF8">
        <w:rPr>
          <w:sz w:val="20"/>
          <w:szCs w:val="20"/>
        </w:rPr>
        <w:t xml:space="preserve">На бланке участника </w:t>
      </w:r>
      <w:bookmarkEnd w:id="80"/>
      <w:r w:rsidRPr="00D44CF8">
        <w:rPr>
          <w:sz w:val="20"/>
          <w:szCs w:val="20"/>
        </w:rPr>
        <w:t xml:space="preserve">Закупочной процедуры </w:t>
      </w:r>
    </w:p>
    <w:p w14:paraId="2C6942D9" w14:textId="77777777" w:rsidR="00D44CF8" w:rsidRPr="00D44CF8" w:rsidRDefault="00D44CF8" w:rsidP="00D44CF8">
      <w:pPr>
        <w:rPr>
          <w:sz w:val="20"/>
          <w:szCs w:val="20"/>
        </w:rPr>
      </w:pPr>
    </w:p>
    <w:p w14:paraId="5D365BF7" w14:textId="77777777" w:rsidR="00D44CF8" w:rsidRPr="00D44CF8" w:rsidRDefault="00D44CF8" w:rsidP="00D44CF8">
      <w:pPr>
        <w:rPr>
          <w:sz w:val="20"/>
          <w:szCs w:val="20"/>
        </w:rPr>
      </w:pPr>
      <w:r w:rsidRPr="00D44CF8">
        <w:rPr>
          <w:sz w:val="20"/>
          <w:szCs w:val="20"/>
        </w:rPr>
        <w:t>Дата, исх. номер</w:t>
      </w:r>
    </w:p>
    <w:p w14:paraId="09730A78" w14:textId="77777777" w:rsidR="00D44CF8" w:rsidRPr="00D44CF8" w:rsidRDefault="00D44CF8" w:rsidP="00D44CF8">
      <w:pPr>
        <w:jc w:val="right"/>
        <w:rPr>
          <w:b/>
        </w:rPr>
      </w:pPr>
      <w:r w:rsidRPr="00D44CF8">
        <w:rPr>
          <w:b/>
        </w:rPr>
        <w:t>Заказчику:</w:t>
      </w:r>
    </w:p>
    <w:p w14:paraId="1D655B1D" w14:textId="77777777" w:rsidR="00D44CF8" w:rsidRPr="00D44CF8" w:rsidRDefault="00D44CF8" w:rsidP="00D44CF8">
      <w:pPr>
        <w:jc w:val="right"/>
        <w:rPr>
          <w:b/>
          <w:u w:val="single"/>
        </w:rPr>
      </w:pPr>
      <w:r w:rsidRPr="00D44CF8">
        <w:rPr>
          <w:b/>
          <w:u w:val="single"/>
        </w:rPr>
        <w:t>Агентству стратегических инициатив</w:t>
      </w:r>
    </w:p>
    <w:p w14:paraId="54651FE1" w14:textId="77777777" w:rsidR="00D44CF8" w:rsidRPr="00D44CF8" w:rsidRDefault="00D44CF8" w:rsidP="00D44CF8">
      <w:pPr>
        <w:jc w:val="center"/>
        <w:rPr>
          <w:b/>
          <w:szCs w:val="20"/>
        </w:rPr>
      </w:pPr>
    </w:p>
    <w:p w14:paraId="4684EB5B" w14:textId="77777777" w:rsidR="00D44CF8" w:rsidRPr="00D44CF8" w:rsidRDefault="00D44CF8" w:rsidP="00D44CF8">
      <w:pPr>
        <w:jc w:val="center"/>
        <w:rPr>
          <w:b/>
          <w:szCs w:val="20"/>
        </w:rPr>
      </w:pPr>
      <w:r w:rsidRPr="00D44CF8">
        <w:rPr>
          <w:b/>
          <w:szCs w:val="20"/>
        </w:rPr>
        <w:t>ЗАЯВКА НА УЧАСТИЕ В ЗАКУПКЕ</w:t>
      </w:r>
    </w:p>
    <w:p w14:paraId="7445DC1F" w14:textId="77777777" w:rsidR="00D44CF8" w:rsidRPr="00D44CF8" w:rsidRDefault="00D44CF8" w:rsidP="00D44CF8">
      <w:pPr>
        <w:ind w:firstLine="540"/>
        <w:jc w:val="both"/>
        <w:rPr>
          <w:b/>
        </w:rPr>
      </w:pPr>
    </w:p>
    <w:p w14:paraId="371A77D7" w14:textId="77777777" w:rsidR="00D44CF8" w:rsidRPr="00D44CF8" w:rsidRDefault="00D44CF8" w:rsidP="00D74672">
      <w:pPr>
        <w:numPr>
          <w:ilvl w:val="0"/>
          <w:numId w:val="16"/>
        </w:numPr>
        <w:spacing w:after="200" w:line="276" w:lineRule="auto"/>
        <w:ind w:left="0" w:firstLine="0"/>
        <w:contextualSpacing/>
        <w:jc w:val="both"/>
      </w:pPr>
      <w:r w:rsidRPr="00D44CF8">
        <w:rPr>
          <w:bCs/>
        </w:rPr>
        <w:t>Изучив Закупочную документацию на право заключения договора на</w:t>
      </w:r>
      <w:r w:rsidRPr="00D44CF8" w:rsidDel="00C26DAE">
        <w:rPr>
          <w:bCs/>
        </w:rPr>
        <w:t xml:space="preserve"> </w:t>
      </w:r>
      <w:r w:rsidRPr="00D44CF8">
        <w:rPr>
          <w:bCs/>
        </w:rPr>
        <w:t xml:space="preserve">________ </w:t>
      </w:r>
      <w:r w:rsidRPr="00D44CF8">
        <w:rPr>
          <w:bCs/>
          <w:i/>
          <w:iCs/>
          <w:color w:val="A6A6A6"/>
        </w:rPr>
        <w:t xml:space="preserve">(предмет договора) </w:t>
      </w:r>
      <w:r w:rsidRPr="00D44CF8">
        <w:rPr>
          <w:bCs/>
        </w:rPr>
        <w:t xml:space="preserve">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D44CF8">
        <w:rPr>
          <w:bCs/>
          <w:color w:val="A6A6A6"/>
        </w:rPr>
        <w:t>(</w:t>
      </w:r>
      <w:r w:rsidRPr="00D44CF8">
        <w:rPr>
          <w:bCs/>
          <w:i/>
          <w:iCs/>
          <w:color w:val="A6A6A6"/>
        </w:rPr>
        <w:t xml:space="preserve">наименование Участника </w:t>
      </w:r>
      <w:r w:rsidRPr="00D44CF8">
        <w:rPr>
          <w:i/>
          <w:iCs/>
          <w:color w:val="A6A6A6"/>
        </w:rPr>
        <w:t>закупки</w:t>
      </w:r>
      <w:r w:rsidRPr="00D44CF8">
        <w:rPr>
          <w:bCs/>
          <w:i/>
          <w:iCs/>
          <w:color w:val="A6A6A6"/>
        </w:rPr>
        <w:t xml:space="preserve"> с указанием организационно-правовой формы или фамилия, имя, отчество (при наличии) Участника </w:t>
      </w:r>
      <w:r w:rsidRPr="00D44CF8">
        <w:rPr>
          <w:i/>
          <w:iCs/>
          <w:color w:val="A6A6A6"/>
        </w:rPr>
        <w:t>закупки</w:t>
      </w:r>
      <w:r w:rsidRPr="00D44CF8">
        <w:rPr>
          <w:bCs/>
          <w:i/>
          <w:iCs/>
          <w:color w:val="A6A6A6"/>
        </w:rPr>
        <w:t>)</w:t>
      </w:r>
      <w:r w:rsidRPr="00D44CF8">
        <w:rPr>
          <w:bCs/>
        </w:rPr>
        <w:t xml:space="preserve"> в лице ____________________ </w:t>
      </w:r>
      <w:r w:rsidRPr="00D44CF8">
        <w:rPr>
          <w:bCs/>
          <w:i/>
          <w:iCs/>
          <w:color w:val="A6A6A6"/>
        </w:rPr>
        <w:t>(наименование должности, Ф.И.О. руководителя, уполномоченного лица)</w:t>
      </w:r>
      <w:r w:rsidRPr="00D44CF8">
        <w:rPr>
          <w:bCs/>
          <w:color w:val="A6A6A6"/>
        </w:rPr>
        <w:t xml:space="preserve"> </w:t>
      </w:r>
      <w:r w:rsidRPr="00D44CF8">
        <w:t>сообщает о согласии участвовать в Закупочной процедуре на условиях, установленных в указанных выше документах, и направляет настоящую Заявку.</w:t>
      </w:r>
    </w:p>
    <w:p w14:paraId="0D744036" w14:textId="77777777" w:rsidR="00D44CF8" w:rsidRPr="00D44CF8" w:rsidRDefault="00D44CF8" w:rsidP="00D74672">
      <w:pPr>
        <w:numPr>
          <w:ilvl w:val="0"/>
          <w:numId w:val="16"/>
        </w:numPr>
        <w:spacing w:after="200" w:line="276" w:lineRule="auto"/>
        <w:ind w:left="0" w:firstLine="0"/>
        <w:contextualSpacing/>
        <w:jc w:val="both"/>
      </w:pPr>
      <w:r w:rsidRPr="00D44CF8">
        <w:t xml:space="preserve">Мы согласны поставить товар (выполнить работы, оказать услуги) _______________________________________ </w:t>
      </w:r>
      <w:r w:rsidRPr="00D44CF8">
        <w:rPr>
          <w:bCs/>
          <w:i/>
          <w:iCs/>
          <w:color w:val="A6A6A6"/>
        </w:rPr>
        <w:t>(предмет договора)</w:t>
      </w:r>
      <w:r w:rsidRPr="00D44CF8">
        <w:t xml:space="preserve"> </w:t>
      </w:r>
      <w:r w:rsidRPr="00D44CF8">
        <w:rPr>
          <w:bCs/>
        </w:rPr>
        <w:t xml:space="preserve">для нужд Заказчика </w:t>
      </w:r>
      <w:r w:rsidRPr="00D44CF8">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D44CF8" w:rsidRPr="00D44CF8" w14:paraId="651C7AF2" w14:textId="77777777" w:rsidTr="00A526CF">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14:paraId="3FD00792" w14:textId="77777777" w:rsidR="00D44CF8" w:rsidRPr="00D44CF8" w:rsidRDefault="00D44CF8" w:rsidP="00D44CF8">
            <w:pPr>
              <w:rPr>
                <w:sz w:val="22"/>
                <w:szCs w:val="22"/>
              </w:rPr>
            </w:pPr>
            <w:r w:rsidRPr="00D44CF8">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14:paraId="2ABF4F78" w14:textId="77777777" w:rsidR="00D44CF8" w:rsidRPr="00D44CF8" w:rsidRDefault="00D44CF8" w:rsidP="00D44CF8">
            <w:pPr>
              <w:jc w:val="center"/>
              <w:rPr>
                <w:b/>
                <w:bCs/>
                <w:sz w:val="22"/>
                <w:szCs w:val="22"/>
              </w:rPr>
            </w:pPr>
            <w:r w:rsidRPr="00D44CF8">
              <w:rPr>
                <w:b/>
                <w:bCs/>
                <w:sz w:val="22"/>
                <w:szCs w:val="22"/>
              </w:rPr>
              <w:t xml:space="preserve">Условия исполнения договора, являющиеся критериями </w:t>
            </w:r>
            <w:r w:rsidR="003245A6" w:rsidRPr="00D44CF8">
              <w:rPr>
                <w:b/>
                <w:bCs/>
                <w:sz w:val="22"/>
                <w:szCs w:val="22"/>
              </w:rPr>
              <w:t xml:space="preserve">оценки Заявок </w:t>
            </w:r>
            <w:r w:rsidRPr="00D44CF8">
              <w:rPr>
                <w:b/>
                <w:bCs/>
                <w:sz w:val="22"/>
                <w:szCs w:val="22"/>
              </w:rPr>
              <w:t xml:space="preserve">(с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14:paraId="085889DC" w14:textId="77777777" w:rsidR="00D44CF8" w:rsidRPr="00D44CF8" w:rsidRDefault="00D44CF8" w:rsidP="00D44CF8">
            <w:pPr>
              <w:jc w:val="center"/>
              <w:rPr>
                <w:b/>
                <w:bCs/>
                <w:sz w:val="22"/>
                <w:szCs w:val="22"/>
              </w:rPr>
            </w:pPr>
            <w:r w:rsidRPr="00D44CF8">
              <w:rPr>
                <w:b/>
                <w:bCs/>
                <w:sz w:val="22"/>
                <w:szCs w:val="22"/>
              </w:rPr>
              <w:t>Предложение Участника закупки*</w:t>
            </w:r>
          </w:p>
          <w:p w14:paraId="47AD798A" w14:textId="77777777" w:rsidR="00D44CF8" w:rsidRPr="00D44CF8" w:rsidRDefault="00D44CF8" w:rsidP="00D44CF8">
            <w:pPr>
              <w:jc w:val="center"/>
              <w:rPr>
                <w:i/>
                <w:iCs/>
              </w:rPr>
            </w:pPr>
          </w:p>
        </w:tc>
      </w:tr>
      <w:tr w:rsidR="00D44CF8" w:rsidRPr="00D44CF8" w14:paraId="6387CE05" w14:textId="77777777" w:rsidTr="00A526CF">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14:paraId="10A591A0" w14:textId="77777777" w:rsidR="00D44CF8" w:rsidRPr="00D44CF8" w:rsidRDefault="00D44CF8" w:rsidP="00D44CF8">
            <w:pPr>
              <w:rPr>
                <w:sz w:val="20"/>
                <w:szCs w:val="20"/>
              </w:rPr>
            </w:pPr>
            <w:r w:rsidRPr="00D44CF8">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14:paraId="3AD05655" w14:textId="77777777"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14:paraId="658CBEFD" w14:textId="77777777" w:rsidR="00D44CF8" w:rsidRPr="00D44CF8" w:rsidRDefault="00D44CF8" w:rsidP="00D44CF8"/>
        </w:tc>
      </w:tr>
      <w:tr w:rsidR="00D44CF8" w:rsidRPr="00D44CF8" w14:paraId="1631F83A" w14:textId="77777777" w:rsidTr="00A526CF">
        <w:trPr>
          <w:trHeight w:val="373"/>
        </w:trPr>
        <w:tc>
          <w:tcPr>
            <w:tcW w:w="705" w:type="dxa"/>
            <w:tcBorders>
              <w:top w:val="single" w:sz="4" w:space="0" w:color="auto"/>
              <w:left w:val="single" w:sz="4" w:space="0" w:color="auto"/>
              <w:bottom w:val="single" w:sz="4" w:space="0" w:color="auto"/>
              <w:right w:val="single" w:sz="4" w:space="0" w:color="auto"/>
            </w:tcBorders>
            <w:vAlign w:val="center"/>
            <w:hideMark/>
          </w:tcPr>
          <w:p w14:paraId="6BF7750C" w14:textId="77777777" w:rsidR="00D44CF8" w:rsidRPr="00D44CF8" w:rsidRDefault="00D44CF8" w:rsidP="00D44CF8">
            <w:pPr>
              <w:rPr>
                <w:sz w:val="20"/>
                <w:szCs w:val="20"/>
              </w:rPr>
            </w:pPr>
            <w:r w:rsidRPr="00D44CF8">
              <w:rPr>
                <w:sz w:val="20"/>
                <w:szCs w:val="20"/>
              </w:rPr>
              <w:t>2.</w:t>
            </w:r>
          </w:p>
        </w:tc>
        <w:tc>
          <w:tcPr>
            <w:tcW w:w="2972" w:type="dxa"/>
            <w:tcBorders>
              <w:top w:val="single" w:sz="4" w:space="0" w:color="auto"/>
              <w:left w:val="single" w:sz="4" w:space="0" w:color="auto"/>
              <w:bottom w:val="single" w:sz="4" w:space="0" w:color="auto"/>
              <w:right w:val="single" w:sz="4" w:space="0" w:color="auto"/>
            </w:tcBorders>
            <w:vAlign w:val="center"/>
          </w:tcPr>
          <w:p w14:paraId="0F524865" w14:textId="77777777"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14:paraId="62B0080E" w14:textId="77777777" w:rsidR="00D44CF8" w:rsidRPr="00D44CF8" w:rsidRDefault="00D44CF8" w:rsidP="00D44CF8"/>
        </w:tc>
      </w:tr>
      <w:tr w:rsidR="00D44CF8" w:rsidRPr="00D44CF8" w14:paraId="79E65689" w14:textId="77777777" w:rsidTr="00A526CF">
        <w:trPr>
          <w:trHeight w:val="181"/>
        </w:trPr>
        <w:tc>
          <w:tcPr>
            <w:tcW w:w="705" w:type="dxa"/>
            <w:tcBorders>
              <w:top w:val="single" w:sz="4" w:space="0" w:color="auto"/>
              <w:left w:val="single" w:sz="4" w:space="0" w:color="auto"/>
              <w:bottom w:val="single" w:sz="4" w:space="0" w:color="auto"/>
              <w:right w:val="single" w:sz="4" w:space="0" w:color="auto"/>
            </w:tcBorders>
            <w:vAlign w:val="center"/>
            <w:hideMark/>
          </w:tcPr>
          <w:p w14:paraId="160C7535" w14:textId="77777777" w:rsidR="00D44CF8" w:rsidRPr="00D44CF8" w:rsidRDefault="00D44CF8" w:rsidP="00D44CF8">
            <w:pPr>
              <w:rPr>
                <w:sz w:val="20"/>
                <w:szCs w:val="20"/>
              </w:rPr>
            </w:pPr>
            <w:r w:rsidRPr="00D44CF8">
              <w:rPr>
                <w:sz w:val="20"/>
                <w:szCs w:val="20"/>
              </w:rPr>
              <w:t>…..</w:t>
            </w:r>
          </w:p>
        </w:tc>
        <w:tc>
          <w:tcPr>
            <w:tcW w:w="2972" w:type="dxa"/>
            <w:tcBorders>
              <w:top w:val="single" w:sz="4" w:space="0" w:color="auto"/>
              <w:left w:val="single" w:sz="4" w:space="0" w:color="auto"/>
              <w:bottom w:val="single" w:sz="4" w:space="0" w:color="auto"/>
              <w:right w:val="single" w:sz="4" w:space="0" w:color="auto"/>
            </w:tcBorders>
            <w:vAlign w:val="center"/>
          </w:tcPr>
          <w:p w14:paraId="76F92534" w14:textId="77777777"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14:paraId="4F152983" w14:textId="77777777" w:rsidR="00D44CF8" w:rsidRPr="00D44CF8" w:rsidRDefault="00D44CF8" w:rsidP="00D44CF8"/>
        </w:tc>
      </w:tr>
    </w:tbl>
    <w:p w14:paraId="1492BEB5" w14:textId="77777777" w:rsidR="00D44CF8" w:rsidRPr="00D44CF8" w:rsidRDefault="00D44CF8" w:rsidP="00D44CF8">
      <w:pPr>
        <w:ind w:firstLine="567"/>
        <w:jc w:val="both"/>
        <w:rPr>
          <w:color w:val="808080"/>
          <w:sz w:val="32"/>
        </w:rPr>
      </w:pPr>
      <w:r w:rsidRPr="00D44CF8">
        <w:rPr>
          <w:i/>
          <w:iCs/>
          <w:color w:val="808080"/>
          <w:szCs w:val="20"/>
        </w:rPr>
        <w:t xml:space="preserve">* Участник закупки дает краткую характеристику своего предложения по условиям исполнения договора, </w:t>
      </w:r>
      <w:r w:rsidRPr="003245A6">
        <w:rPr>
          <w:i/>
          <w:iCs/>
          <w:color w:val="808080"/>
          <w:szCs w:val="20"/>
        </w:rPr>
        <w:t>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w:t>
      </w:r>
      <w:r w:rsidRPr="00D44CF8">
        <w:rPr>
          <w:i/>
          <w:iCs/>
          <w:color w:val="808080"/>
          <w:szCs w:val="20"/>
        </w:rPr>
        <w:t xml:space="preserve">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D44CF8" w:rsidDel="00A73EAE">
        <w:rPr>
          <w:i/>
          <w:iCs/>
          <w:color w:val="808080"/>
          <w:szCs w:val="20"/>
        </w:rPr>
        <w:t xml:space="preserve"> </w:t>
      </w:r>
      <w:r w:rsidRPr="00D44CF8">
        <w:rPr>
          <w:i/>
          <w:iCs/>
          <w:color w:val="808080"/>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14:paraId="5CAADFD2" w14:textId="77777777" w:rsidR="00D44CF8" w:rsidRPr="00D44CF8" w:rsidRDefault="00D44CF8" w:rsidP="00D74672">
      <w:pPr>
        <w:numPr>
          <w:ilvl w:val="0"/>
          <w:numId w:val="16"/>
        </w:numPr>
        <w:spacing w:after="200" w:line="276" w:lineRule="auto"/>
        <w:ind w:left="0" w:firstLine="0"/>
        <w:contextualSpacing/>
        <w:jc w:val="both"/>
      </w:pPr>
      <w:r w:rsidRPr="00D44CF8">
        <w:t>Мы ознакомлены с условиями проекта договора и не имеем к ним претензий, правок или разногласий.</w:t>
      </w:r>
    </w:p>
    <w:p w14:paraId="225972BA" w14:textId="77777777" w:rsidR="00D44CF8" w:rsidRPr="00D44CF8" w:rsidRDefault="00D44CF8" w:rsidP="00D74672">
      <w:pPr>
        <w:numPr>
          <w:ilvl w:val="0"/>
          <w:numId w:val="16"/>
        </w:numPr>
        <w:spacing w:after="200" w:line="276" w:lineRule="auto"/>
        <w:ind w:left="0" w:firstLine="0"/>
        <w:contextualSpacing/>
        <w:jc w:val="both"/>
      </w:pPr>
      <w:r w:rsidRPr="00D44CF8">
        <w:t xml:space="preserve">Мы понимаем, что предлагаемая нами цена договора и единичные расценки </w:t>
      </w:r>
      <w:r w:rsidRPr="00D44CF8">
        <w:rPr>
          <w:rFonts w:eastAsia="Calibri"/>
          <w:lang w:eastAsia="en-US"/>
        </w:rPr>
        <w:t>включают в себя все наши затраты,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D44CF8">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14:paraId="5C931193" w14:textId="77777777" w:rsidR="00D44CF8" w:rsidRPr="00D44CF8" w:rsidRDefault="00D44CF8" w:rsidP="00D74672">
      <w:pPr>
        <w:numPr>
          <w:ilvl w:val="0"/>
          <w:numId w:val="16"/>
        </w:numPr>
        <w:spacing w:after="200" w:line="276" w:lineRule="auto"/>
        <w:ind w:left="0" w:firstLine="0"/>
        <w:contextualSpacing/>
        <w:jc w:val="both"/>
      </w:pPr>
      <w:r w:rsidRPr="00D44CF8">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14:paraId="11162399" w14:textId="77777777" w:rsidR="00D44CF8" w:rsidRPr="00D44CF8" w:rsidRDefault="00D44CF8" w:rsidP="00D74672">
      <w:pPr>
        <w:numPr>
          <w:ilvl w:val="0"/>
          <w:numId w:val="16"/>
        </w:numPr>
        <w:spacing w:after="200" w:line="276" w:lineRule="auto"/>
        <w:ind w:left="0" w:firstLine="0"/>
        <w:contextualSpacing/>
        <w:jc w:val="both"/>
      </w:pPr>
      <w:r w:rsidRPr="00D44CF8">
        <w:t>Настоящей Заявкой мы подтверждаем свое соответствие всем требованиям, установленным Закупочной документацией к Участникам закупки.</w:t>
      </w:r>
    </w:p>
    <w:p w14:paraId="19606D57"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14:paraId="234F6465"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Нам известно, что в случае нашего уклонения от заключения договора мы будем лишены статуса «Аккредитован».</w:t>
      </w:r>
    </w:p>
    <w:p w14:paraId="37CB3C9A"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 xml:space="preserve">В случае если Заказчиком будет принято решение о заключении с нами договора, мы берем на себя обязательства подписать договор с </w:t>
      </w:r>
      <w:r w:rsidRPr="00D44CF8">
        <w:rPr>
          <w:iCs/>
        </w:rPr>
        <w:t xml:space="preserve">Заказчиком </w:t>
      </w:r>
      <w:r w:rsidRPr="00D44CF8">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14:paraId="0AE0A57B"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D44CF8">
        <w:rPr>
          <w:i/>
          <w:color w:val="A6A6A6"/>
        </w:rPr>
        <w:t>(Ф.И.О. полностью, должность и контактная информация уполномоченного лица, включая телефон, факс (с указанием кода), адрес электронной почты)</w:t>
      </w:r>
      <w:r w:rsidRPr="00D44CF8">
        <w:rPr>
          <w:color w:val="A6A6A6"/>
        </w:rPr>
        <w:t>.</w:t>
      </w:r>
      <w:r w:rsidRPr="00D44CF8">
        <w:t xml:space="preserve"> Все сведения о проведении Закупочной процедуры просим сообщать указанному уполномоченному лицу.</w:t>
      </w:r>
    </w:p>
    <w:p w14:paraId="673928BD"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14:paraId="16DCB853"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К настоящей Заявке прилагаются документы, указанные в описи и являющиеся неотъемлемой частью нашей Заявки.</w:t>
      </w:r>
    </w:p>
    <w:p w14:paraId="2C97FD94" w14:textId="77777777"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Настоящая Заявка действует в течение 90 (девяноста) рабочих дней со дня окончания срока подачи Заявок.</w:t>
      </w:r>
    </w:p>
    <w:p w14:paraId="5DE7DDCC" w14:textId="77777777" w:rsidR="00D44CF8" w:rsidRPr="00D44CF8" w:rsidRDefault="00D44CF8" w:rsidP="00D44CF8">
      <w:pPr>
        <w:rPr>
          <w:sz w:val="20"/>
        </w:rPr>
      </w:pPr>
      <w:r w:rsidRPr="00D44CF8">
        <w:rPr>
          <w:sz w:val="20"/>
        </w:rPr>
        <w:t>___________________________________________</w:t>
      </w:r>
    </w:p>
    <w:p w14:paraId="2334BC71" w14:textId="77777777" w:rsidR="00D44CF8" w:rsidRPr="00D44CF8" w:rsidRDefault="00D44CF8" w:rsidP="00D44CF8">
      <w:pPr>
        <w:rPr>
          <w:sz w:val="20"/>
          <w:vertAlign w:val="subscript"/>
        </w:rPr>
      </w:pPr>
      <w:r w:rsidRPr="00D44CF8">
        <w:rPr>
          <w:sz w:val="20"/>
          <w:vertAlign w:val="subscript"/>
        </w:rPr>
        <w:t xml:space="preserve">                                                           (подпись, М.П.)</w:t>
      </w:r>
    </w:p>
    <w:p w14:paraId="392E1304" w14:textId="77777777" w:rsidR="00D44CF8" w:rsidRPr="00D44CF8" w:rsidRDefault="00D44CF8" w:rsidP="00D44CF8">
      <w:pPr>
        <w:rPr>
          <w:sz w:val="20"/>
          <w:vertAlign w:val="subscript"/>
        </w:rPr>
      </w:pPr>
      <w:r w:rsidRPr="00D44CF8">
        <w:rPr>
          <w:sz w:val="20"/>
          <w:vertAlign w:val="subscript"/>
        </w:rPr>
        <w:t>__________________________________________________________________</w:t>
      </w:r>
    </w:p>
    <w:p w14:paraId="379C63BC"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05AAF0A0" w14:textId="77777777" w:rsidR="00D44CF8" w:rsidRPr="00D44CF8" w:rsidRDefault="00D44CF8" w:rsidP="00D44CF8">
      <w:pPr>
        <w:rPr>
          <w:sz w:val="20"/>
        </w:rPr>
      </w:pPr>
    </w:p>
    <w:p w14:paraId="09DDEEFD" w14:textId="77777777" w:rsidR="00D44CF8" w:rsidRPr="00D44CF8" w:rsidRDefault="00D44CF8" w:rsidP="00D44CF8">
      <w:pPr>
        <w:rPr>
          <w:szCs w:val="20"/>
        </w:rPr>
      </w:pPr>
    </w:p>
    <w:p w14:paraId="2226109E"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2958336C" w14:textId="77777777" w:rsidR="00D44CF8" w:rsidRPr="00D44CF8" w:rsidRDefault="00D44CF8" w:rsidP="00D44CF8">
      <w:pPr>
        <w:rPr>
          <w:szCs w:val="20"/>
        </w:rPr>
      </w:pPr>
    </w:p>
    <w:p w14:paraId="37B98EA7" w14:textId="77777777" w:rsidR="00D44CF8" w:rsidRPr="00D44CF8" w:rsidRDefault="00D44CF8" w:rsidP="00D44CF8">
      <w:pPr>
        <w:rPr>
          <w:sz w:val="20"/>
          <w:szCs w:val="20"/>
        </w:rPr>
      </w:pPr>
      <w:r w:rsidRPr="00D44CF8">
        <w:rPr>
          <w:sz w:val="20"/>
          <w:szCs w:val="20"/>
        </w:rPr>
        <w:t>Инструкция по заполнению:</w:t>
      </w:r>
    </w:p>
    <w:p w14:paraId="64A25D08" w14:textId="77777777"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43D7D6DF" w14:textId="77777777"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4A5AF01E" w14:textId="77777777" w:rsidR="00D44CF8" w:rsidRPr="00D44CF8" w:rsidRDefault="00D44CF8" w:rsidP="00D44CF8">
      <w:pPr>
        <w:rPr>
          <w:sz w:val="20"/>
          <w:szCs w:val="20"/>
        </w:rPr>
      </w:pPr>
      <w:r w:rsidRPr="00D44CF8">
        <w:rPr>
          <w:sz w:val="20"/>
          <w:szCs w:val="20"/>
        </w:rPr>
        <w:t>3. Форма должна быть подписана и скреплена оттиском печати (при наличии).</w:t>
      </w:r>
    </w:p>
    <w:p w14:paraId="1DBA9733" w14:textId="77777777" w:rsidR="00D44CF8" w:rsidRPr="00D44CF8" w:rsidRDefault="00D44CF8" w:rsidP="00D44CF8">
      <w:pPr>
        <w:rPr>
          <w:sz w:val="20"/>
          <w:vertAlign w:val="subscript"/>
        </w:rPr>
      </w:pPr>
      <w:r w:rsidRPr="00D44CF8">
        <w:rPr>
          <w:sz w:val="20"/>
        </w:rPr>
        <w:br w:type="page"/>
      </w:r>
    </w:p>
    <w:p w14:paraId="1A475360" w14:textId="77777777" w:rsidR="00D44CF8" w:rsidRPr="00D44CF8" w:rsidRDefault="00D44CF8" w:rsidP="00D44CF8">
      <w:pPr>
        <w:jc w:val="right"/>
        <w:rPr>
          <w:sz w:val="20"/>
        </w:rPr>
      </w:pPr>
      <w:r w:rsidRPr="00D44CF8">
        <w:rPr>
          <w:sz w:val="20"/>
        </w:rPr>
        <w:t>Приложение № 1</w:t>
      </w:r>
    </w:p>
    <w:p w14:paraId="3D56472B" w14:textId="6AFCBA50" w:rsidR="00D44CF8" w:rsidRPr="00D44CF8" w:rsidRDefault="00D44CF8" w:rsidP="00D44CF8">
      <w:pPr>
        <w:jc w:val="right"/>
        <w:rPr>
          <w:sz w:val="20"/>
        </w:rPr>
      </w:pPr>
      <w:r w:rsidRPr="00D44CF8">
        <w:rPr>
          <w:sz w:val="20"/>
        </w:rPr>
        <w:t>к Заявке на участие в Закупке</w:t>
      </w:r>
    </w:p>
    <w:p w14:paraId="31F5066D" w14:textId="77777777" w:rsidR="00D44CF8" w:rsidRPr="00D44CF8" w:rsidRDefault="00D44CF8" w:rsidP="00D44CF8">
      <w:pPr>
        <w:jc w:val="right"/>
        <w:rPr>
          <w:sz w:val="20"/>
        </w:rPr>
      </w:pPr>
      <w:r w:rsidRPr="00D44CF8">
        <w:rPr>
          <w:sz w:val="20"/>
        </w:rPr>
        <w:t>_____________________________________________</w:t>
      </w:r>
    </w:p>
    <w:p w14:paraId="20045A38" w14:textId="77777777" w:rsidR="00D44CF8" w:rsidRPr="00D44CF8" w:rsidRDefault="00D44CF8" w:rsidP="00D44CF8">
      <w:pPr>
        <w:jc w:val="right"/>
        <w:rPr>
          <w:sz w:val="20"/>
        </w:rPr>
      </w:pPr>
      <w:r w:rsidRPr="00D44CF8">
        <w:rPr>
          <w:sz w:val="20"/>
        </w:rPr>
        <w:t>_____________________________________________</w:t>
      </w:r>
    </w:p>
    <w:p w14:paraId="6205C8EB" w14:textId="77777777" w:rsidR="00D44CF8" w:rsidRPr="00D44CF8" w:rsidRDefault="00D44CF8" w:rsidP="00D44CF8">
      <w:pPr>
        <w:rPr>
          <w:sz w:val="20"/>
        </w:rPr>
      </w:pPr>
    </w:p>
    <w:p w14:paraId="12F9D084" w14:textId="77777777" w:rsidR="00D44CF8" w:rsidRPr="00D44CF8" w:rsidRDefault="00D44CF8" w:rsidP="00D44CF8">
      <w:pPr>
        <w:rPr>
          <w:sz w:val="20"/>
        </w:rPr>
      </w:pPr>
    </w:p>
    <w:p w14:paraId="14C11612" w14:textId="77777777" w:rsidR="00D44CF8" w:rsidRPr="00D44CF8" w:rsidRDefault="00D44CF8" w:rsidP="00D44CF8">
      <w:pPr>
        <w:jc w:val="center"/>
        <w:rPr>
          <w:b/>
        </w:rPr>
      </w:pPr>
      <w:r w:rsidRPr="00D44CF8">
        <w:rPr>
          <w:b/>
        </w:rPr>
        <w:t>Техническо-коммерческое предложение</w:t>
      </w:r>
    </w:p>
    <w:p w14:paraId="4E787A45" w14:textId="77777777" w:rsidR="00D44CF8" w:rsidRPr="00D44CF8" w:rsidRDefault="00D44CF8" w:rsidP="00D44CF8">
      <w:pPr>
        <w:jc w:val="center"/>
      </w:pPr>
      <w:r w:rsidRPr="00D44CF8">
        <w:t>_____________________________________</w:t>
      </w:r>
    </w:p>
    <w:p w14:paraId="7EF778B6" w14:textId="77777777" w:rsidR="00D44CF8" w:rsidRPr="00D44CF8" w:rsidRDefault="00D44CF8" w:rsidP="00D44CF8">
      <w:pPr>
        <w:rPr>
          <w:sz w:val="20"/>
        </w:rPr>
      </w:pPr>
    </w:p>
    <w:p w14:paraId="33FB2E5F" w14:textId="300B9217" w:rsidR="00D44CF8" w:rsidRPr="00E22F29" w:rsidRDefault="00E22F29" w:rsidP="00D44CF8">
      <w:pPr>
        <w:rPr>
          <w:i/>
          <w:sz w:val="22"/>
        </w:rPr>
      </w:pPr>
      <w:r w:rsidRPr="00E22F29">
        <w:rPr>
          <w:i/>
          <w:sz w:val="22"/>
        </w:rPr>
        <w:t>Участник должен представить детальное предложение по каждому планируемому мероприятию</w:t>
      </w:r>
      <w:r>
        <w:rPr>
          <w:i/>
          <w:sz w:val="22"/>
        </w:rPr>
        <w:t xml:space="preserve"> в соответствии с требованиями Технического задания (стр. </w:t>
      </w:r>
      <w:r w:rsidR="007B290F">
        <w:rPr>
          <w:i/>
          <w:sz w:val="22"/>
        </w:rPr>
        <w:t>20-25)</w:t>
      </w:r>
      <w:r w:rsidRPr="00E22F29">
        <w:rPr>
          <w:i/>
          <w:sz w:val="22"/>
        </w:rPr>
        <w:t>.</w:t>
      </w:r>
    </w:p>
    <w:p w14:paraId="462ECF93" w14:textId="77777777" w:rsidR="00D44CF8" w:rsidRPr="00D44CF8" w:rsidRDefault="00D44CF8" w:rsidP="00D44CF8">
      <w:pPr>
        <w:rPr>
          <w:sz w:val="20"/>
        </w:rPr>
      </w:pPr>
    </w:p>
    <w:p w14:paraId="0CDE04CF" w14:textId="77777777" w:rsidR="00D44CF8" w:rsidRPr="00D44CF8" w:rsidRDefault="00D44CF8" w:rsidP="00D44CF8">
      <w:pPr>
        <w:rPr>
          <w:sz w:val="20"/>
        </w:rPr>
      </w:pPr>
    </w:p>
    <w:p w14:paraId="3C6B3AD6" w14:textId="77777777" w:rsidR="00D44CF8" w:rsidRPr="00D44CF8" w:rsidRDefault="00D44CF8" w:rsidP="00D44CF8">
      <w:pPr>
        <w:rPr>
          <w:sz w:val="20"/>
        </w:rPr>
      </w:pPr>
      <w:bookmarkStart w:id="81" w:name="_ФОРМА_2._Форма"/>
      <w:bookmarkEnd w:id="81"/>
      <w:r w:rsidRPr="00D44CF8">
        <w:rPr>
          <w:sz w:val="20"/>
        </w:rPr>
        <w:t>___________________________________________</w:t>
      </w:r>
    </w:p>
    <w:p w14:paraId="78BD0213" w14:textId="77777777" w:rsidR="00D44CF8" w:rsidRPr="00D44CF8" w:rsidRDefault="00D44CF8" w:rsidP="00D44CF8">
      <w:pPr>
        <w:rPr>
          <w:sz w:val="20"/>
          <w:vertAlign w:val="subscript"/>
        </w:rPr>
      </w:pPr>
      <w:r w:rsidRPr="00D44CF8">
        <w:rPr>
          <w:sz w:val="20"/>
          <w:vertAlign w:val="subscript"/>
        </w:rPr>
        <w:t xml:space="preserve">                                                           (подпись, М.П.)</w:t>
      </w:r>
    </w:p>
    <w:p w14:paraId="0605870C" w14:textId="77777777" w:rsidR="00D44CF8" w:rsidRPr="00D44CF8" w:rsidRDefault="00D44CF8" w:rsidP="00D44CF8">
      <w:pPr>
        <w:rPr>
          <w:sz w:val="20"/>
          <w:vertAlign w:val="subscript"/>
        </w:rPr>
      </w:pPr>
      <w:r w:rsidRPr="00D44CF8">
        <w:rPr>
          <w:sz w:val="20"/>
          <w:vertAlign w:val="subscript"/>
        </w:rPr>
        <w:t>__________________________________________________________________</w:t>
      </w:r>
    </w:p>
    <w:p w14:paraId="1D1A7974"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1BB2236C" w14:textId="77777777" w:rsidR="00D44CF8" w:rsidRPr="00D44CF8" w:rsidRDefault="00D44CF8" w:rsidP="00D44CF8">
      <w:pPr>
        <w:rPr>
          <w:szCs w:val="20"/>
        </w:rPr>
      </w:pPr>
    </w:p>
    <w:p w14:paraId="1C059644" w14:textId="77777777" w:rsidR="00D44CF8" w:rsidRPr="00D44CF8" w:rsidRDefault="00D44CF8" w:rsidP="00D44CF8">
      <w:pPr>
        <w:rPr>
          <w:szCs w:val="20"/>
        </w:rPr>
      </w:pPr>
    </w:p>
    <w:p w14:paraId="1D6272BE"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64D893CD" w14:textId="77777777" w:rsidR="00D44CF8" w:rsidRPr="00D44CF8" w:rsidRDefault="00D44CF8" w:rsidP="00D44CF8">
      <w:pPr>
        <w:jc w:val="both"/>
        <w:rPr>
          <w:szCs w:val="20"/>
        </w:rPr>
      </w:pPr>
    </w:p>
    <w:p w14:paraId="63AB02D3" w14:textId="77777777" w:rsidR="00D44CF8" w:rsidRPr="00D44CF8" w:rsidRDefault="00D44CF8" w:rsidP="00D44CF8">
      <w:pPr>
        <w:jc w:val="both"/>
        <w:rPr>
          <w:sz w:val="20"/>
          <w:szCs w:val="20"/>
        </w:rPr>
      </w:pPr>
      <w:r w:rsidRPr="00D44CF8">
        <w:rPr>
          <w:sz w:val="20"/>
          <w:szCs w:val="20"/>
        </w:rPr>
        <w:t>Инструкция по заполнению:</w:t>
      </w:r>
    </w:p>
    <w:p w14:paraId="32985350" w14:textId="77777777"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18C0E4CE" w14:textId="77777777"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3B1663EA" w14:textId="77777777" w:rsidR="00D44CF8" w:rsidRPr="00D44CF8" w:rsidRDefault="00D44CF8" w:rsidP="00D44CF8">
      <w:pPr>
        <w:jc w:val="both"/>
        <w:rPr>
          <w:sz w:val="20"/>
          <w:szCs w:val="20"/>
        </w:rPr>
      </w:pPr>
      <w:r w:rsidRPr="00D44CF8">
        <w:rPr>
          <w:sz w:val="20"/>
          <w:szCs w:val="20"/>
        </w:rPr>
        <w:t>3. Форма должна быть подписана и скреплена оттиском печати (при наличии).</w:t>
      </w:r>
    </w:p>
    <w:p w14:paraId="6503E0DF" w14:textId="77777777" w:rsidR="00D44CF8" w:rsidRPr="00D44CF8" w:rsidRDefault="00D44CF8" w:rsidP="00D44CF8">
      <w:pPr>
        <w:jc w:val="both"/>
        <w:rPr>
          <w:b/>
          <w:szCs w:val="20"/>
        </w:rPr>
      </w:pPr>
      <w:r w:rsidRPr="00D44CF8">
        <w:rPr>
          <w:szCs w:val="20"/>
        </w:rPr>
        <w:br w:type="page"/>
      </w:r>
    </w:p>
    <w:p w14:paraId="60D6B52F" w14:textId="77777777" w:rsidR="00D44CF8" w:rsidRPr="00D44CF8" w:rsidRDefault="00D44CF8" w:rsidP="00D44CF8">
      <w:pPr>
        <w:ind w:left="-142"/>
        <w:rPr>
          <w:b/>
        </w:rPr>
      </w:pPr>
      <w:r w:rsidRPr="00D44CF8">
        <w:rPr>
          <w:b/>
        </w:rPr>
        <w:t xml:space="preserve">ФОРМА 2. </w:t>
      </w:r>
    </w:p>
    <w:p w14:paraId="27F1B4AD" w14:textId="77777777" w:rsidR="00D44CF8" w:rsidRPr="00D44CF8" w:rsidRDefault="00D44CF8" w:rsidP="00D44CF8">
      <w:pPr>
        <w:ind w:left="-142"/>
        <w:rPr>
          <w:sz w:val="20"/>
          <w:szCs w:val="20"/>
        </w:rPr>
      </w:pPr>
      <w:r w:rsidRPr="00D44CF8">
        <w:rPr>
          <w:sz w:val="20"/>
          <w:szCs w:val="20"/>
        </w:rPr>
        <w:t>Анкета Участника закупки</w:t>
      </w:r>
    </w:p>
    <w:p w14:paraId="7EAD1A33"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51D3100F" w14:textId="77777777" w:rsidR="00D44CF8" w:rsidRPr="00D44CF8" w:rsidRDefault="00D44CF8" w:rsidP="00D44CF8">
      <w:pPr>
        <w:ind w:left="-142"/>
        <w:rPr>
          <w:sz w:val="20"/>
          <w:szCs w:val="20"/>
        </w:rPr>
      </w:pPr>
    </w:p>
    <w:p w14:paraId="291C0144" w14:textId="77777777"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14:paraId="3269642C" w14:textId="77777777"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14:paraId="1034B6FE" w14:textId="77777777"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14:paraId="515CDAEE" w14:textId="77777777" w:rsidR="00D44CF8" w:rsidRPr="00D44CF8" w:rsidRDefault="00D44CF8" w:rsidP="00D44CF8">
      <w:pPr>
        <w:ind w:left="-142"/>
        <w:rPr>
          <w:sz w:val="20"/>
          <w:szCs w:val="20"/>
        </w:rPr>
      </w:pPr>
    </w:p>
    <w:p w14:paraId="7247C030" w14:textId="77777777" w:rsidR="00D44CF8" w:rsidRPr="00D44CF8" w:rsidRDefault="00D44CF8" w:rsidP="00D44CF8">
      <w:pPr>
        <w:jc w:val="center"/>
        <w:rPr>
          <w:b/>
        </w:rPr>
      </w:pPr>
      <w:r w:rsidRPr="00D44CF8">
        <w:rPr>
          <w:b/>
        </w:rPr>
        <w:t>АНКЕТА УЧАСТНИКА ЗАКУПКИ</w:t>
      </w:r>
    </w:p>
    <w:p w14:paraId="45A4E893" w14:textId="77777777" w:rsidR="00D44CF8" w:rsidRPr="00D44CF8" w:rsidRDefault="00D44CF8" w:rsidP="00D44CF8">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D44CF8" w:rsidRPr="00D44CF8" w14:paraId="36D4FF0D" w14:textId="77777777" w:rsidTr="00A526CF">
        <w:tc>
          <w:tcPr>
            <w:tcW w:w="6250" w:type="dxa"/>
            <w:tcBorders>
              <w:top w:val="single" w:sz="4" w:space="0" w:color="auto"/>
              <w:left w:val="single" w:sz="4" w:space="0" w:color="auto"/>
              <w:bottom w:val="single" w:sz="4" w:space="0" w:color="auto"/>
              <w:right w:val="single" w:sz="4" w:space="0" w:color="auto"/>
            </w:tcBorders>
            <w:hideMark/>
          </w:tcPr>
          <w:p w14:paraId="627B220C" w14:textId="77777777" w:rsidR="00D44CF8" w:rsidRPr="00D44CF8" w:rsidRDefault="00D44CF8" w:rsidP="00D74672">
            <w:pPr>
              <w:numPr>
                <w:ilvl w:val="0"/>
                <w:numId w:val="12"/>
              </w:numPr>
              <w:tabs>
                <w:tab w:val="num" w:pos="180"/>
              </w:tabs>
              <w:spacing w:after="200" w:line="216" w:lineRule="auto"/>
              <w:ind w:left="0" w:firstLine="5"/>
              <w:jc w:val="both"/>
              <w:rPr>
                <w:b/>
                <w:sz w:val="22"/>
              </w:rPr>
            </w:pPr>
            <w:r w:rsidRPr="00D44CF8">
              <w:rPr>
                <w:b/>
                <w:sz w:val="22"/>
              </w:rPr>
              <w:t xml:space="preserve">Полное </w:t>
            </w:r>
            <w:r w:rsidRPr="00D44CF8">
              <w:rPr>
                <w:b/>
                <w:bCs/>
                <w:sz w:val="22"/>
              </w:rPr>
              <w:t xml:space="preserve">и сокращенное </w:t>
            </w:r>
            <w:r w:rsidRPr="00D44CF8">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14:paraId="28D60D9D" w14:textId="77777777" w:rsidR="00D44CF8" w:rsidRPr="00D44CF8" w:rsidRDefault="00D44CF8" w:rsidP="00D44CF8">
            <w:pPr>
              <w:spacing w:line="216" w:lineRule="auto"/>
              <w:ind w:left="-142" w:firstLine="142"/>
              <w:rPr>
                <w:b/>
                <w:sz w:val="22"/>
              </w:rPr>
            </w:pPr>
          </w:p>
        </w:tc>
      </w:tr>
      <w:tr w:rsidR="00D44CF8" w:rsidRPr="00D44CF8" w14:paraId="08CA607A" w14:textId="77777777" w:rsidTr="00A526CF">
        <w:tc>
          <w:tcPr>
            <w:tcW w:w="6250" w:type="dxa"/>
            <w:tcBorders>
              <w:top w:val="single" w:sz="4" w:space="0" w:color="auto"/>
              <w:left w:val="single" w:sz="4" w:space="0" w:color="auto"/>
              <w:bottom w:val="single" w:sz="4" w:space="0" w:color="auto"/>
              <w:right w:val="single" w:sz="4" w:space="0" w:color="auto"/>
            </w:tcBorders>
            <w:hideMark/>
          </w:tcPr>
          <w:p w14:paraId="24496659" w14:textId="77777777" w:rsidR="00D44CF8" w:rsidRPr="00D44CF8" w:rsidRDefault="00D44CF8" w:rsidP="00D74672">
            <w:pPr>
              <w:numPr>
                <w:ilvl w:val="0"/>
                <w:numId w:val="12"/>
              </w:numPr>
              <w:tabs>
                <w:tab w:val="num" w:pos="500"/>
              </w:tabs>
              <w:spacing w:after="200" w:line="216" w:lineRule="auto"/>
              <w:ind w:left="0" w:firstLine="5"/>
              <w:jc w:val="both"/>
              <w:rPr>
                <w:b/>
                <w:sz w:val="22"/>
              </w:rPr>
            </w:pPr>
            <w:r w:rsidRPr="00D44CF8">
              <w:rPr>
                <w:b/>
                <w:sz w:val="22"/>
              </w:rPr>
              <w:t>Регистрационные данные:</w:t>
            </w:r>
          </w:p>
          <w:p w14:paraId="2EE828E5" w14:textId="77777777" w:rsidR="00D44CF8" w:rsidRPr="00D44CF8" w:rsidRDefault="00D44CF8" w:rsidP="00D44CF8">
            <w:pPr>
              <w:spacing w:line="216" w:lineRule="auto"/>
              <w:ind w:firstLine="5"/>
              <w:rPr>
                <w:sz w:val="22"/>
              </w:rPr>
            </w:pPr>
            <w:r w:rsidRPr="00D44CF8">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14:paraId="1B759463" w14:textId="77777777" w:rsidR="00D44CF8" w:rsidRPr="00D44CF8" w:rsidRDefault="00D44CF8" w:rsidP="00D44CF8">
            <w:pPr>
              <w:spacing w:line="216" w:lineRule="auto"/>
              <w:ind w:left="-142" w:firstLine="142"/>
              <w:rPr>
                <w:b/>
                <w:sz w:val="22"/>
              </w:rPr>
            </w:pPr>
          </w:p>
        </w:tc>
      </w:tr>
      <w:tr w:rsidR="00D44CF8" w:rsidRPr="00D44CF8" w14:paraId="405B0371" w14:textId="77777777" w:rsidTr="00A526CF">
        <w:tc>
          <w:tcPr>
            <w:tcW w:w="6250" w:type="dxa"/>
            <w:tcBorders>
              <w:top w:val="nil"/>
              <w:left w:val="single" w:sz="4" w:space="0" w:color="auto"/>
              <w:bottom w:val="single" w:sz="4" w:space="0" w:color="auto"/>
              <w:right w:val="single" w:sz="4" w:space="0" w:color="auto"/>
            </w:tcBorders>
          </w:tcPr>
          <w:p w14:paraId="56E3D8DF" w14:textId="77777777" w:rsidR="00D44CF8" w:rsidRPr="00D44CF8" w:rsidRDefault="00D44CF8" w:rsidP="00D44CF8">
            <w:pPr>
              <w:spacing w:line="216" w:lineRule="auto"/>
              <w:ind w:left="-142" w:firstLine="142"/>
              <w:rPr>
                <w:i/>
                <w:sz w:val="22"/>
              </w:rPr>
            </w:pPr>
          </w:p>
          <w:p w14:paraId="7E03D7D2" w14:textId="77777777" w:rsidR="00D44CF8" w:rsidRPr="00D44CF8" w:rsidRDefault="00D44CF8" w:rsidP="00D44CF8">
            <w:pPr>
              <w:spacing w:line="216" w:lineRule="auto"/>
              <w:ind w:left="-142" w:firstLine="142"/>
              <w:rPr>
                <w:sz w:val="22"/>
              </w:rPr>
            </w:pPr>
            <w:r w:rsidRPr="00D44CF8">
              <w:rPr>
                <w:i/>
                <w:sz w:val="22"/>
              </w:rPr>
              <w:t xml:space="preserve">ИНН, КПП, </w:t>
            </w:r>
            <w:r w:rsidRPr="003245A6">
              <w:rPr>
                <w:i/>
                <w:sz w:val="22"/>
              </w:rPr>
              <w:t>ОГРН (ОГРНИП), ОКПО</w:t>
            </w:r>
            <w:r w:rsidRPr="00D44CF8">
              <w:rPr>
                <w:i/>
                <w:sz w:val="22"/>
              </w:rPr>
              <w:t xml:space="preserve">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14:paraId="747B9A4F" w14:textId="77777777" w:rsidR="00D44CF8" w:rsidRPr="00D44CF8" w:rsidRDefault="00D44CF8" w:rsidP="00D44CF8">
            <w:pPr>
              <w:spacing w:line="216" w:lineRule="auto"/>
              <w:ind w:left="-142" w:firstLine="142"/>
              <w:rPr>
                <w:sz w:val="22"/>
              </w:rPr>
            </w:pPr>
            <w:r w:rsidRPr="00D44CF8">
              <w:rPr>
                <w:sz w:val="22"/>
              </w:rPr>
              <w:t xml:space="preserve">ИНН: </w:t>
            </w:r>
          </w:p>
          <w:p w14:paraId="44DBAED4" w14:textId="77777777" w:rsidR="00D44CF8" w:rsidRPr="00D44CF8" w:rsidRDefault="00D44CF8" w:rsidP="00D44CF8">
            <w:pPr>
              <w:spacing w:line="216" w:lineRule="auto"/>
              <w:ind w:left="-142" w:firstLine="142"/>
              <w:rPr>
                <w:sz w:val="22"/>
              </w:rPr>
            </w:pPr>
            <w:r w:rsidRPr="00D44CF8">
              <w:rPr>
                <w:sz w:val="22"/>
              </w:rPr>
              <w:t xml:space="preserve">КПП: </w:t>
            </w:r>
          </w:p>
          <w:p w14:paraId="3ACEC4AC" w14:textId="77777777" w:rsidR="00D44CF8" w:rsidRPr="00D44CF8" w:rsidRDefault="00D44CF8" w:rsidP="00D44CF8">
            <w:pPr>
              <w:spacing w:line="216" w:lineRule="auto"/>
              <w:ind w:left="-142" w:firstLine="142"/>
              <w:rPr>
                <w:sz w:val="22"/>
              </w:rPr>
            </w:pPr>
            <w:r w:rsidRPr="003245A6">
              <w:rPr>
                <w:sz w:val="22"/>
              </w:rPr>
              <w:t>ОГРН (ОГРНИП):</w:t>
            </w:r>
            <w:r w:rsidRPr="00D44CF8">
              <w:rPr>
                <w:sz w:val="22"/>
              </w:rPr>
              <w:t xml:space="preserve"> </w:t>
            </w:r>
          </w:p>
          <w:p w14:paraId="295BC32B" w14:textId="77777777" w:rsidR="00D44CF8" w:rsidRPr="00D44CF8" w:rsidRDefault="00D44CF8" w:rsidP="00D44CF8">
            <w:pPr>
              <w:spacing w:line="216" w:lineRule="auto"/>
              <w:ind w:left="-142" w:firstLine="142"/>
              <w:rPr>
                <w:sz w:val="22"/>
              </w:rPr>
            </w:pPr>
            <w:r w:rsidRPr="00D44CF8">
              <w:rPr>
                <w:sz w:val="22"/>
              </w:rPr>
              <w:t xml:space="preserve">ОКПО: </w:t>
            </w:r>
          </w:p>
        </w:tc>
      </w:tr>
      <w:tr w:rsidR="00D44CF8" w:rsidRPr="00D44CF8" w14:paraId="53FE7AC9" w14:textId="77777777" w:rsidTr="00A526CF">
        <w:tc>
          <w:tcPr>
            <w:tcW w:w="9923" w:type="dxa"/>
            <w:gridSpan w:val="2"/>
            <w:tcBorders>
              <w:top w:val="nil"/>
              <w:left w:val="single" w:sz="4" w:space="0" w:color="auto"/>
              <w:bottom w:val="single" w:sz="4" w:space="0" w:color="auto"/>
              <w:right w:val="double" w:sz="4" w:space="0" w:color="auto"/>
            </w:tcBorders>
          </w:tcPr>
          <w:p w14:paraId="7E9FD014" w14:textId="77777777" w:rsidR="00D44CF8" w:rsidRPr="00D44CF8" w:rsidRDefault="00D44CF8" w:rsidP="00D44CF8">
            <w:pPr>
              <w:spacing w:line="216" w:lineRule="auto"/>
              <w:ind w:left="-142" w:firstLine="142"/>
              <w:rPr>
                <w:i/>
                <w:sz w:val="22"/>
              </w:rPr>
            </w:pPr>
          </w:p>
        </w:tc>
      </w:tr>
      <w:tr w:rsidR="00D44CF8" w:rsidRPr="00D44CF8" w14:paraId="38414BBA" w14:textId="77777777" w:rsidTr="00A526CF">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14:paraId="64B96408" w14:textId="77777777" w:rsidR="00D44CF8" w:rsidRPr="00D44CF8" w:rsidRDefault="00D44CF8" w:rsidP="00D44CF8">
            <w:pPr>
              <w:tabs>
                <w:tab w:val="left" w:pos="540"/>
              </w:tabs>
              <w:spacing w:line="216" w:lineRule="auto"/>
              <w:ind w:left="-142" w:firstLine="142"/>
              <w:jc w:val="both"/>
              <w:rPr>
                <w:b/>
                <w:sz w:val="22"/>
              </w:rPr>
            </w:pPr>
            <w:r w:rsidRPr="00D44CF8">
              <w:rPr>
                <w:b/>
                <w:sz w:val="22"/>
              </w:rPr>
              <w:t>3.Адреса:</w:t>
            </w:r>
          </w:p>
          <w:p w14:paraId="373F8024" w14:textId="77777777" w:rsidR="00D44CF8" w:rsidRPr="00D44CF8" w:rsidRDefault="00D44CF8" w:rsidP="00D44CF8">
            <w:pPr>
              <w:tabs>
                <w:tab w:val="left" w:pos="540"/>
              </w:tabs>
              <w:spacing w:line="216" w:lineRule="auto"/>
              <w:ind w:left="-142" w:firstLine="142"/>
              <w:jc w:val="both"/>
              <w:rPr>
                <w:b/>
                <w:bCs/>
                <w:sz w:val="22"/>
              </w:rPr>
            </w:pPr>
            <w:r w:rsidRPr="00D44CF8">
              <w:rPr>
                <w:b/>
                <w:sz w:val="22"/>
              </w:rPr>
              <w:t>3.1. Местонахождение (</w:t>
            </w:r>
            <w:r w:rsidRPr="00D44CF8">
              <w:rPr>
                <w:b/>
                <w:bCs/>
                <w:sz w:val="22"/>
              </w:rPr>
              <w:t>адрес) Участника закупки</w:t>
            </w:r>
          </w:p>
          <w:p w14:paraId="1A23BAE0" w14:textId="77777777" w:rsidR="00D44CF8" w:rsidRPr="00D44CF8" w:rsidRDefault="00D44CF8" w:rsidP="00D44CF8">
            <w:pPr>
              <w:tabs>
                <w:tab w:val="left" w:pos="540"/>
              </w:tabs>
              <w:spacing w:line="216" w:lineRule="auto"/>
              <w:ind w:left="-142" w:firstLine="142"/>
              <w:jc w:val="both"/>
              <w:rPr>
                <w:b/>
                <w:bCs/>
                <w:sz w:val="22"/>
              </w:rPr>
            </w:pPr>
          </w:p>
          <w:p w14:paraId="67C4D606" w14:textId="77777777" w:rsidR="00D44CF8" w:rsidRPr="00D44CF8" w:rsidRDefault="00D44CF8" w:rsidP="00D44CF8">
            <w:pPr>
              <w:tabs>
                <w:tab w:val="left" w:pos="540"/>
              </w:tabs>
              <w:spacing w:line="216" w:lineRule="auto"/>
              <w:ind w:left="-142" w:firstLine="142"/>
              <w:jc w:val="both"/>
              <w:rPr>
                <w:b/>
                <w:bCs/>
                <w:sz w:val="22"/>
              </w:rPr>
            </w:pPr>
          </w:p>
          <w:p w14:paraId="05539C4B" w14:textId="77777777" w:rsidR="00D44CF8" w:rsidRPr="00D44CF8" w:rsidRDefault="00D44CF8" w:rsidP="00D44CF8">
            <w:pPr>
              <w:tabs>
                <w:tab w:val="left" w:pos="540"/>
              </w:tabs>
              <w:spacing w:line="216" w:lineRule="auto"/>
              <w:ind w:left="-142" w:firstLine="142"/>
              <w:jc w:val="both"/>
              <w:rPr>
                <w:b/>
                <w:bCs/>
                <w:sz w:val="22"/>
              </w:rPr>
            </w:pPr>
            <w:r w:rsidRPr="00D44CF8">
              <w:rPr>
                <w:b/>
                <w:bCs/>
                <w:sz w:val="22"/>
              </w:rPr>
              <w:t>3.2. Почтовый адрес Участника закупки</w:t>
            </w:r>
          </w:p>
          <w:p w14:paraId="739FA33D" w14:textId="77777777" w:rsidR="00D44CF8" w:rsidRPr="00D44CF8" w:rsidRDefault="00D44CF8" w:rsidP="00D44CF8">
            <w:pPr>
              <w:tabs>
                <w:tab w:val="left" w:pos="540"/>
              </w:tabs>
              <w:spacing w:line="216" w:lineRule="auto"/>
              <w:ind w:left="-142" w:firstLine="142"/>
              <w:jc w:val="both"/>
              <w:rPr>
                <w:b/>
                <w:bCs/>
                <w:sz w:val="22"/>
              </w:rPr>
            </w:pPr>
          </w:p>
          <w:p w14:paraId="4E464BA1" w14:textId="77777777" w:rsidR="00D44CF8" w:rsidRPr="00D44CF8" w:rsidRDefault="00D44CF8" w:rsidP="00D44CF8">
            <w:pPr>
              <w:tabs>
                <w:tab w:val="left" w:pos="540"/>
              </w:tabs>
              <w:spacing w:line="216" w:lineRule="auto"/>
              <w:ind w:left="-142" w:firstLine="142"/>
              <w:jc w:val="both"/>
              <w:rPr>
                <w:b/>
                <w:bCs/>
                <w:sz w:val="22"/>
              </w:rPr>
            </w:pPr>
          </w:p>
          <w:p w14:paraId="79D02BB0" w14:textId="77777777" w:rsidR="00D44CF8" w:rsidRPr="00D44CF8" w:rsidRDefault="00D44CF8" w:rsidP="00D44CF8">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4228F4BA" w14:textId="77777777" w:rsidR="00D44CF8" w:rsidRPr="00D44CF8" w:rsidRDefault="00D44CF8" w:rsidP="00D44CF8">
            <w:pPr>
              <w:spacing w:line="216" w:lineRule="auto"/>
              <w:ind w:left="-142" w:firstLine="142"/>
              <w:rPr>
                <w:sz w:val="22"/>
              </w:rPr>
            </w:pPr>
            <w:r w:rsidRPr="00D44CF8">
              <w:rPr>
                <w:sz w:val="22"/>
              </w:rPr>
              <w:t xml:space="preserve">Страна </w:t>
            </w:r>
          </w:p>
        </w:tc>
      </w:tr>
      <w:tr w:rsidR="00D44CF8" w:rsidRPr="00D44CF8" w14:paraId="5F9F26CC" w14:textId="77777777"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3C02F556"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588ACB1E" w14:textId="77777777" w:rsidR="00D44CF8" w:rsidRPr="00D44CF8" w:rsidRDefault="00D44CF8" w:rsidP="00D44CF8">
            <w:pPr>
              <w:spacing w:line="216" w:lineRule="auto"/>
              <w:ind w:left="-142" w:firstLine="142"/>
              <w:rPr>
                <w:sz w:val="22"/>
              </w:rPr>
            </w:pPr>
            <w:r w:rsidRPr="00D44CF8">
              <w:rPr>
                <w:sz w:val="22"/>
              </w:rPr>
              <w:t xml:space="preserve">Индекс: </w:t>
            </w:r>
          </w:p>
        </w:tc>
      </w:tr>
      <w:tr w:rsidR="00D44CF8" w:rsidRPr="00D44CF8" w14:paraId="02865334" w14:textId="77777777"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77A04556"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5A90DD4A" w14:textId="77777777" w:rsidR="00D44CF8" w:rsidRPr="00D44CF8" w:rsidRDefault="00D44CF8" w:rsidP="00D44CF8">
            <w:pPr>
              <w:spacing w:line="216" w:lineRule="auto"/>
              <w:ind w:left="-142" w:firstLine="142"/>
              <w:rPr>
                <w:sz w:val="22"/>
              </w:rPr>
            </w:pPr>
            <w:r w:rsidRPr="00D44CF8">
              <w:rPr>
                <w:sz w:val="22"/>
              </w:rPr>
              <w:t>…</w:t>
            </w:r>
          </w:p>
        </w:tc>
      </w:tr>
      <w:tr w:rsidR="00D44CF8" w:rsidRPr="00D44CF8" w14:paraId="60BA8028" w14:textId="77777777" w:rsidTr="00A526CF">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763293E8"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tcPr>
          <w:p w14:paraId="0D6116F5" w14:textId="77777777" w:rsidR="00D44CF8" w:rsidRPr="00D44CF8" w:rsidRDefault="00D44CF8" w:rsidP="00D44CF8">
            <w:pPr>
              <w:spacing w:line="216" w:lineRule="auto"/>
              <w:ind w:left="-142" w:firstLine="142"/>
              <w:rPr>
                <w:sz w:val="22"/>
              </w:rPr>
            </w:pPr>
          </w:p>
        </w:tc>
      </w:tr>
      <w:tr w:rsidR="00D44CF8" w:rsidRPr="00D44CF8" w14:paraId="4F055E27" w14:textId="77777777" w:rsidTr="00A526CF">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6DD35F7C"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610319E5" w14:textId="77777777" w:rsidR="00D44CF8" w:rsidRPr="00D44CF8" w:rsidRDefault="00D44CF8" w:rsidP="00D44CF8">
            <w:pPr>
              <w:spacing w:line="216" w:lineRule="auto"/>
              <w:ind w:left="-142" w:firstLine="142"/>
              <w:rPr>
                <w:sz w:val="22"/>
              </w:rPr>
            </w:pPr>
            <w:r w:rsidRPr="00D44CF8">
              <w:rPr>
                <w:sz w:val="22"/>
              </w:rPr>
              <w:t>…</w:t>
            </w:r>
          </w:p>
        </w:tc>
      </w:tr>
      <w:tr w:rsidR="00D44CF8" w:rsidRPr="00D44CF8" w14:paraId="4FBBAD45" w14:textId="77777777" w:rsidTr="00A526CF">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1BF9D097"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59C40333" w14:textId="77777777" w:rsidR="00D44CF8" w:rsidRPr="00D44CF8" w:rsidRDefault="00D44CF8" w:rsidP="00D44CF8">
            <w:pPr>
              <w:spacing w:line="216" w:lineRule="auto"/>
              <w:ind w:left="-142" w:firstLine="142"/>
              <w:rPr>
                <w:sz w:val="22"/>
              </w:rPr>
            </w:pPr>
            <w:r w:rsidRPr="00D44CF8">
              <w:rPr>
                <w:sz w:val="22"/>
              </w:rPr>
              <w:t>Страна</w:t>
            </w:r>
          </w:p>
        </w:tc>
      </w:tr>
      <w:tr w:rsidR="00D44CF8" w:rsidRPr="00D44CF8" w14:paraId="121A871F" w14:textId="77777777" w:rsidTr="00A526CF">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6DF2FF90"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1E432CCD" w14:textId="77777777" w:rsidR="00D44CF8" w:rsidRPr="00D44CF8" w:rsidRDefault="00D44CF8" w:rsidP="00D44CF8">
            <w:pPr>
              <w:spacing w:line="216" w:lineRule="auto"/>
              <w:ind w:left="-142" w:firstLine="142"/>
              <w:rPr>
                <w:sz w:val="22"/>
              </w:rPr>
            </w:pPr>
            <w:r w:rsidRPr="00D44CF8">
              <w:rPr>
                <w:sz w:val="22"/>
              </w:rPr>
              <w:t xml:space="preserve">Индекс </w:t>
            </w:r>
          </w:p>
        </w:tc>
      </w:tr>
      <w:tr w:rsidR="00D44CF8" w:rsidRPr="00D44CF8" w14:paraId="3F326FB3" w14:textId="77777777" w:rsidTr="00A526CF">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1EBE7127"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0B07A430" w14:textId="77777777" w:rsidR="00D44CF8" w:rsidRPr="00D44CF8" w:rsidRDefault="00D44CF8" w:rsidP="00D44CF8">
            <w:pPr>
              <w:spacing w:line="216" w:lineRule="auto"/>
              <w:ind w:left="-142" w:firstLine="142"/>
              <w:rPr>
                <w:sz w:val="22"/>
              </w:rPr>
            </w:pPr>
            <w:r w:rsidRPr="00D44CF8">
              <w:rPr>
                <w:sz w:val="22"/>
              </w:rPr>
              <w:t>…</w:t>
            </w:r>
          </w:p>
        </w:tc>
      </w:tr>
      <w:tr w:rsidR="00D44CF8" w:rsidRPr="00D44CF8" w14:paraId="0BD3DF3C" w14:textId="77777777" w:rsidTr="00A526CF">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0CF3EA97"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047B5E0E" w14:textId="77777777" w:rsidR="00D44CF8" w:rsidRPr="00D44CF8" w:rsidRDefault="00D44CF8" w:rsidP="00D44CF8">
            <w:pPr>
              <w:spacing w:line="216" w:lineRule="auto"/>
              <w:ind w:left="-142" w:firstLine="142"/>
              <w:rPr>
                <w:sz w:val="22"/>
              </w:rPr>
            </w:pPr>
            <w:r w:rsidRPr="00D44CF8">
              <w:rPr>
                <w:sz w:val="22"/>
              </w:rPr>
              <w:t>…</w:t>
            </w:r>
          </w:p>
        </w:tc>
      </w:tr>
      <w:tr w:rsidR="00D44CF8" w:rsidRPr="00D44CF8" w14:paraId="0098A41A" w14:textId="77777777" w:rsidTr="00A526CF">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5A27B159" w14:textId="77777777"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14:paraId="3FCB9825" w14:textId="77777777" w:rsidR="00D44CF8" w:rsidRPr="00D44CF8" w:rsidRDefault="00D44CF8" w:rsidP="00D44CF8">
            <w:pPr>
              <w:spacing w:line="216" w:lineRule="auto"/>
              <w:ind w:left="-142" w:firstLine="142"/>
              <w:rPr>
                <w:sz w:val="22"/>
              </w:rPr>
            </w:pPr>
            <w:r w:rsidRPr="00D44CF8">
              <w:rPr>
                <w:sz w:val="22"/>
              </w:rPr>
              <w:t>…</w:t>
            </w:r>
          </w:p>
        </w:tc>
      </w:tr>
      <w:tr w:rsidR="00D44CF8" w:rsidRPr="00D44CF8" w14:paraId="42811BFF" w14:textId="77777777" w:rsidTr="00A526CF">
        <w:trPr>
          <w:trHeight w:val="67"/>
        </w:trPr>
        <w:tc>
          <w:tcPr>
            <w:tcW w:w="6250" w:type="dxa"/>
            <w:tcBorders>
              <w:top w:val="single" w:sz="4" w:space="0" w:color="auto"/>
              <w:left w:val="single" w:sz="4" w:space="0" w:color="auto"/>
              <w:bottom w:val="single" w:sz="4" w:space="0" w:color="auto"/>
              <w:right w:val="nil"/>
            </w:tcBorders>
          </w:tcPr>
          <w:p w14:paraId="7ADC390E" w14:textId="77777777" w:rsidR="00D44CF8" w:rsidRPr="00D44CF8" w:rsidRDefault="00D44CF8" w:rsidP="00D44CF8">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14:paraId="6D85D674" w14:textId="77777777" w:rsidR="00D44CF8" w:rsidRPr="00D44CF8" w:rsidRDefault="00D44CF8" w:rsidP="00D44CF8">
            <w:pPr>
              <w:spacing w:line="216" w:lineRule="auto"/>
              <w:ind w:left="-142" w:firstLine="142"/>
              <w:rPr>
                <w:sz w:val="22"/>
              </w:rPr>
            </w:pPr>
          </w:p>
        </w:tc>
      </w:tr>
      <w:tr w:rsidR="00D44CF8" w:rsidRPr="00D44CF8" w14:paraId="7B7BDB72" w14:textId="77777777" w:rsidTr="00A526CF">
        <w:trPr>
          <w:trHeight w:val="67"/>
        </w:trPr>
        <w:tc>
          <w:tcPr>
            <w:tcW w:w="6250" w:type="dxa"/>
            <w:tcBorders>
              <w:top w:val="single" w:sz="4" w:space="0" w:color="auto"/>
              <w:left w:val="single" w:sz="4" w:space="0" w:color="auto"/>
              <w:bottom w:val="nil"/>
              <w:right w:val="single" w:sz="4" w:space="0" w:color="auto"/>
            </w:tcBorders>
            <w:hideMark/>
          </w:tcPr>
          <w:p w14:paraId="6E1BE937" w14:textId="77777777" w:rsidR="00D44CF8" w:rsidRPr="00D44CF8" w:rsidRDefault="00D44CF8" w:rsidP="00D74672">
            <w:pPr>
              <w:numPr>
                <w:ilvl w:val="0"/>
                <w:numId w:val="13"/>
              </w:numPr>
              <w:tabs>
                <w:tab w:val="num" w:pos="0"/>
                <w:tab w:val="left" w:pos="540"/>
              </w:tabs>
              <w:spacing w:after="200" w:line="216" w:lineRule="auto"/>
              <w:ind w:left="-142" w:firstLine="142"/>
              <w:jc w:val="both"/>
              <w:rPr>
                <w:b/>
                <w:bCs/>
                <w:sz w:val="22"/>
              </w:rPr>
            </w:pPr>
            <w:r w:rsidRPr="00D44CF8">
              <w:rPr>
                <w:b/>
                <w:sz w:val="22"/>
              </w:rPr>
              <w:t xml:space="preserve">Банковские реквизиты </w:t>
            </w:r>
            <w:r w:rsidRPr="00D44CF8">
              <w:rPr>
                <w:i/>
                <w:sz w:val="22"/>
              </w:rPr>
              <w:t>(может быть несколько)</w:t>
            </w:r>
            <w:r w:rsidRPr="00D44CF8">
              <w:rPr>
                <w:b/>
                <w:sz w:val="22"/>
              </w:rPr>
              <w:t>:</w:t>
            </w:r>
          </w:p>
        </w:tc>
        <w:tc>
          <w:tcPr>
            <w:tcW w:w="3673" w:type="dxa"/>
            <w:tcBorders>
              <w:top w:val="single" w:sz="4" w:space="0" w:color="auto"/>
              <w:left w:val="single" w:sz="4" w:space="0" w:color="auto"/>
              <w:bottom w:val="single" w:sz="4" w:space="0" w:color="auto"/>
              <w:right w:val="double" w:sz="4" w:space="0" w:color="auto"/>
            </w:tcBorders>
          </w:tcPr>
          <w:p w14:paraId="3FCECC2E" w14:textId="77777777" w:rsidR="00D44CF8" w:rsidRPr="00D44CF8" w:rsidRDefault="00D44CF8" w:rsidP="00D44CF8">
            <w:pPr>
              <w:spacing w:line="216" w:lineRule="auto"/>
              <w:ind w:left="-142" w:firstLine="142"/>
              <w:rPr>
                <w:sz w:val="22"/>
              </w:rPr>
            </w:pPr>
          </w:p>
        </w:tc>
      </w:tr>
      <w:tr w:rsidR="00D44CF8" w:rsidRPr="00D44CF8" w14:paraId="68272A87" w14:textId="77777777" w:rsidTr="00A526CF">
        <w:trPr>
          <w:trHeight w:val="274"/>
        </w:trPr>
        <w:tc>
          <w:tcPr>
            <w:tcW w:w="6250" w:type="dxa"/>
            <w:tcBorders>
              <w:top w:val="nil"/>
              <w:left w:val="single" w:sz="4" w:space="0" w:color="auto"/>
              <w:bottom w:val="nil"/>
              <w:right w:val="single" w:sz="4" w:space="0" w:color="auto"/>
            </w:tcBorders>
            <w:hideMark/>
          </w:tcPr>
          <w:p w14:paraId="599EA357" w14:textId="77777777" w:rsidR="00D44CF8" w:rsidRPr="00D44CF8" w:rsidRDefault="00D44CF8" w:rsidP="00D44CF8">
            <w:pPr>
              <w:spacing w:line="216" w:lineRule="auto"/>
              <w:ind w:left="-142" w:firstLine="142"/>
              <w:rPr>
                <w:sz w:val="22"/>
              </w:rPr>
            </w:pPr>
            <w:r w:rsidRPr="00D44CF8">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14:paraId="35ED356B" w14:textId="77777777" w:rsidR="00D44CF8" w:rsidRPr="00D44CF8" w:rsidRDefault="00D44CF8" w:rsidP="00D44CF8">
            <w:pPr>
              <w:spacing w:line="216" w:lineRule="auto"/>
              <w:ind w:left="-142" w:firstLine="142"/>
              <w:rPr>
                <w:sz w:val="22"/>
              </w:rPr>
            </w:pPr>
          </w:p>
        </w:tc>
      </w:tr>
      <w:tr w:rsidR="00D44CF8" w:rsidRPr="00D44CF8" w14:paraId="15F9A09C" w14:textId="77777777" w:rsidTr="00A526CF">
        <w:trPr>
          <w:trHeight w:val="67"/>
        </w:trPr>
        <w:tc>
          <w:tcPr>
            <w:tcW w:w="6250" w:type="dxa"/>
            <w:tcBorders>
              <w:top w:val="nil"/>
              <w:left w:val="single" w:sz="4" w:space="0" w:color="auto"/>
              <w:bottom w:val="nil"/>
              <w:right w:val="single" w:sz="4" w:space="0" w:color="auto"/>
            </w:tcBorders>
            <w:hideMark/>
          </w:tcPr>
          <w:p w14:paraId="41976305" w14:textId="77777777" w:rsidR="00D44CF8" w:rsidRPr="00D44CF8" w:rsidRDefault="00D44CF8" w:rsidP="00D44CF8">
            <w:pPr>
              <w:spacing w:line="216" w:lineRule="auto"/>
              <w:ind w:left="-142" w:firstLine="142"/>
              <w:rPr>
                <w:sz w:val="22"/>
              </w:rPr>
            </w:pPr>
            <w:r w:rsidRPr="00D44CF8">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14:paraId="67BE98D2" w14:textId="77777777" w:rsidR="00D44CF8" w:rsidRPr="00D44CF8" w:rsidRDefault="00D44CF8" w:rsidP="00D44CF8">
            <w:pPr>
              <w:spacing w:line="216" w:lineRule="auto"/>
              <w:ind w:left="-142" w:firstLine="142"/>
              <w:rPr>
                <w:sz w:val="22"/>
              </w:rPr>
            </w:pPr>
          </w:p>
        </w:tc>
      </w:tr>
      <w:tr w:rsidR="00D44CF8" w:rsidRPr="00D44CF8" w14:paraId="7A97B312" w14:textId="77777777" w:rsidTr="00A526CF">
        <w:trPr>
          <w:trHeight w:val="67"/>
        </w:trPr>
        <w:tc>
          <w:tcPr>
            <w:tcW w:w="6250" w:type="dxa"/>
            <w:tcBorders>
              <w:top w:val="nil"/>
              <w:left w:val="single" w:sz="4" w:space="0" w:color="auto"/>
              <w:bottom w:val="nil"/>
              <w:right w:val="single" w:sz="4" w:space="0" w:color="auto"/>
            </w:tcBorders>
            <w:hideMark/>
          </w:tcPr>
          <w:p w14:paraId="24933EDD" w14:textId="77777777" w:rsidR="00D44CF8" w:rsidRPr="00D44CF8" w:rsidRDefault="00D44CF8" w:rsidP="00D44CF8">
            <w:pPr>
              <w:spacing w:line="216" w:lineRule="auto"/>
              <w:ind w:left="-142" w:firstLine="142"/>
              <w:rPr>
                <w:sz w:val="22"/>
              </w:rPr>
            </w:pPr>
            <w:r w:rsidRPr="00D44CF8">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14:paraId="3FDF74FC" w14:textId="77777777" w:rsidR="00D44CF8" w:rsidRPr="00D44CF8" w:rsidRDefault="00D44CF8" w:rsidP="00D44CF8">
            <w:pPr>
              <w:spacing w:line="216" w:lineRule="auto"/>
              <w:ind w:left="-142" w:firstLine="142"/>
              <w:rPr>
                <w:sz w:val="22"/>
              </w:rPr>
            </w:pPr>
          </w:p>
        </w:tc>
      </w:tr>
      <w:tr w:rsidR="00D44CF8" w:rsidRPr="00D44CF8" w14:paraId="5CE563AD" w14:textId="77777777" w:rsidTr="00A526CF">
        <w:trPr>
          <w:trHeight w:val="67"/>
        </w:trPr>
        <w:tc>
          <w:tcPr>
            <w:tcW w:w="6250" w:type="dxa"/>
            <w:tcBorders>
              <w:top w:val="nil"/>
              <w:left w:val="single" w:sz="4" w:space="0" w:color="auto"/>
              <w:bottom w:val="single" w:sz="4" w:space="0" w:color="auto"/>
              <w:right w:val="single" w:sz="4" w:space="0" w:color="auto"/>
            </w:tcBorders>
            <w:hideMark/>
          </w:tcPr>
          <w:p w14:paraId="28BDBD57" w14:textId="77777777" w:rsidR="00D44CF8" w:rsidRPr="00D44CF8" w:rsidRDefault="00D44CF8" w:rsidP="00D44CF8">
            <w:pPr>
              <w:spacing w:line="216" w:lineRule="auto"/>
              <w:ind w:left="-142" w:firstLine="142"/>
              <w:rPr>
                <w:sz w:val="22"/>
              </w:rPr>
            </w:pPr>
            <w:r w:rsidRPr="00D44CF8">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14:paraId="12157991" w14:textId="77777777" w:rsidR="00D44CF8" w:rsidRPr="00D44CF8" w:rsidRDefault="00D44CF8" w:rsidP="00D44CF8">
            <w:pPr>
              <w:spacing w:line="216" w:lineRule="auto"/>
              <w:ind w:left="-142" w:firstLine="142"/>
              <w:rPr>
                <w:sz w:val="22"/>
              </w:rPr>
            </w:pPr>
          </w:p>
        </w:tc>
      </w:tr>
      <w:tr w:rsidR="00D44CF8" w:rsidRPr="00D44CF8" w14:paraId="0059D4C9" w14:textId="77777777" w:rsidTr="00A526CF">
        <w:trPr>
          <w:trHeight w:val="811"/>
        </w:trPr>
        <w:tc>
          <w:tcPr>
            <w:tcW w:w="6250" w:type="dxa"/>
            <w:tcBorders>
              <w:top w:val="single" w:sz="4" w:space="0" w:color="auto"/>
              <w:left w:val="single" w:sz="4" w:space="0" w:color="auto"/>
              <w:bottom w:val="single" w:sz="4" w:space="0" w:color="auto"/>
              <w:right w:val="single" w:sz="4" w:space="0" w:color="auto"/>
            </w:tcBorders>
            <w:hideMark/>
          </w:tcPr>
          <w:p w14:paraId="672DBFEF" w14:textId="77777777" w:rsidR="00D44CF8" w:rsidRPr="00D44CF8" w:rsidRDefault="00D44CF8" w:rsidP="00D74672">
            <w:pPr>
              <w:numPr>
                <w:ilvl w:val="0"/>
                <w:numId w:val="13"/>
              </w:numPr>
              <w:tabs>
                <w:tab w:val="num" w:pos="1300"/>
              </w:tabs>
              <w:spacing w:after="200" w:line="216" w:lineRule="auto"/>
              <w:ind w:left="5" w:firstLine="0"/>
              <w:jc w:val="both"/>
              <w:rPr>
                <w:b/>
                <w:bCs/>
                <w:sz w:val="22"/>
              </w:rPr>
            </w:pPr>
            <w:r w:rsidRPr="00D44CF8">
              <w:rPr>
                <w:b/>
                <w:sz w:val="22"/>
              </w:rPr>
              <w:t>Сведения о выданных участнику Закупочной процедуры лицензиях и других разрешительных документ</w:t>
            </w:r>
            <w:r w:rsidR="003245A6">
              <w:rPr>
                <w:b/>
                <w:sz w:val="22"/>
              </w:rPr>
              <w:t>ах</w:t>
            </w:r>
            <w:r w:rsidRPr="00D44CF8">
              <w:rPr>
                <w:b/>
                <w:sz w:val="22"/>
              </w:rPr>
              <w:t>,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14:paraId="612916BA" w14:textId="77777777" w:rsidR="00D44CF8" w:rsidRPr="00D44CF8" w:rsidRDefault="00D44CF8" w:rsidP="00D44CF8">
            <w:pPr>
              <w:spacing w:line="216" w:lineRule="auto"/>
              <w:ind w:left="-142" w:firstLine="142"/>
              <w:rPr>
                <w:sz w:val="22"/>
              </w:rPr>
            </w:pPr>
          </w:p>
        </w:tc>
      </w:tr>
      <w:tr w:rsidR="00D44CF8" w:rsidRPr="00D44CF8" w14:paraId="139DB682" w14:textId="77777777" w:rsidTr="00A526CF">
        <w:trPr>
          <w:trHeight w:val="298"/>
        </w:trPr>
        <w:tc>
          <w:tcPr>
            <w:tcW w:w="6250" w:type="dxa"/>
            <w:tcBorders>
              <w:top w:val="single" w:sz="4" w:space="0" w:color="auto"/>
              <w:left w:val="single" w:sz="4" w:space="0" w:color="auto"/>
              <w:bottom w:val="single" w:sz="4" w:space="0" w:color="auto"/>
              <w:right w:val="single" w:sz="4" w:space="0" w:color="auto"/>
            </w:tcBorders>
            <w:hideMark/>
          </w:tcPr>
          <w:p w14:paraId="1144D620" w14:textId="77777777"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14:paraId="18D73876" w14:textId="77777777" w:rsidR="00D44CF8" w:rsidRPr="00D44CF8" w:rsidRDefault="00D44CF8" w:rsidP="00D44CF8">
            <w:pPr>
              <w:spacing w:line="216" w:lineRule="auto"/>
              <w:ind w:left="-142" w:firstLine="142"/>
              <w:rPr>
                <w:sz w:val="22"/>
              </w:rPr>
            </w:pPr>
          </w:p>
        </w:tc>
      </w:tr>
      <w:tr w:rsidR="00D44CF8" w:rsidRPr="00D44CF8" w14:paraId="5F5790F2" w14:textId="77777777"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14:paraId="246F4245" w14:textId="77777777"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14:paraId="5B4E2112" w14:textId="77777777" w:rsidR="00D44CF8" w:rsidRPr="00D44CF8" w:rsidRDefault="00D44CF8" w:rsidP="00D44CF8">
            <w:pPr>
              <w:spacing w:line="216" w:lineRule="auto"/>
              <w:ind w:left="-142" w:firstLine="142"/>
              <w:rPr>
                <w:sz w:val="22"/>
              </w:rPr>
            </w:pPr>
          </w:p>
        </w:tc>
      </w:tr>
      <w:tr w:rsidR="00D44CF8" w:rsidRPr="00D44CF8" w14:paraId="2A4556FA" w14:textId="77777777"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14:paraId="3D6072D9" w14:textId="77777777"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Контактные телефоны, факс, е-</w:t>
            </w:r>
            <w:r w:rsidRPr="00D44CF8">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14:paraId="3822CDFE" w14:textId="77777777" w:rsidR="00D44CF8" w:rsidRPr="00D44CF8" w:rsidRDefault="00D44CF8" w:rsidP="00D44CF8">
            <w:pPr>
              <w:spacing w:line="216" w:lineRule="auto"/>
              <w:ind w:left="-142" w:firstLine="142"/>
              <w:rPr>
                <w:sz w:val="22"/>
              </w:rPr>
            </w:pPr>
          </w:p>
        </w:tc>
      </w:tr>
    </w:tbl>
    <w:p w14:paraId="41267628" w14:textId="77777777" w:rsidR="00D44CF8" w:rsidRPr="00D44CF8" w:rsidRDefault="00D44CF8" w:rsidP="00D44CF8">
      <w:pPr>
        <w:ind w:left="-142" w:firstLine="142"/>
        <w:rPr>
          <w:sz w:val="20"/>
          <w:szCs w:val="20"/>
        </w:rPr>
      </w:pPr>
    </w:p>
    <w:p w14:paraId="7B8FC55A" w14:textId="77777777" w:rsidR="00D44CF8" w:rsidRPr="00D44CF8" w:rsidRDefault="00D44CF8" w:rsidP="00D44CF8">
      <w:pPr>
        <w:ind w:left="-142" w:firstLine="142"/>
        <w:rPr>
          <w:sz w:val="22"/>
          <w:szCs w:val="22"/>
        </w:rPr>
      </w:pPr>
    </w:p>
    <w:p w14:paraId="55931251" w14:textId="77777777" w:rsidR="00D44CF8" w:rsidRPr="00D44CF8" w:rsidRDefault="00D44CF8" w:rsidP="00D44CF8">
      <w:pPr>
        <w:ind w:left="-142" w:firstLine="142"/>
        <w:rPr>
          <w:sz w:val="20"/>
        </w:rPr>
      </w:pPr>
      <w:r w:rsidRPr="00D44CF8">
        <w:rPr>
          <w:sz w:val="20"/>
        </w:rPr>
        <w:t>___________________________________________</w:t>
      </w:r>
    </w:p>
    <w:p w14:paraId="06329AC0" w14:textId="77777777" w:rsidR="00D44CF8" w:rsidRPr="00D44CF8" w:rsidRDefault="00D44CF8" w:rsidP="00D44CF8">
      <w:pPr>
        <w:ind w:left="-142" w:firstLine="142"/>
        <w:rPr>
          <w:sz w:val="20"/>
          <w:vertAlign w:val="subscript"/>
        </w:rPr>
      </w:pPr>
      <w:r w:rsidRPr="00D44CF8">
        <w:rPr>
          <w:sz w:val="20"/>
          <w:vertAlign w:val="subscript"/>
        </w:rPr>
        <w:t xml:space="preserve">                                                           (подпись, М.П.)</w:t>
      </w:r>
    </w:p>
    <w:p w14:paraId="5E676BC0" w14:textId="77777777" w:rsidR="00D44CF8" w:rsidRPr="00D44CF8" w:rsidRDefault="00D44CF8" w:rsidP="00D44CF8">
      <w:pPr>
        <w:ind w:left="-142" w:firstLine="142"/>
        <w:rPr>
          <w:sz w:val="20"/>
        </w:rPr>
      </w:pPr>
      <w:r w:rsidRPr="00D44CF8">
        <w:rPr>
          <w:sz w:val="20"/>
        </w:rPr>
        <w:t>___________________________________________</w:t>
      </w:r>
    </w:p>
    <w:p w14:paraId="409D80D6" w14:textId="77777777" w:rsidR="00D44CF8" w:rsidRPr="00D44CF8" w:rsidRDefault="00D44CF8" w:rsidP="00D44CF8">
      <w:pPr>
        <w:ind w:left="-142" w:firstLine="142"/>
        <w:rPr>
          <w:sz w:val="20"/>
          <w:vertAlign w:val="subscript"/>
        </w:rPr>
      </w:pPr>
      <w:r w:rsidRPr="00D44CF8">
        <w:rPr>
          <w:sz w:val="20"/>
          <w:vertAlign w:val="subscript"/>
        </w:rPr>
        <w:t xml:space="preserve">                            (фамилия, имя, отчество подписавшего, должность)</w:t>
      </w:r>
    </w:p>
    <w:p w14:paraId="756474A5" w14:textId="77777777" w:rsidR="00D44CF8" w:rsidRPr="00D44CF8" w:rsidRDefault="00D44CF8" w:rsidP="00D44CF8">
      <w:pPr>
        <w:rPr>
          <w:sz w:val="22"/>
          <w:szCs w:val="22"/>
        </w:rPr>
      </w:pPr>
    </w:p>
    <w:p w14:paraId="29DBD527" w14:textId="77777777" w:rsidR="00D44CF8" w:rsidRPr="00D44CF8" w:rsidRDefault="00D44CF8" w:rsidP="00D44CF8">
      <w:pPr>
        <w:rPr>
          <w:sz w:val="22"/>
          <w:szCs w:val="22"/>
        </w:rPr>
      </w:pPr>
    </w:p>
    <w:p w14:paraId="718D12B4"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4C1385EA" w14:textId="77777777" w:rsidR="00D44CF8" w:rsidRPr="00D44CF8" w:rsidRDefault="00D44CF8" w:rsidP="00D44CF8">
      <w:pPr>
        <w:autoSpaceDE w:val="0"/>
        <w:autoSpaceDN w:val="0"/>
        <w:adjustRightInd w:val="0"/>
        <w:spacing w:before="29"/>
        <w:ind w:right="3721"/>
        <w:jc w:val="both"/>
        <w:rPr>
          <w:sz w:val="28"/>
          <w:szCs w:val="28"/>
        </w:rPr>
      </w:pPr>
    </w:p>
    <w:p w14:paraId="24054C09" w14:textId="77777777" w:rsidR="00D44CF8" w:rsidRPr="00D44CF8" w:rsidRDefault="00D44CF8" w:rsidP="00D44CF8">
      <w:pPr>
        <w:jc w:val="both"/>
        <w:rPr>
          <w:sz w:val="20"/>
          <w:szCs w:val="20"/>
        </w:rPr>
      </w:pPr>
      <w:r w:rsidRPr="00D44CF8">
        <w:rPr>
          <w:sz w:val="20"/>
          <w:szCs w:val="20"/>
        </w:rPr>
        <w:t>Инструкция по заполнению:</w:t>
      </w:r>
    </w:p>
    <w:p w14:paraId="7A42A991" w14:textId="77777777"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6A7017A2" w14:textId="77777777"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69479AB5" w14:textId="77777777" w:rsidR="00D44CF8" w:rsidRDefault="00D44CF8" w:rsidP="00D44CF8">
      <w:pPr>
        <w:jc w:val="both"/>
        <w:rPr>
          <w:sz w:val="20"/>
          <w:szCs w:val="20"/>
        </w:rPr>
      </w:pPr>
      <w:r w:rsidRPr="00D44CF8">
        <w:rPr>
          <w:sz w:val="20"/>
          <w:szCs w:val="20"/>
        </w:rPr>
        <w:t>3. Форма должна быть подписана и скреплена оттиском печати (при наличии).</w:t>
      </w:r>
    </w:p>
    <w:p w14:paraId="7B07116E" w14:textId="77777777" w:rsidR="003245A6" w:rsidRPr="00D44CF8" w:rsidRDefault="003245A6" w:rsidP="003245A6">
      <w:pPr>
        <w:jc w:val="both"/>
        <w:rPr>
          <w:b/>
          <w:szCs w:val="20"/>
        </w:rPr>
      </w:pPr>
      <w:r w:rsidRPr="00D44CF8">
        <w:rPr>
          <w:szCs w:val="20"/>
        </w:rPr>
        <w:br w:type="page"/>
      </w:r>
    </w:p>
    <w:p w14:paraId="59349694" w14:textId="77777777" w:rsidR="00D44CF8" w:rsidRPr="00D44CF8" w:rsidRDefault="00D44CF8" w:rsidP="00D44CF8">
      <w:pPr>
        <w:rPr>
          <w:b/>
        </w:rPr>
      </w:pPr>
      <w:bookmarkStart w:id="82" w:name="_ФОРМА_3._ОПИСЬ"/>
      <w:bookmarkEnd w:id="82"/>
      <w:r w:rsidRPr="00D44CF8">
        <w:rPr>
          <w:b/>
        </w:rPr>
        <w:t xml:space="preserve">ФОРМА 3. </w:t>
      </w:r>
    </w:p>
    <w:p w14:paraId="5181A214" w14:textId="77777777" w:rsidR="00D44CF8" w:rsidRPr="00D44CF8" w:rsidRDefault="00D44CF8" w:rsidP="00D44CF8">
      <w:pPr>
        <w:rPr>
          <w:sz w:val="20"/>
          <w:szCs w:val="20"/>
        </w:rPr>
      </w:pPr>
      <w:r w:rsidRPr="00D44CF8">
        <w:rPr>
          <w:sz w:val="20"/>
          <w:szCs w:val="20"/>
        </w:rPr>
        <w:t>Опись</w:t>
      </w:r>
    </w:p>
    <w:p w14:paraId="7533ABD5"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5A541106" w14:textId="77777777" w:rsidR="00D44CF8" w:rsidRPr="00D44CF8" w:rsidRDefault="00D44CF8" w:rsidP="00D44CF8">
      <w:pPr>
        <w:autoSpaceDE w:val="0"/>
        <w:autoSpaceDN w:val="0"/>
        <w:adjustRightInd w:val="0"/>
        <w:spacing w:line="200" w:lineRule="exact"/>
        <w:ind w:left="-142"/>
        <w:rPr>
          <w:sz w:val="28"/>
          <w:szCs w:val="28"/>
        </w:rPr>
      </w:pPr>
    </w:p>
    <w:p w14:paraId="661DFCC0" w14:textId="77777777"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14:paraId="27764F55" w14:textId="77777777"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14:paraId="00CE33D8" w14:textId="77777777" w:rsidR="00D44CF8" w:rsidRPr="00D44CF8" w:rsidRDefault="00D44CF8" w:rsidP="00D44CF8">
      <w:pPr>
        <w:ind w:left="-142"/>
        <w:rPr>
          <w:i/>
          <w:color w:val="A6A6A6"/>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14:paraId="01A78F48" w14:textId="77777777" w:rsidR="00D44CF8" w:rsidRPr="00D44CF8" w:rsidRDefault="00D44CF8" w:rsidP="00D44CF8">
      <w:pPr>
        <w:ind w:left="-142"/>
        <w:rPr>
          <w:sz w:val="20"/>
          <w:szCs w:val="20"/>
        </w:rPr>
      </w:pPr>
    </w:p>
    <w:p w14:paraId="14307E46" w14:textId="77777777" w:rsidR="00D44CF8" w:rsidRPr="00D44CF8" w:rsidRDefault="00D44CF8" w:rsidP="00D44CF8">
      <w:pPr>
        <w:ind w:left="-142"/>
        <w:jc w:val="center"/>
        <w:rPr>
          <w:b/>
        </w:rPr>
      </w:pPr>
      <w:r w:rsidRPr="00D44CF8">
        <w:rPr>
          <w:b/>
        </w:rPr>
        <w:t>ОПИСЬ ДОКУМЕНТОВ, СОСТАВЛЯЮЩИХ ЗАЯВКУ УЧАСТНИКА ЗАКУПКИ</w:t>
      </w:r>
    </w:p>
    <w:p w14:paraId="2368FC7D" w14:textId="77777777" w:rsidR="00D44CF8" w:rsidRPr="00D44CF8" w:rsidRDefault="00D44CF8" w:rsidP="00D44CF8">
      <w:pPr>
        <w:ind w:left="-142"/>
        <w:jc w:val="center"/>
        <w:rPr>
          <w:b/>
        </w:rPr>
      </w:pPr>
    </w:p>
    <w:p w14:paraId="0DAB0352" w14:textId="77777777" w:rsidR="00D44CF8" w:rsidRPr="00D44CF8" w:rsidRDefault="00D44CF8" w:rsidP="00D44CF8">
      <w:pPr>
        <w:ind w:left="-142"/>
        <w:jc w:val="center"/>
        <w:rPr>
          <w:b/>
        </w:rPr>
      </w:pPr>
      <w:r w:rsidRPr="00D44CF8">
        <w:rPr>
          <w:b/>
        </w:rPr>
        <w:t>__________ ТОМА ЗАЯВКИ</w:t>
      </w:r>
    </w:p>
    <w:p w14:paraId="74AB0996" w14:textId="77777777" w:rsidR="00D44CF8" w:rsidRPr="00D44CF8" w:rsidRDefault="00D44CF8" w:rsidP="00D44CF8">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D44CF8" w:rsidRPr="00D44CF8" w14:paraId="2101EACF" w14:textId="77777777" w:rsidTr="00A526CF">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9BA8CD" w14:textId="77777777" w:rsidR="00D44CF8" w:rsidRPr="00D44CF8" w:rsidRDefault="00D44CF8" w:rsidP="00D44CF8">
            <w:pPr>
              <w:ind w:left="113"/>
              <w:jc w:val="center"/>
              <w:rPr>
                <w:sz w:val="20"/>
                <w:szCs w:val="20"/>
              </w:rPr>
            </w:pPr>
            <w:r w:rsidRPr="00D44CF8">
              <w:rPr>
                <w:sz w:val="20"/>
                <w:szCs w:val="20"/>
              </w:rPr>
              <w:t>№</w:t>
            </w:r>
          </w:p>
          <w:p w14:paraId="4EA7B8E2" w14:textId="77777777" w:rsidR="00D44CF8" w:rsidRPr="00D44CF8" w:rsidRDefault="00D44CF8" w:rsidP="00D44CF8">
            <w:pPr>
              <w:ind w:left="113"/>
              <w:jc w:val="center"/>
              <w:rPr>
                <w:sz w:val="20"/>
                <w:szCs w:val="20"/>
              </w:rPr>
            </w:pPr>
            <w:r w:rsidRPr="00D44CF8">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6C8BF9" w14:textId="77777777" w:rsidR="00D44CF8" w:rsidRPr="00D44CF8" w:rsidRDefault="00D44CF8" w:rsidP="00D44CF8">
            <w:pPr>
              <w:ind w:left="113"/>
              <w:jc w:val="center"/>
              <w:rPr>
                <w:sz w:val="20"/>
                <w:szCs w:val="20"/>
              </w:rPr>
            </w:pPr>
            <w:r w:rsidRPr="00D44CF8">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6428914" w14:textId="77777777" w:rsidR="00D44CF8" w:rsidRPr="00D44CF8" w:rsidRDefault="00D44CF8" w:rsidP="00D44CF8">
            <w:pPr>
              <w:ind w:left="113"/>
              <w:jc w:val="center"/>
              <w:rPr>
                <w:sz w:val="20"/>
                <w:szCs w:val="20"/>
              </w:rPr>
            </w:pPr>
            <w:r w:rsidRPr="00D44CF8">
              <w:rPr>
                <w:sz w:val="20"/>
                <w:szCs w:val="20"/>
              </w:rPr>
              <w:t>Кол-во</w:t>
            </w:r>
          </w:p>
          <w:p w14:paraId="019191E5" w14:textId="77777777" w:rsidR="00D44CF8" w:rsidRPr="00D44CF8" w:rsidRDefault="00D44CF8" w:rsidP="00D44CF8">
            <w:pPr>
              <w:ind w:left="113"/>
              <w:jc w:val="center"/>
              <w:rPr>
                <w:sz w:val="20"/>
                <w:szCs w:val="20"/>
              </w:rPr>
            </w:pPr>
            <w:r w:rsidRPr="00D44CF8">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896B88F" w14:textId="77777777" w:rsidR="00D44CF8" w:rsidRPr="00D44CF8" w:rsidRDefault="00D44CF8" w:rsidP="00D44CF8">
            <w:pPr>
              <w:ind w:left="113"/>
              <w:jc w:val="center"/>
              <w:rPr>
                <w:sz w:val="20"/>
                <w:szCs w:val="20"/>
              </w:rPr>
            </w:pPr>
            <w:r w:rsidRPr="00D44CF8">
              <w:rPr>
                <w:sz w:val="20"/>
                <w:szCs w:val="20"/>
              </w:rPr>
              <w:t>Номер</w:t>
            </w:r>
          </w:p>
          <w:p w14:paraId="593332E5" w14:textId="77777777" w:rsidR="00D44CF8" w:rsidRPr="00D44CF8" w:rsidRDefault="00D44CF8" w:rsidP="00D44CF8">
            <w:pPr>
              <w:ind w:left="113"/>
              <w:jc w:val="center"/>
              <w:rPr>
                <w:sz w:val="20"/>
                <w:szCs w:val="20"/>
              </w:rPr>
            </w:pPr>
            <w:r w:rsidRPr="00D44CF8">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C34648B" w14:textId="77777777" w:rsidR="00D44CF8" w:rsidRPr="00D44CF8" w:rsidRDefault="00D44CF8" w:rsidP="00D44CF8">
            <w:pPr>
              <w:ind w:left="113"/>
              <w:jc w:val="center"/>
              <w:rPr>
                <w:sz w:val="20"/>
                <w:szCs w:val="20"/>
              </w:rPr>
            </w:pPr>
            <w:r w:rsidRPr="00D44CF8">
              <w:rPr>
                <w:sz w:val="20"/>
                <w:szCs w:val="20"/>
              </w:rPr>
              <w:t>Вид документа</w:t>
            </w:r>
          </w:p>
        </w:tc>
      </w:tr>
      <w:tr w:rsidR="00D44CF8" w:rsidRPr="00D44CF8" w14:paraId="7BDF387E" w14:textId="77777777" w:rsidTr="00A526CF">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6199D785" w14:textId="77777777" w:rsidR="00D44CF8" w:rsidRPr="00D44CF8" w:rsidRDefault="00D44CF8" w:rsidP="00D44CF8">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65EDFEBA" w14:textId="77777777" w:rsidR="00D44CF8" w:rsidRPr="00D44CF8" w:rsidRDefault="00D44CF8" w:rsidP="00D44CF8">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652179C" w14:textId="77777777" w:rsidR="00D44CF8" w:rsidRPr="00D44CF8" w:rsidRDefault="00D44CF8" w:rsidP="00D44CF8">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660A70B" w14:textId="77777777" w:rsidR="00D44CF8" w:rsidRPr="00D44CF8" w:rsidRDefault="00D44CF8" w:rsidP="00D44CF8">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F53614" w14:textId="77777777" w:rsidR="00D44CF8" w:rsidRPr="00D44CF8" w:rsidRDefault="00D44CF8" w:rsidP="00D44CF8">
            <w:pPr>
              <w:ind w:left="113"/>
              <w:jc w:val="center"/>
              <w:rPr>
                <w:sz w:val="20"/>
                <w:szCs w:val="20"/>
              </w:rPr>
            </w:pPr>
            <w:r w:rsidRPr="00D44CF8">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285204" w14:textId="77777777" w:rsidR="00D44CF8" w:rsidRPr="00D44CF8" w:rsidRDefault="00D44CF8" w:rsidP="00D44CF8">
            <w:pPr>
              <w:ind w:left="113"/>
              <w:jc w:val="center"/>
              <w:rPr>
                <w:sz w:val="20"/>
                <w:szCs w:val="20"/>
              </w:rPr>
            </w:pPr>
            <w:r w:rsidRPr="00D44CF8">
              <w:rPr>
                <w:sz w:val="20"/>
                <w:szCs w:val="20"/>
              </w:rPr>
              <w:t>копия</w:t>
            </w:r>
          </w:p>
        </w:tc>
      </w:tr>
      <w:tr w:rsidR="00D44CF8" w:rsidRPr="00D44CF8" w14:paraId="5C8BA44B" w14:textId="77777777" w:rsidTr="00A526CF">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14:paraId="3D874032" w14:textId="77777777" w:rsidR="00D44CF8" w:rsidRPr="00D44CF8" w:rsidRDefault="00D44CF8" w:rsidP="00D44CF8">
            <w:pPr>
              <w:ind w:left="113"/>
              <w:rPr>
                <w:sz w:val="20"/>
                <w:szCs w:val="20"/>
              </w:rPr>
            </w:pPr>
            <w:r w:rsidRPr="00D44CF8">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14:paraId="08B692E9" w14:textId="77777777"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F2EB8D4" w14:textId="77777777"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E758219" w14:textId="77777777"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D0CADD6" w14:textId="77777777"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14:paraId="0A75996D" w14:textId="77777777" w:rsidR="00D44CF8" w:rsidRPr="00D44CF8" w:rsidRDefault="00D44CF8" w:rsidP="00D44CF8">
            <w:pPr>
              <w:ind w:left="113"/>
              <w:rPr>
                <w:sz w:val="20"/>
                <w:szCs w:val="20"/>
              </w:rPr>
            </w:pPr>
          </w:p>
        </w:tc>
      </w:tr>
      <w:tr w:rsidR="00D44CF8" w:rsidRPr="00D44CF8" w14:paraId="4E4DE65D" w14:textId="77777777"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14:paraId="742AA5D6" w14:textId="77777777" w:rsidR="00D44CF8" w:rsidRPr="00D44CF8" w:rsidRDefault="00D44CF8" w:rsidP="00D44CF8">
            <w:pPr>
              <w:ind w:left="113"/>
              <w:rPr>
                <w:sz w:val="20"/>
                <w:szCs w:val="20"/>
              </w:rPr>
            </w:pPr>
            <w:r w:rsidRPr="00D44CF8">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14:paraId="232905B8" w14:textId="77777777"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7CD2ACC" w14:textId="77777777"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4EFD4D7" w14:textId="77777777"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FC4F1FA" w14:textId="77777777"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14:paraId="5183F4A9" w14:textId="77777777" w:rsidR="00D44CF8" w:rsidRPr="00D44CF8" w:rsidRDefault="00D44CF8" w:rsidP="00D44CF8">
            <w:pPr>
              <w:ind w:left="113"/>
              <w:rPr>
                <w:sz w:val="20"/>
                <w:szCs w:val="20"/>
              </w:rPr>
            </w:pPr>
          </w:p>
        </w:tc>
      </w:tr>
      <w:tr w:rsidR="00D44CF8" w:rsidRPr="00D44CF8" w14:paraId="332857A5" w14:textId="77777777"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14:paraId="1D8B5800" w14:textId="77777777" w:rsidR="00D44CF8" w:rsidRPr="00D44CF8" w:rsidRDefault="00D44CF8" w:rsidP="00D44CF8">
            <w:pPr>
              <w:ind w:left="113"/>
              <w:rPr>
                <w:sz w:val="20"/>
                <w:szCs w:val="20"/>
              </w:rPr>
            </w:pPr>
            <w:r w:rsidRPr="00D44CF8">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14:paraId="05BBC627" w14:textId="77777777"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FAD8AF5" w14:textId="77777777"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FB882BE" w14:textId="77777777"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47C6D2B" w14:textId="77777777"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14:paraId="2474E2AA" w14:textId="77777777" w:rsidR="00D44CF8" w:rsidRPr="00D44CF8" w:rsidRDefault="00D44CF8" w:rsidP="00D44CF8">
            <w:pPr>
              <w:ind w:left="113"/>
              <w:rPr>
                <w:sz w:val="20"/>
                <w:szCs w:val="20"/>
              </w:rPr>
            </w:pPr>
          </w:p>
        </w:tc>
      </w:tr>
      <w:tr w:rsidR="00D44CF8" w:rsidRPr="00D44CF8" w14:paraId="6AA2777C" w14:textId="77777777" w:rsidTr="00A526CF">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14:paraId="2DB71E26" w14:textId="77777777" w:rsidR="00D44CF8" w:rsidRPr="00D44CF8" w:rsidRDefault="00D44CF8" w:rsidP="00D44CF8">
            <w:pPr>
              <w:ind w:left="113"/>
              <w:rPr>
                <w:sz w:val="20"/>
                <w:szCs w:val="20"/>
              </w:rPr>
            </w:pPr>
            <w:r w:rsidRPr="00D44CF8">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14:paraId="650C5D09" w14:textId="77777777"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265A1C2E" w14:textId="77777777"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14:paraId="69F7D87D" w14:textId="77777777"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14:paraId="6439340F" w14:textId="77777777"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14:paraId="018F1EEF" w14:textId="77777777" w:rsidR="00D44CF8" w:rsidRPr="00D44CF8" w:rsidRDefault="00D44CF8" w:rsidP="00D44CF8">
            <w:pPr>
              <w:ind w:left="113"/>
              <w:rPr>
                <w:sz w:val="20"/>
                <w:szCs w:val="20"/>
              </w:rPr>
            </w:pPr>
          </w:p>
        </w:tc>
      </w:tr>
    </w:tbl>
    <w:p w14:paraId="75CEC6E2" w14:textId="77777777" w:rsidR="00D44CF8" w:rsidRPr="00D44CF8" w:rsidRDefault="00D44CF8" w:rsidP="00D44CF8">
      <w:pPr>
        <w:autoSpaceDE w:val="0"/>
        <w:autoSpaceDN w:val="0"/>
        <w:adjustRightInd w:val="0"/>
        <w:spacing w:before="3" w:line="140" w:lineRule="exact"/>
        <w:rPr>
          <w:szCs w:val="28"/>
        </w:rPr>
      </w:pPr>
    </w:p>
    <w:p w14:paraId="18B0B48E" w14:textId="77777777" w:rsidR="00D44CF8" w:rsidRPr="00D44CF8" w:rsidRDefault="00D44CF8" w:rsidP="00D44CF8">
      <w:pPr>
        <w:autoSpaceDE w:val="0"/>
        <w:autoSpaceDN w:val="0"/>
        <w:adjustRightInd w:val="0"/>
        <w:spacing w:before="29"/>
        <w:ind w:right="-65"/>
        <w:rPr>
          <w:szCs w:val="28"/>
        </w:rPr>
      </w:pPr>
    </w:p>
    <w:p w14:paraId="4E0B6727" w14:textId="77777777" w:rsidR="00D44CF8" w:rsidRPr="00D44CF8" w:rsidRDefault="00D44CF8" w:rsidP="00D44CF8">
      <w:pPr>
        <w:autoSpaceDE w:val="0"/>
        <w:autoSpaceDN w:val="0"/>
        <w:adjustRightInd w:val="0"/>
        <w:spacing w:before="29"/>
        <w:ind w:right="-65"/>
        <w:rPr>
          <w:szCs w:val="28"/>
        </w:rPr>
      </w:pPr>
    </w:p>
    <w:p w14:paraId="26812C85" w14:textId="77777777" w:rsidR="00D44CF8" w:rsidRPr="00D44CF8" w:rsidRDefault="00D44CF8" w:rsidP="00D44CF8">
      <w:pPr>
        <w:rPr>
          <w:sz w:val="20"/>
        </w:rPr>
      </w:pPr>
      <w:r w:rsidRPr="00D44CF8">
        <w:rPr>
          <w:sz w:val="20"/>
        </w:rPr>
        <w:t>___________________________________________</w:t>
      </w:r>
    </w:p>
    <w:p w14:paraId="4495ACA1" w14:textId="77777777" w:rsidR="00D44CF8" w:rsidRPr="00D44CF8" w:rsidRDefault="00D44CF8" w:rsidP="00D44CF8">
      <w:pPr>
        <w:rPr>
          <w:sz w:val="20"/>
          <w:vertAlign w:val="subscript"/>
        </w:rPr>
      </w:pPr>
      <w:r w:rsidRPr="00D44CF8">
        <w:rPr>
          <w:sz w:val="20"/>
          <w:vertAlign w:val="subscript"/>
        </w:rPr>
        <w:t xml:space="preserve">                                                           (подпись, М.П.)</w:t>
      </w:r>
    </w:p>
    <w:p w14:paraId="3D0C6CD0" w14:textId="77777777" w:rsidR="00D44CF8" w:rsidRPr="00D44CF8" w:rsidRDefault="00D44CF8" w:rsidP="00D44CF8">
      <w:pPr>
        <w:rPr>
          <w:sz w:val="20"/>
        </w:rPr>
      </w:pPr>
      <w:r w:rsidRPr="00D44CF8">
        <w:rPr>
          <w:sz w:val="20"/>
        </w:rPr>
        <w:t>___________________________________________</w:t>
      </w:r>
    </w:p>
    <w:p w14:paraId="20B7369D"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2FB6F0B7" w14:textId="77777777" w:rsidR="00D44CF8" w:rsidRPr="00D44CF8" w:rsidRDefault="00D44CF8" w:rsidP="00D44CF8">
      <w:pPr>
        <w:rPr>
          <w:sz w:val="20"/>
          <w:szCs w:val="22"/>
        </w:rPr>
      </w:pPr>
    </w:p>
    <w:p w14:paraId="183D617E" w14:textId="77777777" w:rsidR="00D44CF8" w:rsidRPr="00D44CF8" w:rsidRDefault="00D44CF8" w:rsidP="00D44CF8">
      <w:pPr>
        <w:rPr>
          <w:sz w:val="20"/>
          <w:szCs w:val="22"/>
        </w:rPr>
      </w:pPr>
    </w:p>
    <w:p w14:paraId="05D1DD6B"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5F27FFA7" w14:textId="77777777" w:rsidR="00D44CF8" w:rsidRPr="00D44CF8" w:rsidRDefault="00D44CF8" w:rsidP="00D44CF8">
      <w:pPr>
        <w:rPr>
          <w:sz w:val="20"/>
          <w:szCs w:val="22"/>
        </w:rPr>
      </w:pPr>
    </w:p>
    <w:p w14:paraId="1C8782D6" w14:textId="77777777" w:rsidR="00D44CF8" w:rsidRPr="00D44CF8" w:rsidRDefault="00D44CF8" w:rsidP="00D44CF8">
      <w:pPr>
        <w:jc w:val="both"/>
        <w:rPr>
          <w:sz w:val="20"/>
          <w:szCs w:val="22"/>
        </w:rPr>
      </w:pPr>
      <w:r w:rsidRPr="00D44CF8">
        <w:rPr>
          <w:sz w:val="20"/>
          <w:szCs w:val="22"/>
        </w:rPr>
        <w:t>Инструкция по заполнению:</w:t>
      </w:r>
    </w:p>
    <w:p w14:paraId="15B30511" w14:textId="77777777" w:rsidR="00D44CF8" w:rsidRPr="00D44CF8" w:rsidRDefault="00D44CF8" w:rsidP="00D44CF8">
      <w:pPr>
        <w:jc w:val="both"/>
        <w:rPr>
          <w:sz w:val="20"/>
          <w:szCs w:val="22"/>
        </w:rPr>
      </w:pPr>
      <w:r w:rsidRPr="00D44CF8">
        <w:rPr>
          <w:sz w:val="20"/>
          <w:szCs w:val="22"/>
        </w:rPr>
        <w:t>1. Заявка (каждый ее том, если Заявка предоставляется частями) должна содержать опись входящих в ее состав документов.</w:t>
      </w:r>
    </w:p>
    <w:p w14:paraId="0FD60EEE" w14:textId="77777777"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22078B51" w14:textId="77777777" w:rsidR="00D44CF8" w:rsidRPr="00D44CF8" w:rsidRDefault="00D44CF8" w:rsidP="00D44CF8">
      <w:pPr>
        <w:jc w:val="both"/>
        <w:rPr>
          <w:sz w:val="20"/>
          <w:szCs w:val="22"/>
        </w:rPr>
      </w:pPr>
      <w:r w:rsidRPr="00D44CF8">
        <w:rPr>
          <w:sz w:val="20"/>
          <w:szCs w:val="22"/>
        </w:rPr>
        <w:t>3. Форма должна быть подписана и скреплена оттиском печати (при наличии).</w:t>
      </w:r>
    </w:p>
    <w:p w14:paraId="16786783" w14:textId="77777777" w:rsidR="00D44CF8" w:rsidRPr="00D44CF8" w:rsidRDefault="00D44CF8" w:rsidP="00D44CF8">
      <w:pPr>
        <w:rPr>
          <w:sz w:val="20"/>
          <w:szCs w:val="22"/>
        </w:rPr>
      </w:pPr>
    </w:p>
    <w:p w14:paraId="2427D233" w14:textId="77777777" w:rsidR="00D44CF8" w:rsidRPr="00D44CF8" w:rsidRDefault="00D44CF8" w:rsidP="00D44CF8">
      <w:pPr>
        <w:rPr>
          <w:sz w:val="22"/>
          <w:szCs w:val="22"/>
        </w:rPr>
      </w:pPr>
      <w:r w:rsidRPr="00D44CF8">
        <w:rPr>
          <w:sz w:val="22"/>
          <w:szCs w:val="22"/>
        </w:rPr>
        <w:br w:type="page"/>
      </w:r>
    </w:p>
    <w:p w14:paraId="26B7BE8D" w14:textId="77777777" w:rsidR="00D44CF8" w:rsidRPr="00D44CF8" w:rsidRDefault="00D44CF8" w:rsidP="00D44CF8">
      <w:pPr>
        <w:rPr>
          <w:b/>
          <w:szCs w:val="20"/>
        </w:rPr>
        <w:sectPr w:rsidR="00D44CF8" w:rsidRPr="00D44CF8">
          <w:pgSz w:w="11907" w:h="16840"/>
          <w:pgMar w:top="851" w:right="851" w:bottom="851" w:left="1276" w:header="720" w:footer="403" w:gutter="0"/>
          <w:cols w:space="720"/>
        </w:sectPr>
      </w:pPr>
    </w:p>
    <w:p w14:paraId="721600C2" w14:textId="77777777" w:rsidR="00D44CF8" w:rsidRPr="00D44CF8" w:rsidRDefault="00D44CF8" w:rsidP="00D44CF8">
      <w:pPr>
        <w:ind w:left="-142"/>
        <w:rPr>
          <w:b/>
        </w:rPr>
      </w:pPr>
      <w:r w:rsidRPr="00D44CF8">
        <w:rPr>
          <w:b/>
        </w:rPr>
        <w:t xml:space="preserve">ФОРМА 4. </w:t>
      </w:r>
    </w:p>
    <w:p w14:paraId="51281500" w14:textId="77777777" w:rsidR="00D44CF8" w:rsidRPr="00D44CF8" w:rsidRDefault="00D44CF8" w:rsidP="00D44CF8">
      <w:pPr>
        <w:ind w:left="-142"/>
        <w:rPr>
          <w:sz w:val="20"/>
          <w:szCs w:val="20"/>
        </w:rPr>
      </w:pPr>
      <w:r w:rsidRPr="00D44CF8">
        <w:rPr>
          <w:sz w:val="20"/>
          <w:szCs w:val="20"/>
        </w:rPr>
        <w:t>Сведения об опыте осуществления поставок, выполнения работ или оказания услуг, соответствующих предмету закупки</w:t>
      </w:r>
    </w:p>
    <w:p w14:paraId="09BA8B07" w14:textId="77777777" w:rsidR="00D44CF8" w:rsidRPr="00D44CF8" w:rsidRDefault="00D44CF8" w:rsidP="00D44CF8">
      <w:pPr>
        <w:ind w:left="-142"/>
        <w:rPr>
          <w:sz w:val="20"/>
          <w:szCs w:val="20"/>
        </w:rPr>
      </w:pPr>
    </w:p>
    <w:p w14:paraId="54743FD8"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0AC21312" w14:textId="77777777" w:rsidR="00D44CF8" w:rsidRPr="00D44CF8" w:rsidRDefault="00D44CF8" w:rsidP="00D44CF8">
      <w:pPr>
        <w:rPr>
          <w:sz w:val="20"/>
          <w:szCs w:val="20"/>
        </w:rPr>
      </w:pPr>
    </w:p>
    <w:p w14:paraId="52624599" w14:textId="77777777"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14:paraId="1F14D0EE" w14:textId="77777777"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14:paraId="7CA005D6" w14:textId="77777777"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14:paraId="220CD89B" w14:textId="77777777" w:rsidR="00D44CF8" w:rsidRPr="00D44CF8" w:rsidRDefault="00D44CF8" w:rsidP="00D44CF8">
      <w:pPr>
        <w:ind w:left="-142"/>
        <w:rPr>
          <w:sz w:val="20"/>
          <w:szCs w:val="20"/>
        </w:rPr>
      </w:pPr>
    </w:p>
    <w:p w14:paraId="61DE8182" w14:textId="77777777" w:rsidR="00D44CF8" w:rsidRPr="00D44CF8" w:rsidRDefault="00D44CF8" w:rsidP="00D44CF8">
      <w:pPr>
        <w:ind w:left="-142"/>
        <w:jc w:val="center"/>
        <w:rPr>
          <w:b/>
          <w:szCs w:val="20"/>
        </w:rPr>
      </w:pPr>
      <w:r w:rsidRPr="00D44CF8">
        <w:rPr>
          <w:b/>
          <w:szCs w:val="20"/>
        </w:rPr>
        <w:t>СВЕДЕНИЯ ОБ ОПЫТЕ ОСУЩЕСТВЛЕНИЯ ПОСТАВОК, ВЫПОЛНЕНИЯ РАБОТ ИЛИ ОКАЗАНИЯ УСЛУГ, СООТВЕТСТВУЮЩИХ ПРЕДМЕТУ ЗАКУПКИ</w:t>
      </w:r>
    </w:p>
    <w:p w14:paraId="301B31D8" w14:textId="77777777" w:rsidR="00D44CF8" w:rsidRPr="00D44CF8" w:rsidRDefault="00D44CF8" w:rsidP="00D44CF8">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D44CF8" w:rsidRPr="00D44CF8" w14:paraId="48CD45AB" w14:textId="77777777" w:rsidTr="00A526CF">
        <w:tc>
          <w:tcPr>
            <w:tcW w:w="425" w:type="dxa"/>
            <w:tcBorders>
              <w:top w:val="single" w:sz="4" w:space="0" w:color="auto"/>
              <w:left w:val="single" w:sz="4" w:space="0" w:color="auto"/>
              <w:bottom w:val="single" w:sz="4" w:space="0" w:color="auto"/>
              <w:right w:val="single" w:sz="4" w:space="0" w:color="auto"/>
            </w:tcBorders>
            <w:hideMark/>
          </w:tcPr>
          <w:p w14:paraId="1E53E83D" w14:textId="77777777" w:rsidR="00D44CF8" w:rsidRPr="00D44CF8" w:rsidRDefault="00D44CF8" w:rsidP="00D44CF8">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14:paraId="14012B8D" w14:textId="77777777" w:rsidR="00D44CF8" w:rsidRPr="00D44CF8" w:rsidRDefault="00D44CF8" w:rsidP="00D44CF8">
            <w:pPr>
              <w:keepNext/>
              <w:keepLines/>
              <w:jc w:val="center"/>
              <w:rPr>
                <w:sz w:val="20"/>
                <w:szCs w:val="20"/>
              </w:rPr>
            </w:pPr>
            <w:r w:rsidRPr="00D44CF8">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14:paraId="0BF08D54" w14:textId="77777777" w:rsidR="00D44CF8" w:rsidRPr="00D44CF8" w:rsidRDefault="00D44CF8" w:rsidP="00D44CF8">
            <w:pPr>
              <w:keepNext/>
              <w:keepLines/>
              <w:jc w:val="center"/>
              <w:rPr>
                <w:sz w:val="20"/>
                <w:szCs w:val="20"/>
              </w:rPr>
            </w:pPr>
            <w:r w:rsidRPr="00D44CF8">
              <w:rPr>
                <w:sz w:val="20"/>
                <w:szCs w:val="20"/>
              </w:rPr>
              <w:t>Наименование заказчика,</w:t>
            </w:r>
          </w:p>
          <w:p w14:paraId="266A7F79" w14:textId="77777777" w:rsidR="00D44CF8" w:rsidRPr="00D44CF8" w:rsidRDefault="00D44CF8" w:rsidP="00D44CF8">
            <w:pPr>
              <w:keepNext/>
              <w:keepLines/>
              <w:jc w:val="center"/>
              <w:rPr>
                <w:sz w:val="20"/>
                <w:szCs w:val="20"/>
              </w:rPr>
            </w:pPr>
            <w:r w:rsidRPr="00D44CF8">
              <w:rPr>
                <w:sz w:val="20"/>
                <w:szCs w:val="20"/>
              </w:rPr>
              <w:t>адрес и контактный телефон/факс заказчика,</w:t>
            </w:r>
          </w:p>
          <w:p w14:paraId="5EA90206" w14:textId="77777777" w:rsidR="00D44CF8" w:rsidRPr="00D44CF8" w:rsidRDefault="00D44CF8" w:rsidP="00D44CF8">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14:paraId="14BF7B72" w14:textId="77777777" w:rsidR="00D44CF8" w:rsidRPr="00D44CF8" w:rsidRDefault="00D44CF8" w:rsidP="00D44CF8">
            <w:pPr>
              <w:keepNext/>
              <w:keepLines/>
              <w:jc w:val="center"/>
              <w:rPr>
                <w:sz w:val="20"/>
                <w:szCs w:val="20"/>
              </w:rPr>
            </w:pPr>
            <w:r w:rsidRPr="00D44CF8">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14:paraId="10EF8109" w14:textId="77777777" w:rsidR="00D44CF8" w:rsidRPr="00D44CF8" w:rsidRDefault="00D44CF8" w:rsidP="00D44CF8">
            <w:pPr>
              <w:keepNext/>
              <w:keepLines/>
              <w:jc w:val="center"/>
              <w:rPr>
                <w:sz w:val="20"/>
                <w:szCs w:val="20"/>
              </w:rPr>
            </w:pPr>
            <w:r w:rsidRPr="00D44CF8">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14:paraId="4F35E7B9" w14:textId="77777777" w:rsidR="00D44CF8" w:rsidRPr="00D44CF8" w:rsidRDefault="00D44CF8" w:rsidP="00D44CF8">
            <w:pPr>
              <w:keepNext/>
              <w:keepLines/>
              <w:jc w:val="center"/>
              <w:rPr>
                <w:sz w:val="20"/>
                <w:szCs w:val="20"/>
              </w:rPr>
            </w:pPr>
            <w:r w:rsidRPr="00D44CF8">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14:paraId="6207798C" w14:textId="77777777" w:rsidR="00D44CF8" w:rsidRPr="00D44CF8" w:rsidRDefault="00D44CF8" w:rsidP="00D44CF8">
            <w:pPr>
              <w:keepNext/>
              <w:keepLines/>
              <w:jc w:val="center"/>
              <w:rPr>
                <w:sz w:val="20"/>
                <w:szCs w:val="20"/>
              </w:rPr>
            </w:pPr>
            <w:r w:rsidRPr="00D44CF8">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14:paraId="53CEEBCA" w14:textId="77777777" w:rsidR="00D44CF8" w:rsidRPr="00D44CF8" w:rsidRDefault="00D44CF8" w:rsidP="00D44CF8">
            <w:pPr>
              <w:keepNext/>
              <w:keepLines/>
              <w:jc w:val="center"/>
              <w:rPr>
                <w:sz w:val="20"/>
                <w:szCs w:val="20"/>
              </w:rPr>
            </w:pPr>
            <w:r w:rsidRPr="00D44CF8">
              <w:rPr>
                <w:sz w:val="20"/>
                <w:szCs w:val="20"/>
              </w:rPr>
              <w:t>Примечание:</w:t>
            </w:r>
          </w:p>
          <w:p w14:paraId="44388EDB" w14:textId="77777777" w:rsidR="00D44CF8" w:rsidRPr="00D44CF8" w:rsidRDefault="00D44CF8" w:rsidP="00D44CF8">
            <w:pPr>
              <w:keepNext/>
              <w:keepLines/>
              <w:jc w:val="center"/>
              <w:rPr>
                <w:sz w:val="20"/>
                <w:szCs w:val="20"/>
              </w:rPr>
            </w:pPr>
            <w:r w:rsidRPr="00D44CF8">
              <w:rPr>
                <w:sz w:val="20"/>
                <w:szCs w:val="20"/>
              </w:rPr>
              <w:t>наличие прилагаемых отзывов от заказчика (есть/нет)</w:t>
            </w:r>
          </w:p>
        </w:tc>
      </w:tr>
      <w:tr w:rsidR="00D44CF8" w:rsidRPr="00D44CF8" w14:paraId="5F0CC7BA" w14:textId="77777777" w:rsidTr="00A526CF">
        <w:tc>
          <w:tcPr>
            <w:tcW w:w="15345" w:type="dxa"/>
            <w:gridSpan w:val="8"/>
            <w:tcBorders>
              <w:top w:val="single" w:sz="4" w:space="0" w:color="auto"/>
              <w:left w:val="single" w:sz="4" w:space="0" w:color="auto"/>
              <w:bottom w:val="single" w:sz="4" w:space="0" w:color="auto"/>
              <w:right w:val="single" w:sz="4" w:space="0" w:color="auto"/>
            </w:tcBorders>
            <w:hideMark/>
          </w:tcPr>
          <w:p w14:paraId="05F6905C" w14:textId="77777777" w:rsidR="00D44CF8" w:rsidRPr="00D44CF8" w:rsidRDefault="00D44CF8" w:rsidP="00D44CF8">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D44CF8" w:rsidRPr="00D44CF8" w14:paraId="446C82EA" w14:textId="77777777" w:rsidTr="00A526CF">
        <w:tc>
          <w:tcPr>
            <w:tcW w:w="425" w:type="dxa"/>
            <w:tcBorders>
              <w:top w:val="single" w:sz="4" w:space="0" w:color="auto"/>
              <w:left w:val="single" w:sz="4" w:space="0" w:color="auto"/>
              <w:bottom w:val="single" w:sz="4" w:space="0" w:color="auto"/>
              <w:right w:val="single" w:sz="4" w:space="0" w:color="auto"/>
            </w:tcBorders>
            <w:hideMark/>
          </w:tcPr>
          <w:p w14:paraId="08570E27" w14:textId="77777777"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14:paraId="0EC6B102"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77814E19"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369E1403"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6972858A"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6979DFCA"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038B2E5D"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0D7E616E" w14:textId="77777777" w:rsidR="00D44CF8" w:rsidRPr="00D44CF8" w:rsidRDefault="00D44CF8" w:rsidP="00D44CF8">
            <w:pPr>
              <w:jc w:val="both"/>
              <w:rPr>
                <w:sz w:val="20"/>
                <w:szCs w:val="20"/>
              </w:rPr>
            </w:pPr>
          </w:p>
        </w:tc>
      </w:tr>
      <w:tr w:rsidR="00D44CF8" w:rsidRPr="00D44CF8" w14:paraId="69D565FC" w14:textId="77777777" w:rsidTr="00A526CF">
        <w:tc>
          <w:tcPr>
            <w:tcW w:w="425" w:type="dxa"/>
            <w:tcBorders>
              <w:top w:val="single" w:sz="4" w:space="0" w:color="auto"/>
              <w:left w:val="single" w:sz="4" w:space="0" w:color="auto"/>
              <w:bottom w:val="single" w:sz="4" w:space="0" w:color="auto"/>
              <w:right w:val="single" w:sz="4" w:space="0" w:color="auto"/>
            </w:tcBorders>
          </w:tcPr>
          <w:p w14:paraId="11E72F91" w14:textId="77777777"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14:paraId="6D187802"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5EC0D69E"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26F648D6"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515500A0"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4505CD85"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0AAA4787"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4186C236" w14:textId="77777777" w:rsidR="00D44CF8" w:rsidRPr="00D44CF8" w:rsidRDefault="00D44CF8" w:rsidP="00D44CF8">
            <w:pPr>
              <w:jc w:val="both"/>
              <w:rPr>
                <w:sz w:val="20"/>
                <w:szCs w:val="20"/>
              </w:rPr>
            </w:pPr>
          </w:p>
        </w:tc>
      </w:tr>
      <w:tr w:rsidR="00D44CF8" w:rsidRPr="00D44CF8" w14:paraId="0F1D3C62" w14:textId="77777777" w:rsidTr="00A526CF">
        <w:tc>
          <w:tcPr>
            <w:tcW w:w="425" w:type="dxa"/>
            <w:tcBorders>
              <w:top w:val="single" w:sz="4" w:space="0" w:color="auto"/>
              <w:left w:val="single" w:sz="4" w:space="0" w:color="auto"/>
              <w:bottom w:val="single" w:sz="4" w:space="0" w:color="auto"/>
              <w:right w:val="single" w:sz="4" w:space="0" w:color="auto"/>
            </w:tcBorders>
          </w:tcPr>
          <w:p w14:paraId="3AB6629E" w14:textId="77777777"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14:paraId="01F21AB9"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3FF7DE15"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230FB249"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2C375F28"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634A43B1"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3313C60D"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18A1B804" w14:textId="77777777" w:rsidR="00D44CF8" w:rsidRPr="00D44CF8" w:rsidRDefault="00D44CF8" w:rsidP="00D44CF8">
            <w:pPr>
              <w:jc w:val="both"/>
              <w:rPr>
                <w:sz w:val="20"/>
                <w:szCs w:val="20"/>
              </w:rPr>
            </w:pPr>
          </w:p>
        </w:tc>
      </w:tr>
      <w:tr w:rsidR="00D44CF8" w:rsidRPr="00D44CF8" w14:paraId="3FA3B985" w14:textId="77777777" w:rsidTr="00A526CF">
        <w:tc>
          <w:tcPr>
            <w:tcW w:w="15345" w:type="dxa"/>
            <w:gridSpan w:val="8"/>
            <w:tcBorders>
              <w:top w:val="single" w:sz="4" w:space="0" w:color="auto"/>
              <w:left w:val="single" w:sz="4" w:space="0" w:color="auto"/>
              <w:bottom w:val="single" w:sz="4" w:space="0" w:color="auto"/>
              <w:right w:val="single" w:sz="4" w:space="0" w:color="auto"/>
            </w:tcBorders>
          </w:tcPr>
          <w:p w14:paraId="6FA247A7" w14:textId="77777777" w:rsidR="00D44CF8" w:rsidRPr="00D44CF8" w:rsidRDefault="00D44CF8" w:rsidP="00D44CF8">
            <w:pPr>
              <w:jc w:val="center"/>
              <w:rPr>
                <w:sz w:val="20"/>
                <w:szCs w:val="20"/>
              </w:rPr>
            </w:pPr>
            <w:r w:rsidRPr="00D44CF8">
              <w:rPr>
                <w:b/>
                <w:i/>
                <w:sz w:val="20"/>
                <w:szCs w:val="20"/>
              </w:rPr>
              <w:t>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Закупки»*</w:t>
            </w:r>
          </w:p>
        </w:tc>
      </w:tr>
      <w:tr w:rsidR="00D44CF8" w:rsidRPr="00D44CF8" w14:paraId="1FC93F95" w14:textId="77777777" w:rsidTr="00A526CF">
        <w:tc>
          <w:tcPr>
            <w:tcW w:w="425" w:type="dxa"/>
            <w:tcBorders>
              <w:top w:val="single" w:sz="4" w:space="0" w:color="auto"/>
              <w:left w:val="single" w:sz="4" w:space="0" w:color="auto"/>
              <w:bottom w:val="single" w:sz="4" w:space="0" w:color="auto"/>
              <w:right w:val="single" w:sz="4" w:space="0" w:color="auto"/>
            </w:tcBorders>
            <w:hideMark/>
          </w:tcPr>
          <w:p w14:paraId="0710F3DE" w14:textId="77777777"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14:paraId="3068493E"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2BCE8ED7"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2E4A943D"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7E25C298"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09A74AA4"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71E72E25"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4CE246F7" w14:textId="77777777" w:rsidR="00D44CF8" w:rsidRPr="00D44CF8" w:rsidRDefault="00D44CF8" w:rsidP="00D44CF8">
            <w:pPr>
              <w:jc w:val="both"/>
              <w:rPr>
                <w:sz w:val="20"/>
                <w:szCs w:val="20"/>
              </w:rPr>
            </w:pPr>
          </w:p>
        </w:tc>
      </w:tr>
      <w:tr w:rsidR="00D44CF8" w:rsidRPr="00D44CF8" w14:paraId="3DAD35E7" w14:textId="77777777" w:rsidTr="00A526CF">
        <w:tc>
          <w:tcPr>
            <w:tcW w:w="425" w:type="dxa"/>
            <w:tcBorders>
              <w:top w:val="single" w:sz="4" w:space="0" w:color="auto"/>
              <w:left w:val="single" w:sz="4" w:space="0" w:color="auto"/>
              <w:bottom w:val="single" w:sz="4" w:space="0" w:color="auto"/>
              <w:right w:val="single" w:sz="4" w:space="0" w:color="auto"/>
            </w:tcBorders>
          </w:tcPr>
          <w:p w14:paraId="06990668" w14:textId="77777777"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14:paraId="37977E00"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49C9A502"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57CC23DA"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4D885223"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01C3F0CB"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54F95AAF"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7D18DB97" w14:textId="77777777" w:rsidR="00D44CF8" w:rsidRPr="00D44CF8" w:rsidRDefault="00D44CF8" w:rsidP="00D44CF8">
            <w:pPr>
              <w:jc w:val="both"/>
              <w:rPr>
                <w:sz w:val="20"/>
                <w:szCs w:val="20"/>
              </w:rPr>
            </w:pPr>
          </w:p>
        </w:tc>
      </w:tr>
      <w:tr w:rsidR="00D44CF8" w:rsidRPr="00D44CF8" w14:paraId="1871E6E2" w14:textId="77777777" w:rsidTr="00A526CF">
        <w:tc>
          <w:tcPr>
            <w:tcW w:w="425" w:type="dxa"/>
            <w:tcBorders>
              <w:top w:val="single" w:sz="4" w:space="0" w:color="auto"/>
              <w:left w:val="single" w:sz="4" w:space="0" w:color="auto"/>
              <w:bottom w:val="single" w:sz="4" w:space="0" w:color="auto"/>
              <w:right w:val="single" w:sz="4" w:space="0" w:color="auto"/>
            </w:tcBorders>
          </w:tcPr>
          <w:p w14:paraId="38F9B71C" w14:textId="77777777"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14:paraId="5EF27EFE"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17FEBD9A"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22BC82EE"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34F7B0F7"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1D4CB8AB"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23552FCB"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16175704" w14:textId="77777777" w:rsidR="00D44CF8" w:rsidRPr="00D44CF8" w:rsidRDefault="00D44CF8" w:rsidP="00D44CF8">
            <w:pPr>
              <w:jc w:val="both"/>
              <w:rPr>
                <w:sz w:val="20"/>
                <w:szCs w:val="20"/>
              </w:rPr>
            </w:pPr>
          </w:p>
        </w:tc>
      </w:tr>
      <w:tr w:rsidR="00D44CF8" w:rsidRPr="00D44CF8" w14:paraId="48369246" w14:textId="77777777" w:rsidTr="00A526CF">
        <w:tc>
          <w:tcPr>
            <w:tcW w:w="15345" w:type="dxa"/>
            <w:gridSpan w:val="8"/>
            <w:tcBorders>
              <w:top w:val="single" w:sz="4" w:space="0" w:color="auto"/>
              <w:left w:val="single" w:sz="4" w:space="0" w:color="auto"/>
              <w:bottom w:val="single" w:sz="4" w:space="0" w:color="auto"/>
              <w:right w:val="single" w:sz="4" w:space="0" w:color="auto"/>
            </w:tcBorders>
          </w:tcPr>
          <w:p w14:paraId="64B328F1" w14:textId="77777777" w:rsidR="00D44CF8" w:rsidRPr="003245A6" w:rsidRDefault="00D44CF8" w:rsidP="00D44CF8">
            <w:pPr>
              <w:jc w:val="center"/>
              <w:rPr>
                <w:sz w:val="20"/>
                <w:szCs w:val="20"/>
              </w:rPr>
            </w:pPr>
            <w:r w:rsidRPr="003245A6">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D44CF8" w:rsidRPr="00D44CF8" w14:paraId="5C1BF076" w14:textId="77777777" w:rsidTr="00A526CF">
        <w:tc>
          <w:tcPr>
            <w:tcW w:w="425" w:type="dxa"/>
            <w:tcBorders>
              <w:top w:val="single" w:sz="4" w:space="0" w:color="auto"/>
              <w:left w:val="single" w:sz="4" w:space="0" w:color="auto"/>
              <w:bottom w:val="single" w:sz="4" w:space="0" w:color="auto"/>
              <w:right w:val="single" w:sz="4" w:space="0" w:color="auto"/>
            </w:tcBorders>
          </w:tcPr>
          <w:p w14:paraId="70965068" w14:textId="77777777" w:rsidR="00D44CF8" w:rsidRPr="003245A6" w:rsidRDefault="00D44CF8" w:rsidP="00D44CF8">
            <w:pPr>
              <w:jc w:val="both"/>
              <w:rPr>
                <w:sz w:val="20"/>
                <w:szCs w:val="20"/>
              </w:rPr>
            </w:pPr>
            <w:r w:rsidRPr="003245A6">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14:paraId="5197A2D6"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414ECBBA"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06EA6C33"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6A459AE5"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0B543024"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37C78C9A"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7D69BA45" w14:textId="77777777" w:rsidR="00D44CF8" w:rsidRPr="00D44CF8" w:rsidRDefault="00D44CF8" w:rsidP="00D44CF8">
            <w:pPr>
              <w:jc w:val="both"/>
              <w:rPr>
                <w:sz w:val="20"/>
                <w:szCs w:val="20"/>
                <w:highlight w:val="yellow"/>
              </w:rPr>
            </w:pPr>
          </w:p>
        </w:tc>
      </w:tr>
      <w:tr w:rsidR="00D44CF8" w:rsidRPr="00D44CF8" w14:paraId="56DAF1FE" w14:textId="77777777" w:rsidTr="00A526CF">
        <w:tc>
          <w:tcPr>
            <w:tcW w:w="425" w:type="dxa"/>
            <w:tcBorders>
              <w:top w:val="single" w:sz="4" w:space="0" w:color="auto"/>
              <w:left w:val="single" w:sz="4" w:space="0" w:color="auto"/>
              <w:bottom w:val="single" w:sz="4" w:space="0" w:color="auto"/>
              <w:right w:val="single" w:sz="4" w:space="0" w:color="auto"/>
            </w:tcBorders>
          </w:tcPr>
          <w:p w14:paraId="36E4C166" w14:textId="77777777" w:rsidR="00D44CF8" w:rsidRPr="003245A6" w:rsidRDefault="00D44CF8" w:rsidP="00D44CF8">
            <w:pPr>
              <w:jc w:val="both"/>
              <w:rPr>
                <w:sz w:val="20"/>
                <w:szCs w:val="20"/>
              </w:rPr>
            </w:pPr>
            <w:r w:rsidRPr="003245A6">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14:paraId="00DC3A6E"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1BBA2F4E"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50B596A8"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61618FC5"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76D56DE7"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74E621FD"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3BB2D67B" w14:textId="77777777" w:rsidR="00D44CF8" w:rsidRPr="00D44CF8" w:rsidRDefault="00D44CF8" w:rsidP="00D44CF8">
            <w:pPr>
              <w:jc w:val="both"/>
              <w:rPr>
                <w:sz w:val="20"/>
                <w:szCs w:val="20"/>
                <w:highlight w:val="yellow"/>
              </w:rPr>
            </w:pPr>
          </w:p>
        </w:tc>
      </w:tr>
      <w:tr w:rsidR="00D44CF8" w:rsidRPr="00D44CF8" w14:paraId="43F139EB" w14:textId="77777777" w:rsidTr="00A526CF">
        <w:tc>
          <w:tcPr>
            <w:tcW w:w="425" w:type="dxa"/>
            <w:tcBorders>
              <w:top w:val="single" w:sz="4" w:space="0" w:color="auto"/>
              <w:left w:val="single" w:sz="4" w:space="0" w:color="auto"/>
              <w:bottom w:val="single" w:sz="4" w:space="0" w:color="auto"/>
              <w:right w:val="single" w:sz="4" w:space="0" w:color="auto"/>
            </w:tcBorders>
          </w:tcPr>
          <w:p w14:paraId="288277CA" w14:textId="77777777" w:rsidR="00D44CF8" w:rsidRPr="003245A6" w:rsidRDefault="00D44CF8" w:rsidP="00D44CF8">
            <w:pPr>
              <w:jc w:val="both"/>
              <w:rPr>
                <w:sz w:val="20"/>
                <w:szCs w:val="20"/>
              </w:rPr>
            </w:pPr>
            <w:r w:rsidRPr="003245A6">
              <w:rPr>
                <w:sz w:val="20"/>
                <w:szCs w:val="20"/>
              </w:rPr>
              <w:t>…</w:t>
            </w:r>
          </w:p>
        </w:tc>
        <w:tc>
          <w:tcPr>
            <w:tcW w:w="2131" w:type="dxa"/>
            <w:tcBorders>
              <w:top w:val="single" w:sz="4" w:space="0" w:color="auto"/>
              <w:left w:val="single" w:sz="4" w:space="0" w:color="auto"/>
              <w:bottom w:val="single" w:sz="4" w:space="0" w:color="auto"/>
              <w:right w:val="single" w:sz="4" w:space="0" w:color="auto"/>
            </w:tcBorders>
          </w:tcPr>
          <w:p w14:paraId="303A440B"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465134A9"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345E08FE"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168BCAB3"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0BEBE104" w14:textId="77777777"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14:paraId="7323FB77" w14:textId="77777777"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14:paraId="4672FA18" w14:textId="77777777" w:rsidR="00D44CF8" w:rsidRPr="00D44CF8" w:rsidRDefault="00D44CF8" w:rsidP="00D44CF8">
            <w:pPr>
              <w:jc w:val="both"/>
              <w:rPr>
                <w:sz w:val="20"/>
                <w:szCs w:val="20"/>
                <w:highlight w:val="yellow"/>
              </w:rPr>
            </w:pPr>
          </w:p>
        </w:tc>
      </w:tr>
    </w:tbl>
    <w:p w14:paraId="1847C5FD" w14:textId="77777777"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3245A6">
        <w:t>унктами</w:t>
      </w:r>
      <w:r w:rsidRPr="00D44CF8">
        <w:t xml:space="preserve"> 3.4, 3.14 раздела III ИНФОРМАЦИОННАЯ КАРТА ЗАКУПКИ Закупочной документации</w:t>
      </w:r>
    </w:p>
    <w:p w14:paraId="148337AE" w14:textId="77777777" w:rsidR="00D44CF8" w:rsidRPr="00D44CF8" w:rsidRDefault="00D44CF8" w:rsidP="00D44CF8">
      <w:pPr>
        <w:jc w:val="both"/>
      </w:pPr>
      <w:r w:rsidRPr="003245A6">
        <w:t>**информация указывается в случае</w:t>
      </w:r>
      <w:r w:rsidR="001B1D80">
        <w:t>, если</w:t>
      </w:r>
      <w:r w:rsidRPr="003245A6">
        <w:t xml:space="preserve"> </w:t>
      </w:r>
      <w:r w:rsidR="001B1D80" w:rsidRPr="003245A6">
        <w:t xml:space="preserve">Участником закупки </w:t>
      </w:r>
      <w:r w:rsidRPr="003245A6">
        <w:t xml:space="preserve">по любому из установленных в Закупочной документации показателей ценового критерия оценки Заявок </w:t>
      </w:r>
      <w:r w:rsidR="001B1D80">
        <w:t>предложено</w:t>
      </w:r>
      <w:r w:rsidR="001B1D80" w:rsidRPr="003245A6">
        <w:t xml:space="preserve"> снижени</w:t>
      </w:r>
      <w:r w:rsidR="001B1D80">
        <w:t>е</w:t>
      </w:r>
      <w:r w:rsidR="001B1D80" w:rsidRPr="003245A6">
        <w:t xml:space="preserve"> </w:t>
      </w:r>
      <w:r w:rsidRPr="003245A6">
        <w:t xml:space="preserve">на двадцать пять и более процентов от </w:t>
      </w:r>
      <w:r w:rsidR="001B1D80" w:rsidRPr="003245A6">
        <w:t>начальн</w:t>
      </w:r>
      <w:r w:rsidR="00D61578">
        <w:t>ого</w:t>
      </w:r>
      <w:r w:rsidR="001B1D80" w:rsidRPr="003245A6">
        <w:t xml:space="preserve"> значени</w:t>
      </w:r>
      <w:r w:rsidR="00D61578">
        <w:t>я</w:t>
      </w:r>
      <w:r w:rsidR="001B1D80" w:rsidRPr="003245A6">
        <w:t xml:space="preserve"> </w:t>
      </w:r>
      <w:r w:rsidR="001B1D80">
        <w:t>так</w:t>
      </w:r>
      <w:r w:rsidR="00D61578">
        <w:t>ого</w:t>
      </w:r>
      <w:r w:rsidR="001B1D80">
        <w:t xml:space="preserve"> показател</w:t>
      </w:r>
      <w:r w:rsidR="00D61578">
        <w:t>я</w:t>
      </w:r>
      <w:r w:rsidR="001B1D80">
        <w:t xml:space="preserve">, </w:t>
      </w:r>
      <w:r w:rsidRPr="003245A6">
        <w:t>установленн</w:t>
      </w:r>
      <w:r w:rsidR="00D61578">
        <w:t>ого</w:t>
      </w:r>
      <w:r w:rsidRPr="003245A6">
        <w:t xml:space="preserve"> в</w:t>
      </w:r>
      <w:r w:rsidR="00D61578">
        <w:t xml:space="preserve"> </w:t>
      </w:r>
      <w:r w:rsidRPr="003245A6">
        <w:t>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rsidR="009C3791">
        <w:t xml:space="preserve"> </w:t>
      </w:r>
      <w:r w:rsidR="009C3791" w:rsidRPr="009C3791">
        <w:t>Отсутствие такой информации в составе Заявки накладывает на Участника закупки обязательство предоставить Заказчику до заключения договора (в случае если по результатам Закупочной процедуры договор заключается с таким участником)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 а если обеспечение исполнения договора не было предусмотрено Закупочной документацией – в размере десяти процентов Начальной (максимальной) цены договора, но не менее чем в размере аванса (если договором предусмотрена выплата аванса). Содержание и форма банковской гарантии (в случае выбора Участником закупки такого способа обеспечения исполнения договора), а также выдающий ее банк подлежат согласованию с Заказчиком.</w:t>
      </w:r>
    </w:p>
    <w:p w14:paraId="08FBCD9B" w14:textId="77777777" w:rsidR="00D44CF8" w:rsidRPr="00D44CF8" w:rsidRDefault="00D44CF8" w:rsidP="00D44CF8">
      <w:pPr>
        <w:rPr>
          <w:sz w:val="20"/>
        </w:rPr>
      </w:pPr>
      <w:r w:rsidRPr="00D44CF8">
        <w:rPr>
          <w:sz w:val="20"/>
        </w:rPr>
        <w:t>___________________________________________</w:t>
      </w:r>
    </w:p>
    <w:p w14:paraId="3F0B5A0C" w14:textId="77777777" w:rsidR="00D44CF8" w:rsidRPr="00D44CF8" w:rsidRDefault="00D44CF8" w:rsidP="00D44CF8">
      <w:pPr>
        <w:rPr>
          <w:sz w:val="20"/>
          <w:vertAlign w:val="subscript"/>
        </w:rPr>
      </w:pPr>
      <w:r w:rsidRPr="00D44CF8">
        <w:rPr>
          <w:sz w:val="20"/>
          <w:vertAlign w:val="subscript"/>
        </w:rPr>
        <w:t xml:space="preserve">                                                     (подпись, М.П.)</w:t>
      </w:r>
    </w:p>
    <w:p w14:paraId="318A54AE" w14:textId="77777777" w:rsidR="00D44CF8" w:rsidRPr="00D44CF8" w:rsidRDefault="00D44CF8" w:rsidP="00D44CF8">
      <w:pPr>
        <w:rPr>
          <w:sz w:val="20"/>
        </w:rPr>
      </w:pPr>
      <w:r w:rsidRPr="00D44CF8">
        <w:rPr>
          <w:sz w:val="20"/>
        </w:rPr>
        <w:t>___________________________________________</w:t>
      </w:r>
    </w:p>
    <w:p w14:paraId="22DF5448"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6CB1030E"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5DCF1311" w14:textId="77777777" w:rsidR="00D44CF8" w:rsidRPr="00D44CF8" w:rsidRDefault="00D44CF8" w:rsidP="00D44CF8">
      <w:pPr>
        <w:rPr>
          <w:sz w:val="20"/>
          <w:szCs w:val="20"/>
        </w:rPr>
      </w:pPr>
      <w:r w:rsidRPr="00D44CF8">
        <w:rPr>
          <w:sz w:val="20"/>
          <w:szCs w:val="20"/>
        </w:rPr>
        <w:t>Инструкция по заполнению:</w:t>
      </w:r>
    </w:p>
    <w:p w14:paraId="6C1B4B10" w14:textId="77777777"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6E1BA77C" w14:textId="77777777" w:rsidR="00D44CF8" w:rsidRPr="00D44CF8" w:rsidRDefault="00D44CF8" w:rsidP="00D44CF8">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35F537DC" w14:textId="77777777" w:rsidR="00D44CF8" w:rsidRPr="00D44CF8" w:rsidRDefault="00D44CF8" w:rsidP="00D44CF8">
      <w:pPr>
        <w:rPr>
          <w:sz w:val="20"/>
          <w:szCs w:val="20"/>
        </w:rPr>
      </w:pPr>
      <w:r w:rsidRPr="00D44CF8">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14:paraId="1B6CB77C" w14:textId="77777777" w:rsidR="00D44CF8" w:rsidRPr="00D44CF8" w:rsidRDefault="00D44CF8" w:rsidP="00D44CF8">
      <w:pPr>
        <w:rPr>
          <w:sz w:val="20"/>
          <w:szCs w:val="20"/>
        </w:rPr>
      </w:pPr>
      <w:r w:rsidRPr="00D44CF8">
        <w:rPr>
          <w:sz w:val="20"/>
          <w:szCs w:val="20"/>
        </w:rPr>
        <w:t xml:space="preserve">4. Форма должна быть подписана и скреплена оттиском печати (при наличии). </w:t>
      </w:r>
    </w:p>
    <w:p w14:paraId="34C7CB3E" w14:textId="77777777" w:rsidR="00D44CF8" w:rsidRPr="00D44CF8" w:rsidRDefault="00D44CF8" w:rsidP="00D44CF8">
      <w:pPr>
        <w:rPr>
          <w:sz w:val="20"/>
          <w:szCs w:val="20"/>
        </w:rPr>
        <w:sectPr w:rsidR="00D44CF8" w:rsidRPr="00D44CF8">
          <w:pgSz w:w="16840" w:h="11907" w:orient="landscape"/>
          <w:pgMar w:top="851" w:right="851" w:bottom="1276" w:left="851" w:header="720" w:footer="403" w:gutter="0"/>
          <w:cols w:space="720"/>
        </w:sectPr>
      </w:pPr>
    </w:p>
    <w:p w14:paraId="6FCCD007" w14:textId="77777777" w:rsidR="00D44CF8" w:rsidRPr="00D44CF8" w:rsidRDefault="00D44CF8" w:rsidP="00D44CF8">
      <w:pPr>
        <w:ind w:left="-142"/>
        <w:rPr>
          <w:b/>
        </w:rPr>
      </w:pPr>
      <w:r w:rsidRPr="00D44CF8">
        <w:rPr>
          <w:b/>
        </w:rPr>
        <w:t>ФОРМА 5.</w:t>
      </w:r>
    </w:p>
    <w:p w14:paraId="1F5599D3" w14:textId="77777777" w:rsidR="00D44CF8" w:rsidRPr="00D44CF8" w:rsidRDefault="00D44CF8" w:rsidP="00D44CF8">
      <w:pPr>
        <w:ind w:left="-142"/>
        <w:rPr>
          <w:sz w:val="20"/>
          <w:szCs w:val="20"/>
        </w:rPr>
      </w:pPr>
      <w:r w:rsidRPr="00D44CF8">
        <w:rPr>
          <w:sz w:val="20"/>
          <w:szCs w:val="20"/>
        </w:rPr>
        <w:t>Сведения о трудовых ресурсах</w:t>
      </w:r>
    </w:p>
    <w:p w14:paraId="31FB021A" w14:textId="77777777" w:rsidR="00D44CF8" w:rsidRPr="00D44CF8" w:rsidRDefault="00D44CF8" w:rsidP="00D44CF8">
      <w:pPr>
        <w:ind w:left="-142"/>
        <w:rPr>
          <w:sz w:val="20"/>
          <w:szCs w:val="20"/>
        </w:rPr>
      </w:pPr>
    </w:p>
    <w:p w14:paraId="058C801B"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7A1B4B6B" w14:textId="77777777" w:rsidR="00D44CF8" w:rsidRPr="00D44CF8" w:rsidRDefault="00D44CF8" w:rsidP="00D44CF8">
      <w:pPr>
        <w:ind w:left="-142"/>
        <w:rPr>
          <w:sz w:val="20"/>
          <w:szCs w:val="20"/>
        </w:rPr>
      </w:pPr>
    </w:p>
    <w:p w14:paraId="0429503F" w14:textId="77777777"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14:paraId="3FF8247A" w14:textId="77777777"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14:paraId="2D9C40E0" w14:textId="77777777"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14:paraId="5E71A212" w14:textId="77777777" w:rsidR="00D44CF8" w:rsidRPr="00D44CF8" w:rsidRDefault="00D44CF8" w:rsidP="00D44CF8">
      <w:pPr>
        <w:jc w:val="center"/>
        <w:rPr>
          <w:b/>
        </w:rPr>
      </w:pPr>
    </w:p>
    <w:p w14:paraId="48637E6E" w14:textId="77777777" w:rsidR="00D44CF8" w:rsidRPr="00D44CF8" w:rsidRDefault="00D44CF8" w:rsidP="00D44CF8">
      <w:pPr>
        <w:ind w:left="-142"/>
        <w:jc w:val="center"/>
        <w:rPr>
          <w:b/>
        </w:rPr>
      </w:pPr>
      <w:r w:rsidRPr="00D44CF8">
        <w:rPr>
          <w:b/>
          <w:szCs w:val="20"/>
        </w:rPr>
        <w:t>СВЕДЕНИЯ О ТРУДОВЫХ РЕСУРСАХ*</w:t>
      </w:r>
    </w:p>
    <w:p w14:paraId="2BF61F66" w14:textId="77777777" w:rsidR="00D44CF8" w:rsidRPr="00D44CF8" w:rsidRDefault="00D44CF8" w:rsidP="00D44CF8">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5"/>
        <w:gridCol w:w="1426"/>
        <w:gridCol w:w="2442"/>
        <w:gridCol w:w="1230"/>
        <w:gridCol w:w="1692"/>
        <w:gridCol w:w="1948"/>
      </w:tblGrid>
      <w:tr w:rsidR="00D44CF8" w:rsidRPr="00D44CF8" w14:paraId="36252488"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14:paraId="1C1F52F0" w14:textId="77777777" w:rsidR="00D44CF8" w:rsidRPr="00D44CF8" w:rsidRDefault="00D44CF8" w:rsidP="00D44CF8">
            <w:pPr>
              <w:keepNext/>
              <w:ind w:left="57" w:right="57"/>
              <w:jc w:val="center"/>
              <w:rPr>
                <w:sz w:val="20"/>
                <w:szCs w:val="20"/>
              </w:rPr>
            </w:pPr>
            <w:r w:rsidRPr="00D44CF8">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14:paraId="78BD9494" w14:textId="77777777" w:rsidR="00D44CF8" w:rsidRPr="00D44CF8" w:rsidRDefault="00D44CF8" w:rsidP="00D44CF8">
            <w:pPr>
              <w:keepNext/>
              <w:ind w:left="57" w:right="-87"/>
              <w:jc w:val="center"/>
              <w:rPr>
                <w:sz w:val="20"/>
                <w:szCs w:val="20"/>
              </w:rPr>
            </w:pPr>
            <w:r w:rsidRPr="00D44CF8">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14:paraId="1BF9F857" w14:textId="77777777" w:rsidR="00D44CF8" w:rsidRPr="00D44CF8" w:rsidRDefault="00D44CF8" w:rsidP="00D44CF8">
            <w:pPr>
              <w:keepNext/>
              <w:ind w:left="57" w:right="57"/>
              <w:jc w:val="center"/>
              <w:rPr>
                <w:sz w:val="20"/>
                <w:szCs w:val="20"/>
              </w:rPr>
            </w:pPr>
            <w:r w:rsidRPr="00D44CF8">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14:paraId="5FB8DDC5" w14:textId="77777777" w:rsidR="00D44CF8" w:rsidRPr="00D44CF8" w:rsidRDefault="00D44CF8" w:rsidP="00D44CF8">
            <w:pPr>
              <w:keepNext/>
              <w:ind w:left="-108" w:right="-159"/>
              <w:jc w:val="center"/>
              <w:rPr>
                <w:sz w:val="20"/>
                <w:szCs w:val="20"/>
              </w:rPr>
            </w:pPr>
            <w:r w:rsidRPr="00D44CF8">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14:paraId="5220C94C" w14:textId="77777777" w:rsidR="00D44CF8" w:rsidRPr="00D44CF8" w:rsidRDefault="00D44CF8" w:rsidP="00D44CF8">
            <w:pPr>
              <w:keepNext/>
              <w:ind w:left="57" w:right="57"/>
              <w:jc w:val="center"/>
              <w:rPr>
                <w:sz w:val="20"/>
                <w:szCs w:val="20"/>
              </w:rPr>
            </w:pPr>
            <w:r w:rsidRPr="00D44CF8">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14:paraId="4ED756AE" w14:textId="77777777" w:rsidR="00D44CF8" w:rsidRPr="00D44CF8" w:rsidRDefault="00D44CF8" w:rsidP="00D44CF8">
            <w:pPr>
              <w:keepNext/>
              <w:ind w:left="57" w:right="57"/>
              <w:jc w:val="center"/>
              <w:rPr>
                <w:sz w:val="20"/>
                <w:szCs w:val="20"/>
              </w:rPr>
            </w:pPr>
            <w:r w:rsidRPr="00D44CF8">
              <w:rPr>
                <w:sz w:val="20"/>
                <w:szCs w:val="20"/>
              </w:rPr>
              <w:t>Опыт осуществления поставок, выполнения работ или оказания услуг, соответствующих предмету Закупки</w:t>
            </w:r>
          </w:p>
        </w:tc>
      </w:tr>
      <w:tr w:rsidR="00D44CF8" w:rsidRPr="00D44CF8" w14:paraId="2F90F698" w14:textId="77777777"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9F74EA5" w14:textId="77777777" w:rsidR="00D44CF8" w:rsidRPr="00D44CF8" w:rsidRDefault="00D44CF8" w:rsidP="00D44CF8">
            <w:pPr>
              <w:ind w:left="57" w:right="57"/>
              <w:jc w:val="center"/>
              <w:rPr>
                <w:sz w:val="20"/>
                <w:szCs w:val="20"/>
              </w:rPr>
            </w:pPr>
            <w:r w:rsidRPr="00D44CF8">
              <w:rPr>
                <w:b/>
                <w:i/>
                <w:sz w:val="20"/>
                <w:szCs w:val="20"/>
              </w:rPr>
              <w:t>Информация о соответствии Участника закупки требованию о наличии у Участника закупки трудовых ресурсов</w:t>
            </w:r>
          </w:p>
        </w:tc>
      </w:tr>
      <w:tr w:rsidR="00D44CF8" w:rsidRPr="00D44CF8" w14:paraId="28757E36" w14:textId="77777777"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14:paraId="6750F936" w14:textId="77777777" w:rsidR="00D44CF8" w:rsidRPr="00D44CF8" w:rsidRDefault="00D44CF8" w:rsidP="00D44CF8">
            <w:pPr>
              <w:ind w:left="57" w:right="57"/>
              <w:rPr>
                <w:sz w:val="20"/>
                <w:szCs w:val="20"/>
              </w:rPr>
            </w:pPr>
            <w:r w:rsidRPr="00D44CF8">
              <w:rPr>
                <w:sz w:val="20"/>
                <w:szCs w:val="20"/>
              </w:rPr>
              <w:t xml:space="preserve">Управленческий персонал </w:t>
            </w:r>
          </w:p>
        </w:tc>
      </w:tr>
      <w:tr w:rsidR="00D44CF8" w:rsidRPr="00D44CF8" w14:paraId="5018D0A0"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3E779F2E" w14:textId="77777777" w:rsidR="00D44CF8" w:rsidRPr="00D44CF8"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14:paraId="0E227F15"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5C71F429"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1AB0B731"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087094AB"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62040AA2" w14:textId="77777777" w:rsidR="00D44CF8" w:rsidRPr="00D44CF8" w:rsidRDefault="00D44CF8" w:rsidP="00D44CF8">
            <w:pPr>
              <w:ind w:left="57" w:right="57"/>
              <w:rPr>
                <w:sz w:val="20"/>
                <w:szCs w:val="20"/>
              </w:rPr>
            </w:pPr>
          </w:p>
        </w:tc>
      </w:tr>
      <w:tr w:rsidR="00D44CF8" w:rsidRPr="00D44CF8" w14:paraId="4AF0689F"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630879EB" w14:textId="77777777" w:rsidR="00D44CF8" w:rsidRPr="00D44CF8"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14:paraId="573A0682"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681896C5"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125CF2D7"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12DCCB78"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3B767843" w14:textId="77777777" w:rsidR="00D44CF8" w:rsidRPr="00D44CF8" w:rsidRDefault="00D44CF8" w:rsidP="00D44CF8">
            <w:pPr>
              <w:ind w:left="57" w:right="57"/>
              <w:rPr>
                <w:sz w:val="20"/>
                <w:szCs w:val="20"/>
              </w:rPr>
            </w:pPr>
          </w:p>
        </w:tc>
      </w:tr>
      <w:tr w:rsidR="00D44CF8" w:rsidRPr="00D44CF8" w14:paraId="24014240"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14:paraId="03EA8424" w14:textId="77777777"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14:paraId="56DC0D87" w14:textId="77777777"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52FFD393" w14:textId="77777777"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3B649EF2" w14:textId="77777777"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1E327D03" w14:textId="77777777"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11F2A06D" w14:textId="77777777" w:rsidR="00D44CF8" w:rsidRPr="00D44CF8" w:rsidRDefault="00D44CF8" w:rsidP="00D44CF8">
            <w:pPr>
              <w:rPr>
                <w:sz w:val="20"/>
                <w:szCs w:val="20"/>
              </w:rPr>
            </w:pPr>
          </w:p>
        </w:tc>
      </w:tr>
      <w:tr w:rsidR="00D44CF8" w:rsidRPr="00D44CF8" w14:paraId="36A8CF0E" w14:textId="77777777"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14:paraId="5F57641E" w14:textId="77777777" w:rsidR="00D44CF8" w:rsidRPr="00D44CF8" w:rsidRDefault="00D44CF8" w:rsidP="00D44CF8">
            <w:pPr>
              <w:ind w:left="57" w:right="57"/>
              <w:rPr>
                <w:sz w:val="20"/>
                <w:szCs w:val="20"/>
              </w:rPr>
            </w:pPr>
            <w:r w:rsidRPr="00D44CF8">
              <w:rPr>
                <w:sz w:val="20"/>
                <w:szCs w:val="20"/>
              </w:rPr>
              <w:t xml:space="preserve">Специалисты </w:t>
            </w:r>
          </w:p>
        </w:tc>
      </w:tr>
      <w:tr w:rsidR="00D44CF8" w:rsidRPr="00D44CF8" w14:paraId="50A00AB1"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051C251B" w14:textId="77777777" w:rsidR="00D44CF8" w:rsidRPr="00D44CF8"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14:paraId="23C82832"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50BAC028"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276AAF00"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42C85F21"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1BF63D72" w14:textId="77777777" w:rsidR="00D44CF8" w:rsidRPr="00D44CF8" w:rsidRDefault="00D44CF8" w:rsidP="00D44CF8">
            <w:pPr>
              <w:ind w:left="57" w:right="57"/>
              <w:rPr>
                <w:sz w:val="20"/>
                <w:szCs w:val="20"/>
              </w:rPr>
            </w:pPr>
          </w:p>
        </w:tc>
      </w:tr>
      <w:tr w:rsidR="00D44CF8" w:rsidRPr="00D44CF8" w14:paraId="55FBD687"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26C6FEB2" w14:textId="77777777" w:rsidR="00D44CF8" w:rsidRPr="00D44CF8"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14:paraId="3B25B6B3"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30DEC82C"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6DB1FCF9"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6042D71D"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7F435AB5" w14:textId="77777777" w:rsidR="00D44CF8" w:rsidRPr="00D44CF8" w:rsidRDefault="00D44CF8" w:rsidP="00D44CF8">
            <w:pPr>
              <w:ind w:left="57" w:right="57"/>
              <w:rPr>
                <w:sz w:val="20"/>
                <w:szCs w:val="20"/>
              </w:rPr>
            </w:pPr>
          </w:p>
        </w:tc>
      </w:tr>
      <w:tr w:rsidR="00D44CF8" w:rsidRPr="00D44CF8" w14:paraId="3AEB8604"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14:paraId="3961CDCA" w14:textId="77777777"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14:paraId="78208291" w14:textId="77777777"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123DD9C2" w14:textId="77777777"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69D79C4C" w14:textId="77777777"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0F9411FD" w14:textId="77777777"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3E82CC7C" w14:textId="77777777" w:rsidR="00D44CF8" w:rsidRPr="00D44CF8" w:rsidRDefault="00D44CF8" w:rsidP="00D44CF8">
            <w:pPr>
              <w:rPr>
                <w:sz w:val="20"/>
                <w:szCs w:val="20"/>
              </w:rPr>
            </w:pPr>
          </w:p>
        </w:tc>
      </w:tr>
      <w:tr w:rsidR="00D44CF8" w:rsidRPr="00D44CF8" w14:paraId="19563E60" w14:textId="77777777"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14:paraId="7881208A" w14:textId="77777777" w:rsidR="00D44CF8" w:rsidRPr="00D44CF8" w:rsidRDefault="00D44CF8" w:rsidP="00D44CF8">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14:paraId="0CCA4D37" w14:textId="77777777"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4800ECDB" w14:textId="77777777"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668B5809" w14:textId="77777777"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0ABD403E" w14:textId="77777777" w:rsidR="00D44CF8" w:rsidRPr="00D44CF8" w:rsidRDefault="00D44CF8" w:rsidP="00D44CF8">
            <w:pPr>
              <w:rPr>
                <w:sz w:val="20"/>
                <w:szCs w:val="20"/>
              </w:rPr>
            </w:pPr>
          </w:p>
        </w:tc>
      </w:tr>
      <w:tr w:rsidR="00D44CF8" w:rsidRPr="00D44CF8" w14:paraId="4FB14C54" w14:textId="77777777"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CA3B707" w14:textId="77777777" w:rsidR="00D44CF8" w:rsidRPr="00D44CF8" w:rsidRDefault="00D44CF8" w:rsidP="00D44CF8">
            <w:pPr>
              <w:ind w:left="57" w:right="57"/>
              <w:jc w:val="center"/>
              <w:rPr>
                <w:sz w:val="20"/>
                <w:szCs w:val="20"/>
              </w:rPr>
            </w:pPr>
            <w:r w:rsidRPr="00D44CF8">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D44CF8" w:rsidRPr="00D44CF8" w14:paraId="63D3218A" w14:textId="77777777"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14:paraId="5FCA029D" w14:textId="77777777" w:rsidR="00D44CF8" w:rsidRPr="00D44CF8" w:rsidRDefault="00D44CF8" w:rsidP="00D44CF8">
            <w:pPr>
              <w:ind w:left="57" w:right="57"/>
              <w:rPr>
                <w:sz w:val="20"/>
                <w:szCs w:val="20"/>
              </w:rPr>
            </w:pPr>
            <w:r w:rsidRPr="00D44CF8">
              <w:rPr>
                <w:sz w:val="20"/>
                <w:szCs w:val="20"/>
              </w:rPr>
              <w:t xml:space="preserve">Управленческий персонал </w:t>
            </w:r>
          </w:p>
        </w:tc>
      </w:tr>
      <w:tr w:rsidR="00D44CF8" w:rsidRPr="00D44CF8" w14:paraId="1B72183D"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35BAA98A" w14:textId="77777777" w:rsidR="00D44CF8" w:rsidRPr="00D44CF8" w:rsidRDefault="00D44CF8" w:rsidP="00D44CF8">
            <w:pPr>
              <w:jc w:val="both"/>
              <w:rPr>
                <w:sz w:val="20"/>
                <w:szCs w:val="20"/>
              </w:rPr>
            </w:pPr>
            <w:r w:rsidRPr="00D44CF8">
              <w:rPr>
                <w:sz w:val="20"/>
                <w:szCs w:val="20"/>
              </w:rPr>
              <w:t>1.</w:t>
            </w:r>
          </w:p>
        </w:tc>
        <w:tc>
          <w:tcPr>
            <w:tcW w:w="741" w:type="pct"/>
            <w:tcBorders>
              <w:top w:val="single" w:sz="6" w:space="0" w:color="auto"/>
              <w:left w:val="single" w:sz="6" w:space="0" w:color="auto"/>
              <w:bottom w:val="single" w:sz="6" w:space="0" w:color="auto"/>
              <w:right w:val="single" w:sz="6" w:space="0" w:color="auto"/>
            </w:tcBorders>
          </w:tcPr>
          <w:p w14:paraId="5506D704"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0273A407"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29683F6A"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1F55990F"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31DD8CDF" w14:textId="77777777" w:rsidR="00D44CF8" w:rsidRPr="00D44CF8" w:rsidRDefault="00D44CF8" w:rsidP="00D44CF8">
            <w:pPr>
              <w:ind w:left="57" w:right="57"/>
              <w:rPr>
                <w:sz w:val="20"/>
                <w:szCs w:val="20"/>
              </w:rPr>
            </w:pPr>
          </w:p>
        </w:tc>
      </w:tr>
      <w:tr w:rsidR="00D44CF8" w:rsidRPr="00D44CF8" w14:paraId="65EF651F"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03188BBE" w14:textId="77777777" w:rsidR="00D44CF8" w:rsidRPr="00D44CF8" w:rsidRDefault="00D44CF8" w:rsidP="00D44CF8">
            <w:pPr>
              <w:jc w:val="both"/>
              <w:rPr>
                <w:sz w:val="20"/>
                <w:szCs w:val="20"/>
              </w:rPr>
            </w:pPr>
            <w:r w:rsidRPr="00D44CF8">
              <w:rPr>
                <w:sz w:val="20"/>
                <w:szCs w:val="20"/>
              </w:rPr>
              <w:t>2.</w:t>
            </w:r>
          </w:p>
        </w:tc>
        <w:tc>
          <w:tcPr>
            <w:tcW w:w="741" w:type="pct"/>
            <w:tcBorders>
              <w:top w:val="single" w:sz="6" w:space="0" w:color="auto"/>
              <w:left w:val="single" w:sz="6" w:space="0" w:color="auto"/>
              <w:bottom w:val="single" w:sz="6" w:space="0" w:color="auto"/>
              <w:right w:val="single" w:sz="6" w:space="0" w:color="auto"/>
            </w:tcBorders>
          </w:tcPr>
          <w:p w14:paraId="5FB5B89C"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5978288A"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71B82E3D"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41D2E0E2"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520A085B" w14:textId="77777777" w:rsidR="00D44CF8" w:rsidRPr="00D44CF8" w:rsidRDefault="00D44CF8" w:rsidP="00D44CF8">
            <w:pPr>
              <w:ind w:left="57" w:right="57"/>
              <w:rPr>
                <w:sz w:val="20"/>
                <w:szCs w:val="20"/>
              </w:rPr>
            </w:pPr>
          </w:p>
        </w:tc>
      </w:tr>
      <w:tr w:rsidR="00D44CF8" w:rsidRPr="00D44CF8" w14:paraId="40E5750B"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14:paraId="2C073CD7" w14:textId="77777777"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14:paraId="2CB5D122" w14:textId="77777777"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5624D4B3" w14:textId="77777777"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5E00BE94" w14:textId="77777777"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5D9C0EA7" w14:textId="77777777"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46EB032B" w14:textId="77777777" w:rsidR="00D44CF8" w:rsidRPr="00D44CF8" w:rsidRDefault="00D44CF8" w:rsidP="00D44CF8">
            <w:pPr>
              <w:rPr>
                <w:sz w:val="20"/>
                <w:szCs w:val="20"/>
              </w:rPr>
            </w:pPr>
          </w:p>
        </w:tc>
      </w:tr>
      <w:tr w:rsidR="00D44CF8" w:rsidRPr="00D44CF8" w14:paraId="3BE08E68" w14:textId="77777777"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14:paraId="3DC7FA77" w14:textId="77777777" w:rsidR="00D44CF8" w:rsidRPr="00D44CF8" w:rsidRDefault="00D44CF8" w:rsidP="00D44CF8">
            <w:pPr>
              <w:ind w:left="57" w:right="57"/>
              <w:rPr>
                <w:sz w:val="20"/>
                <w:szCs w:val="20"/>
              </w:rPr>
            </w:pPr>
            <w:r w:rsidRPr="00D44CF8">
              <w:rPr>
                <w:sz w:val="20"/>
                <w:szCs w:val="20"/>
              </w:rPr>
              <w:t xml:space="preserve">Специалисты </w:t>
            </w:r>
          </w:p>
        </w:tc>
      </w:tr>
      <w:tr w:rsidR="00D44CF8" w:rsidRPr="00D44CF8" w14:paraId="1BF4987E"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30C40A31" w14:textId="77777777" w:rsidR="00D44CF8" w:rsidRPr="00D44CF8" w:rsidRDefault="00D44CF8" w:rsidP="0099784C">
            <w:pPr>
              <w:numPr>
                <w:ilvl w:val="0"/>
                <w:numId w:val="38"/>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14:paraId="6BC7CE8B"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6B4B950B"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4DA1AC39"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4E58EFD5"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44F59226" w14:textId="77777777" w:rsidR="00D44CF8" w:rsidRPr="00D44CF8" w:rsidRDefault="00D44CF8" w:rsidP="00D44CF8">
            <w:pPr>
              <w:ind w:left="57" w:right="57"/>
              <w:rPr>
                <w:sz w:val="20"/>
                <w:szCs w:val="20"/>
              </w:rPr>
            </w:pPr>
          </w:p>
        </w:tc>
      </w:tr>
      <w:tr w:rsidR="00D44CF8" w:rsidRPr="00D44CF8" w14:paraId="03020A06"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tcPr>
          <w:p w14:paraId="118AE7B4" w14:textId="77777777" w:rsidR="00D44CF8" w:rsidRPr="00D44CF8" w:rsidRDefault="00D44CF8" w:rsidP="0099784C">
            <w:pPr>
              <w:numPr>
                <w:ilvl w:val="0"/>
                <w:numId w:val="38"/>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14:paraId="18E79446" w14:textId="77777777"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072FF788" w14:textId="77777777"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5637D56D" w14:textId="77777777"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37039934" w14:textId="77777777"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20193B3B" w14:textId="77777777" w:rsidR="00D44CF8" w:rsidRPr="00D44CF8" w:rsidRDefault="00D44CF8" w:rsidP="00D44CF8">
            <w:pPr>
              <w:ind w:left="57" w:right="57"/>
              <w:rPr>
                <w:sz w:val="20"/>
                <w:szCs w:val="20"/>
              </w:rPr>
            </w:pPr>
          </w:p>
        </w:tc>
      </w:tr>
      <w:tr w:rsidR="00D44CF8" w:rsidRPr="00D44CF8" w14:paraId="13779153" w14:textId="77777777"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14:paraId="00473584" w14:textId="77777777"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14:paraId="46DCB84F" w14:textId="77777777"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14:paraId="1C9797BF" w14:textId="77777777"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7EA536ED" w14:textId="77777777"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23391950" w14:textId="77777777"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608CC53D" w14:textId="77777777" w:rsidR="00D44CF8" w:rsidRPr="00D44CF8" w:rsidRDefault="00D44CF8" w:rsidP="00D44CF8">
            <w:pPr>
              <w:rPr>
                <w:sz w:val="20"/>
                <w:szCs w:val="20"/>
              </w:rPr>
            </w:pPr>
          </w:p>
        </w:tc>
      </w:tr>
      <w:tr w:rsidR="00D44CF8" w:rsidRPr="00D44CF8" w14:paraId="5779ADEC" w14:textId="77777777"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14:paraId="6D0EE0A9" w14:textId="77777777" w:rsidR="00D44CF8" w:rsidRPr="00D44CF8" w:rsidRDefault="00D44CF8" w:rsidP="00D44CF8">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14:paraId="6ECDA67B" w14:textId="77777777"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14:paraId="6278BCE2" w14:textId="77777777"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14:paraId="4CF32236" w14:textId="77777777"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14:paraId="267451FA" w14:textId="77777777" w:rsidR="00D44CF8" w:rsidRPr="00D44CF8" w:rsidRDefault="00D44CF8" w:rsidP="00D44CF8">
            <w:pPr>
              <w:rPr>
                <w:sz w:val="20"/>
                <w:szCs w:val="20"/>
              </w:rPr>
            </w:pPr>
          </w:p>
        </w:tc>
      </w:tr>
    </w:tbl>
    <w:p w14:paraId="72122939" w14:textId="77777777" w:rsidR="00D44CF8" w:rsidRPr="00D44CF8" w:rsidRDefault="00D44CF8" w:rsidP="00D44CF8">
      <w:pPr>
        <w:jc w:val="both"/>
      </w:pPr>
    </w:p>
    <w:p w14:paraId="3DC45E87" w14:textId="77777777"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9C3791">
        <w:t>унктами</w:t>
      </w:r>
      <w:r w:rsidRPr="00D44CF8">
        <w:t xml:space="preserve"> 3.4, 3.14 раздела III ИНФОРМАЦИОННАЯ КАРТА ЗАКУПКИ Закупочной документации.</w:t>
      </w:r>
    </w:p>
    <w:p w14:paraId="316B2D65" w14:textId="77777777" w:rsidR="00D44CF8" w:rsidRPr="00D44CF8" w:rsidRDefault="00D44CF8" w:rsidP="00D44CF8">
      <w:pPr>
        <w:tabs>
          <w:tab w:val="num" w:pos="1134"/>
        </w:tabs>
        <w:spacing w:after="120"/>
        <w:ind w:left="972"/>
        <w:contextualSpacing/>
        <w:jc w:val="both"/>
        <w:rPr>
          <w:b/>
          <w:sz w:val="28"/>
          <w:szCs w:val="20"/>
        </w:rPr>
      </w:pPr>
    </w:p>
    <w:p w14:paraId="77B9590D" w14:textId="77777777" w:rsidR="00D44CF8" w:rsidRPr="00D44CF8" w:rsidRDefault="00D44CF8" w:rsidP="00D44CF8">
      <w:pPr>
        <w:rPr>
          <w:sz w:val="20"/>
        </w:rPr>
      </w:pPr>
      <w:r w:rsidRPr="00D44CF8">
        <w:rPr>
          <w:sz w:val="20"/>
        </w:rPr>
        <w:t>___________________________________________</w:t>
      </w:r>
    </w:p>
    <w:p w14:paraId="1C9A2E01" w14:textId="77777777" w:rsidR="00D44CF8" w:rsidRPr="00D44CF8" w:rsidRDefault="00D44CF8" w:rsidP="00D44CF8">
      <w:pPr>
        <w:rPr>
          <w:sz w:val="20"/>
          <w:vertAlign w:val="subscript"/>
        </w:rPr>
      </w:pPr>
      <w:r w:rsidRPr="00D44CF8">
        <w:rPr>
          <w:sz w:val="20"/>
          <w:vertAlign w:val="subscript"/>
        </w:rPr>
        <w:t xml:space="preserve">                                                           (подпись, М.П)</w:t>
      </w:r>
    </w:p>
    <w:p w14:paraId="61E38D97" w14:textId="77777777" w:rsidR="00D44CF8" w:rsidRPr="00D44CF8" w:rsidRDefault="00D44CF8" w:rsidP="00D44CF8">
      <w:pPr>
        <w:rPr>
          <w:sz w:val="20"/>
          <w:vertAlign w:val="subscript"/>
        </w:rPr>
      </w:pPr>
      <w:r w:rsidRPr="00D44CF8">
        <w:rPr>
          <w:sz w:val="20"/>
        </w:rPr>
        <w:t>___________________________________________</w:t>
      </w:r>
      <w:r w:rsidRPr="00D44CF8">
        <w:rPr>
          <w:sz w:val="20"/>
          <w:vertAlign w:val="subscript"/>
        </w:rPr>
        <w:t>_____________________________________________________________</w:t>
      </w:r>
    </w:p>
    <w:p w14:paraId="71BBC0A8"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4ADACEF6" w14:textId="77777777" w:rsidR="00D44CF8" w:rsidRPr="00D44CF8" w:rsidRDefault="00D44CF8" w:rsidP="00D44CF8">
      <w:pPr>
        <w:rPr>
          <w:sz w:val="22"/>
          <w:szCs w:val="22"/>
        </w:rPr>
      </w:pPr>
    </w:p>
    <w:p w14:paraId="47429CCB"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6185E106" w14:textId="77777777" w:rsidR="00D44CF8" w:rsidRPr="00D44CF8" w:rsidRDefault="00D44CF8" w:rsidP="00D44CF8">
      <w:pPr>
        <w:rPr>
          <w:sz w:val="22"/>
          <w:szCs w:val="22"/>
        </w:rPr>
      </w:pPr>
    </w:p>
    <w:p w14:paraId="681695BE" w14:textId="77777777" w:rsidR="00D44CF8" w:rsidRPr="00D44CF8" w:rsidRDefault="00D44CF8" w:rsidP="00D44CF8">
      <w:pPr>
        <w:rPr>
          <w:sz w:val="20"/>
          <w:szCs w:val="20"/>
        </w:rPr>
      </w:pPr>
      <w:r w:rsidRPr="00D44CF8">
        <w:rPr>
          <w:sz w:val="20"/>
          <w:szCs w:val="20"/>
        </w:rPr>
        <w:t>Инструкция по заполнению:</w:t>
      </w:r>
    </w:p>
    <w:p w14:paraId="457B8FD0" w14:textId="77777777"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3048E6B8" w14:textId="77777777" w:rsidR="00D44CF8" w:rsidRPr="00D44CF8" w:rsidRDefault="00D44CF8" w:rsidP="00D44CF8">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77C7F79C" w14:textId="77777777" w:rsidR="00D44CF8" w:rsidRPr="00D44CF8" w:rsidRDefault="00D44CF8" w:rsidP="00D44CF8">
      <w:pPr>
        <w:rPr>
          <w:sz w:val="20"/>
          <w:szCs w:val="20"/>
        </w:rPr>
      </w:pPr>
      <w:r w:rsidRPr="00D44CF8">
        <w:rPr>
          <w:sz w:val="20"/>
          <w:szCs w:val="20"/>
        </w:rPr>
        <w:t xml:space="preserve">3. В данной форме приводятся сведения о специалистах, которые будут привлечены к исполнению Договора. </w:t>
      </w:r>
    </w:p>
    <w:p w14:paraId="4D73028C" w14:textId="77777777"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14:paraId="50359DD5" w14:textId="77777777" w:rsidR="00D44CF8" w:rsidRPr="00D44CF8" w:rsidRDefault="00D44CF8" w:rsidP="00D44CF8">
      <w:pPr>
        <w:rPr>
          <w:sz w:val="22"/>
          <w:szCs w:val="22"/>
        </w:rPr>
      </w:pPr>
      <w:r w:rsidRPr="00D44CF8">
        <w:rPr>
          <w:sz w:val="22"/>
          <w:szCs w:val="22"/>
        </w:rPr>
        <w:br w:type="page"/>
      </w:r>
    </w:p>
    <w:p w14:paraId="33F4E094" w14:textId="77777777" w:rsidR="00D44CF8" w:rsidRPr="00D44CF8" w:rsidRDefault="00D44CF8" w:rsidP="00D44CF8">
      <w:pPr>
        <w:suppressAutoHyphens/>
        <w:ind w:left="-284"/>
        <w:rPr>
          <w:b/>
          <w:szCs w:val="20"/>
        </w:rPr>
      </w:pPr>
      <w:r w:rsidRPr="00D44CF8">
        <w:rPr>
          <w:b/>
          <w:szCs w:val="20"/>
        </w:rPr>
        <w:t>ФОРМА 6.</w:t>
      </w:r>
    </w:p>
    <w:p w14:paraId="54584C54" w14:textId="77777777" w:rsidR="00D44CF8" w:rsidRPr="00D44CF8" w:rsidRDefault="00D44CF8" w:rsidP="00D44CF8">
      <w:pPr>
        <w:suppressAutoHyphens/>
        <w:ind w:left="-284"/>
        <w:jc w:val="both"/>
        <w:rPr>
          <w:sz w:val="20"/>
          <w:szCs w:val="20"/>
        </w:rPr>
      </w:pPr>
      <w:r w:rsidRPr="00D44CF8">
        <w:rPr>
          <w:sz w:val="20"/>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14:paraId="5A75260E"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5B41C45F" w14:textId="77777777" w:rsidR="00D44CF8" w:rsidRPr="00D44CF8" w:rsidRDefault="00D44CF8" w:rsidP="00D44CF8">
      <w:pPr>
        <w:ind w:left="-142"/>
        <w:rPr>
          <w:sz w:val="20"/>
          <w:szCs w:val="20"/>
        </w:rPr>
      </w:pPr>
    </w:p>
    <w:p w14:paraId="05174FD3" w14:textId="77777777"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14:paraId="6A5E06ED" w14:textId="77777777"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14:paraId="343C918F" w14:textId="77777777"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14:paraId="12A8DE2A" w14:textId="77777777" w:rsidR="00D44CF8" w:rsidRPr="00D44CF8" w:rsidRDefault="00D44CF8" w:rsidP="00D44CF8">
      <w:pPr>
        <w:suppressAutoHyphens/>
        <w:jc w:val="center"/>
        <w:rPr>
          <w:szCs w:val="20"/>
        </w:rPr>
      </w:pPr>
    </w:p>
    <w:p w14:paraId="735FA21C" w14:textId="77777777" w:rsidR="00D44CF8" w:rsidRPr="00D44CF8" w:rsidRDefault="00D44CF8" w:rsidP="00D44CF8">
      <w:pPr>
        <w:ind w:left="-142"/>
        <w:jc w:val="center"/>
        <w:rPr>
          <w:b/>
          <w:szCs w:val="20"/>
        </w:rPr>
      </w:pPr>
      <w:r w:rsidRPr="00D44CF8">
        <w:rPr>
          <w:b/>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14:paraId="36DAF67F" w14:textId="77777777" w:rsidR="00D44CF8" w:rsidRPr="00D44CF8" w:rsidRDefault="00D44CF8" w:rsidP="00D44CF8">
      <w:pPr>
        <w:suppressAutoHyphens/>
        <w:spacing w:after="120"/>
        <w:jc w:val="center"/>
        <w:rPr>
          <w:b/>
          <w:szCs w:val="20"/>
        </w:rPr>
      </w:pPr>
    </w:p>
    <w:tbl>
      <w:tblPr>
        <w:tblStyle w:val="110"/>
        <w:tblW w:w="0" w:type="auto"/>
        <w:tblInd w:w="0" w:type="dxa"/>
        <w:tblLook w:val="04A0" w:firstRow="1" w:lastRow="0" w:firstColumn="1" w:lastColumn="0" w:noHBand="0" w:noVBand="1"/>
      </w:tblPr>
      <w:tblGrid>
        <w:gridCol w:w="564"/>
        <w:gridCol w:w="1509"/>
        <w:gridCol w:w="1654"/>
        <w:gridCol w:w="1011"/>
        <w:gridCol w:w="1212"/>
        <w:gridCol w:w="1522"/>
        <w:gridCol w:w="964"/>
        <w:gridCol w:w="1193"/>
      </w:tblGrid>
      <w:tr w:rsidR="00D44CF8" w:rsidRPr="00D44CF8" w14:paraId="309A4D70" w14:textId="77777777" w:rsidTr="00A526CF">
        <w:tc>
          <w:tcPr>
            <w:tcW w:w="658" w:type="dxa"/>
            <w:tcBorders>
              <w:top w:val="single" w:sz="4" w:space="0" w:color="auto"/>
              <w:left w:val="single" w:sz="4" w:space="0" w:color="auto"/>
              <w:bottom w:val="single" w:sz="4" w:space="0" w:color="auto"/>
              <w:right w:val="single" w:sz="4" w:space="0" w:color="auto"/>
            </w:tcBorders>
            <w:hideMark/>
          </w:tcPr>
          <w:p w14:paraId="092F3663" w14:textId="77777777" w:rsidR="00D44CF8" w:rsidRPr="00D44CF8" w:rsidRDefault="00D44CF8" w:rsidP="00D44CF8">
            <w:pPr>
              <w:suppressAutoHyphens/>
              <w:spacing w:after="120"/>
              <w:jc w:val="center"/>
              <w:rPr>
                <w:sz w:val="18"/>
                <w:szCs w:val="18"/>
              </w:rPr>
            </w:pPr>
            <w:r w:rsidRPr="00D44CF8">
              <w:rPr>
                <w:sz w:val="18"/>
                <w:szCs w:val="18"/>
              </w:rPr>
              <w:t>№ п/п</w:t>
            </w:r>
          </w:p>
        </w:tc>
        <w:tc>
          <w:tcPr>
            <w:tcW w:w="1663" w:type="dxa"/>
            <w:tcBorders>
              <w:top w:val="single" w:sz="4" w:space="0" w:color="auto"/>
              <w:left w:val="single" w:sz="4" w:space="0" w:color="auto"/>
              <w:bottom w:val="single" w:sz="4" w:space="0" w:color="auto"/>
              <w:right w:val="single" w:sz="4" w:space="0" w:color="auto"/>
            </w:tcBorders>
            <w:hideMark/>
          </w:tcPr>
          <w:p w14:paraId="73463C0B" w14:textId="77777777" w:rsidR="00D44CF8" w:rsidRPr="00D44CF8" w:rsidRDefault="00D44CF8" w:rsidP="00D44CF8">
            <w:pPr>
              <w:suppressAutoHyphens/>
              <w:spacing w:after="120"/>
              <w:jc w:val="center"/>
              <w:rPr>
                <w:sz w:val="18"/>
                <w:szCs w:val="18"/>
              </w:rPr>
            </w:pPr>
            <w:r w:rsidRPr="00D44CF8">
              <w:rPr>
                <w:sz w:val="18"/>
                <w:szCs w:val="18"/>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14:paraId="687A6828" w14:textId="77777777" w:rsidR="00D44CF8" w:rsidRPr="00D44CF8" w:rsidRDefault="00D44CF8" w:rsidP="00D44CF8">
            <w:pPr>
              <w:suppressAutoHyphens/>
              <w:spacing w:after="120"/>
              <w:jc w:val="center"/>
              <w:rPr>
                <w:sz w:val="18"/>
                <w:szCs w:val="18"/>
              </w:rPr>
            </w:pPr>
            <w:r w:rsidRPr="00D44CF8">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1152" w:type="dxa"/>
            <w:tcBorders>
              <w:top w:val="single" w:sz="4" w:space="0" w:color="auto"/>
              <w:left w:val="single" w:sz="4" w:space="0" w:color="auto"/>
              <w:bottom w:val="single" w:sz="4" w:space="0" w:color="auto"/>
              <w:right w:val="single" w:sz="4" w:space="0" w:color="auto"/>
            </w:tcBorders>
            <w:hideMark/>
          </w:tcPr>
          <w:p w14:paraId="3AFAB19B" w14:textId="77777777" w:rsidR="00D44CF8" w:rsidRPr="00D44CF8" w:rsidRDefault="00D44CF8" w:rsidP="00D44CF8">
            <w:pPr>
              <w:suppressAutoHyphens/>
              <w:spacing w:after="120"/>
              <w:jc w:val="center"/>
              <w:rPr>
                <w:sz w:val="18"/>
                <w:szCs w:val="18"/>
              </w:rPr>
            </w:pPr>
            <w:r w:rsidRPr="00D44CF8">
              <w:rPr>
                <w:sz w:val="18"/>
                <w:szCs w:val="18"/>
              </w:rPr>
              <w:t>Год выпуска</w:t>
            </w:r>
          </w:p>
        </w:tc>
        <w:tc>
          <w:tcPr>
            <w:tcW w:w="1218" w:type="dxa"/>
            <w:tcBorders>
              <w:top w:val="single" w:sz="4" w:space="0" w:color="auto"/>
              <w:left w:val="single" w:sz="4" w:space="0" w:color="auto"/>
              <w:bottom w:val="single" w:sz="4" w:space="0" w:color="auto"/>
              <w:right w:val="single" w:sz="4" w:space="0" w:color="auto"/>
            </w:tcBorders>
            <w:hideMark/>
          </w:tcPr>
          <w:p w14:paraId="3E7C5070" w14:textId="77777777" w:rsidR="00D44CF8" w:rsidRPr="00D44CF8" w:rsidRDefault="00D44CF8" w:rsidP="00D44CF8">
            <w:pPr>
              <w:suppressAutoHyphens/>
              <w:spacing w:after="120"/>
              <w:jc w:val="center"/>
              <w:rPr>
                <w:sz w:val="18"/>
                <w:szCs w:val="18"/>
              </w:rPr>
            </w:pPr>
            <w:r w:rsidRPr="00D44CF8">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14:paraId="4226BD51" w14:textId="77777777" w:rsidR="00D44CF8" w:rsidRPr="00D44CF8" w:rsidRDefault="00D44CF8" w:rsidP="00D44CF8">
            <w:pPr>
              <w:suppressAutoHyphens/>
              <w:spacing w:after="120"/>
              <w:jc w:val="center"/>
              <w:rPr>
                <w:sz w:val="18"/>
                <w:szCs w:val="18"/>
              </w:rPr>
            </w:pPr>
            <w:r w:rsidRPr="00D44CF8">
              <w:rPr>
                <w:sz w:val="18"/>
                <w:szCs w:val="18"/>
              </w:rPr>
              <w:t>Принадлежность (собственность, аренда)</w:t>
            </w:r>
          </w:p>
        </w:tc>
        <w:tc>
          <w:tcPr>
            <w:tcW w:w="1138" w:type="dxa"/>
            <w:tcBorders>
              <w:top w:val="single" w:sz="4" w:space="0" w:color="auto"/>
              <w:left w:val="single" w:sz="4" w:space="0" w:color="auto"/>
              <w:bottom w:val="single" w:sz="4" w:space="0" w:color="auto"/>
              <w:right w:val="single" w:sz="4" w:space="0" w:color="auto"/>
            </w:tcBorders>
            <w:hideMark/>
          </w:tcPr>
          <w:p w14:paraId="6339A417" w14:textId="77777777" w:rsidR="00D44CF8" w:rsidRPr="00D44CF8" w:rsidRDefault="00D44CF8" w:rsidP="00D44CF8">
            <w:pPr>
              <w:suppressAutoHyphens/>
              <w:spacing w:after="120"/>
              <w:jc w:val="center"/>
              <w:rPr>
                <w:sz w:val="18"/>
                <w:szCs w:val="18"/>
              </w:rPr>
            </w:pPr>
            <w:r w:rsidRPr="00D44CF8">
              <w:rPr>
                <w:sz w:val="18"/>
                <w:szCs w:val="18"/>
              </w:rPr>
              <w:t>Кол-во единиц</w:t>
            </w:r>
          </w:p>
        </w:tc>
        <w:tc>
          <w:tcPr>
            <w:tcW w:w="1213" w:type="dxa"/>
            <w:tcBorders>
              <w:top w:val="single" w:sz="4" w:space="0" w:color="auto"/>
              <w:left w:val="single" w:sz="4" w:space="0" w:color="auto"/>
              <w:bottom w:val="single" w:sz="4" w:space="0" w:color="auto"/>
              <w:right w:val="single" w:sz="4" w:space="0" w:color="auto"/>
            </w:tcBorders>
            <w:hideMark/>
          </w:tcPr>
          <w:p w14:paraId="3558F420" w14:textId="77777777" w:rsidR="00D44CF8" w:rsidRPr="00D44CF8" w:rsidRDefault="00D44CF8" w:rsidP="00D44CF8">
            <w:pPr>
              <w:suppressAutoHyphens/>
              <w:spacing w:after="120"/>
              <w:jc w:val="center"/>
              <w:rPr>
                <w:sz w:val="18"/>
                <w:szCs w:val="18"/>
              </w:rPr>
            </w:pPr>
            <w:r w:rsidRPr="00D44CF8">
              <w:rPr>
                <w:sz w:val="18"/>
                <w:szCs w:val="18"/>
              </w:rPr>
              <w:t>Примечания</w:t>
            </w:r>
          </w:p>
        </w:tc>
      </w:tr>
      <w:tr w:rsidR="00D44CF8" w:rsidRPr="00D44CF8" w14:paraId="31F130FB" w14:textId="77777777" w:rsidTr="00A526CF">
        <w:trPr>
          <w:trHeight w:val="107"/>
        </w:trPr>
        <w:tc>
          <w:tcPr>
            <w:tcW w:w="658" w:type="dxa"/>
            <w:tcBorders>
              <w:top w:val="single" w:sz="4" w:space="0" w:color="auto"/>
              <w:left w:val="single" w:sz="4" w:space="0" w:color="auto"/>
              <w:bottom w:val="single" w:sz="4" w:space="0" w:color="auto"/>
              <w:right w:val="single" w:sz="4" w:space="0" w:color="auto"/>
            </w:tcBorders>
            <w:vAlign w:val="center"/>
            <w:hideMark/>
          </w:tcPr>
          <w:p w14:paraId="2A99850D" w14:textId="77777777" w:rsidR="00D44CF8" w:rsidRPr="00D44CF8" w:rsidRDefault="00D44CF8" w:rsidP="00D44CF8">
            <w:pPr>
              <w:suppressAutoHyphens/>
              <w:jc w:val="center"/>
              <w:rPr>
                <w:sz w:val="18"/>
                <w:szCs w:val="18"/>
              </w:rPr>
            </w:pPr>
            <w:r w:rsidRPr="00D44CF8">
              <w:rPr>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E920283" w14:textId="77777777" w:rsidR="00D44CF8" w:rsidRPr="00D44CF8" w:rsidRDefault="00D44CF8" w:rsidP="00D44CF8">
            <w:pPr>
              <w:suppressAutoHyphens/>
              <w:jc w:val="center"/>
              <w:rPr>
                <w:sz w:val="18"/>
                <w:szCs w:val="18"/>
              </w:rPr>
            </w:pPr>
            <w:r w:rsidRPr="00D44CF8">
              <w:rPr>
                <w:sz w:val="18"/>
                <w:szCs w:val="18"/>
              </w:rPr>
              <w:t>2</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2773DAC" w14:textId="77777777" w:rsidR="00D44CF8" w:rsidRPr="00D44CF8" w:rsidRDefault="00D44CF8" w:rsidP="00D44CF8">
            <w:pPr>
              <w:suppressAutoHyphens/>
              <w:jc w:val="center"/>
              <w:rPr>
                <w:sz w:val="18"/>
                <w:szCs w:val="18"/>
              </w:rPr>
            </w:pPr>
            <w:r w:rsidRPr="00D44CF8">
              <w:rPr>
                <w:sz w:val="18"/>
                <w:szCs w:val="18"/>
              </w:rPr>
              <w:t>3</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385C068" w14:textId="77777777" w:rsidR="00D44CF8" w:rsidRPr="00D44CF8" w:rsidRDefault="00D44CF8" w:rsidP="00D44CF8">
            <w:pPr>
              <w:suppressAutoHyphens/>
              <w:jc w:val="center"/>
              <w:rPr>
                <w:sz w:val="18"/>
                <w:szCs w:val="18"/>
              </w:rPr>
            </w:pPr>
            <w:r w:rsidRPr="00D44CF8">
              <w:rPr>
                <w:sz w:val="18"/>
                <w:szCs w:val="18"/>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D333637" w14:textId="77777777" w:rsidR="00D44CF8" w:rsidRPr="00D44CF8" w:rsidRDefault="00D44CF8" w:rsidP="00D44CF8">
            <w:pPr>
              <w:suppressAutoHyphens/>
              <w:jc w:val="center"/>
              <w:rPr>
                <w:sz w:val="18"/>
                <w:szCs w:val="18"/>
              </w:rPr>
            </w:pPr>
            <w:r w:rsidRPr="00D44CF8">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14:paraId="40B3AD0E" w14:textId="77777777" w:rsidR="00D44CF8" w:rsidRPr="00D44CF8" w:rsidRDefault="00D44CF8" w:rsidP="00D44CF8">
            <w:pPr>
              <w:suppressAutoHyphens/>
              <w:jc w:val="center"/>
              <w:rPr>
                <w:sz w:val="18"/>
                <w:szCs w:val="18"/>
              </w:rPr>
            </w:pPr>
            <w:r w:rsidRPr="00D44CF8">
              <w:rPr>
                <w:sz w:val="18"/>
                <w:szCs w:val="18"/>
              </w:rPr>
              <w:t>6</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802BA18" w14:textId="77777777" w:rsidR="00D44CF8" w:rsidRPr="00D44CF8" w:rsidRDefault="00D44CF8" w:rsidP="00D44CF8">
            <w:pPr>
              <w:suppressAutoHyphens/>
              <w:jc w:val="center"/>
              <w:rPr>
                <w:sz w:val="18"/>
                <w:szCs w:val="18"/>
              </w:rPr>
            </w:pPr>
            <w:r w:rsidRPr="00D44CF8">
              <w:rPr>
                <w:sz w:val="18"/>
                <w:szCs w:val="18"/>
              </w:rPr>
              <w:t>7</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BA9F38D" w14:textId="77777777" w:rsidR="00D44CF8" w:rsidRPr="00D44CF8" w:rsidRDefault="00D44CF8" w:rsidP="00D44CF8">
            <w:pPr>
              <w:suppressAutoHyphens/>
              <w:jc w:val="center"/>
              <w:rPr>
                <w:sz w:val="18"/>
                <w:szCs w:val="18"/>
              </w:rPr>
            </w:pPr>
            <w:r w:rsidRPr="00D44CF8">
              <w:rPr>
                <w:sz w:val="18"/>
                <w:szCs w:val="18"/>
              </w:rPr>
              <w:t>8</w:t>
            </w:r>
          </w:p>
        </w:tc>
      </w:tr>
      <w:tr w:rsidR="00D44CF8" w:rsidRPr="00D44CF8" w14:paraId="0D40EC5E" w14:textId="77777777" w:rsidTr="00A526CF">
        <w:trPr>
          <w:trHeight w:val="436"/>
        </w:trPr>
        <w:tc>
          <w:tcPr>
            <w:tcW w:w="9996" w:type="dxa"/>
            <w:gridSpan w:val="8"/>
            <w:tcBorders>
              <w:top w:val="single" w:sz="4" w:space="0" w:color="auto"/>
              <w:left w:val="single" w:sz="4" w:space="0" w:color="auto"/>
              <w:bottom w:val="single" w:sz="4" w:space="0" w:color="auto"/>
              <w:right w:val="single" w:sz="4" w:space="0" w:color="auto"/>
            </w:tcBorders>
            <w:hideMark/>
          </w:tcPr>
          <w:p w14:paraId="0CF0CEF9" w14:textId="42A2CEFB" w:rsidR="00D44CF8" w:rsidRPr="00D44CF8" w:rsidRDefault="00D44CF8" w:rsidP="00AC3E3B">
            <w:pPr>
              <w:suppressAutoHyphens/>
              <w:spacing w:after="120"/>
              <w:jc w:val="center"/>
              <w:rPr>
                <w:sz w:val="20"/>
                <w:szCs w:val="20"/>
              </w:rPr>
            </w:pPr>
            <w:r w:rsidRPr="00D44CF8">
              <w:rPr>
                <w:b/>
                <w:i/>
                <w:sz w:val="20"/>
                <w:szCs w:val="20"/>
              </w:rPr>
              <w:t>Информация о соответствии Участника закупки требованию о наличии у Участника закупки производственных мощностей, оборудования, материальных средств, а также иных возможностей, необходимых для выполнения условий договора</w:t>
            </w:r>
          </w:p>
        </w:tc>
      </w:tr>
      <w:tr w:rsidR="00D44CF8" w:rsidRPr="00D44CF8" w14:paraId="24EA2354" w14:textId="77777777" w:rsidTr="00A526CF">
        <w:tc>
          <w:tcPr>
            <w:tcW w:w="658" w:type="dxa"/>
            <w:tcBorders>
              <w:top w:val="single" w:sz="4" w:space="0" w:color="auto"/>
              <w:left w:val="single" w:sz="4" w:space="0" w:color="auto"/>
              <w:bottom w:val="single" w:sz="4" w:space="0" w:color="auto"/>
              <w:right w:val="single" w:sz="4" w:space="0" w:color="auto"/>
            </w:tcBorders>
            <w:hideMark/>
          </w:tcPr>
          <w:p w14:paraId="0EB897AF" w14:textId="77777777" w:rsidR="00D44CF8" w:rsidRPr="00D44CF8" w:rsidRDefault="00D44CF8" w:rsidP="00D44CF8">
            <w:pPr>
              <w:suppressAutoHyphens/>
              <w:spacing w:after="120"/>
              <w:jc w:val="center"/>
              <w:rPr>
                <w:sz w:val="20"/>
                <w:szCs w:val="20"/>
              </w:rPr>
            </w:pPr>
            <w:r w:rsidRPr="00D44CF8">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14:paraId="5A9FDDA1" w14:textId="77777777"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14:paraId="42064726" w14:textId="77777777"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14:paraId="05E45899" w14:textId="77777777"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24278641" w14:textId="77777777"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14:paraId="1B562696" w14:textId="77777777"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312FA18" w14:textId="77777777"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14:paraId="1A114E00" w14:textId="77777777" w:rsidR="00D44CF8" w:rsidRPr="00D44CF8" w:rsidRDefault="00D44CF8" w:rsidP="00D44CF8">
            <w:pPr>
              <w:suppressAutoHyphens/>
              <w:spacing w:after="120"/>
              <w:jc w:val="center"/>
              <w:rPr>
                <w:sz w:val="20"/>
                <w:szCs w:val="20"/>
              </w:rPr>
            </w:pPr>
          </w:p>
        </w:tc>
      </w:tr>
      <w:tr w:rsidR="00D44CF8" w:rsidRPr="00D44CF8" w14:paraId="2AFCD523" w14:textId="77777777" w:rsidTr="00A526CF">
        <w:tc>
          <w:tcPr>
            <w:tcW w:w="658" w:type="dxa"/>
            <w:tcBorders>
              <w:top w:val="single" w:sz="4" w:space="0" w:color="auto"/>
              <w:left w:val="single" w:sz="4" w:space="0" w:color="auto"/>
              <w:bottom w:val="single" w:sz="4" w:space="0" w:color="auto"/>
              <w:right w:val="single" w:sz="4" w:space="0" w:color="auto"/>
            </w:tcBorders>
          </w:tcPr>
          <w:p w14:paraId="455A1260" w14:textId="77777777" w:rsidR="00D44CF8" w:rsidRPr="00D44CF8" w:rsidRDefault="00D44CF8" w:rsidP="00D44CF8">
            <w:pPr>
              <w:suppressAutoHyphens/>
              <w:spacing w:after="120"/>
              <w:jc w:val="center"/>
              <w:rPr>
                <w:sz w:val="20"/>
                <w:szCs w:val="20"/>
              </w:rPr>
            </w:pPr>
            <w:r w:rsidRPr="00D44CF8">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14:paraId="2B7FC3F1" w14:textId="77777777"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14:paraId="5F8CD0F0" w14:textId="77777777"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14:paraId="38385F9B" w14:textId="77777777"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65B87DAC" w14:textId="77777777"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14:paraId="71BA0A72" w14:textId="77777777"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92FA4E3" w14:textId="77777777"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14:paraId="03D55A7B" w14:textId="77777777" w:rsidR="00D44CF8" w:rsidRPr="00D44CF8" w:rsidRDefault="00D44CF8" w:rsidP="00D44CF8">
            <w:pPr>
              <w:suppressAutoHyphens/>
              <w:spacing w:after="120"/>
              <w:jc w:val="center"/>
              <w:rPr>
                <w:sz w:val="20"/>
                <w:szCs w:val="20"/>
              </w:rPr>
            </w:pPr>
          </w:p>
        </w:tc>
      </w:tr>
      <w:tr w:rsidR="00D44CF8" w:rsidRPr="00D44CF8" w14:paraId="419CE9C8" w14:textId="77777777" w:rsidTr="00A526CF">
        <w:tc>
          <w:tcPr>
            <w:tcW w:w="658" w:type="dxa"/>
            <w:tcBorders>
              <w:top w:val="single" w:sz="4" w:space="0" w:color="auto"/>
              <w:left w:val="single" w:sz="4" w:space="0" w:color="auto"/>
              <w:bottom w:val="single" w:sz="4" w:space="0" w:color="auto"/>
              <w:right w:val="single" w:sz="4" w:space="0" w:color="auto"/>
            </w:tcBorders>
            <w:hideMark/>
          </w:tcPr>
          <w:p w14:paraId="408958E3" w14:textId="77777777" w:rsidR="00D44CF8" w:rsidRPr="00D44CF8" w:rsidRDefault="00D44CF8" w:rsidP="00D44CF8">
            <w:pPr>
              <w:suppressAutoHyphens/>
              <w:spacing w:after="120"/>
              <w:jc w:val="center"/>
              <w:rPr>
                <w:sz w:val="20"/>
                <w:szCs w:val="20"/>
              </w:rPr>
            </w:pPr>
            <w:r w:rsidRPr="00D44CF8">
              <w:rPr>
                <w:sz w:val="20"/>
                <w:szCs w:val="20"/>
              </w:rPr>
              <w:t>…</w:t>
            </w:r>
          </w:p>
        </w:tc>
        <w:tc>
          <w:tcPr>
            <w:tcW w:w="1663" w:type="dxa"/>
            <w:tcBorders>
              <w:top w:val="single" w:sz="4" w:space="0" w:color="auto"/>
              <w:left w:val="single" w:sz="4" w:space="0" w:color="auto"/>
              <w:bottom w:val="single" w:sz="4" w:space="0" w:color="auto"/>
              <w:right w:val="single" w:sz="4" w:space="0" w:color="auto"/>
            </w:tcBorders>
          </w:tcPr>
          <w:p w14:paraId="7023C6A4" w14:textId="77777777"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14:paraId="27887B0A" w14:textId="77777777"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14:paraId="39E4F30B" w14:textId="77777777"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1F4CC09E" w14:textId="77777777"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14:paraId="5E863C26" w14:textId="77777777"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EBE53F8" w14:textId="77777777"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14:paraId="46A84CF3" w14:textId="77777777" w:rsidR="00D44CF8" w:rsidRPr="00D44CF8" w:rsidRDefault="00D44CF8" w:rsidP="00D44CF8">
            <w:pPr>
              <w:suppressAutoHyphens/>
              <w:spacing w:after="120"/>
              <w:jc w:val="center"/>
              <w:rPr>
                <w:sz w:val="20"/>
                <w:szCs w:val="20"/>
              </w:rPr>
            </w:pPr>
          </w:p>
        </w:tc>
      </w:tr>
      <w:tr w:rsidR="00D44CF8" w:rsidRPr="00D44CF8" w14:paraId="09540654" w14:textId="77777777" w:rsidTr="00A526CF">
        <w:tc>
          <w:tcPr>
            <w:tcW w:w="9996" w:type="dxa"/>
            <w:gridSpan w:val="8"/>
            <w:tcBorders>
              <w:top w:val="single" w:sz="4" w:space="0" w:color="auto"/>
              <w:left w:val="single" w:sz="4" w:space="0" w:color="auto"/>
              <w:bottom w:val="single" w:sz="4" w:space="0" w:color="auto"/>
              <w:right w:val="single" w:sz="4" w:space="0" w:color="auto"/>
            </w:tcBorders>
            <w:hideMark/>
          </w:tcPr>
          <w:p w14:paraId="3BC17FE3" w14:textId="2DC06A55" w:rsidR="00D44CF8" w:rsidRPr="00D44CF8" w:rsidRDefault="00D44CF8" w:rsidP="00AC3E3B">
            <w:pPr>
              <w:suppressAutoHyphens/>
              <w:spacing w:after="120"/>
              <w:jc w:val="center"/>
              <w:rPr>
                <w:sz w:val="20"/>
                <w:szCs w:val="20"/>
              </w:rPr>
            </w:pPr>
            <w:r w:rsidRPr="00D44CF8">
              <w:rPr>
                <w:b/>
                <w:i/>
                <w:sz w:val="20"/>
                <w:szCs w:val="20"/>
              </w:rPr>
              <w:t>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«обеспеченность Участника закупки материальными средствами», «обеспеченность Участника закупки иными возможностями, необходимыми для выполнения условий договора»</w:t>
            </w:r>
          </w:p>
        </w:tc>
      </w:tr>
      <w:tr w:rsidR="00D44CF8" w:rsidRPr="00D44CF8" w14:paraId="6649CB9D" w14:textId="77777777" w:rsidTr="00A526CF">
        <w:tc>
          <w:tcPr>
            <w:tcW w:w="658" w:type="dxa"/>
            <w:tcBorders>
              <w:top w:val="single" w:sz="4" w:space="0" w:color="auto"/>
              <w:left w:val="single" w:sz="4" w:space="0" w:color="auto"/>
              <w:bottom w:val="single" w:sz="4" w:space="0" w:color="auto"/>
              <w:right w:val="single" w:sz="4" w:space="0" w:color="auto"/>
            </w:tcBorders>
            <w:hideMark/>
          </w:tcPr>
          <w:p w14:paraId="77837657" w14:textId="77777777" w:rsidR="00D44CF8" w:rsidRPr="00D44CF8" w:rsidRDefault="00D44CF8" w:rsidP="00D44CF8">
            <w:pPr>
              <w:suppressAutoHyphens/>
              <w:spacing w:after="120"/>
              <w:jc w:val="center"/>
              <w:rPr>
                <w:sz w:val="20"/>
                <w:szCs w:val="20"/>
              </w:rPr>
            </w:pPr>
            <w:r w:rsidRPr="00D44CF8">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14:paraId="095FDFCB" w14:textId="77777777"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E192FB6" w14:textId="77777777"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14:paraId="67481F19" w14:textId="77777777"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54DDF4F2" w14:textId="77777777"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14:paraId="620AD336" w14:textId="77777777"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4559CA7" w14:textId="77777777"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14:paraId="73678AEE" w14:textId="77777777" w:rsidR="00D44CF8" w:rsidRPr="00D44CF8" w:rsidRDefault="00D44CF8" w:rsidP="00D44CF8">
            <w:pPr>
              <w:suppressAutoHyphens/>
              <w:spacing w:after="120"/>
              <w:jc w:val="center"/>
              <w:rPr>
                <w:sz w:val="20"/>
                <w:szCs w:val="20"/>
              </w:rPr>
            </w:pPr>
          </w:p>
        </w:tc>
      </w:tr>
      <w:tr w:rsidR="00D44CF8" w:rsidRPr="00D44CF8" w14:paraId="38D4CAC6" w14:textId="77777777" w:rsidTr="00A526CF">
        <w:tc>
          <w:tcPr>
            <w:tcW w:w="658" w:type="dxa"/>
            <w:tcBorders>
              <w:top w:val="single" w:sz="4" w:space="0" w:color="auto"/>
              <w:left w:val="single" w:sz="4" w:space="0" w:color="auto"/>
              <w:bottom w:val="single" w:sz="4" w:space="0" w:color="auto"/>
              <w:right w:val="single" w:sz="4" w:space="0" w:color="auto"/>
            </w:tcBorders>
          </w:tcPr>
          <w:p w14:paraId="38152951" w14:textId="77777777" w:rsidR="00D44CF8" w:rsidRPr="00D44CF8" w:rsidRDefault="00D44CF8" w:rsidP="00D44CF8">
            <w:pPr>
              <w:suppressAutoHyphens/>
              <w:spacing w:after="120"/>
              <w:jc w:val="center"/>
              <w:rPr>
                <w:sz w:val="20"/>
                <w:szCs w:val="20"/>
              </w:rPr>
            </w:pPr>
            <w:r w:rsidRPr="00D44CF8">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14:paraId="1EDED5C1" w14:textId="77777777"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14:paraId="65BB11F8" w14:textId="77777777"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14:paraId="54AD5486" w14:textId="77777777"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18907512" w14:textId="77777777"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14:paraId="78E7E597" w14:textId="77777777"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35FB894" w14:textId="77777777"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14:paraId="3A39072B" w14:textId="77777777" w:rsidR="00D44CF8" w:rsidRPr="00D44CF8" w:rsidRDefault="00D44CF8" w:rsidP="00D44CF8">
            <w:pPr>
              <w:suppressAutoHyphens/>
              <w:spacing w:after="120"/>
              <w:jc w:val="center"/>
              <w:rPr>
                <w:sz w:val="20"/>
                <w:szCs w:val="20"/>
              </w:rPr>
            </w:pPr>
          </w:p>
        </w:tc>
      </w:tr>
      <w:tr w:rsidR="00D44CF8" w:rsidRPr="00D44CF8" w14:paraId="3D86B061" w14:textId="77777777" w:rsidTr="00A526CF">
        <w:tc>
          <w:tcPr>
            <w:tcW w:w="658" w:type="dxa"/>
            <w:tcBorders>
              <w:top w:val="single" w:sz="4" w:space="0" w:color="auto"/>
              <w:left w:val="single" w:sz="4" w:space="0" w:color="auto"/>
              <w:bottom w:val="single" w:sz="4" w:space="0" w:color="auto"/>
              <w:right w:val="single" w:sz="4" w:space="0" w:color="auto"/>
            </w:tcBorders>
          </w:tcPr>
          <w:p w14:paraId="5673D2B6" w14:textId="77777777" w:rsidR="00D44CF8" w:rsidRPr="00D44CF8" w:rsidRDefault="00D44CF8" w:rsidP="00D44CF8">
            <w:pPr>
              <w:suppressAutoHyphens/>
              <w:spacing w:after="120"/>
              <w:jc w:val="center"/>
              <w:rPr>
                <w:sz w:val="20"/>
                <w:szCs w:val="20"/>
              </w:rPr>
            </w:pPr>
            <w:r w:rsidRPr="00D44CF8">
              <w:rPr>
                <w:sz w:val="20"/>
                <w:szCs w:val="20"/>
              </w:rPr>
              <w:t>…</w:t>
            </w:r>
          </w:p>
        </w:tc>
        <w:tc>
          <w:tcPr>
            <w:tcW w:w="1663" w:type="dxa"/>
            <w:tcBorders>
              <w:top w:val="single" w:sz="4" w:space="0" w:color="auto"/>
              <w:left w:val="single" w:sz="4" w:space="0" w:color="auto"/>
              <w:bottom w:val="single" w:sz="4" w:space="0" w:color="auto"/>
              <w:right w:val="single" w:sz="4" w:space="0" w:color="auto"/>
            </w:tcBorders>
          </w:tcPr>
          <w:p w14:paraId="34678694" w14:textId="77777777"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14:paraId="02A2BC47" w14:textId="77777777"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14:paraId="381DA179" w14:textId="77777777"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63C862D8" w14:textId="77777777"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14:paraId="1984D8AE" w14:textId="77777777"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8794762" w14:textId="77777777"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14:paraId="7FB4289B" w14:textId="77777777" w:rsidR="00D44CF8" w:rsidRPr="00D44CF8" w:rsidRDefault="00D44CF8" w:rsidP="00D44CF8">
            <w:pPr>
              <w:suppressAutoHyphens/>
              <w:spacing w:after="120"/>
              <w:jc w:val="center"/>
              <w:rPr>
                <w:sz w:val="20"/>
                <w:szCs w:val="20"/>
              </w:rPr>
            </w:pPr>
          </w:p>
        </w:tc>
      </w:tr>
    </w:tbl>
    <w:p w14:paraId="73294CA1" w14:textId="77777777" w:rsidR="00D44CF8" w:rsidRPr="00D44CF8" w:rsidRDefault="00D44CF8" w:rsidP="00D44CF8">
      <w:pPr>
        <w:jc w:val="both"/>
      </w:pPr>
    </w:p>
    <w:p w14:paraId="126DC310" w14:textId="77777777"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w:t>
      </w:r>
      <w:r w:rsidR="009C3791">
        <w:t>ь (показатели)</w:t>
      </w:r>
      <w:r w:rsidRPr="00D44CF8">
        <w:t xml:space="preserve"> оценки Заявок предусмотрены п</w:t>
      </w:r>
      <w:r w:rsidR="009C3791">
        <w:t>унктами</w:t>
      </w:r>
      <w:r w:rsidRPr="00D44CF8">
        <w:t xml:space="preserve"> 3.4, 3.14 раздела III ИНФОРМАЦИОННАЯ КАРТА ЗАКУПКИ Закупочной документации.</w:t>
      </w:r>
    </w:p>
    <w:p w14:paraId="2CBC898E" w14:textId="77777777" w:rsidR="00D44CF8" w:rsidRPr="00D44CF8" w:rsidRDefault="00D44CF8" w:rsidP="00D44CF8">
      <w:pPr>
        <w:rPr>
          <w:sz w:val="20"/>
        </w:rPr>
      </w:pPr>
      <w:r w:rsidRPr="00D44CF8">
        <w:rPr>
          <w:sz w:val="20"/>
        </w:rPr>
        <w:t>___________________________________________</w:t>
      </w:r>
    </w:p>
    <w:p w14:paraId="57F5D44B" w14:textId="77777777" w:rsidR="00D44CF8" w:rsidRPr="00D44CF8" w:rsidRDefault="00D44CF8" w:rsidP="00D44CF8">
      <w:pPr>
        <w:rPr>
          <w:sz w:val="20"/>
          <w:vertAlign w:val="subscript"/>
        </w:rPr>
      </w:pPr>
      <w:r w:rsidRPr="00D44CF8">
        <w:rPr>
          <w:sz w:val="20"/>
          <w:vertAlign w:val="subscript"/>
        </w:rPr>
        <w:t xml:space="preserve">                                                           (подпись, М.П.)</w:t>
      </w:r>
    </w:p>
    <w:p w14:paraId="0CDE1492" w14:textId="77777777" w:rsidR="00D44CF8" w:rsidRPr="00D44CF8" w:rsidRDefault="00D44CF8" w:rsidP="00D44CF8">
      <w:pPr>
        <w:rPr>
          <w:sz w:val="20"/>
        </w:rPr>
      </w:pPr>
      <w:r w:rsidRPr="00D44CF8">
        <w:rPr>
          <w:sz w:val="20"/>
        </w:rPr>
        <w:t>___________________________________________</w:t>
      </w:r>
    </w:p>
    <w:p w14:paraId="3EC7D7EA"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57DFB163"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3BA5148F" w14:textId="77777777" w:rsidR="00D44CF8" w:rsidRPr="00D44CF8" w:rsidRDefault="00D44CF8" w:rsidP="00D44CF8">
      <w:pPr>
        <w:rPr>
          <w:sz w:val="20"/>
          <w:szCs w:val="20"/>
        </w:rPr>
      </w:pPr>
    </w:p>
    <w:p w14:paraId="47127383" w14:textId="77777777" w:rsidR="00D44CF8" w:rsidRPr="00D44CF8" w:rsidRDefault="00D44CF8" w:rsidP="00D44CF8">
      <w:pPr>
        <w:rPr>
          <w:sz w:val="20"/>
          <w:szCs w:val="20"/>
        </w:rPr>
      </w:pPr>
      <w:r w:rsidRPr="00D44CF8">
        <w:rPr>
          <w:sz w:val="20"/>
          <w:szCs w:val="20"/>
        </w:rPr>
        <w:t>Инструкция по заполнению:</w:t>
      </w:r>
    </w:p>
    <w:p w14:paraId="29E63FF5" w14:textId="77777777"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01306BE8" w14:textId="77777777"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39A844DA" w14:textId="77777777" w:rsidR="00D44CF8" w:rsidRPr="00D44CF8" w:rsidRDefault="00D44CF8" w:rsidP="00D44CF8">
      <w:pPr>
        <w:jc w:val="both"/>
        <w:rPr>
          <w:sz w:val="20"/>
          <w:szCs w:val="20"/>
        </w:rPr>
      </w:pPr>
      <w:r w:rsidRPr="00D44CF8">
        <w:rPr>
          <w:sz w:val="20"/>
          <w:szCs w:val="20"/>
        </w:rPr>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14:paraId="07662110" w14:textId="77777777"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14:paraId="740F14C9" w14:textId="77777777" w:rsidR="00D44CF8" w:rsidRPr="00D44CF8" w:rsidRDefault="00D44CF8" w:rsidP="00D44CF8">
      <w:pPr>
        <w:rPr>
          <w:sz w:val="20"/>
          <w:vertAlign w:val="subscript"/>
        </w:rPr>
        <w:sectPr w:rsidR="00D44CF8" w:rsidRPr="00D44CF8">
          <w:pgSz w:w="11907" w:h="16840"/>
          <w:pgMar w:top="510" w:right="1021" w:bottom="567" w:left="1247" w:header="737" w:footer="680" w:gutter="0"/>
          <w:cols w:space="720"/>
        </w:sectPr>
      </w:pPr>
    </w:p>
    <w:p w14:paraId="019D6925" w14:textId="77777777" w:rsidR="00D44CF8" w:rsidRPr="00D44CF8" w:rsidRDefault="00D44CF8" w:rsidP="00D44CF8">
      <w:pPr>
        <w:suppressAutoHyphens/>
        <w:ind w:left="-284"/>
        <w:rPr>
          <w:b/>
          <w:szCs w:val="20"/>
        </w:rPr>
      </w:pPr>
      <w:r w:rsidRPr="00D44CF8">
        <w:rPr>
          <w:b/>
          <w:szCs w:val="20"/>
        </w:rPr>
        <w:t>ФОРМА 7.</w:t>
      </w:r>
    </w:p>
    <w:p w14:paraId="0ED76951" w14:textId="77777777" w:rsidR="00D44CF8" w:rsidRPr="00D44CF8" w:rsidRDefault="00D44CF8" w:rsidP="00D44CF8">
      <w:pPr>
        <w:suppressAutoHyphens/>
        <w:ind w:left="-284"/>
        <w:rPr>
          <w:sz w:val="20"/>
          <w:szCs w:val="20"/>
        </w:rPr>
      </w:pPr>
      <w:r w:rsidRPr="00D44CF8">
        <w:rPr>
          <w:sz w:val="20"/>
          <w:szCs w:val="20"/>
        </w:rPr>
        <w:t>Сведения о деловой репутации</w:t>
      </w:r>
    </w:p>
    <w:p w14:paraId="78EFF6BB"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28D95304" w14:textId="77777777" w:rsidR="00D44CF8" w:rsidRPr="00D44CF8" w:rsidRDefault="00D44CF8" w:rsidP="00D44CF8">
      <w:pPr>
        <w:ind w:left="-142"/>
        <w:rPr>
          <w:sz w:val="20"/>
          <w:szCs w:val="20"/>
        </w:rPr>
      </w:pPr>
    </w:p>
    <w:p w14:paraId="3452920D" w14:textId="77777777"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14:paraId="5EB9CF24" w14:textId="77777777"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14:paraId="194C90CA" w14:textId="77777777"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14:paraId="295B60C3" w14:textId="77777777" w:rsidR="00D44CF8" w:rsidRPr="00D44CF8" w:rsidRDefault="00D44CF8" w:rsidP="00D44CF8">
      <w:pPr>
        <w:suppressAutoHyphens/>
        <w:jc w:val="center"/>
        <w:rPr>
          <w:szCs w:val="20"/>
        </w:rPr>
      </w:pPr>
    </w:p>
    <w:p w14:paraId="319BE857" w14:textId="77777777" w:rsidR="00D44CF8" w:rsidRPr="00D44CF8" w:rsidRDefault="00D44CF8" w:rsidP="00D44CF8">
      <w:pPr>
        <w:ind w:left="-142"/>
        <w:jc w:val="center"/>
        <w:rPr>
          <w:b/>
          <w:szCs w:val="20"/>
        </w:rPr>
      </w:pPr>
      <w:r w:rsidRPr="00D44CF8">
        <w:rPr>
          <w:b/>
          <w:szCs w:val="20"/>
        </w:rPr>
        <w:t>ДЕЛОВАЯ РЕПУТАЦИЯ УЧАСТНИКА ЗАКУПКИ*</w:t>
      </w:r>
    </w:p>
    <w:p w14:paraId="452D20BB" w14:textId="77777777" w:rsidR="00D44CF8" w:rsidRPr="00D44CF8" w:rsidRDefault="00D44CF8" w:rsidP="00D44CF8">
      <w:pPr>
        <w:suppressAutoHyphens/>
        <w:spacing w:after="120"/>
        <w:jc w:val="center"/>
        <w:rPr>
          <w:b/>
          <w:szCs w:val="20"/>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991"/>
      </w:tblGrid>
      <w:tr w:rsidR="00D44CF8" w:rsidRPr="00D44CF8" w14:paraId="69A56FD7" w14:textId="77777777" w:rsidTr="00AC3E3B">
        <w:tc>
          <w:tcPr>
            <w:tcW w:w="425" w:type="dxa"/>
            <w:tcBorders>
              <w:top w:val="single" w:sz="4" w:space="0" w:color="auto"/>
              <w:left w:val="single" w:sz="4" w:space="0" w:color="auto"/>
              <w:bottom w:val="single" w:sz="4" w:space="0" w:color="auto"/>
              <w:right w:val="single" w:sz="4" w:space="0" w:color="auto"/>
            </w:tcBorders>
            <w:hideMark/>
          </w:tcPr>
          <w:p w14:paraId="6F4D7894" w14:textId="77777777" w:rsidR="00D44CF8" w:rsidRPr="00D44CF8" w:rsidRDefault="00D44CF8" w:rsidP="00D44CF8">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14:paraId="0A17AD05" w14:textId="77777777" w:rsidR="00D44CF8" w:rsidRPr="00D44CF8" w:rsidRDefault="00D44CF8" w:rsidP="00D44CF8">
            <w:pPr>
              <w:keepNext/>
              <w:keepLines/>
              <w:jc w:val="center"/>
              <w:rPr>
                <w:sz w:val="20"/>
                <w:szCs w:val="20"/>
              </w:rPr>
            </w:pPr>
            <w:r w:rsidRPr="00D44CF8">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14:paraId="495557FB" w14:textId="77777777" w:rsidR="00D44CF8" w:rsidRPr="00D44CF8" w:rsidRDefault="00D44CF8" w:rsidP="00D44CF8">
            <w:pPr>
              <w:keepNext/>
              <w:keepLines/>
              <w:jc w:val="center"/>
              <w:rPr>
                <w:sz w:val="20"/>
                <w:szCs w:val="20"/>
              </w:rPr>
            </w:pPr>
            <w:r w:rsidRPr="00D44CF8">
              <w:rPr>
                <w:sz w:val="20"/>
                <w:szCs w:val="20"/>
              </w:rPr>
              <w:t>Наименование заказчика,</w:t>
            </w:r>
          </w:p>
          <w:p w14:paraId="6A1D16BE" w14:textId="77777777" w:rsidR="00D44CF8" w:rsidRPr="00D44CF8" w:rsidRDefault="00D44CF8" w:rsidP="00D44CF8">
            <w:pPr>
              <w:keepNext/>
              <w:keepLines/>
              <w:jc w:val="center"/>
              <w:rPr>
                <w:sz w:val="20"/>
                <w:szCs w:val="20"/>
              </w:rPr>
            </w:pPr>
            <w:r w:rsidRPr="00D44CF8">
              <w:rPr>
                <w:sz w:val="20"/>
                <w:szCs w:val="20"/>
              </w:rPr>
              <w:t>адрес и контактный телефон/факс заказчика,</w:t>
            </w:r>
          </w:p>
          <w:p w14:paraId="78FE59B3" w14:textId="77777777" w:rsidR="00D44CF8" w:rsidRPr="00D44CF8" w:rsidRDefault="00D44CF8" w:rsidP="00D44CF8">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14:paraId="50C430B2" w14:textId="77777777" w:rsidR="00D44CF8" w:rsidRPr="00D44CF8" w:rsidRDefault="00D44CF8" w:rsidP="00D44CF8">
            <w:pPr>
              <w:keepNext/>
              <w:keepLines/>
              <w:jc w:val="center"/>
              <w:rPr>
                <w:sz w:val="20"/>
                <w:szCs w:val="20"/>
              </w:rPr>
            </w:pPr>
            <w:r w:rsidRPr="00D44CF8">
              <w:rPr>
                <w:sz w:val="20"/>
                <w:szCs w:val="20"/>
              </w:rPr>
              <w:t>Цена договора, по результатам исполнения которого был выдан положительный отзыв (рекомендация), руб.</w:t>
            </w:r>
          </w:p>
        </w:tc>
        <w:tc>
          <w:tcPr>
            <w:tcW w:w="2991" w:type="dxa"/>
            <w:tcBorders>
              <w:top w:val="single" w:sz="4" w:space="0" w:color="auto"/>
              <w:left w:val="single" w:sz="4" w:space="0" w:color="auto"/>
              <w:bottom w:val="single" w:sz="4" w:space="0" w:color="auto"/>
              <w:right w:val="single" w:sz="4" w:space="0" w:color="auto"/>
            </w:tcBorders>
            <w:hideMark/>
          </w:tcPr>
          <w:p w14:paraId="118D027F" w14:textId="77777777" w:rsidR="00D44CF8" w:rsidRPr="00D44CF8" w:rsidRDefault="00D44CF8" w:rsidP="00D44CF8">
            <w:pPr>
              <w:keepNext/>
              <w:keepLines/>
              <w:jc w:val="center"/>
              <w:rPr>
                <w:sz w:val="20"/>
                <w:szCs w:val="20"/>
              </w:rPr>
            </w:pPr>
            <w:r w:rsidRPr="00D44CF8">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D44CF8" w:rsidRPr="00D44CF8" w14:paraId="1687F491" w14:textId="77777777" w:rsidTr="00AC3E3B">
        <w:tc>
          <w:tcPr>
            <w:tcW w:w="9810" w:type="dxa"/>
            <w:gridSpan w:val="5"/>
            <w:tcBorders>
              <w:top w:val="single" w:sz="4" w:space="0" w:color="auto"/>
              <w:left w:val="single" w:sz="4" w:space="0" w:color="auto"/>
              <w:bottom w:val="single" w:sz="4" w:space="0" w:color="auto"/>
              <w:right w:val="single" w:sz="4" w:space="0" w:color="auto"/>
            </w:tcBorders>
          </w:tcPr>
          <w:p w14:paraId="0AC083AB" w14:textId="77777777" w:rsidR="00D44CF8" w:rsidRPr="00D44CF8" w:rsidRDefault="00D44CF8" w:rsidP="00D44CF8">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D44CF8" w:rsidRPr="00D44CF8" w14:paraId="1392B623" w14:textId="77777777" w:rsidTr="00AC3E3B">
        <w:tc>
          <w:tcPr>
            <w:tcW w:w="425" w:type="dxa"/>
            <w:tcBorders>
              <w:top w:val="single" w:sz="4" w:space="0" w:color="auto"/>
              <w:left w:val="single" w:sz="4" w:space="0" w:color="auto"/>
              <w:bottom w:val="single" w:sz="4" w:space="0" w:color="auto"/>
              <w:right w:val="single" w:sz="4" w:space="0" w:color="auto"/>
            </w:tcBorders>
            <w:hideMark/>
          </w:tcPr>
          <w:p w14:paraId="78BE100D" w14:textId="77777777"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14:paraId="2E7AB776"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34DD03B5"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1DE4086E" w14:textId="77777777" w:rsidR="00D44CF8" w:rsidRPr="00D44CF8"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14:paraId="502416FD" w14:textId="77777777" w:rsidR="00D44CF8" w:rsidRPr="00D44CF8" w:rsidRDefault="00D44CF8" w:rsidP="00D44CF8">
            <w:pPr>
              <w:jc w:val="both"/>
              <w:rPr>
                <w:sz w:val="20"/>
                <w:szCs w:val="20"/>
              </w:rPr>
            </w:pPr>
          </w:p>
        </w:tc>
      </w:tr>
      <w:tr w:rsidR="00D44CF8" w:rsidRPr="00D44CF8" w14:paraId="7C5C3C75" w14:textId="77777777" w:rsidTr="00AC3E3B">
        <w:tc>
          <w:tcPr>
            <w:tcW w:w="425" w:type="dxa"/>
            <w:tcBorders>
              <w:top w:val="single" w:sz="4" w:space="0" w:color="auto"/>
              <w:left w:val="single" w:sz="4" w:space="0" w:color="auto"/>
              <w:bottom w:val="single" w:sz="4" w:space="0" w:color="auto"/>
              <w:right w:val="single" w:sz="4" w:space="0" w:color="auto"/>
            </w:tcBorders>
          </w:tcPr>
          <w:p w14:paraId="7E622877" w14:textId="77777777"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14:paraId="16B74F93"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11747513"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3BBC15FF" w14:textId="77777777" w:rsidR="00D44CF8" w:rsidRPr="00D44CF8"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14:paraId="39A4A50A" w14:textId="77777777" w:rsidR="00D44CF8" w:rsidRPr="00D44CF8" w:rsidRDefault="00D44CF8" w:rsidP="00D44CF8">
            <w:pPr>
              <w:jc w:val="both"/>
              <w:rPr>
                <w:sz w:val="20"/>
                <w:szCs w:val="20"/>
              </w:rPr>
            </w:pPr>
          </w:p>
        </w:tc>
      </w:tr>
      <w:tr w:rsidR="00D44CF8" w:rsidRPr="00D44CF8" w14:paraId="7A40E9A4" w14:textId="77777777" w:rsidTr="00AC3E3B">
        <w:tc>
          <w:tcPr>
            <w:tcW w:w="425" w:type="dxa"/>
            <w:tcBorders>
              <w:top w:val="single" w:sz="4" w:space="0" w:color="auto"/>
              <w:left w:val="single" w:sz="4" w:space="0" w:color="auto"/>
              <w:bottom w:val="single" w:sz="4" w:space="0" w:color="auto"/>
              <w:right w:val="single" w:sz="4" w:space="0" w:color="auto"/>
            </w:tcBorders>
          </w:tcPr>
          <w:p w14:paraId="79884DCF" w14:textId="77777777"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14:paraId="7D1E0165"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032881FF"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440FC251" w14:textId="77777777" w:rsidR="00D44CF8" w:rsidRPr="00D44CF8"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14:paraId="2B9E7D7D" w14:textId="77777777" w:rsidR="00D44CF8" w:rsidRPr="00D44CF8" w:rsidRDefault="00D44CF8" w:rsidP="00D44CF8">
            <w:pPr>
              <w:jc w:val="both"/>
              <w:rPr>
                <w:sz w:val="20"/>
                <w:szCs w:val="20"/>
              </w:rPr>
            </w:pPr>
          </w:p>
        </w:tc>
      </w:tr>
      <w:tr w:rsidR="00D44CF8" w:rsidRPr="00D44CF8" w14:paraId="4AADAD44" w14:textId="77777777" w:rsidTr="00AC3E3B">
        <w:tc>
          <w:tcPr>
            <w:tcW w:w="9810" w:type="dxa"/>
            <w:gridSpan w:val="5"/>
            <w:tcBorders>
              <w:top w:val="single" w:sz="4" w:space="0" w:color="auto"/>
              <w:left w:val="single" w:sz="4" w:space="0" w:color="auto"/>
              <w:bottom w:val="single" w:sz="4" w:space="0" w:color="auto"/>
              <w:right w:val="single" w:sz="4" w:space="0" w:color="auto"/>
            </w:tcBorders>
          </w:tcPr>
          <w:p w14:paraId="2750327D" w14:textId="77777777" w:rsidR="00D44CF8" w:rsidRPr="00D44CF8" w:rsidRDefault="00D44CF8" w:rsidP="00D44CF8">
            <w:pPr>
              <w:jc w:val="center"/>
              <w:rPr>
                <w:b/>
                <w:i/>
                <w:sz w:val="20"/>
                <w:szCs w:val="20"/>
              </w:rPr>
            </w:pPr>
            <w:r w:rsidRPr="00D44CF8">
              <w:rPr>
                <w:b/>
                <w:i/>
                <w:sz w:val="20"/>
                <w:szCs w:val="20"/>
              </w:rPr>
              <w:t>Информация о предложении Участника закупки по показателю оценки Заявок «деловая репутация Участника закупки»</w:t>
            </w:r>
          </w:p>
        </w:tc>
      </w:tr>
      <w:tr w:rsidR="00D44CF8" w:rsidRPr="00D44CF8" w14:paraId="1AFA906E" w14:textId="77777777" w:rsidTr="00AC3E3B">
        <w:tc>
          <w:tcPr>
            <w:tcW w:w="425" w:type="dxa"/>
            <w:tcBorders>
              <w:top w:val="single" w:sz="4" w:space="0" w:color="auto"/>
              <w:left w:val="single" w:sz="4" w:space="0" w:color="auto"/>
              <w:bottom w:val="single" w:sz="4" w:space="0" w:color="auto"/>
              <w:right w:val="single" w:sz="4" w:space="0" w:color="auto"/>
            </w:tcBorders>
            <w:hideMark/>
          </w:tcPr>
          <w:p w14:paraId="03DCEAF7" w14:textId="77777777"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14:paraId="4D2EB05D"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1330C730"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51564963" w14:textId="77777777" w:rsidR="00D44CF8" w:rsidRPr="00D44CF8"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14:paraId="764A49B5" w14:textId="77777777" w:rsidR="00D44CF8" w:rsidRPr="00D44CF8" w:rsidRDefault="00D44CF8" w:rsidP="00D44CF8">
            <w:pPr>
              <w:jc w:val="both"/>
              <w:rPr>
                <w:sz w:val="20"/>
                <w:szCs w:val="20"/>
              </w:rPr>
            </w:pPr>
          </w:p>
        </w:tc>
      </w:tr>
      <w:tr w:rsidR="00D44CF8" w:rsidRPr="00D44CF8" w14:paraId="6FCDCCD4" w14:textId="77777777" w:rsidTr="00AC3E3B">
        <w:tc>
          <w:tcPr>
            <w:tcW w:w="425" w:type="dxa"/>
            <w:tcBorders>
              <w:top w:val="single" w:sz="4" w:space="0" w:color="auto"/>
              <w:left w:val="single" w:sz="4" w:space="0" w:color="auto"/>
              <w:bottom w:val="single" w:sz="4" w:space="0" w:color="auto"/>
              <w:right w:val="single" w:sz="4" w:space="0" w:color="auto"/>
            </w:tcBorders>
          </w:tcPr>
          <w:p w14:paraId="19838030" w14:textId="77777777"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14:paraId="64D97C10"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06796EB9"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7B995AD0" w14:textId="77777777" w:rsidR="00D44CF8" w:rsidRPr="00D44CF8"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14:paraId="453DD2D3" w14:textId="77777777" w:rsidR="00D44CF8" w:rsidRPr="00D44CF8" w:rsidRDefault="00D44CF8" w:rsidP="00D44CF8">
            <w:pPr>
              <w:jc w:val="both"/>
              <w:rPr>
                <w:sz w:val="20"/>
                <w:szCs w:val="20"/>
              </w:rPr>
            </w:pPr>
          </w:p>
        </w:tc>
      </w:tr>
      <w:tr w:rsidR="00D44CF8" w:rsidRPr="00D44CF8" w14:paraId="1196FBDE" w14:textId="77777777" w:rsidTr="00AC3E3B">
        <w:tc>
          <w:tcPr>
            <w:tcW w:w="425" w:type="dxa"/>
            <w:tcBorders>
              <w:top w:val="single" w:sz="4" w:space="0" w:color="auto"/>
              <w:left w:val="single" w:sz="4" w:space="0" w:color="auto"/>
              <w:bottom w:val="single" w:sz="4" w:space="0" w:color="auto"/>
              <w:right w:val="single" w:sz="4" w:space="0" w:color="auto"/>
            </w:tcBorders>
          </w:tcPr>
          <w:p w14:paraId="4537DB99" w14:textId="77777777"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14:paraId="0AF05CB8" w14:textId="77777777"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14:paraId="4221B40B" w14:textId="77777777"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14:paraId="2204E27D" w14:textId="77777777" w:rsidR="00D44CF8" w:rsidRPr="00D44CF8"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14:paraId="30719CBE" w14:textId="77777777" w:rsidR="00D44CF8" w:rsidRPr="00D44CF8" w:rsidRDefault="00D44CF8" w:rsidP="00D44CF8">
            <w:pPr>
              <w:jc w:val="both"/>
              <w:rPr>
                <w:sz w:val="20"/>
                <w:szCs w:val="20"/>
              </w:rPr>
            </w:pPr>
          </w:p>
        </w:tc>
      </w:tr>
    </w:tbl>
    <w:p w14:paraId="68493B21" w14:textId="77777777" w:rsidR="00D44CF8" w:rsidRPr="00D44CF8" w:rsidRDefault="00D44CF8" w:rsidP="00D44CF8">
      <w:pPr>
        <w:jc w:val="both"/>
      </w:pPr>
    </w:p>
    <w:p w14:paraId="5C6E45C4" w14:textId="77777777"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9C3791">
        <w:t>унктами</w:t>
      </w:r>
      <w:r w:rsidRPr="00D44CF8">
        <w:t xml:space="preserve"> 3.4, 3.14 раздела III</w:t>
      </w:r>
      <w:r w:rsidR="009C3791">
        <w:t xml:space="preserve"> </w:t>
      </w:r>
      <w:r w:rsidRPr="00D44CF8">
        <w:t>ИНФОРМАЦИОННАЯ КАРТА ЗАКУПКИ Закупочной документации.</w:t>
      </w:r>
    </w:p>
    <w:p w14:paraId="0D7755CF" w14:textId="77777777" w:rsidR="00D44CF8" w:rsidRPr="00D44CF8" w:rsidRDefault="00D44CF8" w:rsidP="00D44CF8">
      <w:pPr>
        <w:rPr>
          <w:sz w:val="20"/>
        </w:rPr>
      </w:pPr>
      <w:r w:rsidRPr="00D44CF8">
        <w:rPr>
          <w:sz w:val="20"/>
        </w:rPr>
        <w:t>___________________________________________</w:t>
      </w:r>
    </w:p>
    <w:p w14:paraId="3623A55D" w14:textId="77777777" w:rsidR="00D44CF8" w:rsidRPr="00D44CF8" w:rsidRDefault="00D44CF8" w:rsidP="00D44CF8">
      <w:pPr>
        <w:rPr>
          <w:sz w:val="20"/>
          <w:vertAlign w:val="subscript"/>
        </w:rPr>
      </w:pPr>
      <w:r w:rsidRPr="00D44CF8">
        <w:rPr>
          <w:sz w:val="20"/>
          <w:vertAlign w:val="subscript"/>
        </w:rPr>
        <w:t xml:space="preserve">                                                           (подпись, М.П.)</w:t>
      </w:r>
    </w:p>
    <w:p w14:paraId="108BBF59" w14:textId="77777777" w:rsidR="00D44CF8" w:rsidRPr="00D44CF8" w:rsidRDefault="00D44CF8" w:rsidP="00D44CF8">
      <w:pPr>
        <w:rPr>
          <w:sz w:val="20"/>
        </w:rPr>
      </w:pPr>
      <w:r w:rsidRPr="00D44CF8">
        <w:rPr>
          <w:sz w:val="20"/>
        </w:rPr>
        <w:t>___________________________________________</w:t>
      </w:r>
    </w:p>
    <w:p w14:paraId="5C3875A6" w14:textId="77777777"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14:paraId="7D06439B" w14:textId="77777777" w:rsidR="00D44CF8" w:rsidRPr="00D44CF8" w:rsidRDefault="00D44CF8" w:rsidP="00D44CF8">
      <w:pPr>
        <w:rPr>
          <w:sz w:val="20"/>
          <w:vertAlign w:val="subscript"/>
        </w:rPr>
      </w:pPr>
    </w:p>
    <w:p w14:paraId="745C9D7F"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20130BA6" w14:textId="77777777" w:rsidR="00D44CF8" w:rsidRPr="00D44CF8" w:rsidRDefault="00D44CF8" w:rsidP="00D44CF8">
      <w:pPr>
        <w:rPr>
          <w:sz w:val="20"/>
          <w:szCs w:val="20"/>
        </w:rPr>
      </w:pPr>
    </w:p>
    <w:p w14:paraId="15B2922F" w14:textId="77777777" w:rsidR="00D44CF8" w:rsidRPr="00D44CF8" w:rsidRDefault="00D44CF8" w:rsidP="00D44CF8">
      <w:pPr>
        <w:rPr>
          <w:sz w:val="20"/>
          <w:szCs w:val="20"/>
        </w:rPr>
      </w:pPr>
      <w:r w:rsidRPr="00D44CF8">
        <w:rPr>
          <w:sz w:val="20"/>
          <w:szCs w:val="20"/>
        </w:rPr>
        <w:t>Инструкция по заполнению:</w:t>
      </w:r>
    </w:p>
    <w:p w14:paraId="7E9ED55C" w14:textId="77777777"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14:paraId="2E6C24C8" w14:textId="77777777"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14:paraId="05CBD7F7" w14:textId="77777777" w:rsidR="00D44CF8" w:rsidRPr="00D44CF8" w:rsidRDefault="00D44CF8" w:rsidP="00D44CF8">
      <w:pPr>
        <w:jc w:val="both"/>
        <w:rPr>
          <w:sz w:val="20"/>
          <w:szCs w:val="20"/>
        </w:rPr>
      </w:pPr>
      <w:r w:rsidRPr="00D44CF8">
        <w:rPr>
          <w:sz w:val="20"/>
          <w:szCs w:val="20"/>
        </w:rPr>
        <w:t xml:space="preserve">3. В данной форме указываются сведения о деловой репутации Участника закупки. </w:t>
      </w:r>
    </w:p>
    <w:p w14:paraId="7828C0E5" w14:textId="77777777"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14:paraId="4E7D0ACD" w14:textId="77777777" w:rsidR="00D44CF8" w:rsidRPr="00D44CF8" w:rsidRDefault="00D44CF8" w:rsidP="00D44CF8">
      <w:pPr>
        <w:rPr>
          <w:sz w:val="20"/>
          <w:vertAlign w:val="subscript"/>
        </w:rPr>
      </w:pPr>
    </w:p>
    <w:p w14:paraId="2E142CD2" w14:textId="77777777" w:rsidR="00D44CF8" w:rsidRPr="00D44CF8" w:rsidRDefault="00D44CF8" w:rsidP="00D44CF8">
      <w:pPr>
        <w:rPr>
          <w:sz w:val="20"/>
          <w:vertAlign w:val="subscript"/>
        </w:rPr>
      </w:pPr>
    </w:p>
    <w:p w14:paraId="57083FAA" w14:textId="77777777" w:rsidR="00D44CF8" w:rsidRPr="00D44CF8" w:rsidRDefault="00D44CF8" w:rsidP="00D44CF8">
      <w:pPr>
        <w:rPr>
          <w:sz w:val="20"/>
          <w:vertAlign w:val="subscript"/>
        </w:rPr>
        <w:sectPr w:rsidR="00D44CF8" w:rsidRPr="00D44CF8">
          <w:pgSz w:w="11907" w:h="16840"/>
          <w:pgMar w:top="510" w:right="1021" w:bottom="567" w:left="1247" w:header="737" w:footer="680" w:gutter="0"/>
          <w:cols w:space="720"/>
        </w:sectPr>
      </w:pPr>
    </w:p>
    <w:p w14:paraId="727F529E" w14:textId="77777777" w:rsidR="00D44CF8" w:rsidRPr="00D44CF8" w:rsidRDefault="00D44CF8" w:rsidP="00D44CF8">
      <w:pPr>
        <w:rPr>
          <w:b/>
        </w:rPr>
      </w:pPr>
      <w:r w:rsidRPr="00D44CF8">
        <w:rPr>
          <w:b/>
        </w:rPr>
        <w:t>ФОРМА 8.</w:t>
      </w:r>
    </w:p>
    <w:p w14:paraId="19916CE3" w14:textId="77777777" w:rsidR="00D44CF8" w:rsidRPr="00D44CF8" w:rsidRDefault="00D44CF8" w:rsidP="00D44CF8">
      <w:pPr>
        <w:rPr>
          <w:sz w:val="20"/>
        </w:rPr>
      </w:pPr>
      <w:r w:rsidRPr="00D44CF8">
        <w:rPr>
          <w:sz w:val="20"/>
        </w:rPr>
        <w:t>Образец оформления конвертов</w:t>
      </w:r>
    </w:p>
    <w:p w14:paraId="7B0B131C" w14:textId="77777777"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14:paraId="72E9006C" w14:textId="77777777" w:rsidR="00D44CF8" w:rsidRPr="00D44CF8" w:rsidRDefault="00D44CF8" w:rsidP="00D44CF8">
      <w:pPr>
        <w:spacing w:after="120"/>
        <w:jc w:val="both"/>
        <w:rPr>
          <w:rFonts w:ascii="Calibri" w:eastAsia="Calibri" w:hAnsi="Calibri"/>
          <w:b/>
          <w:bCs/>
          <w:i/>
          <w:iCs/>
          <w:sz w:val="28"/>
          <w:szCs w:val="20"/>
          <w:lang w:eastAsia="en-US"/>
        </w:rPr>
      </w:pPr>
      <w:r w:rsidRPr="00D44CF8">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6D0D9B0A" wp14:editId="3E01CD43">
                <wp:simplePos x="0" y="0"/>
                <wp:positionH relativeFrom="column">
                  <wp:posOffset>379095</wp:posOffset>
                </wp:positionH>
                <wp:positionV relativeFrom="paragraph">
                  <wp:posOffset>1168400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7657E3" id="Rectangle 21" o:spid="_x0000_s1026" style="position:absolute;margin-left:29.85pt;margin-top:92pt;width:381.9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662C5C47" wp14:editId="4EDD00EF">
                <wp:simplePos x="0" y="0"/>
                <wp:positionH relativeFrom="column">
                  <wp:posOffset>513080</wp:posOffset>
                </wp:positionH>
                <wp:positionV relativeFrom="paragraph">
                  <wp:posOffset>1255395</wp:posOffset>
                </wp:positionV>
                <wp:extent cx="2311400" cy="796925"/>
                <wp:effectExtent l="0" t="0" r="12700" b="22225"/>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96925"/>
                        </a:xfrm>
                        <a:prstGeom prst="rect">
                          <a:avLst/>
                        </a:prstGeom>
                        <a:solidFill>
                          <a:srgbClr val="FFFFFF"/>
                        </a:solidFill>
                        <a:ln w="9525" cap="rnd">
                          <a:solidFill>
                            <a:srgbClr val="000000"/>
                          </a:solidFill>
                          <a:prstDash val="sysDot"/>
                          <a:miter lim="800000"/>
                          <a:headEnd/>
                          <a:tailEnd/>
                        </a:ln>
                      </wps:spPr>
                      <wps:txbx>
                        <w:txbxContent>
                          <w:p w14:paraId="4D0FA331" w14:textId="77777777" w:rsidR="003F2F24" w:rsidRDefault="003F2F24"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14:paraId="6BF462CB" w14:textId="77777777" w:rsidR="003F2F24" w:rsidRDefault="003F2F24"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5C47" id="Rectangle 22" o:spid="_x0000_s1026" style="position:absolute;left:0;text-align:left;margin-left:40.4pt;margin-top:98.85pt;width:182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">
                <v:stroke dashstyle="1 1" endcap="round"/>
                <v:textbox inset="1.5mm,,1.5mm">
                  <w:txbxContent>
                    <w:p w14:paraId="4D0FA331" w14:textId="77777777" w:rsidR="003F2F24" w:rsidRDefault="003F2F24"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14:paraId="6BF462CB" w14:textId="77777777" w:rsidR="003F2F24" w:rsidRDefault="003F2F24"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v:textbox>
              </v:rect>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0F79B54E" wp14:editId="4B2D3B11">
                <wp:simplePos x="0" y="0"/>
                <wp:positionH relativeFrom="column">
                  <wp:posOffset>2289175</wp:posOffset>
                </wp:positionH>
                <wp:positionV relativeFrom="paragraph">
                  <wp:posOffset>2990215</wp:posOffset>
                </wp:positionV>
                <wp:extent cx="2823845" cy="1042035"/>
                <wp:effectExtent l="0" t="0" r="14605" b="2476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1041400"/>
                        </a:xfrm>
                        <a:prstGeom prst="rect">
                          <a:avLst/>
                        </a:prstGeom>
                        <a:solidFill>
                          <a:srgbClr val="FFFFFF"/>
                        </a:solidFill>
                        <a:ln w="9525" cap="rnd">
                          <a:solidFill>
                            <a:srgbClr val="000000"/>
                          </a:solidFill>
                          <a:prstDash val="sysDot"/>
                          <a:miter lim="800000"/>
                          <a:headEnd/>
                          <a:tailEnd/>
                        </a:ln>
                      </wps:spPr>
                      <wps:txbx>
                        <w:txbxContent>
                          <w:p w14:paraId="36E3862B" w14:textId="77777777" w:rsidR="003F2F24" w:rsidRDefault="003F2F24" w:rsidP="00D44CF8">
                            <w:pPr>
                              <w:rPr>
                                <w:rFonts w:ascii="Arial" w:hAnsi="Arial" w:cs="Arial"/>
                              </w:rPr>
                            </w:pPr>
                            <w:r>
                              <w:rPr>
                                <w:rFonts w:ascii="Arial" w:hAnsi="Arial" w:cs="Arial"/>
                                <w:b/>
                              </w:rPr>
                              <w:t>От кого:</w:t>
                            </w:r>
                            <w:r>
                              <w:rPr>
                                <w:rFonts w:ascii="Arial" w:hAnsi="Arial" w:cs="Arial"/>
                              </w:rPr>
                              <w:t xml:space="preserve"> </w:t>
                            </w:r>
                          </w:p>
                          <w:p w14:paraId="519EF6FD" w14:textId="77777777" w:rsidR="003F2F24" w:rsidRDefault="003F2F24"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14:paraId="5A7619CE" w14:textId="77777777" w:rsidR="003F2F24" w:rsidRDefault="003F2F24"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9B54E" id="Rectangle 23" o:spid="_x0000_s1027" style="position:absolute;left:0;text-align:left;margin-left:180.25pt;margin-top:235.45pt;width:222.3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">
                <v:stroke dashstyle="1 1" endcap="round"/>
                <v:textbox>
                  <w:txbxContent>
                    <w:p w14:paraId="36E3862B" w14:textId="77777777" w:rsidR="003F2F24" w:rsidRDefault="003F2F24" w:rsidP="00D44CF8">
                      <w:pPr>
                        <w:rPr>
                          <w:rFonts w:ascii="Arial" w:hAnsi="Arial" w:cs="Arial"/>
                        </w:rPr>
                      </w:pPr>
                      <w:r>
                        <w:rPr>
                          <w:rFonts w:ascii="Arial" w:hAnsi="Arial" w:cs="Arial"/>
                          <w:b/>
                        </w:rPr>
                        <w:t>От кого:</w:t>
                      </w:r>
                      <w:r>
                        <w:rPr>
                          <w:rFonts w:ascii="Arial" w:hAnsi="Arial" w:cs="Arial"/>
                        </w:rPr>
                        <w:t xml:space="preserve"> </w:t>
                      </w:r>
                    </w:p>
                    <w:p w14:paraId="519EF6FD" w14:textId="77777777" w:rsidR="003F2F24" w:rsidRDefault="003F2F24"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14:paraId="5A7619CE" w14:textId="77777777" w:rsidR="003F2F24" w:rsidRDefault="003F2F24"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v:textbox>
              </v:rect>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213FCAD4" wp14:editId="2754DDB7">
                <wp:simplePos x="0" y="0"/>
                <wp:positionH relativeFrom="column">
                  <wp:posOffset>768350</wp:posOffset>
                </wp:positionH>
                <wp:positionV relativeFrom="paragraph">
                  <wp:posOffset>2100580</wp:posOffset>
                </wp:positionV>
                <wp:extent cx="4000500" cy="775970"/>
                <wp:effectExtent l="0" t="0" r="19050" b="2413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75970"/>
                        </a:xfrm>
                        <a:prstGeom prst="rect">
                          <a:avLst/>
                        </a:prstGeom>
                        <a:solidFill>
                          <a:srgbClr val="FFFFFF"/>
                        </a:solidFill>
                        <a:ln w="9525" cap="rnd">
                          <a:solidFill>
                            <a:srgbClr val="000000"/>
                          </a:solidFill>
                          <a:prstDash val="sysDot"/>
                          <a:miter lim="800000"/>
                          <a:headEnd/>
                          <a:tailEnd/>
                        </a:ln>
                      </wps:spPr>
                      <wps:txbx>
                        <w:txbxContent>
                          <w:p w14:paraId="5897F436" w14:textId="77777777" w:rsidR="003F2F24" w:rsidRDefault="003F2F24" w:rsidP="00D44CF8">
                            <w:pPr>
                              <w:jc w:val="center"/>
                              <w:rPr>
                                <w:i/>
                              </w:rPr>
                            </w:pPr>
                            <w:r>
                              <w:rPr>
                                <w:rFonts w:ascii="Arial" w:hAnsi="Arial" w:cs="Arial"/>
                                <w:b/>
                              </w:rPr>
                              <w:t>Документы на Закупку</w:t>
                            </w:r>
                          </w:p>
                          <w:p w14:paraId="5880AEEE" w14:textId="77777777" w:rsidR="003F2F24" w:rsidRDefault="003F2F24"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FCAD4" id="_x0000_t202" coordsize="21600,21600" o:spt="202" path="m,l,21600r21600,l21600,xe">
                <v:stroke joinstyle="miter"/>
                <v:path gradientshapeok="t" o:connecttype="rect"/>
              </v:shapetype>
              <v:shape id="Text Box 24" o:spid="_x0000_s1028" type="#_x0000_t202" style="position:absolute;left:0;text-align:left;margin-left:60.5pt;margin-top:165.4pt;width:315pt;height:6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">
                <v:stroke dashstyle="1 1" endcap="round"/>
                <v:textbox>
                  <w:txbxContent>
                    <w:p w14:paraId="5897F436" w14:textId="77777777" w:rsidR="003F2F24" w:rsidRDefault="003F2F24" w:rsidP="00D44CF8">
                      <w:pPr>
                        <w:jc w:val="center"/>
                        <w:rPr>
                          <w:i/>
                        </w:rPr>
                      </w:pPr>
                      <w:r>
                        <w:rPr>
                          <w:rFonts w:ascii="Arial" w:hAnsi="Arial" w:cs="Arial"/>
                          <w:b/>
                        </w:rPr>
                        <w:t>Документы на Закупку</w:t>
                      </w:r>
                    </w:p>
                    <w:p w14:paraId="5880AEEE" w14:textId="77777777" w:rsidR="003F2F24" w:rsidRDefault="003F2F24"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7DCA7FE1" wp14:editId="5C98E91A">
                <wp:simplePos x="0" y="0"/>
                <wp:positionH relativeFrom="column">
                  <wp:posOffset>5334000</wp:posOffset>
                </wp:positionH>
                <wp:positionV relativeFrom="paragraph">
                  <wp:posOffset>1168400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7E88810" id="Rectangle 25" o:spid="_x0000_s1026" style="position:absolute;margin-left:420pt;margin-top:92pt;width:331.3pt;height:2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713368C7" wp14:editId="5C478E6E">
                <wp:simplePos x="0" y="0"/>
                <wp:positionH relativeFrom="column">
                  <wp:posOffset>5334000</wp:posOffset>
                </wp:positionH>
                <wp:positionV relativeFrom="paragraph">
                  <wp:posOffset>1174115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DF636C0" id="Freeform 26" o:spid="_x0000_s1026" style="position:absolute;margin-left:420pt;margin-top:92.45pt;width:331.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" path="m,l2100,1290,4320,e" filled="f">
                <v:path arrowok="t" o:connecttype="custom" o:connectlocs="0,0;2045317,1143000;4207510,0" o:connectangles="0,0,0"/>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403000C8" wp14:editId="0C9AC4F0">
                <wp:simplePos x="0" y="0"/>
                <wp:positionH relativeFrom="column">
                  <wp:posOffset>7261225</wp:posOffset>
                </wp:positionH>
                <wp:positionV relativeFrom="paragraph">
                  <wp:posOffset>2040890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3E96761F" id="Oval 28" o:spid="_x0000_s1026" style="position:absolute;margin-left:571.75pt;margin-top:160.7pt;width:30.3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2881DB38" wp14:editId="18C3B762">
                <wp:simplePos x="0" y="0"/>
                <wp:positionH relativeFrom="column">
                  <wp:posOffset>8410575</wp:posOffset>
                </wp:positionH>
                <wp:positionV relativeFrom="paragraph">
                  <wp:posOffset>4011930</wp:posOffset>
                </wp:positionV>
                <wp:extent cx="854075" cy="398780"/>
                <wp:effectExtent l="933450" t="2000250" r="22225" b="203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14:paraId="01F0E991" w14:textId="77777777" w:rsidR="003F2F24" w:rsidRDefault="003F2F24" w:rsidP="00D44CF8">
                            <w:pPr>
                              <w:ind w:left="-142"/>
                              <w:rPr>
                                <w:rFonts w:ascii="Arial" w:hAnsi="Arial" w:cs="Arial"/>
                                <w:sz w:val="18"/>
                                <w:szCs w:val="18"/>
                              </w:rPr>
                            </w:pPr>
                            <w:r>
                              <w:rPr>
                                <w:rFonts w:ascii="Arial" w:hAnsi="Arial" w:cs="Arial"/>
                                <w:sz w:val="18"/>
                                <w:szCs w:val="18"/>
                              </w:rPr>
                              <w:t>Печать (при наличии)</w:t>
                            </w:r>
                          </w:p>
                          <w:p w14:paraId="123D13D4" w14:textId="77777777" w:rsidR="003F2F24" w:rsidRDefault="003F2F24" w:rsidP="00D44CF8">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1DB38"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29" type="#_x0000_t45" style="position:absolute;left:0;text-align:left;margin-left:662.25pt;margin-top:315.9pt;width:67.25pt;height:31.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" adj="45014,-107553,31364,6191,23527,6191">
                <v:textbox>
                  <w:txbxContent>
                    <w:p w14:paraId="01F0E991" w14:textId="77777777" w:rsidR="003F2F24" w:rsidRDefault="003F2F24" w:rsidP="00D44CF8">
                      <w:pPr>
                        <w:ind w:left="-142"/>
                        <w:rPr>
                          <w:rFonts w:ascii="Arial" w:hAnsi="Arial" w:cs="Arial"/>
                          <w:sz w:val="18"/>
                          <w:szCs w:val="18"/>
                        </w:rPr>
                      </w:pPr>
                      <w:r>
                        <w:rPr>
                          <w:rFonts w:ascii="Arial" w:hAnsi="Arial" w:cs="Arial"/>
                          <w:sz w:val="18"/>
                          <w:szCs w:val="18"/>
                        </w:rPr>
                        <w:t>Печать (при наличии)</w:t>
                      </w:r>
                    </w:p>
                    <w:p w14:paraId="123D13D4" w14:textId="77777777" w:rsidR="003F2F24" w:rsidRDefault="003F2F24" w:rsidP="00D44CF8">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275EDB62" wp14:editId="7D12FB97">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14:paraId="2C7F3184" w14:textId="77777777" w:rsidR="003F2F24" w:rsidRDefault="003F2F24" w:rsidP="00D44CF8">
                            <w:pPr>
                              <w:rPr>
                                <w:rFonts w:ascii="Arial" w:hAnsi="Arial" w:cs="Arial"/>
                              </w:rPr>
                            </w:pPr>
                            <w:r>
                              <w:rPr>
                                <w:rFonts w:ascii="Arial" w:hAnsi="Arial" w:cs="Arial"/>
                              </w:rPr>
                              <w:t>Адрес подачи:</w:t>
                            </w:r>
                          </w:p>
                          <w:p w14:paraId="269B5D7C" w14:textId="77777777" w:rsidR="003F2F24" w:rsidRDefault="003F2F24"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14:paraId="315E314B" w14:textId="77777777" w:rsidR="003F2F24" w:rsidRDefault="003F2F24" w:rsidP="00D44CF8">
                            <w:pPr>
                              <w:rPr>
                                <w:rFonts w:ascii="Arial" w:hAnsi="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DB6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30" type="#_x0000_t48" style="position:absolute;left:0;text-align:left;margin-left:165pt;margin-top:5.05pt;width:192.5pt;height:8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Kaw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" adj="-5734,29017,-2059,2251,-673,2251">
                <v:textbox>
                  <w:txbxContent>
                    <w:p w14:paraId="2C7F3184" w14:textId="77777777" w:rsidR="003F2F24" w:rsidRDefault="003F2F24" w:rsidP="00D44CF8">
                      <w:pPr>
                        <w:rPr>
                          <w:rFonts w:ascii="Arial" w:hAnsi="Arial" w:cs="Arial"/>
                        </w:rPr>
                      </w:pPr>
                      <w:r>
                        <w:rPr>
                          <w:rFonts w:ascii="Arial" w:hAnsi="Arial" w:cs="Arial"/>
                        </w:rPr>
                        <w:t>Адрес подачи:</w:t>
                      </w:r>
                    </w:p>
                    <w:p w14:paraId="269B5D7C" w14:textId="77777777" w:rsidR="003F2F24" w:rsidRDefault="003F2F24"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14:paraId="315E314B" w14:textId="77777777" w:rsidR="003F2F24" w:rsidRDefault="003F2F24" w:rsidP="00D44CF8">
                      <w:pPr>
                        <w:rPr>
                          <w:rFonts w:ascii="Arial" w:hAnsi="Arial"/>
                        </w:rPr>
                      </w:pPr>
                      <w:r>
                        <w:t>Агентство стратегических инициатив</w:t>
                      </w:r>
                    </w:p>
                  </w:txbxContent>
                </v:textbox>
                <o:callout v:ext="edit" minusy="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5C4ACA83" wp14:editId="3C47EAC4">
                <wp:simplePos x="0" y="0"/>
                <wp:positionH relativeFrom="column">
                  <wp:posOffset>4257675</wp:posOffset>
                </wp:positionH>
                <wp:positionV relativeFrom="paragraph">
                  <wp:posOffset>1229360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61399EB9" w14:textId="77777777" w:rsidR="003F2F24" w:rsidRDefault="003F2F24" w:rsidP="00D44CF8">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ACA83" id="Text Box 31" o:spid="_x0000_s1031" type="#_x0000_t202" style="position:absolute;left:0;text-align:left;margin-left:335.25pt;margin-top:96.8pt;width:1in;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bR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">
                <v:textbox>
                  <w:txbxContent>
                    <w:p w14:paraId="61399EB9" w14:textId="77777777" w:rsidR="003F2F24" w:rsidRDefault="003F2F24" w:rsidP="00D44CF8">
                      <w:pPr>
                        <w:jc w:val="center"/>
                      </w:pPr>
                      <w:r>
                        <w:t>_________</w:t>
                      </w: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2E063F9D" wp14:editId="40C33EC8">
                <wp:simplePos x="0" y="0"/>
                <wp:positionH relativeFrom="column">
                  <wp:posOffset>4257675</wp:posOffset>
                </wp:positionH>
                <wp:positionV relativeFrom="paragraph">
                  <wp:posOffset>1553210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45523B8D" w14:textId="77777777" w:rsidR="003F2F24" w:rsidRDefault="003F2F24" w:rsidP="00D44CF8">
                            <w:pPr>
                              <w:jc w:val="center"/>
                            </w:pPr>
                            <w:r>
                              <w:t>_________</w:t>
                            </w:r>
                          </w:p>
                          <w:p w14:paraId="7EC36676" w14:textId="77777777" w:rsidR="003F2F24" w:rsidRDefault="003F2F24" w:rsidP="00D44CF8">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63F9D" id="Text Box 32" o:spid="_x0000_s1032" type="#_x0000_t202" style="position:absolute;left:0;text-align:left;margin-left:335.25pt;margin-top:122.3pt;width:1in;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">
                <v:textbox inset="0,0,0,0">
                  <w:txbxContent>
                    <w:p w14:paraId="45523B8D" w14:textId="77777777" w:rsidR="003F2F24" w:rsidRDefault="003F2F24" w:rsidP="00D44CF8">
                      <w:pPr>
                        <w:jc w:val="center"/>
                      </w:pPr>
                      <w:r>
                        <w:t>_________</w:t>
                      </w:r>
                    </w:p>
                    <w:p w14:paraId="7EC36676" w14:textId="77777777" w:rsidR="003F2F24" w:rsidRDefault="003F2F24" w:rsidP="00D44CF8">
                      <w:pPr>
                        <w:jc w:val="center"/>
                        <w:rPr>
                          <w:rFonts w:ascii="Arial" w:hAnsi="Arial" w:cs="Arial"/>
                          <w:b/>
                          <w:i/>
                          <w:sz w:val="14"/>
                          <w:lang w:val="en-US"/>
                        </w:rPr>
                      </w:pP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1D4C42D8" wp14:editId="11AD1730">
                <wp:simplePos x="0" y="0"/>
                <wp:positionH relativeFrom="column">
                  <wp:posOffset>5329555</wp:posOffset>
                </wp:positionH>
                <wp:positionV relativeFrom="paragraph">
                  <wp:posOffset>31115</wp:posOffset>
                </wp:positionV>
                <wp:extent cx="4207510" cy="1121410"/>
                <wp:effectExtent l="628650" t="0" r="21590" b="53594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1410"/>
                        </a:xfrm>
                        <a:prstGeom prst="borderCallout2">
                          <a:avLst>
                            <a:gd name="adj1" fmla="val 33708"/>
                            <a:gd name="adj2" fmla="val -1810"/>
                            <a:gd name="adj3" fmla="val 33708"/>
                            <a:gd name="adj4" fmla="val -6310"/>
                            <a:gd name="adj5" fmla="val 146322"/>
                            <a:gd name="adj6" fmla="val -14610"/>
                          </a:avLst>
                        </a:prstGeom>
                        <a:solidFill>
                          <a:srgbClr val="FFFFFF"/>
                        </a:solidFill>
                        <a:ln w="9525">
                          <a:solidFill>
                            <a:srgbClr val="000000"/>
                          </a:solidFill>
                          <a:miter lim="800000"/>
                          <a:headEnd/>
                          <a:tailEnd/>
                        </a:ln>
                      </wps:spPr>
                      <wps:txbx>
                        <w:txbxContent>
                          <w:p w14:paraId="674CC8D5" w14:textId="77777777" w:rsidR="003F2F24" w:rsidRDefault="003F2F24" w:rsidP="00D44CF8">
                            <w:r>
                              <w:t xml:space="preserve">В Комиссию по закупкам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42D8" id="AutoShape 33" o:spid="_x0000_s1033" type="#_x0000_t48" style="position:absolute;left:0;text-align:left;margin-left:419.65pt;margin-top:2.45pt;width:331.3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" adj="-3156,31606,-1363,7281,-391,7281">
                <v:textbox>
                  <w:txbxContent>
                    <w:p w14:paraId="674CC8D5" w14:textId="77777777" w:rsidR="003F2F24" w:rsidRDefault="003F2F24" w:rsidP="00D44CF8">
                      <w:r>
                        <w:t xml:space="preserve">В Комиссию по закупкам </w:t>
                      </w:r>
                    </w:p>
                  </w:txbxContent>
                </v:textbox>
                <o:callout v:ext="edit" minusy="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385F4130" wp14:editId="3954A37B">
                <wp:simplePos x="0" y="0"/>
                <wp:positionH relativeFrom="column">
                  <wp:posOffset>7318375</wp:posOffset>
                </wp:positionH>
                <wp:positionV relativeFrom="paragraph">
                  <wp:posOffset>2092325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1524B5BE" id="Oval 34" o:spid="_x0000_s1026" style="position:absolute;margin-left:576.25pt;margin-top:164.75pt;width:21.8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"/>
            </w:pict>
          </mc:Fallback>
        </mc:AlternateContent>
      </w:r>
    </w:p>
    <w:p w14:paraId="6FC214C2" w14:textId="77777777" w:rsidR="00D44CF8" w:rsidRPr="00D44CF8" w:rsidRDefault="00D44CF8" w:rsidP="00D44CF8">
      <w:pPr>
        <w:spacing w:after="120"/>
        <w:jc w:val="both"/>
        <w:rPr>
          <w:rFonts w:ascii="Calibri" w:eastAsia="Calibri" w:hAnsi="Calibri"/>
          <w:b/>
          <w:bCs/>
          <w:i/>
          <w:iCs/>
          <w:sz w:val="28"/>
          <w:szCs w:val="22"/>
          <w:lang w:eastAsia="en-US"/>
        </w:rPr>
      </w:pPr>
    </w:p>
    <w:p w14:paraId="03A35B7A" w14:textId="77777777" w:rsidR="00D44CF8" w:rsidRPr="00D44CF8" w:rsidRDefault="00D44CF8" w:rsidP="00D44CF8">
      <w:pPr>
        <w:spacing w:after="120"/>
        <w:jc w:val="both"/>
        <w:rPr>
          <w:rFonts w:ascii="Calibri" w:eastAsia="Calibri" w:hAnsi="Calibri"/>
          <w:b/>
          <w:bCs/>
          <w:i/>
          <w:iCs/>
          <w:sz w:val="28"/>
          <w:szCs w:val="22"/>
          <w:lang w:eastAsia="en-US"/>
        </w:rPr>
      </w:pPr>
    </w:p>
    <w:p w14:paraId="2CF91AAF" w14:textId="77777777" w:rsidR="00D44CF8" w:rsidRPr="00D44CF8" w:rsidRDefault="00D44CF8" w:rsidP="00D44CF8">
      <w:pPr>
        <w:spacing w:after="120"/>
        <w:jc w:val="both"/>
        <w:rPr>
          <w:rFonts w:ascii="Calibri" w:eastAsia="Calibri" w:hAnsi="Calibri"/>
          <w:b/>
          <w:bCs/>
          <w:i/>
          <w:iCs/>
          <w:sz w:val="28"/>
          <w:szCs w:val="22"/>
          <w:lang w:eastAsia="en-US"/>
        </w:rPr>
      </w:pPr>
    </w:p>
    <w:p w14:paraId="6B816A5D" w14:textId="77777777" w:rsidR="00D44CF8" w:rsidRPr="00D44CF8" w:rsidRDefault="00D44CF8" w:rsidP="00D44CF8">
      <w:pPr>
        <w:spacing w:after="120"/>
        <w:jc w:val="both"/>
        <w:rPr>
          <w:rFonts w:ascii="Calibri" w:eastAsia="Calibri" w:hAnsi="Calibri"/>
          <w:b/>
          <w:bCs/>
          <w:i/>
          <w:iCs/>
          <w:sz w:val="28"/>
          <w:szCs w:val="22"/>
          <w:lang w:eastAsia="en-US"/>
        </w:rPr>
      </w:pPr>
    </w:p>
    <w:p w14:paraId="5EDA53DD" w14:textId="77777777" w:rsidR="00D44CF8" w:rsidRPr="00D44CF8" w:rsidRDefault="00D44CF8" w:rsidP="00D44CF8">
      <w:pPr>
        <w:spacing w:after="120"/>
        <w:jc w:val="center"/>
        <w:rPr>
          <w:rFonts w:ascii="Calibri" w:eastAsia="Calibri" w:hAnsi="Calibri"/>
          <w:b/>
          <w:bCs/>
          <w:i/>
          <w:iCs/>
          <w:sz w:val="28"/>
          <w:szCs w:val="22"/>
          <w:lang w:eastAsia="en-US"/>
        </w:rPr>
      </w:pPr>
    </w:p>
    <w:p w14:paraId="78D03CA5" w14:textId="77777777" w:rsidR="00D44CF8" w:rsidRPr="00D44CF8" w:rsidRDefault="00D44CF8" w:rsidP="00D44CF8">
      <w:pPr>
        <w:spacing w:after="120"/>
        <w:jc w:val="both"/>
        <w:rPr>
          <w:rFonts w:ascii="Calibri" w:eastAsia="Calibri" w:hAnsi="Calibri"/>
          <w:b/>
          <w:bCs/>
          <w:i/>
          <w:iCs/>
          <w:sz w:val="28"/>
          <w:szCs w:val="22"/>
          <w:lang w:eastAsia="en-US"/>
        </w:rPr>
      </w:pPr>
    </w:p>
    <w:p w14:paraId="67B36D57" w14:textId="77777777" w:rsidR="00D44CF8" w:rsidRPr="00D44CF8" w:rsidRDefault="00D44CF8" w:rsidP="00D44CF8">
      <w:pPr>
        <w:spacing w:after="120"/>
        <w:jc w:val="both"/>
        <w:rPr>
          <w:rFonts w:ascii="Calibri" w:eastAsia="Calibri" w:hAnsi="Calibri"/>
          <w:b/>
          <w:bCs/>
          <w:i/>
          <w:iCs/>
          <w:sz w:val="28"/>
          <w:szCs w:val="22"/>
          <w:lang w:eastAsia="en-US"/>
        </w:rPr>
      </w:pPr>
    </w:p>
    <w:p w14:paraId="697695EB" w14:textId="77777777" w:rsidR="00D44CF8" w:rsidRPr="00D44CF8" w:rsidRDefault="00D44CF8" w:rsidP="00D44CF8">
      <w:pPr>
        <w:spacing w:after="120"/>
        <w:jc w:val="both"/>
        <w:rPr>
          <w:rFonts w:ascii="Calibri" w:eastAsia="Calibri" w:hAnsi="Calibri"/>
          <w:b/>
          <w:bCs/>
          <w:i/>
          <w:iCs/>
          <w:sz w:val="28"/>
          <w:szCs w:val="22"/>
          <w:lang w:eastAsia="en-US"/>
        </w:rPr>
      </w:pPr>
    </w:p>
    <w:p w14:paraId="0562471E" w14:textId="77777777" w:rsidR="00D44CF8" w:rsidRPr="00D44CF8" w:rsidRDefault="00D44CF8" w:rsidP="00D44CF8">
      <w:pPr>
        <w:spacing w:after="120"/>
        <w:jc w:val="both"/>
        <w:rPr>
          <w:rFonts w:ascii="Calibri" w:eastAsia="Calibri" w:hAnsi="Calibri"/>
          <w:b/>
          <w:bCs/>
          <w:i/>
          <w:iCs/>
          <w:sz w:val="28"/>
          <w:szCs w:val="22"/>
          <w:lang w:eastAsia="en-US"/>
        </w:rPr>
      </w:pPr>
    </w:p>
    <w:p w14:paraId="264F0F36" w14:textId="77777777" w:rsidR="00D44CF8" w:rsidRPr="00D44CF8" w:rsidRDefault="00D44CF8" w:rsidP="00D44CF8">
      <w:pPr>
        <w:spacing w:after="120"/>
        <w:jc w:val="both"/>
        <w:rPr>
          <w:rFonts w:ascii="Calibri" w:eastAsia="Calibri" w:hAnsi="Calibri"/>
          <w:b/>
          <w:bCs/>
          <w:i/>
          <w:iCs/>
          <w:sz w:val="28"/>
          <w:szCs w:val="22"/>
          <w:lang w:eastAsia="en-US"/>
        </w:rPr>
      </w:pPr>
    </w:p>
    <w:p w14:paraId="42073EC4" w14:textId="77777777" w:rsidR="00D44CF8" w:rsidRPr="00D44CF8" w:rsidRDefault="00D44CF8" w:rsidP="00D44CF8">
      <w:pPr>
        <w:spacing w:after="120"/>
        <w:jc w:val="both"/>
        <w:rPr>
          <w:rFonts w:ascii="Calibri" w:eastAsia="Calibri" w:hAnsi="Calibri"/>
          <w:b/>
          <w:bCs/>
          <w:i/>
          <w:iCs/>
          <w:sz w:val="28"/>
          <w:szCs w:val="22"/>
          <w:lang w:eastAsia="en-US"/>
        </w:rPr>
      </w:pPr>
    </w:p>
    <w:p w14:paraId="2AFFCF3A" w14:textId="77777777" w:rsidR="00D44CF8" w:rsidRPr="00D44CF8" w:rsidRDefault="00D44CF8" w:rsidP="00D44CF8">
      <w:pPr>
        <w:spacing w:after="120"/>
        <w:jc w:val="both"/>
        <w:rPr>
          <w:rFonts w:ascii="Calibri" w:eastAsia="Calibri" w:hAnsi="Calibri"/>
          <w:b/>
          <w:bCs/>
          <w:i/>
          <w:iCs/>
          <w:sz w:val="28"/>
          <w:szCs w:val="22"/>
          <w:lang w:eastAsia="en-US"/>
        </w:rPr>
      </w:pPr>
    </w:p>
    <w:p w14:paraId="32BDBEBC" w14:textId="77777777" w:rsidR="00D44CF8" w:rsidRPr="00D44CF8" w:rsidRDefault="00D44CF8" w:rsidP="00D44CF8">
      <w:pPr>
        <w:spacing w:after="120"/>
        <w:jc w:val="both"/>
        <w:rPr>
          <w:rFonts w:ascii="Calibri" w:eastAsia="Calibri" w:hAnsi="Calibri"/>
          <w:b/>
          <w:bCs/>
          <w:i/>
          <w:iCs/>
          <w:sz w:val="28"/>
          <w:szCs w:val="22"/>
          <w:lang w:eastAsia="en-US"/>
        </w:rPr>
      </w:pPr>
    </w:p>
    <w:p w14:paraId="344B03E5" w14:textId="77777777" w:rsidR="00D44CF8" w:rsidRPr="00D44CF8" w:rsidRDefault="00D44CF8" w:rsidP="00D44CF8">
      <w:pPr>
        <w:rPr>
          <w:sz w:val="20"/>
        </w:rPr>
      </w:pPr>
    </w:p>
    <w:p w14:paraId="3CE13A9D" w14:textId="77777777" w:rsidR="00D44CF8" w:rsidRPr="00D44CF8" w:rsidRDefault="00D44CF8" w:rsidP="00D44CF8">
      <w:pPr>
        <w:rPr>
          <w:sz w:val="20"/>
        </w:rPr>
      </w:pPr>
    </w:p>
    <w:p w14:paraId="27926B62" w14:textId="77777777" w:rsidR="00D44CF8" w:rsidRPr="00D44CF8" w:rsidRDefault="00D44CF8" w:rsidP="00D44CF8">
      <w:pPr>
        <w:rPr>
          <w:sz w:val="20"/>
        </w:rPr>
      </w:pPr>
    </w:p>
    <w:p w14:paraId="372E59FB" w14:textId="77777777" w:rsidR="00D44CF8" w:rsidRPr="00D44CF8" w:rsidRDefault="00D44CF8" w:rsidP="00D44CF8">
      <w:pPr>
        <w:rPr>
          <w:sz w:val="20"/>
        </w:rPr>
      </w:pPr>
    </w:p>
    <w:p w14:paraId="083EC1B0"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6A9925B2" w14:textId="77777777" w:rsidR="00D44CF8" w:rsidRPr="00D44CF8" w:rsidRDefault="00D44CF8" w:rsidP="00D44CF8">
      <w:pPr>
        <w:rPr>
          <w:sz w:val="20"/>
          <w:vertAlign w:val="subscript"/>
        </w:rPr>
      </w:pPr>
    </w:p>
    <w:p w14:paraId="104816AD" w14:textId="77777777" w:rsidR="00D44CF8" w:rsidRPr="00D44CF8" w:rsidRDefault="00D44CF8" w:rsidP="00D44CF8">
      <w:pPr>
        <w:rPr>
          <w:sz w:val="20"/>
          <w:vertAlign w:val="subscript"/>
        </w:rPr>
      </w:pPr>
    </w:p>
    <w:p w14:paraId="389AABBD" w14:textId="77777777" w:rsidR="00D44CF8" w:rsidRPr="00D44CF8" w:rsidRDefault="00D44CF8" w:rsidP="00D44CF8">
      <w:pPr>
        <w:rPr>
          <w:sz w:val="20"/>
          <w:vertAlign w:val="subscript"/>
        </w:rPr>
        <w:sectPr w:rsidR="00D44CF8" w:rsidRPr="00D44CF8" w:rsidSect="00A526CF">
          <w:pgSz w:w="16840" w:h="11907" w:orient="landscape"/>
          <w:pgMar w:top="1021" w:right="567" w:bottom="1247" w:left="510" w:header="737" w:footer="680" w:gutter="0"/>
          <w:cols w:space="720"/>
          <w:docGrid w:linePitch="299"/>
        </w:sectPr>
      </w:pPr>
    </w:p>
    <w:p w14:paraId="20BB30AD" w14:textId="77777777" w:rsidR="00D44CF8" w:rsidRPr="00D44CF8" w:rsidRDefault="00D44CF8" w:rsidP="00D44CF8">
      <w:pPr>
        <w:rPr>
          <w:sz w:val="20"/>
          <w:vertAlign w:val="subscript"/>
        </w:rPr>
      </w:pPr>
    </w:p>
    <w:p w14:paraId="48472D78" w14:textId="77777777"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83" w:name="_ФОРМА_ЗАЯВЛЕНИЯ_НА"/>
      <w:bookmarkStart w:id="84" w:name="_Toc531131238"/>
      <w:bookmarkEnd w:id="83"/>
      <w:r w:rsidRPr="00D44CF8">
        <w:rPr>
          <w:b/>
          <w:bCs/>
          <w:sz w:val="28"/>
          <w:szCs w:val="28"/>
          <w:lang w:eastAsia="en-US"/>
        </w:rPr>
        <w:t>ФОРМА ЗАЯВЛЕНИЯ НА АККРЕДИТАЦИЮ</w:t>
      </w:r>
      <w:bookmarkEnd w:id="84"/>
    </w:p>
    <w:p w14:paraId="6DA83F84" w14:textId="77777777" w:rsidR="00D44CF8" w:rsidRPr="00D44CF8" w:rsidRDefault="00D44CF8" w:rsidP="00D44CF8">
      <w:pPr>
        <w:spacing w:after="200" w:line="276" w:lineRule="auto"/>
        <w:rPr>
          <w:rFonts w:ascii="Calibri" w:eastAsia="Calibri" w:hAnsi="Calibri"/>
          <w:sz w:val="22"/>
          <w:szCs w:val="22"/>
          <w:lang w:eastAsia="en-US"/>
        </w:rPr>
      </w:pPr>
    </w:p>
    <w:p w14:paraId="6A998C82" w14:textId="77777777"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14:paraId="1FB04440" w14:textId="77777777" w:rsidR="00D44CF8" w:rsidRPr="00D44CF8" w:rsidRDefault="00D44CF8" w:rsidP="00D44CF8">
      <w:pPr>
        <w:jc w:val="center"/>
        <w:rPr>
          <w:b/>
          <w:bCs/>
          <w:sz w:val="20"/>
          <w:szCs w:val="20"/>
        </w:rPr>
      </w:pPr>
    </w:p>
    <w:p w14:paraId="483709BD" w14:textId="77777777" w:rsidR="00D44CF8" w:rsidRPr="00D44CF8" w:rsidRDefault="00D44CF8" w:rsidP="00D44CF8">
      <w:pPr>
        <w:jc w:val="center"/>
        <w:rPr>
          <w:b/>
          <w:bCs/>
          <w:sz w:val="20"/>
          <w:szCs w:val="20"/>
        </w:rPr>
      </w:pPr>
      <w:r w:rsidRPr="00D44CF8">
        <w:rPr>
          <w:b/>
          <w:bCs/>
          <w:sz w:val="20"/>
          <w:szCs w:val="20"/>
        </w:rPr>
        <w:t xml:space="preserve">Заявление на Аккредитацию </w:t>
      </w:r>
    </w:p>
    <w:p w14:paraId="027D843C" w14:textId="77777777" w:rsidR="00D44CF8" w:rsidRPr="00D44CF8" w:rsidRDefault="00D44CF8" w:rsidP="00D44CF8">
      <w:pPr>
        <w:jc w:val="center"/>
        <w:rPr>
          <w:b/>
          <w:bCs/>
          <w:sz w:val="20"/>
          <w:szCs w:val="20"/>
        </w:rPr>
      </w:pPr>
      <w:r w:rsidRPr="00D44CF8">
        <w:rPr>
          <w:b/>
          <w:bCs/>
          <w:sz w:val="20"/>
          <w:szCs w:val="20"/>
        </w:rPr>
        <w:t xml:space="preserve">Участника закупки для нужд </w:t>
      </w:r>
      <w:r w:rsidRPr="00D44CF8">
        <w:rPr>
          <w:b/>
          <w:sz w:val="20"/>
          <w:szCs w:val="20"/>
        </w:rPr>
        <w:t>Автономной</w:t>
      </w:r>
      <w:r w:rsidRPr="00D44CF8">
        <w:rPr>
          <w:b/>
          <w:bCs/>
          <w:sz w:val="20"/>
          <w:szCs w:val="20"/>
        </w:rPr>
        <w:t xml:space="preserve"> некоммерческой организации</w:t>
      </w:r>
    </w:p>
    <w:p w14:paraId="2446ACD8" w14:textId="77777777" w:rsidR="00D44CF8" w:rsidRPr="00D44CF8" w:rsidRDefault="00D44CF8" w:rsidP="00D44CF8">
      <w:pPr>
        <w:jc w:val="center"/>
        <w:rPr>
          <w:b/>
          <w:bCs/>
          <w:sz w:val="20"/>
          <w:szCs w:val="20"/>
        </w:rPr>
      </w:pPr>
      <w:r w:rsidRPr="00D44CF8">
        <w:rPr>
          <w:b/>
          <w:bCs/>
          <w:sz w:val="20"/>
          <w:szCs w:val="20"/>
        </w:rPr>
        <w:t xml:space="preserve"> «Агентство стратегических инициатив по продвижению новых проектов»</w:t>
      </w:r>
    </w:p>
    <w:p w14:paraId="4661930B" w14:textId="77777777" w:rsidR="00D44CF8" w:rsidRPr="00D44CF8" w:rsidRDefault="00D44CF8" w:rsidP="00D44CF8">
      <w:pPr>
        <w:rPr>
          <w:sz w:val="20"/>
          <w:szCs w:val="20"/>
        </w:rPr>
      </w:pPr>
    </w:p>
    <w:p w14:paraId="2852DCCC" w14:textId="77777777" w:rsidR="00D44CF8" w:rsidRPr="00D44CF8" w:rsidRDefault="00D44CF8" w:rsidP="00D74672">
      <w:pPr>
        <w:numPr>
          <w:ilvl w:val="0"/>
          <w:numId w:val="18"/>
        </w:numPr>
        <w:spacing w:after="20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Наименование Участника закупки </w:t>
      </w:r>
      <w:r w:rsidRPr="00D44CF8">
        <w:rPr>
          <w:rFonts w:eastAsia="Calibri"/>
          <w:i/>
          <w:iCs/>
          <w:color w:val="000000"/>
          <w:sz w:val="22"/>
          <w:szCs w:val="22"/>
          <w:lang w:eastAsia="en-US"/>
        </w:rPr>
        <w:t>(полное и краткое наименование)</w:t>
      </w:r>
      <w:r w:rsidRPr="00D44CF8">
        <w:rPr>
          <w:rFonts w:eastAsia="Calibri"/>
          <w:color w:val="000000"/>
          <w:sz w:val="22"/>
          <w:szCs w:val="22"/>
          <w:lang w:eastAsia="en-US"/>
        </w:rPr>
        <w:t>:</w:t>
      </w:r>
    </w:p>
    <w:p w14:paraId="0DED42BF" w14:textId="77777777" w:rsidR="00D44CF8" w:rsidRPr="00D44CF8" w:rsidRDefault="00D44CF8" w:rsidP="00D44CF8">
      <w:pPr>
        <w:spacing w:after="120" w:line="276" w:lineRule="auto"/>
        <w:contextualSpacing/>
        <w:rPr>
          <w:rFonts w:eastAsia="Calibri"/>
          <w:sz w:val="22"/>
          <w:szCs w:val="22"/>
          <w:u w:val="single"/>
          <w:lang w:eastAsia="en-US"/>
        </w:rPr>
      </w:pP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14:paraId="62265B8C" w14:textId="77777777" w:rsidR="00D44CF8" w:rsidRPr="00D44CF8" w:rsidRDefault="00D44CF8" w:rsidP="00D74672">
      <w:pPr>
        <w:numPr>
          <w:ilvl w:val="0"/>
          <w:numId w:val="18"/>
        </w:numPr>
        <w:spacing w:after="12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Прежнее название </w:t>
      </w:r>
      <w:r w:rsidRPr="00D44CF8">
        <w:rPr>
          <w:rFonts w:eastAsia="Calibri"/>
          <w:sz w:val="22"/>
          <w:szCs w:val="22"/>
          <w:lang w:eastAsia="en-US"/>
        </w:rPr>
        <w:t>Участника закупки</w:t>
      </w:r>
      <w:r w:rsidRPr="00D44CF8">
        <w:rPr>
          <w:rFonts w:eastAsia="Calibri"/>
          <w:bCs/>
          <w:sz w:val="22"/>
          <w:szCs w:val="22"/>
          <w:lang w:eastAsia="en-US"/>
        </w:rPr>
        <w:t xml:space="preserve">, если менялось перечислить названия и даты регистрации: </w:t>
      </w:r>
      <w:r w:rsidRPr="00D44CF8">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D44CF8" w:rsidRPr="00D44CF8" w14:paraId="130B0D29" w14:textId="77777777" w:rsidTr="00A526CF">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492F29B" w14:textId="77777777" w:rsidR="00D44CF8" w:rsidRPr="00D44CF8" w:rsidRDefault="00D44CF8" w:rsidP="00D44CF8">
            <w:pPr>
              <w:jc w:val="center"/>
              <w:rPr>
                <w:b/>
                <w:sz w:val="16"/>
                <w:szCs w:val="22"/>
              </w:rPr>
            </w:pPr>
            <w:r w:rsidRPr="00D44CF8">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47221F7" w14:textId="77777777" w:rsidR="00D44CF8" w:rsidRPr="00D44CF8" w:rsidRDefault="00D44CF8" w:rsidP="00D44CF8">
            <w:pPr>
              <w:jc w:val="center"/>
              <w:rPr>
                <w:b/>
                <w:caps/>
                <w:sz w:val="16"/>
                <w:szCs w:val="22"/>
              </w:rPr>
            </w:pPr>
            <w:r w:rsidRPr="00D44CF8">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98DCBBB" w14:textId="77777777" w:rsidR="00D44CF8" w:rsidRPr="00D44CF8" w:rsidRDefault="00D44CF8" w:rsidP="00D44CF8">
            <w:pPr>
              <w:jc w:val="center"/>
              <w:rPr>
                <w:b/>
                <w:caps/>
                <w:sz w:val="16"/>
                <w:szCs w:val="22"/>
              </w:rPr>
            </w:pPr>
            <w:r w:rsidRPr="00D44CF8">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FCDBE50" w14:textId="77777777" w:rsidR="00D44CF8" w:rsidRPr="00D44CF8" w:rsidRDefault="00D44CF8" w:rsidP="00D44CF8">
            <w:pPr>
              <w:jc w:val="center"/>
              <w:rPr>
                <w:b/>
                <w:caps/>
                <w:sz w:val="16"/>
                <w:szCs w:val="22"/>
              </w:rPr>
            </w:pPr>
            <w:r w:rsidRPr="00D44CF8">
              <w:rPr>
                <w:b/>
                <w:caps/>
                <w:sz w:val="16"/>
                <w:szCs w:val="22"/>
              </w:rPr>
              <w:t>Примечание</w:t>
            </w:r>
          </w:p>
        </w:tc>
      </w:tr>
      <w:tr w:rsidR="00D44CF8" w:rsidRPr="00D44CF8" w14:paraId="6C8741F9" w14:textId="77777777" w:rsidTr="00A526CF">
        <w:tc>
          <w:tcPr>
            <w:tcW w:w="693" w:type="dxa"/>
            <w:tcBorders>
              <w:top w:val="single" w:sz="12" w:space="0" w:color="auto"/>
              <w:left w:val="single" w:sz="12" w:space="0" w:color="auto"/>
              <w:bottom w:val="single" w:sz="4" w:space="0" w:color="auto"/>
              <w:right w:val="single" w:sz="4" w:space="0" w:color="auto"/>
            </w:tcBorders>
            <w:hideMark/>
          </w:tcPr>
          <w:p w14:paraId="2A048861" w14:textId="77777777" w:rsidR="00D44CF8" w:rsidRPr="00D44CF8" w:rsidRDefault="00D44CF8" w:rsidP="00D44CF8">
            <w:pPr>
              <w:rPr>
                <w:sz w:val="20"/>
                <w:szCs w:val="22"/>
              </w:rPr>
            </w:pPr>
            <w:r w:rsidRPr="00D44CF8">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14:paraId="0AF0CAB5" w14:textId="77777777" w:rsidR="00D44CF8" w:rsidRPr="00D44CF8" w:rsidRDefault="00D44CF8" w:rsidP="00D44CF8">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14:paraId="529D3095" w14:textId="77777777" w:rsidR="00D44CF8" w:rsidRPr="00D44CF8" w:rsidRDefault="00D44CF8" w:rsidP="00D44CF8">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14:paraId="735DB21F" w14:textId="77777777" w:rsidR="00D44CF8" w:rsidRPr="00D44CF8" w:rsidRDefault="00D44CF8" w:rsidP="00D44CF8">
            <w:pPr>
              <w:rPr>
                <w:sz w:val="20"/>
                <w:szCs w:val="22"/>
              </w:rPr>
            </w:pPr>
          </w:p>
        </w:tc>
      </w:tr>
      <w:tr w:rsidR="00D44CF8" w:rsidRPr="00D44CF8" w14:paraId="10E40697" w14:textId="77777777" w:rsidTr="00A526CF">
        <w:tc>
          <w:tcPr>
            <w:tcW w:w="693" w:type="dxa"/>
            <w:tcBorders>
              <w:top w:val="single" w:sz="4" w:space="0" w:color="auto"/>
              <w:left w:val="single" w:sz="12" w:space="0" w:color="auto"/>
              <w:bottom w:val="single" w:sz="4" w:space="0" w:color="auto"/>
              <w:right w:val="single" w:sz="4" w:space="0" w:color="auto"/>
            </w:tcBorders>
            <w:hideMark/>
          </w:tcPr>
          <w:p w14:paraId="1BFAF142" w14:textId="77777777" w:rsidR="00D44CF8" w:rsidRPr="00D44CF8" w:rsidRDefault="00D44CF8" w:rsidP="00D44CF8">
            <w:pPr>
              <w:rPr>
                <w:sz w:val="20"/>
                <w:szCs w:val="22"/>
              </w:rPr>
            </w:pPr>
            <w:r w:rsidRPr="00D44CF8">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14:paraId="050637F0" w14:textId="77777777" w:rsidR="00D44CF8" w:rsidRPr="00D44CF8" w:rsidRDefault="00D44CF8" w:rsidP="00D44CF8">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14:paraId="5A9CA630" w14:textId="77777777" w:rsidR="00D44CF8" w:rsidRPr="00D44CF8" w:rsidRDefault="00D44CF8" w:rsidP="00D44CF8">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14:paraId="46A05B86" w14:textId="77777777" w:rsidR="00D44CF8" w:rsidRPr="00D44CF8" w:rsidRDefault="00D44CF8" w:rsidP="00D44CF8">
            <w:pPr>
              <w:rPr>
                <w:sz w:val="20"/>
                <w:szCs w:val="22"/>
              </w:rPr>
            </w:pPr>
          </w:p>
        </w:tc>
      </w:tr>
      <w:tr w:rsidR="00D44CF8" w:rsidRPr="00D44CF8" w14:paraId="3C56F4D0" w14:textId="77777777" w:rsidTr="00A526CF">
        <w:tc>
          <w:tcPr>
            <w:tcW w:w="693" w:type="dxa"/>
            <w:tcBorders>
              <w:top w:val="single" w:sz="4" w:space="0" w:color="auto"/>
              <w:left w:val="single" w:sz="12" w:space="0" w:color="auto"/>
              <w:bottom w:val="single" w:sz="12" w:space="0" w:color="auto"/>
              <w:right w:val="single" w:sz="4" w:space="0" w:color="auto"/>
            </w:tcBorders>
            <w:hideMark/>
          </w:tcPr>
          <w:p w14:paraId="16DD7958" w14:textId="77777777" w:rsidR="00D44CF8" w:rsidRPr="00D44CF8" w:rsidRDefault="00D44CF8" w:rsidP="00D44CF8">
            <w:pPr>
              <w:rPr>
                <w:sz w:val="20"/>
                <w:szCs w:val="22"/>
              </w:rPr>
            </w:pPr>
            <w:r w:rsidRPr="00D44CF8">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14:paraId="4984D812" w14:textId="77777777" w:rsidR="00D44CF8" w:rsidRPr="00D44CF8" w:rsidRDefault="00D44CF8" w:rsidP="00D44CF8">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14:paraId="0861FFBC" w14:textId="77777777" w:rsidR="00D44CF8" w:rsidRPr="00D44CF8" w:rsidRDefault="00D44CF8" w:rsidP="00D44CF8">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14:paraId="329C96EE" w14:textId="77777777" w:rsidR="00D44CF8" w:rsidRPr="00D44CF8" w:rsidRDefault="00D44CF8" w:rsidP="00D44CF8">
            <w:pPr>
              <w:rPr>
                <w:sz w:val="20"/>
                <w:szCs w:val="22"/>
              </w:rPr>
            </w:pPr>
          </w:p>
        </w:tc>
      </w:tr>
    </w:tbl>
    <w:p w14:paraId="6EFAACEC" w14:textId="77777777" w:rsidR="00D44CF8" w:rsidRPr="00D44CF8" w:rsidRDefault="00D44CF8" w:rsidP="00D44CF8">
      <w:pPr>
        <w:spacing w:line="276" w:lineRule="auto"/>
        <w:contextualSpacing/>
        <w:jc w:val="both"/>
        <w:rPr>
          <w:rFonts w:eastAsia="Calibri"/>
          <w:bCs/>
          <w:sz w:val="22"/>
          <w:szCs w:val="22"/>
          <w:lang w:eastAsia="en-US"/>
        </w:rPr>
      </w:pPr>
    </w:p>
    <w:p w14:paraId="21C8C003" w14:textId="77777777" w:rsidR="00D44CF8" w:rsidRPr="00D44CF8"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ИНН: </w:t>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p>
    <w:p w14:paraId="2D7B0AAF" w14:textId="77777777"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w:t>
      </w:r>
      <w:r w:rsidRPr="00D44CF8">
        <w:rPr>
          <w:i/>
          <w:iCs/>
          <w:color w:val="000000"/>
          <w:sz w:val="20"/>
          <w:szCs w:val="22"/>
          <w:lang w:val="en-US"/>
        </w:rPr>
        <w:t>TIN</w:t>
      </w:r>
      <w:r w:rsidRPr="00D44CF8">
        <w:rPr>
          <w:i/>
          <w:iCs/>
          <w:color w:val="000000"/>
          <w:sz w:val="20"/>
          <w:szCs w:val="22"/>
        </w:rPr>
        <w:t xml:space="preserve"> (</w:t>
      </w:r>
      <w:r w:rsidRPr="00D44CF8">
        <w:rPr>
          <w:i/>
          <w:iCs/>
          <w:color w:val="000000"/>
          <w:sz w:val="20"/>
          <w:szCs w:val="22"/>
          <w:lang w:val="en-US"/>
        </w:rPr>
        <w:t>Taxpayer</w:t>
      </w:r>
      <w:r w:rsidRPr="00D44CF8">
        <w:rPr>
          <w:i/>
          <w:iCs/>
          <w:color w:val="000000"/>
          <w:sz w:val="20"/>
          <w:szCs w:val="22"/>
        </w:rPr>
        <w:t xml:space="preserve"> </w:t>
      </w:r>
      <w:r w:rsidRPr="00D44CF8">
        <w:rPr>
          <w:i/>
          <w:iCs/>
          <w:color w:val="000000"/>
          <w:sz w:val="20"/>
          <w:szCs w:val="22"/>
          <w:lang w:val="en-US"/>
        </w:rPr>
        <w:t>Identification</w:t>
      </w:r>
      <w:r w:rsidRPr="00D44CF8">
        <w:rPr>
          <w:i/>
          <w:iCs/>
          <w:color w:val="000000"/>
          <w:sz w:val="20"/>
          <w:szCs w:val="22"/>
        </w:rPr>
        <w:t xml:space="preserve"> </w:t>
      </w:r>
      <w:r w:rsidRPr="00D44CF8">
        <w:rPr>
          <w:i/>
          <w:iCs/>
          <w:color w:val="000000"/>
          <w:sz w:val="20"/>
          <w:szCs w:val="22"/>
          <w:lang w:val="en-US"/>
        </w:rPr>
        <w:t>Number</w:t>
      </w:r>
      <w:r w:rsidRPr="00D44CF8">
        <w:rPr>
          <w:i/>
          <w:iCs/>
          <w:color w:val="000000"/>
          <w:sz w:val="20"/>
          <w:szCs w:val="22"/>
        </w:rPr>
        <w:t>) или другой идентификационный номер налогоплательщика)</w:t>
      </w:r>
    </w:p>
    <w:p w14:paraId="64559C03" w14:textId="77777777" w:rsidR="00D44CF8" w:rsidRPr="00D44CF8" w:rsidRDefault="00D44CF8" w:rsidP="00D44CF8">
      <w:pPr>
        <w:spacing w:after="120" w:line="276" w:lineRule="auto"/>
        <w:ind w:left="709"/>
        <w:rPr>
          <w:sz w:val="20"/>
          <w:szCs w:val="22"/>
          <w:u w:val="single"/>
        </w:rPr>
      </w:pPr>
      <w:r w:rsidRPr="00D44CF8">
        <w:rPr>
          <w:sz w:val="20"/>
          <w:szCs w:val="22"/>
        </w:rPr>
        <w:t xml:space="preserve">КПП: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434F0105" w14:textId="77777777" w:rsidR="00D44CF8" w:rsidRPr="00D44CF8" w:rsidRDefault="00D44CF8" w:rsidP="00D44CF8">
      <w:pPr>
        <w:spacing w:line="276" w:lineRule="auto"/>
        <w:ind w:left="709"/>
        <w:rPr>
          <w:sz w:val="20"/>
          <w:szCs w:val="22"/>
          <w:u w:val="single"/>
        </w:rPr>
      </w:pPr>
      <w:r w:rsidRPr="00D44CF8">
        <w:rPr>
          <w:sz w:val="20"/>
          <w:szCs w:val="22"/>
        </w:rPr>
        <w:t>ОГРН:</w:t>
      </w:r>
      <w:r w:rsidRPr="00D44CF8">
        <w:rPr>
          <w:sz w:val="20"/>
          <w:szCs w:val="22"/>
          <w:u w:val="single"/>
        </w:rPr>
        <w:t xml:space="preserve">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48E7062A" w14:textId="77777777"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указывается регистрационный номер)</w:t>
      </w:r>
    </w:p>
    <w:p w14:paraId="61E461EE" w14:textId="77777777" w:rsidR="00D44CF8" w:rsidRPr="00D44CF8"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Основной код ОКВЭД: ______________________________________________________</w:t>
      </w:r>
    </w:p>
    <w:p w14:paraId="118DDE27" w14:textId="77777777" w:rsidR="00D44CF8" w:rsidRPr="00D44CF8" w:rsidRDefault="00D44CF8" w:rsidP="00D74672">
      <w:pPr>
        <w:numPr>
          <w:ilvl w:val="0"/>
          <w:numId w:val="18"/>
        </w:numPr>
        <w:spacing w:before="120" w:after="120" w:line="276" w:lineRule="auto"/>
        <w:ind w:left="0" w:firstLine="0"/>
        <w:contextualSpacing/>
        <w:rPr>
          <w:rFonts w:eastAsia="Calibri"/>
          <w:sz w:val="22"/>
          <w:szCs w:val="22"/>
          <w:lang w:eastAsia="en-US"/>
        </w:rPr>
      </w:pPr>
      <w:r w:rsidRPr="00D44CF8">
        <w:rPr>
          <w:rFonts w:eastAsia="Calibri"/>
          <w:sz w:val="22"/>
          <w:szCs w:val="22"/>
          <w:lang w:eastAsia="en-US"/>
        </w:rPr>
        <w:t xml:space="preserve">Руководитель Участника закупки </w:t>
      </w:r>
      <w:r w:rsidRPr="00D44CF8">
        <w:rPr>
          <w:rFonts w:eastAsia="Calibri"/>
          <w:i/>
          <w:iCs/>
          <w:color w:val="000000"/>
          <w:sz w:val="22"/>
          <w:szCs w:val="22"/>
          <w:lang w:eastAsia="en-US"/>
        </w:rPr>
        <w:t>(должность, фамилия, имя, отчество)</w:t>
      </w:r>
      <w:r w:rsidRPr="00D44CF8">
        <w:rPr>
          <w:rFonts w:eastAsia="Calibri"/>
          <w:iCs/>
          <w:color w:val="333399"/>
          <w:sz w:val="22"/>
          <w:szCs w:val="22"/>
          <w:lang w:eastAsia="en-US"/>
        </w:rPr>
        <w:t>:</w:t>
      </w:r>
    </w:p>
    <w:p w14:paraId="0A9026DC" w14:textId="77777777" w:rsidR="00D44CF8" w:rsidRPr="00D44CF8" w:rsidRDefault="00D44CF8" w:rsidP="00D44CF8">
      <w:pPr>
        <w:spacing w:after="120" w:line="276" w:lineRule="auto"/>
        <w:ind w:left="709"/>
        <w:contextualSpacing/>
        <w:rPr>
          <w:rFonts w:eastAsia="Calibri"/>
          <w:sz w:val="22"/>
          <w:szCs w:val="22"/>
          <w:lang w:eastAsia="en-US"/>
        </w:rPr>
      </w:pPr>
      <w:r w:rsidRPr="00D44CF8">
        <w:rPr>
          <w:rFonts w:eastAsia="Calibri"/>
          <w:sz w:val="22"/>
          <w:szCs w:val="22"/>
          <w:u w:val="single"/>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14:paraId="572F6B3C" w14:textId="77777777" w:rsidR="00D44CF8" w:rsidRPr="00D44CF8" w:rsidRDefault="00D44CF8" w:rsidP="00D74672">
      <w:pPr>
        <w:numPr>
          <w:ilvl w:val="0"/>
          <w:numId w:val="18"/>
        </w:numPr>
        <w:spacing w:after="12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Главный бухгалтер </w:t>
      </w:r>
      <w:r w:rsidRPr="00D44CF8">
        <w:rPr>
          <w:rFonts w:eastAsia="Calibri"/>
          <w:i/>
          <w:iCs/>
          <w:color w:val="000000"/>
          <w:sz w:val="22"/>
          <w:szCs w:val="22"/>
          <w:lang w:eastAsia="en-US"/>
        </w:rPr>
        <w:t>(фамилия, имя, отчество)</w:t>
      </w:r>
      <w:r w:rsidRPr="00D44CF8">
        <w:rPr>
          <w:rFonts w:eastAsia="Calibri"/>
          <w:iCs/>
          <w:color w:val="000000"/>
          <w:sz w:val="22"/>
          <w:szCs w:val="22"/>
          <w:lang w:eastAsia="en-US"/>
        </w:rPr>
        <w:t>:</w:t>
      </w:r>
      <w:r w:rsidRPr="00D44CF8">
        <w:rPr>
          <w:rFonts w:eastAsia="Calibri"/>
          <w:i/>
          <w:iCs/>
          <w:color w:val="000000"/>
          <w:sz w:val="22"/>
          <w:szCs w:val="22"/>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14:paraId="5131C82B" w14:textId="77777777" w:rsidR="00D44CF8" w:rsidRPr="00D44CF8" w:rsidRDefault="00D44CF8" w:rsidP="00D74672">
      <w:pPr>
        <w:numPr>
          <w:ilvl w:val="0"/>
          <w:numId w:val="18"/>
        </w:numPr>
        <w:spacing w:after="200" w:line="276" w:lineRule="auto"/>
        <w:ind w:left="0" w:firstLine="0"/>
        <w:contextualSpacing/>
        <w:jc w:val="both"/>
        <w:rPr>
          <w:rFonts w:eastAsia="Calibri"/>
          <w:bCs/>
          <w:sz w:val="22"/>
          <w:szCs w:val="22"/>
          <w:u w:val="single"/>
          <w:lang w:eastAsia="en-US"/>
        </w:rPr>
      </w:pPr>
      <w:r w:rsidRPr="00D44CF8">
        <w:rPr>
          <w:rFonts w:eastAsia="Calibri"/>
          <w:bCs/>
          <w:sz w:val="22"/>
          <w:szCs w:val="22"/>
          <w:lang w:eastAsia="en-US"/>
        </w:rPr>
        <w:t xml:space="preserve">Дата, место и орган регистрации, № свидетельства: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14:paraId="7DD8FE9F" w14:textId="77777777"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дата и место регистрации в Торговой палате либо ином регистрирующем юридические лица органе)</w:t>
      </w:r>
    </w:p>
    <w:p w14:paraId="08AD1446" w14:textId="77777777" w:rsidR="00D44CF8" w:rsidRPr="00D44CF8" w:rsidRDefault="00D44CF8" w:rsidP="00D74672">
      <w:pPr>
        <w:keepNext/>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Адрес (местонахождение): </w:t>
      </w:r>
    </w:p>
    <w:p w14:paraId="72EF744E" w14:textId="77777777" w:rsidR="00D44CF8" w:rsidRPr="00D44CF8" w:rsidRDefault="00D44CF8" w:rsidP="00D44CF8">
      <w:pPr>
        <w:ind w:left="709"/>
        <w:rPr>
          <w:sz w:val="20"/>
          <w:szCs w:val="22"/>
          <w:u w:val="single"/>
        </w:rPr>
      </w:pPr>
      <w:r w:rsidRPr="00D44CF8">
        <w:rPr>
          <w:sz w:val="20"/>
          <w:szCs w:val="22"/>
        </w:rPr>
        <w:t xml:space="preserve">Юридический: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674DBAFC" w14:textId="77777777" w:rsidR="00D44CF8" w:rsidRPr="00D44CF8" w:rsidRDefault="00D44CF8" w:rsidP="00D44CF8">
      <w:pPr>
        <w:ind w:left="709"/>
        <w:rPr>
          <w:sz w:val="20"/>
          <w:szCs w:val="22"/>
        </w:rPr>
      </w:pPr>
      <w:r w:rsidRPr="00D44CF8">
        <w:rPr>
          <w:sz w:val="20"/>
          <w:szCs w:val="22"/>
        </w:rPr>
        <w:t xml:space="preserve">Фактический: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2C0B500E" w14:textId="77777777" w:rsidR="00D44CF8" w:rsidRPr="00D44CF8" w:rsidRDefault="00D44CF8" w:rsidP="00D44CF8">
      <w:pPr>
        <w:ind w:left="709"/>
        <w:rPr>
          <w:sz w:val="20"/>
          <w:szCs w:val="22"/>
          <w:u w:val="single"/>
        </w:rPr>
      </w:pPr>
      <w:r w:rsidRPr="00D44CF8">
        <w:rPr>
          <w:sz w:val="20"/>
          <w:szCs w:val="22"/>
        </w:rPr>
        <w:t xml:space="preserve">Страна регистрации: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490B0240" w14:textId="77777777" w:rsidR="00D44CF8" w:rsidRPr="00D44CF8" w:rsidRDefault="00D44CF8" w:rsidP="00D44CF8">
      <w:pPr>
        <w:ind w:left="709"/>
        <w:rPr>
          <w:sz w:val="20"/>
          <w:szCs w:val="22"/>
        </w:rPr>
      </w:pPr>
    </w:p>
    <w:p w14:paraId="466230EF" w14:textId="77777777" w:rsidR="00D44CF8" w:rsidRPr="00D44CF8" w:rsidRDefault="00D44CF8" w:rsidP="00D44CF8">
      <w:pPr>
        <w:ind w:left="709"/>
        <w:rPr>
          <w:sz w:val="20"/>
          <w:szCs w:val="22"/>
          <w:u w:val="single"/>
        </w:rPr>
      </w:pPr>
      <w:r w:rsidRPr="00D44CF8">
        <w:rPr>
          <w:sz w:val="20"/>
          <w:szCs w:val="22"/>
        </w:rPr>
        <w:t xml:space="preserve">Телефон (с кодом города): </w:t>
      </w:r>
      <w:r w:rsidRPr="00D44CF8">
        <w:rPr>
          <w:sz w:val="20"/>
          <w:szCs w:val="22"/>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3FFC18F1" w14:textId="77777777" w:rsidR="00D44CF8" w:rsidRPr="00D44CF8" w:rsidRDefault="00D44CF8" w:rsidP="00D44CF8">
      <w:pPr>
        <w:ind w:left="709"/>
        <w:rPr>
          <w:sz w:val="20"/>
          <w:szCs w:val="22"/>
        </w:rPr>
      </w:pPr>
      <w:r w:rsidRPr="00D44CF8">
        <w:rPr>
          <w:sz w:val="20"/>
          <w:szCs w:val="22"/>
        </w:rPr>
        <w:t xml:space="preserve">Факс (с кодом города):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4555A067" w14:textId="77777777" w:rsidR="00D44CF8" w:rsidRPr="00D44CF8" w:rsidRDefault="00D44CF8" w:rsidP="00D44CF8">
      <w:pPr>
        <w:ind w:left="709"/>
        <w:rPr>
          <w:sz w:val="20"/>
          <w:szCs w:val="22"/>
        </w:rPr>
      </w:pPr>
      <w:r w:rsidRPr="00D44CF8">
        <w:rPr>
          <w:sz w:val="20"/>
          <w:szCs w:val="22"/>
        </w:rPr>
        <w:t xml:space="preserve">Электронная почта: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00F77ADF" w14:textId="77777777" w:rsidR="00D44CF8" w:rsidRPr="00D44CF8" w:rsidRDefault="00D44CF8" w:rsidP="00D44CF8">
      <w:pPr>
        <w:ind w:left="709"/>
        <w:rPr>
          <w:sz w:val="20"/>
          <w:szCs w:val="22"/>
        </w:rPr>
      </w:pPr>
      <w:r w:rsidRPr="00D44CF8">
        <w:rPr>
          <w:sz w:val="20"/>
          <w:szCs w:val="22"/>
        </w:rPr>
        <w:t xml:space="preserve">Официальный веб-сайт Участника закупки: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14:paraId="31315C42" w14:textId="77777777" w:rsidR="00D44CF8" w:rsidRPr="00D44CF8" w:rsidRDefault="00D44CF8" w:rsidP="00D74672">
      <w:pPr>
        <w:keepNext/>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D44CF8" w:rsidRPr="00D44CF8" w14:paraId="1D3235FE" w14:textId="77777777" w:rsidTr="00A526CF">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14:paraId="4DAD2000" w14:textId="77777777" w:rsidR="00D44CF8" w:rsidRPr="00D44CF8" w:rsidRDefault="00D44CF8" w:rsidP="00D44CF8">
            <w:pPr>
              <w:rPr>
                <w:b/>
                <w:caps/>
                <w:sz w:val="16"/>
                <w:szCs w:val="16"/>
              </w:rPr>
            </w:pPr>
            <w:r w:rsidRPr="00D44CF8">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14:paraId="05B1850B" w14:textId="77777777" w:rsidR="00D44CF8" w:rsidRPr="00D44CF8" w:rsidRDefault="00D44CF8" w:rsidP="00D44CF8">
            <w:pPr>
              <w:jc w:val="center"/>
              <w:rPr>
                <w:b/>
                <w:caps/>
                <w:sz w:val="16"/>
                <w:szCs w:val="16"/>
              </w:rPr>
            </w:pPr>
            <w:r w:rsidRPr="00D44CF8">
              <w:rPr>
                <w:b/>
                <w:caps/>
                <w:sz w:val="16"/>
                <w:szCs w:val="16"/>
              </w:rPr>
              <w:t>Собственники Участника закупки (акционеры)</w:t>
            </w:r>
          </w:p>
          <w:p w14:paraId="0649BB7C" w14:textId="77777777" w:rsidR="00D44CF8" w:rsidRPr="00D44CF8" w:rsidRDefault="00D44CF8" w:rsidP="00D44CF8">
            <w:pPr>
              <w:jc w:val="center"/>
              <w:rPr>
                <w:b/>
                <w:caps/>
                <w:color w:val="333399"/>
                <w:sz w:val="16"/>
                <w:szCs w:val="16"/>
              </w:rPr>
            </w:pPr>
            <w:r w:rsidRPr="00D44CF8">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14:paraId="55AA3845" w14:textId="77777777" w:rsidR="00D44CF8" w:rsidRPr="00D44CF8" w:rsidRDefault="00D44CF8" w:rsidP="00D44CF8">
            <w:pPr>
              <w:jc w:val="center"/>
              <w:rPr>
                <w:b/>
                <w:caps/>
                <w:sz w:val="16"/>
                <w:szCs w:val="16"/>
              </w:rPr>
            </w:pPr>
            <w:r w:rsidRPr="00D44CF8">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14:paraId="7E3DA00E" w14:textId="77777777" w:rsidR="00D44CF8" w:rsidRPr="00D44CF8" w:rsidRDefault="00D44CF8" w:rsidP="00D44CF8">
            <w:pPr>
              <w:jc w:val="center"/>
              <w:rPr>
                <w:b/>
                <w:caps/>
                <w:sz w:val="16"/>
                <w:szCs w:val="16"/>
              </w:rPr>
            </w:pPr>
            <w:r w:rsidRPr="00D44CF8">
              <w:rPr>
                <w:b/>
                <w:caps/>
                <w:sz w:val="16"/>
                <w:szCs w:val="16"/>
              </w:rPr>
              <w:t>% доли владения</w:t>
            </w:r>
          </w:p>
        </w:tc>
      </w:tr>
      <w:tr w:rsidR="00D44CF8" w:rsidRPr="00D44CF8" w14:paraId="1646AE00" w14:textId="77777777" w:rsidTr="00A526CF">
        <w:tc>
          <w:tcPr>
            <w:tcW w:w="255" w:type="pct"/>
            <w:tcBorders>
              <w:top w:val="single" w:sz="12" w:space="0" w:color="auto"/>
              <w:left w:val="single" w:sz="12" w:space="0" w:color="auto"/>
              <w:bottom w:val="single" w:sz="4" w:space="0" w:color="auto"/>
              <w:right w:val="single" w:sz="4" w:space="0" w:color="auto"/>
            </w:tcBorders>
            <w:hideMark/>
          </w:tcPr>
          <w:p w14:paraId="2A4E2352" w14:textId="77777777" w:rsidR="00D44CF8" w:rsidRPr="00D44CF8" w:rsidRDefault="00D44CF8" w:rsidP="00D44CF8">
            <w:pPr>
              <w:rPr>
                <w:sz w:val="20"/>
                <w:szCs w:val="20"/>
              </w:rPr>
            </w:pPr>
            <w:r w:rsidRPr="00D44CF8">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14:paraId="12ADD6A9" w14:textId="77777777" w:rsidR="00D44CF8" w:rsidRPr="00D44CF8" w:rsidRDefault="00D44CF8" w:rsidP="00D44CF8">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14:paraId="3210CB04" w14:textId="77777777" w:rsidR="00D44CF8" w:rsidRPr="00D44CF8" w:rsidRDefault="00D44CF8" w:rsidP="00D44CF8">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14:paraId="49492614" w14:textId="77777777" w:rsidR="00D44CF8" w:rsidRPr="00D44CF8" w:rsidRDefault="00D44CF8" w:rsidP="00D44CF8">
            <w:pPr>
              <w:rPr>
                <w:sz w:val="20"/>
                <w:szCs w:val="20"/>
              </w:rPr>
            </w:pPr>
          </w:p>
        </w:tc>
      </w:tr>
      <w:tr w:rsidR="00D44CF8" w:rsidRPr="00D44CF8" w14:paraId="53968864" w14:textId="77777777" w:rsidTr="00A526CF">
        <w:tc>
          <w:tcPr>
            <w:tcW w:w="255" w:type="pct"/>
            <w:tcBorders>
              <w:top w:val="single" w:sz="4" w:space="0" w:color="auto"/>
              <w:left w:val="single" w:sz="12" w:space="0" w:color="auto"/>
              <w:bottom w:val="single" w:sz="4" w:space="0" w:color="auto"/>
              <w:right w:val="single" w:sz="4" w:space="0" w:color="auto"/>
            </w:tcBorders>
            <w:hideMark/>
          </w:tcPr>
          <w:p w14:paraId="308DFC95" w14:textId="77777777" w:rsidR="00D44CF8" w:rsidRPr="00D44CF8" w:rsidRDefault="00D44CF8" w:rsidP="00D44CF8">
            <w:pPr>
              <w:rPr>
                <w:sz w:val="20"/>
                <w:szCs w:val="20"/>
              </w:rPr>
            </w:pPr>
            <w:r w:rsidRPr="00D44CF8">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14:paraId="521FBE03" w14:textId="77777777" w:rsidR="00D44CF8" w:rsidRPr="00D44CF8" w:rsidRDefault="00D44CF8" w:rsidP="00D44CF8">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14:paraId="26C969C9" w14:textId="77777777" w:rsidR="00D44CF8" w:rsidRPr="00D44CF8" w:rsidRDefault="00D44CF8" w:rsidP="00D44CF8">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14:paraId="17EBFEB1" w14:textId="77777777" w:rsidR="00D44CF8" w:rsidRPr="00D44CF8" w:rsidRDefault="00D44CF8" w:rsidP="00D44CF8">
            <w:pPr>
              <w:rPr>
                <w:sz w:val="20"/>
                <w:szCs w:val="20"/>
              </w:rPr>
            </w:pPr>
          </w:p>
        </w:tc>
      </w:tr>
      <w:tr w:rsidR="00D44CF8" w:rsidRPr="00D44CF8" w14:paraId="2BB8727A" w14:textId="77777777" w:rsidTr="00A526CF">
        <w:tc>
          <w:tcPr>
            <w:tcW w:w="255" w:type="pct"/>
            <w:tcBorders>
              <w:top w:val="single" w:sz="4" w:space="0" w:color="auto"/>
              <w:left w:val="single" w:sz="12" w:space="0" w:color="auto"/>
              <w:bottom w:val="single" w:sz="12" w:space="0" w:color="auto"/>
              <w:right w:val="single" w:sz="4" w:space="0" w:color="auto"/>
            </w:tcBorders>
            <w:hideMark/>
          </w:tcPr>
          <w:p w14:paraId="50FB5817" w14:textId="77777777" w:rsidR="00D44CF8" w:rsidRPr="00D44CF8" w:rsidRDefault="00D44CF8" w:rsidP="00D44CF8">
            <w:pPr>
              <w:rPr>
                <w:sz w:val="20"/>
                <w:szCs w:val="20"/>
              </w:rPr>
            </w:pPr>
            <w:r w:rsidRPr="00D44CF8">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14:paraId="556F5C8C" w14:textId="77777777" w:rsidR="00D44CF8" w:rsidRPr="00D44CF8" w:rsidRDefault="00D44CF8" w:rsidP="00D44CF8">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14:paraId="2C3E39CE" w14:textId="77777777" w:rsidR="00D44CF8" w:rsidRPr="00D44CF8" w:rsidRDefault="00D44CF8" w:rsidP="00D44CF8">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14:paraId="6A3C7098" w14:textId="77777777" w:rsidR="00D44CF8" w:rsidRPr="00D44CF8" w:rsidRDefault="00D44CF8" w:rsidP="00D44CF8">
            <w:pPr>
              <w:rPr>
                <w:sz w:val="20"/>
                <w:szCs w:val="20"/>
              </w:rPr>
            </w:pPr>
          </w:p>
        </w:tc>
      </w:tr>
    </w:tbl>
    <w:p w14:paraId="5E0C8471" w14:textId="77777777" w:rsidR="00D44CF8" w:rsidRPr="00D44CF8" w:rsidRDefault="00D44CF8" w:rsidP="00D44CF8">
      <w:pPr>
        <w:rPr>
          <w:sz w:val="20"/>
          <w:szCs w:val="20"/>
        </w:rPr>
      </w:pPr>
    </w:p>
    <w:p w14:paraId="2141BFE4" w14:textId="77777777" w:rsidR="00D44CF8" w:rsidRPr="00D44CF8" w:rsidRDefault="00D44CF8" w:rsidP="00D74672">
      <w:pPr>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Конечный бенефициар(ы) (с указанием страны регистрации):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14:paraId="726B4353" w14:textId="77777777" w:rsidR="00D44CF8" w:rsidRPr="00D44CF8" w:rsidRDefault="00D44CF8" w:rsidP="00D74672">
      <w:pPr>
        <w:numPr>
          <w:ilvl w:val="0"/>
          <w:numId w:val="18"/>
        </w:numPr>
        <w:spacing w:after="120" w:line="276" w:lineRule="auto"/>
        <w:ind w:left="0" w:firstLine="0"/>
        <w:contextualSpacing/>
        <w:jc w:val="both"/>
        <w:rPr>
          <w:rFonts w:eastAsia="Calibri"/>
          <w:sz w:val="22"/>
          <w:szCs w:val="20"/>
          <w:lang w:eastAsia="en-US"/>
        </w:rPr>
      </w:pPr>
      <w:r w:rsidRPr="00D44CF8">
        <w:rPr>
          <w:rFonts w:eastAsia="Calibri"/>
          <w:sz w:val="22"/>
          <w:szCs w:val="22"/>
          <w:lang w:eastAsia="en-US"/>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D44CF8" w:rsidRPr="00D44CF8" w14:paraId="65B610E4" w14:textId="77777777" w:rsidTr="00A526CF">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1802BB85" w14:textId="77777777"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ФИО работника/</w:t>
            </w:r>
          </w:p>
          <w:p w14:paraId="3BE0943D" w14:textId="77777777"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1A3C778" w14:textId="77777777"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328223A" w14:textId="77777777"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D44CF8" w:rsidRPr="00D44CF8" w14:paraId="7BF465EC" w14:textId="77777777" w:rsidTr="00A526CF">
        <w:tc>
          <w:tcPr>
            <w:tcW w:w="1565" w:type="pct"/>
            <w:tcBorders>
              <w:top w:val="single" w:sz="12" w:space="0" w:color="auto"/>
              <w:left w:val="single" w:sz="12" w:space="0" w:color="auto"/>
              <w:bottom w:val="single" w:sz="4" w:space="0" w:color="auto"/>
              <w:right w:val="single" w:sz="4" w:space="0" w:color="auto"/>
            </w:tcBorders>
          </w:tcPr>
          <w:p w14:paraId="14B2E48E" w14:textId="77777777" w:rsidR="00D44CF8" w:rsidRPr="00D44CF8" w:rsidRDefault="00D44CF8" w:rsidP="00D44CF8">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14:paraId="2DF6DA61" w14:textId="77777777" w:rsidR="00D44CF8" w:rsidRPr="00D44CF8" w:rsidRDefault="00D44CF8" w:rsidP="00D44CF8">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14:paraId="722476F4" w14:textId="77777777" w:rsidR="00D44CF8" w:rsidRPr="00D44CF8" w:rsidRDefault="00D44CF8" w:rsidP="00D44CF8">
            <w:pPr>
              <w:contextualSpacing/>
              <w:rPr>
                <w:rFonts w:eastAsia="Calibri"/>
                <w:sz w:val="22"/>
                <w:szCs w:val="22"/>
                <w:lang w:eastAsia="en-US"/>
              </w:rPr>
            </w:pPr>
          </w:p>
        </w:tc>
      </w:tr>
      <w:tr w:rsidR="00D44CF8" w:rsidRPr="00D44CF8" w14:paraId="0BFE0206" w14:textId="77777777" w:rsidTr="00A526CF">
        <w:tc>
          <w:tcPr>
            <w:tcW w:w="1565" w:type="pct"/>
            <w:tcBorders>
              <w:top w:val="single" w:sz="4" w:space="0" w:color="auto"/>
              <w:left w:val="single" w:sz="12" w:space="0" w:color="auto"/>
              <w:bottom w:val="single" w:sz="12" w:space="0" w:color="auto"/>
              <w:right w:val="single" w:sz="4" w:space="0" w:color="auto"/>
            </w:tcBorders>
          </w:tcPr>
          <w:p w14:paraId="69F71587" w14:textId="77777777" w:rsidR="00D44CF8" w:rsidRPr="00D44CF8" w:rsidRDefault="00D44CF8" w:rsidP="00D44CF8">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14:paraId="4701D38E" w14:textId="77777777" w:rsidR="00D44CF8" w:rsidRPr="00D44CF8" w:rsidRDefault="00D44CF8" w:rsidP="00D44CF8">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14:paraId="2C1DBD90" w14:textId="77777777" w:rsidR="00D44CF8" w:rsidRPr="00D44CF8" w:rsidRDefault="00D44CF8" w:rsidP="00D44CF8">
            <w:pPr>
              <w:contextualSpacing/>
              <w:rPr>
                <w:rFonts w:eastAsia="Calibri"/>
                <w:sz w:val="22"/>
                <w:szCs w:val="22"/>
                <w:lang w:eastAsia="en-US"/>
              </w:rPr>
            </w:pPr>
          </w:p>
        </w:tc>
      </w:tr>
    </w:tbl>
    <w:p w14:paraId="2AA06950" w14:textId="77777777" w:rsidR="00D44CF8" w:rsidRPr="00D44CF8" w:rsidRDefault="00D44CF8" w:rsidP="00D44CF8">
      <w:pPr>
        <w:spacing w:after="120" w:line="276" w:lineRule="auto"/>
        <w:contextualSpacing/>
        <w:jc w:val="both"/>
        <w:rPr>
          <w:rFonts w:eastAsia="Calibri"/>
          <w:sz w:val="20"/>
          <w:szCs w:val="20"/>
          <w:lang w:eastAsia="en-US"/>
        </w:rPr>
      </w:pPr>
    </w:p>
    <w:p w14:paraId="66F4E053" w14:textId="77777777" w:rsidR="00D44CF8" w:rsidRPr="00D44CF8" w:rsidRDefault="00D44CF8" w:rsidP="00D74672">
      <w:pPr>
        <w:numPr>
          <w:ilvl w:val="0"/>
          <w:numId w:val="18"/>
        </w:numPr>
        <w:spacing w:after="120" w:line="276" w:lineRule="auto"/>
        <w:ind w:left="0" w:firstLine="0"/>
        <w:contextualSpacing/>
        <w:jc w:val="both"/>
        <w:rPr>
          <w:rFonts w:eastAsia="Calibri"/>
          <w:sz w:val="22"/>
          <w:szCs w:val="22"/>
          <w:lang w:eastAsia="en-US"/>
        </w:rPr>
      </w:pPr>
      <w:r w:rsidRPr="00D44CF8">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14:paraId="5B4ECE2E" w14:textId="77777777" w:rsidR="00D44CF8" w:rsidRPr="00D44CF8" w:rsidRDefault="00D44CF8" w:rsidP="00D44CF8">
      <w:pPr>
        <w:spacing w:after="120" w:line="276" w:lineRule="auto"/>
        <w:contextualSpacing/>
        <w:jc w:val="both"/>
        <w:rPr>
          <w:rFonts w:eastAsia="Calibri"/>
          <w:sz w:val="20"/>
          <w:szCs w:val="20"/>
          <w:lang w:eastAsia="en-US"/>
        </w:rPr>
      </w:pPr>
      <w:r w:rsidRPr="00D44CF8">
        <w:rPr>
          <w:rFonts w:eastAsia="Calibri"/>
          <w:sz w:val="22"/>
          <w:szCs w:val="22"/>
          <w:lang w:eastAsia="en-US"/>
        </w:rPr>
        <w:t>_______________________________________________________________________________________</w:t>
      </w:r>
    </w:p>
    <w:p w14:paraId="7948A87A" w14:textId="77777777" w:rsidR="00D44CF8" w:rsidRPr="00D44CF8" w:rsidRDefault="00D44CF8" w:rsidP="00D44CF8">
      <w:pPr>
        <w:spacing w:after="120" w:line="276" w:lineRule="auto"/>
        <w:contextualSpacing/>
        <w:rPr>
          <w:rFonts w:eastAsia="Calibri"/>
          <w:sz w:val="22"/>
          <w:szCs w:val="22"/>
          <w:lang w:eastAsia="en-US"/>
        </w:rPr>
      </w:pPr>
      <w:r w:rsidRPr="00D44CF8">
        <w:rPr>
          <w:rFonts w:eastAsia="Calibri"/>
          <w:sz w:val="22"/>
          <w:szCs w:val="22"/>
          <w:lang w:eastAsia="en-US"/>
        </w:rPr>
        <w:t>13.</w:t>
      </w:r>
      <w:r w:rsidRPr="00D44CF8">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D44CF8" w:rsidRPr="00D44CF8" w14:paraId="6002F68B" w14:textId="77777777" w:rsidTr="00A526CF">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14:paraId="7374547E" w14:textId="77777777" w:rsidR="00D44CF8" w:rsidRPr="00D44CF8" w:rsidRDefault="00D44CF8" w:rsidP="00D44CF8">
            <w:pPr>
              <w:keepNext/>
              <w:jc w:val="center"/>
              <w:rPr>
                <w:b/>
                <w:caps/>
                <w:sz w:val="20"/>
                <w:szCs w:val="20"/>
              </w:rPr>
            </w:pPr>
            <w:r w:rsidRPr="00D44CF8">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14:paraId="50DA4F7F" w14:textId="77777777" w:rsidR="00D44CF8" w:rsidRPr="00D44CF8" w:rsidRDefault="00D44CF8" w:rsidP="00D44CF8">
            <w:pPr>
              <w:jc w:val="center"/>
              <w:rPr>
                <w:b/>
                <w:caps/>
                <w:sz w:val="16"/>
                <w:szCs w:val="18"/>
              </w:rPr>
            </w:pPr>
            <w:r w:rsidRPr="00D44CF8">
              <w:rPr>
                <w:b/>
                <w:caps/>
                <w:sz w:val="16"/>
                <w:szCs w:val="18"/>
              </w:rPr>
              <w:t>Код ОКДП</w:t>
            </w:r>
          </w:p>
          <w:p w14:paraId="6228A05D" w14:textId="77777777" w:rsidR="00D44CF8" w:rsidRPr="00D44CF8" w:rsidRDefault="00D44CF8" w:rsidP="00D44CF8">
            <w:pPr>
              <w:jc w:val="center"/>
              <w:rPr>
                <w:b/>
                <w:caps/>
                <w:sz w:val="16"/>
                <w:szCs w:val="18"/>
              </w:rPr>
            </w:pPr>
            <w:r w:rsidRPr="00D44CF8">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14:paraId="4B9CF8D6" w14:textId="77777777" w:rsidR="00D44CF8" w:rsidRPr="00D44CF8" w:rsidRDefault="00D44CF8" w:rsidP="00D44CF8">
            <w:pPr>
              <w:keepNext/>
              <w:jc w:val="center"/>
              <w:rPr>
                <w:b/>
                <w:caps/>
                <w:sz w:val="20"/>
                <w:szCs w:val="20"/>
              </w:rPr>
            </w:pPr>
            <w:r w:rsidRPr="00D44CF8">
              <w:rPr>
                <w:b/>
                <w:caps/>
                <w:sz w:val="16"/>
                <w:szCs w:val="18"/>
              </w:rPr>
              <w:t xml:space="preserve">Категория Участника закупки </w:t>
            </w:r>
          </w:p>
        </w:tc>
      </w:tr>
      <w:tr w:rsidR="00D44CF8" w:rsidRPr="00D44CF8" w14:paraId="6D0BAC01" w14:textId="77777777" w:rsidTr="00A526CF">
        <w:tc>
          <w:tcPr>
            <w:tcW w:w="6380" w:type="dxa"/>
            <w:tcBorders>
              <w:top w:val="single" w:sz="12" w:space="0" w:color="auto"/>
              <w:left w:val="single" w:sz="12" w:space="0" w:color="auto"/>
              <w:bottom w:val="single" w:sz="6" w:space="0" w:color="auto"/>
              <w:right w:val="single" w:sz="6" w:space="0" w:color="auto"/>
            </w:tcBorders>
          </w:tcPr>
          <w:p w14:paraId="6CB9134D" w14:textId="77777777" w:rsidR="00D44CF8" w:rsidRPr="00D44CF8" w:rsidRDefault="00D44CF8" w:rsidP="00D44CF8">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14:paraId="132664E4" w14:textId="77777777" w:rsidR="00D44CF8" w:rsidRPr="00D44CF8" w:rsidRDefault="00D44CF8" w:rsidP="00D44CF8">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14:paraId="42F9324E" w14:textId="77777777" w:rsidR="00D44CF8" w:rsidRPr="00D44CF8" w:rsidRDefault="00D44CF8" w:rsidP="00D44CF8">
            <w:pPr>
              <w:keepNext/>
              <w:rPr>
                <w:sz w:val="20"/>
                <w:szCs w:val="20"/>
              </w:rPr>
            </w:pPr>
          </w:p>
        </w:tc>
      </w:tr>
      <w:tr w:rsidR="00D44CF8" w:rsidRPr="00D44CF8" w14:paraId="4C4E190D" w14:textId="77777777" w:rsidTr="00A526CF">
        <w:tc>
          <w:tcPr>
            <w:tcW w:w="6380" w:type="dxa"/>
            <w:tcBorders>
              <w:top w:val="single" w:sz="6" w:space="0" w:color="auto"/>
              <w:left w:val="single" w:sz="12" w:space="0" w:color="auto"/>
              <w:bottom w:val="single" w:sz="6" w:space="0" w:color="auto"/>
              <w:right w:val="single" w:sz="6" w:space="0" w:color="auto"/>
            </w:tcBorders>
          </w:tcPr>
          <w:p w14:paraId="73D2A21D" w14:textId="77777777" w:rsidR="00D44CF8" w:rsidRPr="00D44CF8" w:rsidRDefault="00D44CF8" w:rsidP="00D44CF8">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14:paraId="72A22732" w14:textId="77777777" w:rsidR="00D44CF8" w:rsidRPr="00D44CF8" w:rsidRDefault="00D44CF8" w:rsidP="00D44CF8">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14:paraId="51C6A253" w14:textId="77777777" w:rsidR="00D44CF8" w:rsidRPr="00D44CF8" w:rsidRDefault="00D44CF8" w:rsidP="00D44CF8">
            <w:pPr>
              <w:keepNext/>
              <w:rPr>
                <w:sz w:val="20"/>
                <w:szCs w:val="20"/>
              </w:rPr>
            </w:pPr>
          </w:p>
        </w:tc>
      </w:tr>
      <w:tr w:rsidR="00D44CF8" w:rsidRPr="00D44CF8" w14:paraId="63A2EF0F" w14:textId="77777777" w:rsidTr="00A526CF">
        <w:tc>
          <w:tcPr>
            <w:tcW w:w="6380" w:type="dxa"/>
            <w:tcBorders>
              <w:top w:val="single" w:sz="6" w:space="0" w:color="auto"/>
              <w:left w:val="single" w:sz="12" w:space="0" w:color="auto"/>
              <w:bottom w:val="single" w:sz="12" w:space="0" w:color="auto"/>
              <w:right w:val="single" w:sz="6" w:space="0" w:color="auto"/>
            </w:tcBorders>
          </w:tcPr>
          <w:p w14:paraId="6B23EBD3" w14:textId="77777777" w:rsidR="00D44CF8" w:rsidRPr="00D44CF8" w:rsidRDefault="00D44CF8" w:rsidP="00D44CF8">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14:paraId="5C1AF144" w14:textId="77777777" w:rsidR="00D44CF8" w:rsidRPr="00D44CF8" w:rsidRDefault="00D44CF8" w:rsidP="00D44CF8">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14:paraId="10A6A209" w14:textId="77777777" w:rsidR="00D44CF8" w:rsidRPr="00D44CF8" w:rsidRDefault="00D44CF8" w:rsidP="00D44CF8">
            <w:pPr>
              <w:keepNext/>
              <w:rPr>
                <w:sz w:val="20"/>
                <w:szCs w:val="20"/>
              </w:rPr>
            </w:pPr>
          </w:p>
        </w:tc>
      </w:tr>
    </w:tbl>
    <w:p w14:paraId="7CBA10B3" w14:textId="77777777" w:rsidR="00D44CF8" w:rsidRPr="00D44CF8" w:rsidRDefault="00D44CF8" w:rsidP="00D44CF8">
      <w:pPr>
        <w:spacing w:after="120"/>
        <w:ind w:firstLine="709"/>
        <w:contextualSpacing/>
        <w:rPr>
          <w:rFonts w:eastAsia="Calibri"/>
          <w:i/>
          <w:iCs/>
          <w:color w:val="000000"/>
          <w:sz w:val="20"/>
          <w:szCs w:val="20"/>
          <w:lang w:eastAsia="en-US"/>
        </w:rPr>
      </w:pPr>
      <w:r w:rsidRPr="00D44CF8">
        <w:rPr>
          <w:rFonts w:eastAsia="Calibri"/>
          <w:i/>
          <w:iCs/>
          <w:color w:val="000000"/>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14:paraId="091FA5B5" w14:textId="77777777" w:rsidR="00D44CF8" w:rsidRPr="00D44CF8" w:rsidRDefault="00D44CF8" w:rsidP="00D44CF8">
      <w:pPr>
        <w:spacing w:line="276" w:lineRule="auto"/>
        <w:contextualSpacing/>
        <w:jc w:val="both"/>
        <w:rPr>
          <w:rFonts w:eastAsia="Calibri"/>
          <w:sz w:val="22"/>
          <w:szCs w:val="22"/>
          <w:lang w:eastAsia="en-US"/>
        </w:rPr>
      </w:pPr>
    </w:p>
    <w:p w14:paraId="1E24BBD7" w14:textId="77777777" w:rsidR="00D44CF8" w:rsidRPr="00D44CF8" w:rsidRDefault="00D44CF8" w:rsidP="00D44CF8">
      <w:pPr>
        <w:spacing w:line="276" w:lineRule="auto"/>
        <w:contextualSpacing/>
        <w:jc w:val="both"/>
        <w:rPr>
          <w:rFonts w:eastAsia="Calibri"/>
          <w:i/>
          <w:sz w:val="22"/>
          <w:szCs w:val="28"/>
          <w:lang w:eastAsia="en-US"/>
        </w:rPr>
      </w:pPr>
      <w:r w:rsidRPr="00D44CF8">
        <w:rPr>
          <w:rFonts w:eastAsia="Calibri"/>
          <w:sz w:val="22"/>
          <w:szCs w:val="22"/>
          <w:lang w:eastAsia="en-US"/>
        </w:rPr>
        <w:t>14.</w:t>
      </w:r>
      <w:r w:rsidRPr="00D44CF8">
        <w:rPr>
          <w:rFonts w:eastAsia="Calibri"/>
          <w:sz w:val="22"/>
          <w:szCs w:val="22"/>
          <w:lang w:eastAsia="en-US"/>
        </w:rPr>
        <w:tab/>
        <w:t>Область специализации Участника закупки (кратко):</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i/>
          <w:sz w:val="22"/>
          <w:szCs w:val="28"/>
          <w:u w:val="single"/>
          <w:lang w:eastAsia="en-US"/>
        </w:rPr>
        <w:tab/>
      </w:r>
      <w:r w:rsidRPr="00D44CF8">
        <w:rPr>
          <w:rFonts w:eastAsia="Calibri"/>
          <w:i/>
          <w:sz w:val="22"/>
          <w:szCs w:val="28"/>
          <w:u w:val="single"/>
          <w:lang w:eastAsia="en-US"/>
        </w:rPr>
        <w:tab/>
      </w:r>
    </w:p>
    <w:p w14:paraId="0246EB98" w14:textId="77777777" w:rsidR="00D44CF8" w:rsidRPr="00D44CF8" w:rsidRDefault="00D44CF8" w:rsidP="00D44CF8">
      <w:pPr>
        <w:spacing w:after="120"/>
        <w:ind w:left="709" w:right="425"/>
        <w:rPr>
          <w:i/>
          <w:iCs/>
          <w:color w:val="000000"/>
          <w:sz w:val="20"/>
          <w:szCs w:val="22"/>
        </w:rPr>
      </w:pPr>
      <w:r w:rsidRPr="00D44CF8">
        <w:rPr>
          <w:i/>
          <w:iCs/>
          <w:color w:val="000000"/>
          <w:sz w:val="20"/>
          <w:szCs w:val="22"/>
        </w:rPr>
        <w:t>(приложить отдельное письмо за подписью руководителя, раскрывающее специализацию Участника закупки)</w:t>
      </w:r>
    </w:p>
    <w:p w14:paraId="75C8DA71" w14:textId="77777777" w:rsidR="00D44CF8" w:rsidRPr="00D44CF8" w:rsidRDefault="00D44CF8" w:rsidP="00D44CF8">
      <w:pPr>
        <w:spacing w:after="120"/>
        <w:contextualSpacing/>
        <w:jc w:val="center"/>
        <w:rPr>
          <w:rFonts w:eastAsia="Calibri"/>
          <w:i/>
          <w:color w:val="000000"/>
          <w:sz w:val="22"/>
          <w:szCs w:val="20"/>
          <w:lang w:eastAsia="en-US"/>
        </w:rPr>
      </w:pPr>
      <w:r w:rsidRPr="00D44CF8">
        <w:rPr>
          <w:rFonts w:eastAsia="Calibri"/>
          <w:sz w:val="22"/>
          <w:szCs w:val="22"/>
          <w:lang w:eastAsia="en-US"/>
        </w:rPr>
        <w:t xml:space="preserve"> </w:t>
      </w:r>
    </w:p>
    <w:p w14:paraId="3571120C" w14:textId="77777777" w:rsidR="00D44CF8" w:rsidRPr="00D44CF8" w:rsidRDefault="00D44CF8" w:rsidP="00D44CF8">
      <w:pPr>
        <w:spacing w:after="200"/>
        <w:contextualSpacing/>
        <w:jc w:val="both"/>
        <w:rPr>
          <w:rFonts w:eastAsia="Calibri"/>
          <w:i/>
          <w:iCs/>
          <w:color w:val="000000"/>
          <w:sz w:val="22"/>
          <w:szCs w:val="22"/>
          <w:lang w:eastAsia="en-US"/>
        </w:rPr>
      </w:pPr>
      <w:r w:rsidRPr="00D44CF8">
        <w:rPr>
          <w:rFonts w:eastAsia="Calibri"/>
          <w:sz w:val="22"/>
          <w:szCs w:val="22"/>
          <w:lang w:eastAsia="en-US"/>
        </w:rPr>
        <w:t>15.</w:t>
      </w:r>
      <w:r w:rsidRPr="00D44CF8">
        <w:rPr>
          <w:rFonts w:eastAsia="Calibri"/>
          <w:sz w:val="22"/>
          <w:szCs w:val="22"/>
          <w:lang w:eastAsia="en-US"/>
        </w:rPr>
        <w:tab/>
        <w:t xml:space="preserve">Объем выручки Участника закупки за последние 3 года (в тыс. рублей): </w:t>
      </w:r>
    </w:p>
    <w:p w14:paraId="4DCE1D9E" w14:textId="77777777" w:rsidR="00D44CF8" w:rsidRPr="00D44CF8" w:rsidRDefault="00D44CF8" w:rsidP="00D74672">
      <w:pPr>
        <w:widowControl w:val="0"/>
        <w:numPr>
          <w:ilvl w:val="0"/>
          <w:numId w:val="19"/>
        </w:numPr>
        <w:tabs>
          <w:tab w:val="left" w:pos="709"/>
        </w:tabs>
        <w:spacing w:before="120" w:after="120" w:line="276" w:lineRule="auto"/>
        <w:contextualSpacing/>
        <w:jc w:val="both"/>
        <w:rPr>
          <w:rFonts w:eastAsia="Calibri"/>
          <w:i/>
          <w:iCs/>
          <w:color w:val="000000"/>
          <w:sz w:val="20"/>
          <w:szCs w:val="22"/>
          <w:lang w:eastAsia="en-US"/>
        </w:rPr>
      </w:pPr>
      <w:r w:rsidRPr="00D44CF8">
        <w:rPr>
          <w:rFonts w:eastAsia="Calibri"/>
          <w:i/>
          <w:iCs/>
          <w:color w:val="000000"/>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14:paraId="77530645" w14:textId="77777777" w:rsidR="00D44CF8" w:rsidRPr="00D44CF8" w:rsidRDefault="00D44CF8" w:rsidP="00D74672">
      <w:pPr>
        <w:widowControl w:val="0"/>
        <w:numPr>
          <w:ilvl w:val="0"/>
          <w:numId w:val="19"/>
        </w:numPr>
        <w:tabs>
          <w:tab w:val="left" w:pos="709"/>
        </w:tabs>
        <w:spacing w:before="120" w:after="120" w:line="276" w:lineRule="auto"/>
        <w:contextualSpacing/>
        <w:jc w:val="both"/>
        <w:rPr>
          <w:rFonts w:eastAsia="Calibri"/>
          <w:i/>
          <w:iCs/>
          <w:color w:val="000000"/>
          <w:sz w:val="22"/>
          <w:szCs w:val="22"/>
          <w:lang w:eastAsia="en-US"/>
        </w:rPr>
      </w:pPr>
      <w:r w:rsidRPr="00D44CF8">
        <w:rPr>
          <w:rFonts w:eastAsia="Calibri"/>
          <w:i/>
          <w:iCs/>
          <w:color w:val="000000"/>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14:paraId="47247708" w14:textId="77777777"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14:paraId="5CF75262" w14:textId="77777777"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14:paraId="172069B2" w14:textId="77777777"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14:paraId="5183A150" w14:textId="77777777" w:rsidR="00D44CF8" w:rsidRPr="00D44CF8" w:rsidRDefault="00D44CF8" w:rsidP="00D44CF8">
      <w:pPr>
        <w:contextualSpacing/>
        <w:rPr>
          <w:rFonts w:eastAsia="Calibri"/>
          <w:sz w:val="22"/>
          <w:szCs w:val="22"/>
          <w:lang w:eastAsia="en-US"/>
        </w:rPr>
      </w:pPr>
    </w:p>
    <w:p w14:paraId="41D05720" w14:textId="77777777" w:rsidR="00D44CF8" w:rsidRPr="00D44CF8" w:rsidRDefault="00D44CF8" w:rsidP="00D44CF8">
      <w:pPr>
        <w:keepNext/>
        <w:spacing w:line="276" w:lineRule="auto"/>
        <w:contextualSpacing/>
        <w:jc w:val="both"/>
        <w:rPr>
          <w:rFonts w:eastAsia="Calibri"/>
          <w:sz w:val="22"/>
          <w:szCs w:val="22"/>
          <w:lang w:eastAsia="en-US"/>
        </w:rPr>
      </w:pPr>
      <w:r w:rsidRPr="00D44CF8">
        <w:rPr>
          <w:rFonts w:eastAsia="Calibri"/>
          <w:sz w:val="22"/>
          <w:szCs w:val="22"/>
          <w:lang w:eastAsia="en-US"/>
        </w:rPr>
        <w:t>16.</w:t>
      </w:r>
      <w:r w:rsidRPr="00D44CF8">
        <w:rPr>
          <w:rFonts w:eastAsia="Calibri"/>
          <w:sz w:val="22"/>
          <w:szCs w:val="22"/>
          <w:lang w:eastAsia="en-US"/>
        </w:rPr>
        <w:tab/>
        <w:t>Среднесписочная численность персонала Участника закупки:</w:t>
      </w:r>
    </w:p>
    <w:p w14:paraId="70AB3107" w14:textId="77777777" w:rsidR="00D44CF8" w:rsidRPr="00D44CF8" w:rsidRDefault="00D44CF8" w:rsidP="00D74672">
      <w:pPr>
        <w:numPr>
          <w:ilvl w:val="0"/>
          <w:numId w:val="21"/>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текущем году ____ человек; </w:t>
      </w:r>
    </w:p>
    <w:p w14:paraId="7284C18A" w14:textId="77777777" w:rsidR="00D44CF8" w:rsidRPr="00D44CF8" w:rsidRDefault="00D44CF8" w:rsidP="00D74672">
      <w:pPr>
        <w:numPr>
          <w:ilvl w:val="0"/>
          <w:numId w:val="21"/>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предыдущем году ____ человек. </w:t>
      </w:r>
    </w:p>
    <w:p w14:paraId="6A01CFD4" w14:textId="77777777" w:rsidR="00D44CF8" w:rsidRPr="00D44CF8" w:rsidRDefault="00D44CF8" w:rsidP="00D44CF8">
      <w:pPr>
        <w:spacing w:line="276" w:lineRule="auto"/>
        <w:contextualSpacing/>
        <w:jc w:val="both"/>
        <w:rPr>
          <w:rFonts w:eastAsia="Calibri"/>
          <w:sz w:val="22"/>
          <w:szCs w:val="22"/>
          <w:lang w:eastAsia="en-US"/>
        </w:rPr>
      </w:pPr>
    </w:p>
    <w:p w14:paraId="628EEC3A" w14:textId="77777777" w:rsidR="00D44CF8" w:rsidRPr="00D44CF8" w:rsidRDefault="00D44CF8" w:rsidP="00D44CF8">
      <w:pPr>
        <w:spacing w:line="276" w:lineRule="auto"/>
        <w:contextualSpacing/>
        <w:jc w:val="both"/>
        <w:rPr>
          <w:rFonts w:eastAsia="Calibri"/>
          <w:sz w:val="22"/>
          <w:szCs w:val="22"/>
          <w:lang w:eastAsia="en-US"/>
        </w:rPr>
      </w:pPr>
      <w:r w:rsidRPr="00D44CF8">
        <w:rPr>
          <w:rFonts w:eastAsia="Calibri"/>
          <w:sz w:val="22"/>
          <w:szCs w:val="22"/>
          <w:lang w:eastAsia="en-US"/>
        </w:rPr>
        <w:t>17.</w:t>
      </w:r>
      <w:r w:rsidRPr="00D44CF8">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D44CF8">
        <w:rPr>
          <w:rFonts w:eastAsia="Calibri"/>
          <w:i/>
          <w:iCs/>
          <w:sz w:val="22"/>
          <w:szCs w:val="22"/>
          <w:lang w:eastAsia="en-U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D44CF8">
        <w:rPr>
          <w:rFonts w:eastAsia="Calibri"/>
          <w:i/>
          <w:iCs/>
          <w:sz w:val="16"/>
          <w:szCs w:val="16"/>
          <w:lang w:eastAsia="en-US"/>
        </w:rPr>
        <w:t xml:space="preserve"> </w:t>
      </w:r>
      <w:r w:rsidRPr="00D44CF8">
        <w:rPr>
          <w:rFonts w:eastAsia="Calibri"/>
          <w:sz w:val="22"/>
          <w:szCs w:val="22"/>
          <w:u w:val="single"/>
          <w:lang w:eastAsia="en-US"/>
        </w:rPr>
        <w:t>Обязательно для заполнения резидентами РФ:</w:t>
      </w:r>
    </w:p>
    <w:p w14:paraId="200962B6" w14:textId="77777777" w:rsidR="00D44CF8" w:rsidRPr="00D44CF8" w:rsidRDefault="00D44CF8" w:rsidP="00D74672">
      <w:pPr>
        <w:widowControl w:val="0"/>
        <w:numPr>
          <w:ilvl w:val="0"/>
          <w:numId w:val="22"/>
        </w:numPr>
        <w:spacing w:before="240" w:after="240" w:line="276" w:lineRule="auto"/>
        <w:contextualSpacing/>
        <w:rPr>
          <w:rFonts w:eastAsia="Calibri"/>
          <w:sz w:val="22"/>
          <w:szCs w:val="22"/>
          <w:lang w:eastAsia="en-US"/>
        </w:rPr>
      </w:pPr>
      <w:r w:rsidRPr="00D44CF8">
        <w:rPr>
          <w:rFonts w:eastAsia="Calibri"/>
          <w:sz w:val="22"/>
          <w:szCs w:val="22"/>
          <w:lang w:eastAsia="en-US"/>
        </w:rPr>
        <w:t xml:space="preserve">организация - субъект МСП ______ </w:t>
      </w:r>
      <w:r w:rsidRPr="00D44CF8">
        <w:rPr>
          <w:rFonts w:eastAsia="Calibri"/>
          <w:i/>
          <w:iCs/>
          <w:sz w:val="22"/>
          <w:szCs w:val="22"/>
          <w:lang w:eastAsia="en-US"/>
        </w:rPr>
        <w:t>(указать ДА (микро-, малое, среднее предприятие) / НЕТ)</w:t>
      </w:r>
    </w:p>
    <w:p w14:paraId="231C9A57" w14:textId="77777777" w:rsidR="00D44CF8" w:rsidRPr="00D44CF8" w:rsidRDefault="00D44CF8" w:rsidP="00D44CF8">
      <w:pPr>
        <w:spacing w:after="200" w:line="276" w:lineRule="auto"/>
        <w:contextualSpacing/>
        <w:jc w:val="both"/>
        <w:rPr>
          <w:rFonts w:eastAsia="Calibri"/>
          <w:sz w:val="20"/>
          <w:szCs w:val="20"/>
          <w:lang w:eastAsia="en-US"/>
        </w:rPr>
      </w:pPr>
    </w:p>
    <w:p w14:paraId="1B59B441" w14:textId="77777777" w:rsidR="00D44CF8" w:rsidRPr="00D44CF8" w:rsidRDefault="00D44CF8" w:rsidP="00D44CF8">
      <w:pPr>
        <w:spacing w:after="200" w:line="276" w:lineRule="auto"/>
        <w:contextualSpacing/>
        <w:jc w:val="both"/>
        <w:rPr>
          <w:rFonts w:eastAsia="Calibri"/>
          <w:sz w:val="22"/>
          <w:szCs w:val="22"/>
          <w:lang w:eastAsia="en-US"/>
        </w:rPr>
      </w:pPr>
      <w:r w:rsidRPr="00D44CF8">
        <w:rPr>
          <w:rFonts w:eastAsia="Calibri"/>
          <w:sz w:val="22"/>
          <w:szCs w:val="22"/>
          <w:lang w:eastAsia="en-US"/>
        </w:rPr>
        <w:t>18.</w:t>
      </w:r>
      <w:r w:rsidRPr="00D44CF8">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D44CF8" w:rsidRPr="00D44CF8" w14:paraId="1D96AD01" w14:textId="77777777" w:rsidTr="00A526CF">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14:paraId="5B64E160" w14:textId="77777777" w:rsidR="00D44CF8" w:rsidRPr="00D44CF8" w:rsidRDefault="00D44CF8" w:rsidP="00D44CF8">
            <w:pPr>
              <w:jc w:val="center"/>
              <w:rPr>
                <w:b/>
                <w:caps/>
                <w:sz w:val="16"/>
                <w:szCs w:val="20"/>
              </w:rPr>
            </w:pPr>
            <w:r w:rsidRPr="00D44CF8">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14:paraId="48270FD1" w14:textId="77777777" w:rsidR="00D44CF8" w:rsidRPr="00D44CF8" w:rsidRDefault="00D44CF8" w:rsidP="00D44CF8">
            <w:pPr>
              <w:jc w:val="center"/>
              <w:rPr>
                <w:b/>
                <w:caps/>
                <w:sz w:val="16"/>
                <w:szCs w:val="20"/>
              </w:rPr>
            </w:pPr>
            <w:r w:rsidRPr="00D44CF8">
              <w:rPr>
                <w:b/>
                <w:caps/>
                <w:sz w:val="16"/>
                <w:szCs w:val="20"/>
              </w:rPr>
              <w:t>Претензионно-исковая работа</w:t>
            </w:r>
          </w:p>
        </w:tc>
      </w:tr>
      <w:tr w:rsidR="00D44CF8" w:rsidRPr="00D44CF8" w14:paraId="3DEC06E0" w14:textId="77777777" w:rsidTr="00A526CF">
        <w:tc>
          <w:tcPr>
            <w:tcW w:w="1480" w:type="dxa"/>
            <w:vMerge/>
            <w:tcBorders>
              <w:top w:val="single" w:sz="12" w:space="0" w:color="auto"/>
              <w:left w:val="single" w:sz="12" w:space="0" w:color="auto"/>
              <w:bottom w:val="single" w:sz="12" w:space="0" w:color="auto"/>
              <w:right w:val="single" w:sz="6" w:space="0" w:color="auto"/>
            </w:tcBorders>
            <w:vAlign w:val="center"/>
            <w:hideMark/>
          </w:tcPr>
          <w:p w14:paraId="3877BE4E" w14:textId="77777777" w:rsidR="00D44CF8" w:rsidRPr="00D44CF8" w:rsidRDefault="00D44CF8" w:rsidP="00D44CF8">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14:paraId="64CC7FFD" w14:textId="77777777" w:rsidR="00D44CF8" w:rsidRPr="00D44CF8" w:rsidRDefault="00D44CF8" w:rsidP="00D44CF8">
            <w:pPr>
              <w:jc w:val="center"/>
              <w:rPr>
                <w:b/>
                <w:caps/>
                <w:sz w:val="14"/>
                <w:szCs w:val="14"/>
              </w:rPr>
            </w:pPr>
            <w:r w:rsidRPr="00D44CF8">
              <w:rPr>
                <w:b/>
                <w:caps/>
                <w:sz w:val="14"/>
                <w:szCs w:val="14"/>
              </w:rPr>
              <w:t>Наименование Заказчика,</w:t>
            </w:r>
          </w:p>
          <w:p w14:paraId="1456FBF5" w14:textId="77777777" w:rsidR="00D44CF8" w:rsidRPr="00D44CF8" w:rsidRDefault="00D44CF8" w:rsidP="00D44CF8">
            <w:pPr>
              <w:jc w:val="center"/>
              <w:rPr>
                <w:b/>
                <w:caps/>
                <w:sz w:val="14"/>
                <w:szCs w:val="14"/>
              </w:rPr>
            </w:pPr>
            <w:r w:rsidRPr="00D44CF8">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14:paraId="680CA0D2" w14:textId="77777777" w:rsidR="00D44CF8" w:rsidRPr="00D44CF8" w:rsidRDefault="00D44CF8" w:rsidP="00D44CF8">
            <w:pPr>
              <w:jc w:val="center"/>
              <w:rPr>
                <w:b/>
                <w:caps/>
                <w:sz w:val="14"/>
                <w:szCs w:val="14"/>
              </w:rPr>
            </w:pPr>
            <w:r w:rsidRPr="00D44CF8">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14:paraId="478288AE" w14:textId="77777777" w:rsidR="00D44CF8" w:rsidRPr="00D44CF8" w:rsidRDefault="00D44CF8" w:rsidP="00D44CF8">
            <w:pPr>
              <w:jc w:val="center"/>
              <w:rPr>
                <w:b/>
                <w:caps/>
                <w:sz w:val="14"/>
                <w:szCs w:val="14"/>
              </w:rPr>
            </w:pPr>
            <w:r w:rsidRPr="00D44CF8">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14:paraId="75C266BB" w14:textId="77777777" w:rsidR="00D44CF8" w:rsidRPr="00D44CF8" w:rsidRDefault="00D44CF8" w:rsidP="00D44CF8">
            <w:pPr>
              <w:jc w:val="center"/>
              <w:rPr>
                <w:b/>
                <w:caps/>
                <w:sz w:val="14"/>
                <w:szCs w:val="14"/>
              </w:rPr>
            </w:pPr>
            <w:r w:rsidRPr="00D44CF8">
              <w:rPr>
                <w:b/>
                <w:caps/>
                <w:sz w:val="14"/>
                <w:szCs w:val="14"/>
              </w:rPr>
              <w:t>Комментарии **</w:t>
            </w:r>
          </w:p>
        </w:tc>
      </w:tr>
      <w:tr w:rsidR="00D44CF8" w:rsidRPr="00D44CF8" w14:paraId="79D6D7F4" w14:textId="77777777" w:rsidTr="00A526CF">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14:paraId="22D08B6E" w14:textId="77777777" w:rsidR="00D44CF8" w:rsidRPr="00D44CF8" w:rsidRDefault="00D44CF8" w:rsidP="00D44CF8">
            <w:pPr>
              <w:rPr>
                <w:sz w:val="16"/>
                <w:szCs w:val="20"/>
              </w:rPr>
            </w:pPr>
            <w:r w:rsidRPr="00D44CF8">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14:paraId="3581BC73" w14:textId="77777777" w:rsidR="00D44CF8" w:rsidRPr="00D44CF8" w:rsidRDefault="00D44CF8" w:rsidP="00D44CF8">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14:paraId="4D27582D" w14:textId="77777777"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Срыв сроков поставки МТР (1 месяц и более)</w:t>
            </w:r>
          </w:p>
          <w:p w14:paraId="796E8C5D" w14:textId="77777777"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Рекламации по качеству поставленных МТР</w:t>
            </w:r>
          </w:p>
          <w:p w14:paraId="210BB9B5" w14:textId="77777777"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14:paraId="59E01A36" w14:textId="77777777" w:rsidR="00D44CF8" w:rsidRPr="00D44CF8" w:rsidRDefault="00D44CF8" w:rsidP="00D44CF8">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14:paraId="055A7212" w14:textId="77777777" w:rsidR="00D44CF8" w:rsidRPr="00D44CF8" w:rsidRDefault="00D44CF8" w:rsidP="00D44CF8">
            <w:pPr>
              <w:rPr>
                <w:sz w:val="16"/>
                <w:szCs w:val="20"/>
              </w:rPr>
            </w:pPr>
          </w:p>
        </w:tc>
      </w:tr>
      <w:tr w:rsidR="00D44CF8" w:rsidRPr="00D44CF8" w14:paraId="31821D83" w14:textId="77777777" w:rsidTr="00A526CF">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14:paraId="4227AD6B" w14:textId="77777777" w:rsidR="00D44CF8" w:rsidRPr="00D44CF8" w:rsidRDefault="00D44CF8" w:rsidP="00D44CF8">
            <w:pPr>
              <w:rPr>
                <w:sz w:val="16"/>
                <w:szCs w:val="20"/>
              </w:rPr>
            </w:pPr>
            <w:r w:rsidRPr="00D44CF8">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0734AC6E" w14:textId="77777777" w:rsidR="00D44CF8" w:rsidRPr="00D44CF8" w:rsidRDefault="00D44CF8" w:rsidP="00D44CF8">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0AC7A12D" w14:textId="77777777"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Срыв сроков выполнения работ как по Договору в целом, так и по отдельным этапам (1 месяц и более)</w:t>
            </w:r>
          </w:p>
          <w:p w14:paraId="277EEB14" w14:textId="77777777"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14:paraId="4B0D2CCA" w14:textId="77777777"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14:paraId="537C2902" w14:textId="77777777" w:rsidR="00D44CF8" w:rsidRPr="00D44CF8" w:rsidRDefault="00D44CF8" w:rsidP="00D44CF8">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14:paraId="5D3E1395" w14:textId="77777777" w:rsidR="00D44CF8" w:rsidRPr="00D44CF8" w:rsidRDefault="00D44CF8" w:rsidP="00D44CF8">
            <w:pPr>
              <w:rPr>
                <w:sz w:val="16"/>
                <w:szCs w:val="20"/>
              </w:rPr>
            </w:pPr>
          </w:p>
        </w:tc>
      </w:tr>
      <w:tr w:rsidR="00D44CF8" w:rsidRPr="00D44CF8" w14:paraId="7E218958" w14:textId="77777777" w:rsidTr="00A526CF">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14:paraId="67B2F105" w14:textId="77777777" w:rsidR="00D44CF8" w:rsidRPr="00D44CF8" w:rsidRDefault="00D44CF8" w:rsidP="00D44CF8">
            <w:pPr>
              <w:rPr>
                <w:sz w:val="16"/>
                <w:szCs w:val="20"/>
              </w:rPr>
            </w:pPr>
            <w:r w:rsidRPr="00D44CF8">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14:paraId="56D54321" w14:textId="77777777" w:rsidR="00D44CF8" w:rsidRPr="00D44CF8" w:rsidRDefault="00D44CF8" w:rsidP="00D44CF8">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14:paraId="4E7D1B8F" w14:textId="77777777"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Срыв сроков оказания услуг как по Договору в целом, так и по отдельным этапам (1 месяц и более)</w:t>
            </w:r>
          </w:p>
          <w:p w14:paraId="30971D3C" w14:textId="77777777"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14:paraId="304949EF" w14:textId="77777777"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14:paraId="06A62614" w14:textId="77777777" w:rsidR="00D44CF8" w:rsidRPr="00D44CF8" w:rsidRDefault="00D44CF8" w:rsidP="00D44CF8">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14:paraId="2F0F6EFC" w14:textId="77777777" w:rsidR="00D44CF8" w:rsidRPr="00D44CF8" w:rsidRDefault="00D44CF8" w:rsidP="00D44CF8">
            <w:pPr>
              <w:rPr>
                <w:sz w:val="16"/>
                <w:szCs w:val="20"/>
              </w:rPr>
            </w:pPr>
          </w:p>
        </w:tc>
      </w:tr>
    </w:tbl>
    <w:p w14:paraId="679EDFF7" w14:textId="77777777" w:rsidR="00D44CF8" w:rsidRPr="00D44CF8" w:rsidRDefault="00D44CF8" w:rsidP="00D44CF8">
      <w:pPr>
        <w:spacing w:before="120"/>
        <w:rPr>
          <w:i/>
          <w:iCs/>
          <w:color w:val="000000"/>
          <w:sz w:val="16"/>
          <w:szCs w:val="16"/>
        </w:rPr>
      </w:pPr>
      <w:r w:rsidRPr="00D44CF8">
        <w:rPr>
          <w:i/>
          <w:iCs/>
          <w:color w:val="002060"/>
          <w:sz w:val="16"/>
          <w:szCs w:val="16"/>
        </w:rPr>
        <w:t xml:space="preserve">* </w:t>
      </w:r>
      <w:r w:rsidRPr="00D44CF8">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14:paraId="5502EF41" w14:textId="77777777" w:rsidR="00D44CF8" w:rsidRPr="00D44CF8" w:rsidRDefault="00D44CF8" w:rsidP="00D44CF8">
      <w:pPr>
        <w:spacing w:after="120"/>
        <w:rPr>
          <w:color w:val="000000"/>
          <w:sz w:val="20"/>
          <w:szCs w:val="20"/>
        </w:rPr>
      </w:pPr>
      <w:r w:rsidRPr="00D44CF8">
        <w:rPr>
          <w:i/>
          <w:iCs/>
          <w:color w:val="000000"/>
          <w:sz w:val="16"/>
          <w:szCs w:val="16"/>
        </w:rPr>
        <w:t>** В поле «Комментарии» Участник может отразить свое мнение об обоснованности претензий со стороны Заказчика.</w:t>
      </w:r>
    </w:p>
    <w:p w14:paraId="6CA1795C" w14:textId="77777777" w:rsidR="00D44CF8" w:rsidRPr="00D44CF8" w:rsidRDefault="00D44CF8" w:rsidP="00D44CF8">
      <w:pPr>
        <w:spacing w:after="200" w:line="276" w:lineRule="auto"/>
        <w:jc w:val="both"/>
        <w:rPr>
          <w:i/>
          <w:sz w:val="22"/>
          <w:szCs w:val="22"/>
        </w:rPr>
      </w:pPr>
      <w:r w:rsidRPr="00D44CF8">
        <w:rPr>
          <w:sz w:val="22"/>
          <w:szCs w:val="22"/>
        </w:rPr>
        <w:t>19.</w:t>
      </w:r>
      <w:r w:rsidRPr="00D44CF8">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D44CF8">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D44CF8" w:rsidRPr="00D44CF8" w14:paraId="6AFFF94C" w14:textId="77777777" w:rsidTr="00A526CF">
        <w:tc>
          <w:tcPr>
            <w:tcW w:w="2492" w:type="dxa"/>
            <w:tcBorders>
              <w:top w:val="nil"/>
              <w:left w:val="nil"/>
              <w:bottom w:val="single" w:sz="4" w:space="0" w:color="auto"/>
              <w:right w:val="nil"/>
            </w:tcBorders>
          </w:tcPr>
          <w:p w14:paraId="09B9BC15" w14:textId="77777777" w:rsidR="00D44CF8" w:rsidRPr="00D44CF8" w:rsidRDefault="00D44CF8" w:rsidP="00D44CF8">
            <w:pPr>
              <w:ind w:right="11"/>
              <w:rPr>
                <w:bCs/>
                <w:sz w:val="16"/>
                <w:szCs w:val="16"/>
              </w:rPr>
            </w:pPr>
          </w:p>
        </w:tc>
        <w:tc>
          <w:tcPr>
            <w:tcW w:w="326" w:type="dxa"/>
          </w:tcPr>
          <w:p w14:paraId="35711645" w14:textId="77777777" w:rsidR="00D44CF8" w:rsidRPr="00D44CF8" w:rsidRDefault="00D44CF8" w:rsidP="00D44CF8">
            <w:pPr>
              <w:ind w:right="11"/>
              <w:rPr>
                <w:bCs/>
                <w:sz w:val="16"/>
                <w:szCs w:val="16"/>
              </w:rPr>
            </w:pPr>
          </w:p>
        </w:tc>
        <w:tc>
          <w:tcPr>
            <w:tcW w:w="2582" w:type="dxa"/>
            <w:tcBorders>
              <w:top w:val="nil"/>
              <w:left w:val="nil"/>
              <w:bottom w:val="single" w:sz="4" w:space="0" w:color="auto"/>
              <w:right w:val="nil"/>
            </w:tcBorders>
          </w:tcPr>
          <w:p w14:paraId="4E702816" w14:textId="77777777" w:rsidR="00D44CF8" w:rsidRPr="00D44CF8" w:rsidRDefault="00D44CF8" w:rsidP="00D44CF8">
            <w:pPr>
              <w:ind w:right="11"/>
              <w:rPr>
                <w:bCs/>
                <w:sz w:val="16"/>
                <w:szCs w:val="16"/>
              </w:rPr>
            </w:pPr>
          </w:p>
        </w:tc>
        <w:tc>
          <w:tcPr>
            <w:tcW w:w="235" w:type="dxa"/>
          </w:tcPr>
          <w:p w14:paraId="3FBEB7B9" w14:textId="77777777" w:rsidR="00D44CF8" w:rsidRPr="00D44CF8" w:rsidRDefault="00D44CF8" w:rsidP="00D44CF8">
            <w:pPr>
              <w:ind w:right="11"/>
              <w:rPr>
                <w:bCs/>
                <w:sz w:val="16"/>
                <w:szCs w:val="16"/>
              </w:rPr>
            </w:pPr>
          </w:p>
        </w:tc>
        <w:tc>
          <w:tcPr>
            <w:tcW w:w="2204" w:type="dxa"/>
            <w:tcBorders>
              <w:top w:val="nil"/>
              <w:left w:val="nil"/>
              <w:bottom w:val="single" w:sz="4" w:space="0" w:color="auto"/>
              <w:right w:val="nil"/>
            </w:tcBorders>
          </w:tcPr>
          <w:p w14:paraId="129B04FC" w14:textId="77777777" w:rsidR="00D44CF8" w:rsidRPr="00D44CF8" w:rsidRDefault="00D44CF8" w:rsidP="00D44CF8">
            <w:pPr>
              <w:ind w:right="11"/>
              <w:rPr>
                <w:bCs/>
                <w:sz w:val="16"/>
                <w:szCs w:val="16"/>
              </w:rPr>
            </w:pPr>
          </w:p>
        </w:tc>
        <w:tc>
          <w:tcPr>
            <w:tcW w:w="277" w:type="dxa"/>
          </w:tcPr>
          <w:p w14:paraId="601AE3AE" w14:textId="77777777" w:rsidR="00D44CF8" w:rsidRPr="00D44CF8" w:rsidRDefault="00D44CF8" w:rsidP="00D44CF8">
            <w:pPr>
              <w:ind w:right="11"/>
              <w:rPr>
                <w:bCs/>
                <w:sz w:val="16"/>
                <w:szCs w:val="16"/>
              </w:rPr>
            </w:pPr>
          </w:p>
        </w:tc>
        <w:tc>
          <w:tcPr>
            <w:tcW w:w="1733" w:type="dxa"/>
            <w:tcBorders>
              <w:top w:val="nil"/>
              <w:left w:val="nil"/>
              <w:bottom w:val="single" w:sz="4" w:space="0" w:color="auto"/>
              <w:right w:val="nil"/>
            </w:tcBorders>
          </w:tcPr>
          <w:p w14:paraId="029D6388" w14:textId="77777777" w:rsidR="00D44CF8" w:rsidRPr="00D44CF8" w:rsidRDefault="00D44CF8" w:rsidP="00D44CF8">
            <w:pPr>
              <w:ind w:right="11"/>
              <w:rPr>
                <w:bCs/>
                <w:sz w:val="16"/>
                <w:szCs w:val="16"/>
              </w:rPr>
            </w:pPr>
          </w:p>
        </w:tc>
      </w:tr>
      <w:tr w:rsidR="00D44CF8" w:rsidRPr="00D44CF8" w14:paraId="0609C22E" w14:textId="77777777" w:rsidTr="00A526CF">
        <w:tc>
          <w:tcPr>
            <w:tcW w:w="2492" w:type="dxa"/>
            <w:tcBorders>
              <w:top w:val="single" w:sz="4" w:space="0" w:color="auto"/>
              <w:left w:val="nil"/>
              <w:bottom w:val="nil"/>
              <w:right w:val="nil"/>
            </w:tcBorders>
            <w:hideMark/>
          </w:tcPr>
          <w:p w14:paraId="790BCED8" w14:textId="77777777" w:rsidR="00D44CF8" w:rsidRPr="00D44CF8" w:rsidRDefault="00D44CF8" w:rsidP="00D44CF8">
            <w:pPr>
              <w:spacing w:after="120"/>
              <w:ind w:right="11"/>
              <w:jc w:val="center"/>
              <w:rPr>
                <w:bCs/>
                <w:sz w:val="16"/>
                <w:szCs w:val="16"/>
              </w:rPr>
            </w:pPr>
            <w:r w:rsidRPr="00D44CF8">
              <w:rPr>
                <w:bCs/>
                <w:sz w:val="16"/>
                <w:szCs w:val="16"/>
              </w:rPr>
              <w:t>(полностью должность)</w:t>
            </w:r>
          </w:p>
        </w:tc>
        <w:tc>
          <w:tcPr>
            <w:tcW w:w="326" w:type="dxa"/>
          </w:tcPr>
          <w:p w14:paraId="550B3D83" w14:textId="77777777" w:rsidR="00D44CF8" w:rsidRPr="00D44CF8" w:rsidRDefault="00D44CF8" w:rsidP="00D44CF8">
            <w:pPr>
              <w:ind w:right="11"/>
              <w:jc w:val="center"/>
              <w:rPr>
                <w:bCs/>
                <w:sz w:val="16"/>
                <w:szCs w:val="16"/>
              </w:rPr>
            </w:pPr>
          </w:p>
        </w:tc>
        <w:tc>
          <w:tcPr>
            <w:tcW w:w="2582" w:type="dxa"/>
            <w:tcBorders>
              <w:top w:val="single" w:sz="4" w:space="0" w:color="auto"/>
              <w:left w:val="nil"/>
              <w:bottom w:val="nil"/>
              <w:right w:val="nil"/>
            </w:tcBorders>
            <w:hideMark/>
          </w:tcPr>
          <w:p w14:paraId="2B43ACF9" w14:textId="77777777" w:rsidR="00D44CF8" w:rsidRPr="00D44CF8" w:rsidRDefault="00D44CF8" w:rsidP="00D44CF8">
            <w:pPr>
              <w:ind w:right="11"/>
              <w:jc w:val="center"/>
              <w:rPr>
                <w:bCs/>
                <w:sz w:val="16"/>
                <w:szCs w:val="16"/>
              </w:rPr>
            </w:pPr>
            <w:r w:rsidRPr="00D44CF8">
              <w:rPr>
                <w:bCs/>
                <w:sz w:val="16"/>
                <w:szCs w:val="16"/>
              </w:rPr>
              <w:t>(полностью ФИО)</w:t>
            </w:r>
          </w:p>
        </w:tc>
        <w:tc>
          <w:tcPr>
            <w:tcW w:w="235" w:type="dxa"/>
          </w:tcPr>
          <w:p w14:paraId="5E4F92E3" w14:textId="77777777" w:rsidR="00D44CF8" w:rsidRPr="00D44CF8" w:rsidRDefault="00D44CF8" w:rsidP="00D44CF8">
            <w:pPr>
              <w:ind w:right="11"/>
              <w:jc w:val="center"/>
              <w:rPr>
                <w:bCs/>
                <w:sz w:val="16"/>
                <w:szCs w:val="16"/>
              </w:rPr>
            </w:pPr>
          </w:p>
        </w:tc>
        <w:tc>
          <w:tcPr>
            <w:tcW w:w="2204" w:type="dxa"/>
            <w:tcBorders>
              <w:top w:val="single" w:sz="4" w:space="0" w:color="auto"/>
              <w:left w:val="nil"/>
              <w:bottom w:val="nil"/>
              <w:right w:val="nil"/>
            </w:tcBorders>
            <w:hideMark/>
          </w:tcPr>
          <w:p w14:paraId="2DC304C7" w14:textId="77777777" w:rsidR="00D44CF8" w:rsidRPr="00D44CF8" w:rsidRDefault="00D44CF8" w:rsidP="00D44CF8">
            <w:pPr>
              <w:ind w:right="11"/>
              <w:jc w:val="center"/>
              <w:rPr>
                <w:bCs/>
                <w:sz w:val="16"/>
                <w:szCs w:val="16"/>
              </w:rPr>
            </w:pPr>
            <w:r w:rsidRPr="00D44CF8">
              <w:rPr>
                <w:bCs/>
                <w:sz w:val="16"/>
                <w:szCs w:val="16"/>
              </w:rPr>
              <w:t>(телефоны с кодом города)</w:t>
            </w:r>
          </w:p>
        </w:tc>
        <w:tc>
          <w:tcPr>
            <w:tcW w:w="277" w:type="dxa"/>
          </w:tcPr>
          <w:p w14:paraId="2D9B18DE" w14:textId="77777777" w:rsidR="00D44CF8" w:rsidRPr="00D44CF8" w:rsidRDefault="00D44CF8" w:rsidP="00D44CF8">
            <w:pPr>
              <w:ind w:right="11"/>
              <w:jc w:val="center"/>
              <w:rPr>
                <w:bCs/>
                <w:sz w:val="16"/>
                <w:szCs w:val="16"/>
              </w:rPr>
            </w:pPr>
          </w:p>
        </w:tc>
        <w:tc>
          <w:tcPr>
            <w:tcW w:w="1733" w:type="dxa"/>
            <w:tcBorders>
              <w:top w:val="single" w:sz="4" w:space="0" w:color="auto"/>
              <w:left w:val="nil"/>
              <w:bottom w:val="nil"/>
              <w:right w:val="nil"/>
            </w:tcBorders>
            <w:hideMark/>
          </w:tcPr>
          <w:p w14:paraId="3215B692" w14:textId="77777777" w:rsidR="00D44CF8" w:rsidRPr="00D44CF8" w:rsidRDefault="00D44CF8" w:rsidP="00D44CF8">
            <w:pPr>
              <w:ind w:right="11"/>
              <w:jc w:val="center"/>
              <w:rPr>
                <w:bCs/>
                <w:sz w:val="16"/>
                <w:szCs w:val="16"/>
              </w:rPr>
            </w:pPr>
            <w:r w:rsidRPr="00D44CF8">
              <w:rPr>
                <w:bCs/>
                <w:sz w:val="16"/>
                <w:szCs w:val="16"/>
              </w:rPr>
              <w:t>(</w:t>
            </w:r>
            <w:r w:rsidRPr="00D44CF8">
              <w:rPr>
                <w:bCs/>
                <w:sz w:val="16"/>
                <w:szCs w:val="16"/>
                <w:lang w:val="en-US"/>
              </w:rPr>
              <w:t>E-mail</w:t>
            </w:r>
            <w:r w:rsidRPr="00D44CF8">
              <w:rPr>
                <w:bCs/>
                <w:sz w:val="16"/>
                <w:szCs w:val="16"/>
              </w:rPr>
              <w:t>)</w:t>
            </w:r>
          </w:p>
        </w:tc>
      </w:tr>
    </w:tbl>
    <w:p w14:paraId="3F6B0899" w14:textId="77777777" w:rsidR="00D44CF8" w:rsidRPr="00D44CF8" w:rsidRDefault="00D44CF8" w:rsidP="00D44CF8">
      <w:pPr>
        <w:spacing w:line="276" w:lineRule="auto"/>
        <w:ind w:right="11"/>
        <w:contextualSpacing/>
        <w:jc w:val="both"/>
        <w:rPr>
          <w:rFonts w:eastAsia="Calibri"/>
          <w:sz w:val="22"/>
          <w:szCs w:val="22"/>
          <w:lang w:eastAsia="en-US"/>
        </w:rPr>
      </w:pPr>
      <w:r w:rsidRPr="00D44CF8">
        <w:rPr>
          <w:rFonts w:eastAsia="Calibri"/>
          <w:sz w:val="22"/>
          <w:szCs w:val="22"/>
          <w:lang w:eastAsia="en-US"/>
        </w:rPr>
        <w:t>20.</w:t>
      </w:r>
      <w:r w:rsidRPr="00D44CF8">
        <w:rPr>
          <w:rFonts w:eastAsia="Calibri"/>
          <w:sz w:val="22"/>
          <w:szCs w:val="22"/>
          <w:lang w:eastAsia="en-US"/>
        </w:rPr>
        <w:tab/>
        <w:t xml:space="preserve">Мы, </w:t>
      </w:r>
      <w:r w:rsidRPr="00D44CF8">
        <w:rPr>
          <w:rFonts w:eastAsia="Calibri"/>
          <w:iCs/>
          <w:color w:val="000000"/>
          <w:sz w:val="22"/>
          <w:szCs w:val="22"/>
          <w:lang w:eastAsia="en-US"/>
        </w:rPr>
        <w:t>(</w:t>
      </w:r>
      <w:r w:rsidRPr="00D44CF8">
        <w:rPr>
          <w:rFonts w:eastAsia="Calibri"/>
          <w:i/>
          <w:iCs/>
          <w:color w:val="000000"/>
          <w:sz w:val="22"/>
          <w:szCs w:val="22"/>
          <w:lang w:eastAsia="en-US"/>
        </w:rPr>
        <w:t>указывается наименование организации - Участника закупки)</w:t>
      </w:r>
      <w:r w:rsidRPr="00D44CF8">
        <w:rPr>
          <w:rFonts w:eastAsia="Calibri"/>
          <w:sz w:val="22"/>
          <w:szCs w:val="22"/>
          <w:lang w:eastAsia="en-US"/>
        </w:rPr>
        <w:t>:</w:t>
      </w:r>
    </w:p>
    <w:p w14:paraId="08359DAB" w14:textId="77777777"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14:paraId="0BEE528F" w14:textId="77777777"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14:paraId="50E1FC95" w14:textId="77777777"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14:paraId="08A3C8A8" w14:textId="77777777"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14:paraId="0E55976C" w14:textId="77777777"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14:paraId="049EBB2B" w14:textId="77777777"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проектов»</w:t>
      </w:r>
      <w:r w:rsidRPr="00D44CF8">
        <w:rPr>
          <w:rFonts w:eastAsia="Calibri"/>
          <w:i/>
          <w:sz w:val="22"/>
          <w:szCs w:val="22"/>
          <w:lang w:eastAsia="en-US"/>
        </w:rPr>
        <w:t xml:space="preserve"> </w:t>
      </w:r>
      <w:r w:rsidRPr="00D44CF8">
        <w:rPr>
          <w:rFonts w:eastAsia="Calibri"/>
          <w:sz w:val="22"/>
          <w:szCs w:val="22"/>
          <w:lang w:eastAsia="en-US"/>
        </w:rPr>
        <w:t>извещены о необходимости заранее полный обновленный пакет документов не позднее подачи Заявки;</w:t>
      </w:r>
    </w:p>
    <w:p w14:paraId="587F052F" w14:textId="77777777"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гарантируем, что субъект персональных данных был уведомлен, что оператором персональных данных будет</w:t>
      </w:r>
      <w:r w:rsidRPr="00D44CF8">
        <w:rPr>
          <w:rFonts w:eastAsia="Calibri"/>
          <w:i/>
          <w:sz w:val="22"/>
          <w:szCs w:val="22"/>
          <w:lang w:eastAsia="en-US"/>
        </w:rPr>
        <w:t xml:space="preserve"> </w:t>
      </w:r>
      <w:r w:rsidRPr="00D44CF8">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D44CF8">
        <w:rPr>
          <w:rFonts w:eastAsia="Calibri"/>
          <w:i/>
          <w:sz w:val="22"/>
          <w:szCs w:val="22"/>
          <w:lang w:eastAsia="en-US"/>
        </w:rPr>
        <w:t>»</w:t>
      </w:r>
      <w:r w:rsidRPr="00D44CF8">
        <w:rPr>
          <w:rFonts w:eastAsia="Calibri"/>
          <w:sz w:val="22"/>
          <w:szCs w:val="22"/>
          <w:lang w:eastAsia="en-US"/>
        </w:rPr>
        <w:t xml:space="preserve"> и дал на это согласие.</w:t>
      </w:r>
    </w:p>
    <w:p w14:paraId="1BF6CE7E" w14:textId="77777777" w:rsidR="00D44CF8" w:rsidRPr="00D44CF8" w:rsidRDefault="00D44CF8" w:rsidP="00D44CF8">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485"/>
        <w:gridCol w:w="2299"/>
        <w:gridCol w:w="3585"/>
      </w:tblGrid>
      <w:tr w:rsidR="00D44CF8" w:rsidRPr="00D44CF8" w14:paraId="063B0FFB" w14:textId="77777777" w:rsidTr="00A526CF">
        <w:trPr>
          <w:trHeight w:val="1463"/>
        </w:trPr>
        <w:tc>
          <w:tcPr>
            <w:tcW w:w="1860" w:type="pct"/>
          </w:tcPr>
          <w:p w14:paraId="665C7942" w14:textId="77777777" w:rsidR="00D44CF8" w:rsidRPr="00D44CF8" w:rsidRDefault="00D44CF8" w:rsidP="00D44CF8">
            <w:pPr>
              <w:rPr>
                <w:sz w:val="22"/>
                <w:szCs w:val="22"/>
              </w:rPr>
            </w:pPr>
            <w:r w:rsidRPr="00D44CF8">
              <w:rPr>
                <w:sz w:val="22"/>
                <w:szCs w:val="22"/>
              </w:rPr>
              <w:t>Должность</w:t>
            </w:r>
          </w:p>
          <w:p w14:paraId="04A4CFBE" w14:textId="77777777" w:rsidR="00D44CF8" w:rsidRPr="00D44CF8" w:rsidRDefault="00D44CF8" w:rsidP="00D44CF8">
            <w:pPr>
              <w:rPr>
                <w:sz w:val="22"/>
                <w:szCs w:val="22"/>
              </w:rPr>
            </w:pPr>
            <w:r w:rsidRPr="00D44CF8">
              <w:rPr>
                <w:sz w:val="22"/>
                <w:szCs w:val="22"/>
              </w:rPr>
              <w:t>Руководителя Участника закупки</w:t>
            </w:r>
          </w:p>
          <w:p w14:paraId="41C25BAE" w14:textId="77777777" w:rsidR="00D44CF8" w:rsidRPr="00D44CF8" w:rsidRDefault="00D44CF8" w:rsidP="00D44CF8">
            <w:pPr>
              <w:jc w:val="right"/>
              <w:rPr>
                <w:sz w:val="22"/>
                <w:szCs w:val="22"/>
              </w:rPr>
            </w:pPr>
          </w:p>
          <w:p w14:paraId="5843E9C4" w14:textId="77777777" w:rsidR="00D44CF8" w:rsidRPr="00D44CF8" w:rsidRDefault="00D44CF8" w:rsidP="00D44CF8">
            <w:pPr>
              <w:jc w:val="right"/>
              <w:rPr>
                <w:sz w:val="22"/>
                <w:szCs w:val="22"/>
              </w:rPr>
            </w:pPr>
            <w:r w:rsidRPr="00D44CF8">
              <w:rPr>
                <w:sz w:val="22"/>
                <w:szCs w:val="22"/>
              </w:rPr>
              <w:t xml:space="preserve">  МП</w:t>
            </w:r>
          </w:p>
        </w:tc>
        <w:tc>
          <w:tcPr>
            <w:tcW w:w="1227" w:type="pct"/>
            <w:hideMark/>
          </w:tcPr>
          <w:p w14:paraId="406BEFF3" w14:textId="77777777" w:rsidR="00D44CF8" w:rsidRPr="00D44CF8" w:rsidRDefault="00D44CF8" w:rsidP="00D44CF8">
            <w:pPr>
              <w:jc w:val="center"/>
              <w:rPr>
                <w:sz w:val="22"/>
                <w:szCs w:val="22"/>
              </w:rPr>
            </w:pPr>
            <w:r w:rsidRPr="00D44CF8">
              <w:rPr>
                <w:sz w:val="22"/>
                <w:szCs w:val="22"/>
              </w:rPr>
              <w:t>_____________</w:t>
            </w:r>
          </w:p>
          <w:p w14:paraId="07E11EC3" w14:textId="77777777" w:rsidR="00D44CF8" w:rsidRPr="00D44CF8" w:rsidRDefault="00D44CF8" w:rsidP="00D44CF8">
            <w:pPr>
              <w:jc w:val="center"/>
              <w:rPr>
                <w:i/>
                <w:sz w:val="22"/>
                <w:szCs w:val="22"/>
              </w:rPr>
            </w:pPr>
            <w:r w:rsidRPr="00D44CF8">
              <w:rPr>
                <w:i/>
                <w:sz w:val="22"/>
                <w:szCs w:val="22"/>
              </w:rPr>
              <w:t>(подпись)</w:t>
            </w:r>
          </w:p>
        </w:tc>
        <w:tc>
          <w:tcPr>
            <w:tcW w:w="1913" w:type="pct"/>
            <w:hideMark/>
          </w:tcPr>
          <w:p w14:paraId="6265DE61" w14:textId="77777777" w:rsidR="00D44CF8" w:rsidRPr="00D44CF8" w:rsidRDefault="00D44CF8" w:rsidP="00D44CF8">
            <w:pPr>
              <w:jc w:val="center"/>
              <w:rPr>
                <w:sz w:val="22"/>
                <w:szCs w:val="22"/>
              </w:rPr>
            </w:pPr>
            <w:r w:rsidRPr="00D44CF8">
              <w:rPr>
                <w:sz w:val="22"/>
                <w:szCs w:val="22"/>
              </w:rPr>
              <w:t>__________________________</w:t>
            </w:r>
          </w:p>
          <w:p w14:paraId="79110A46" w14:textId="77777777" w:rsidR="00D44CF8" w:rsidRPr="00D44CF8" w:rsidRDefault="00D44CF8" w:rsidP="00D44CF8">
            <w:pPr>
              <w:spacing w:after="240"/>
              <w:jc w:val="center"/>
              <w:rPr>
                <w:i/>
                <w:sz w:val="22"/>
                <w:szCs w:val="22"/>
              </w:rPr>
            </w:pPr>
            <w:r w:rsidRPr="00D44CF8">
              <w:rPr>
                <w:i/>
                <w:sz w:val="22"/>
                <w:szCs w:val="22"/>
              </w:rPr>
              <w:t>(расшифровка подписи)</w:t>
            </w:r>
          </w:p>
          <w:p w14:paraId="1DC413DF" w14:textId="77777777" w:rsidR="00D44CF8" w:rsidRPr="00D44CF8" w:rsidRDefault="00D44CF8" w:rsidP="00D44CF8">
            <w:pPr>
              <w:jc w:val="center"/>
              <w:rPr>
                <w:sz w:val="22"/>
                <w:szCs w:val="22"/>
              </w:rPr>
            </w:pPr>
            <w:r w:rsidRPr="00D44CF8">
              <w:rPr>
                <w:sz w:val="22"/>
                <w:szCs w:val="22"/>
              </w:rPr>
              <w:t>«____»___________ 20__ г.</w:t>
            </w:r>
          </w:p>
        </w:tc>
      </w:tr>
    </w:tbl>
    <w:p w14:paraId="22E0CBFA"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24FE0DB7" w14:textId="77777777" w:rsidR="00D44CF8" w:rsidRPr="00D44CF8" w:rsidRDefault="00D44CF8" w:rsidP="00D44CF8">
      <w:pPr>
        <w:spacing w:before="120"/>
        <w:rPr>
          <w:sz w:val="20"/>
          <w:szCs w:val="20"/>
        </w:rPr>
      </w:pPr>
      <w:r w:rsidRPr="00D44CF8">
        <w:rPr>
          <w:b/>
          <w:sz w:val="20"/>
          <w:szCs w:val="20"/>
        </w:rPr>
        <w:t>Инструкция по заполнению</w:t>
      </w:r>
    </w:p>
    <w:p w14:paraId="4160DB6E" w14:textId="77777777" w:rsidR="00D44CF8" w:rsidRPr="00D44CF8" w:rsidRDefault="00D44CF8" w:rsidP="00D74672">
      <w:pPr>
        <w:widowControl w:val="0"/>
        <w:numPr>
          <w:ilvl w:val="3"/>
          <w:numId w:val="25"/>
        </w:numPr>
        <w:tabs>
          <w:tab w:val="left" w:pos="709"/>
          <w:tab w:val="num" w:pos="3119"/>
        </w:tabs>
        <w:spacing w:before="120" w:after="120" w:line="276" w:lineRule="auto"/>
        <w:ind w:left="284" w:hanging="284"/>
        <w:contextualSpacing/>
        <w:rPr>
          <w:rFonts w:eastAsia="Calibri"/>
          <w:sz w:val="22"/>
          <w:szCs w:val="22"/>
          <w:lang w:eastAsia="en-US"/>
        </w:rPr>
      </w:pPr>
      <w:r w:rsidRPr="00D44CF8">
        <w:rPr>
          <w:rFonts w:eastAsia="Calibri"/>
          <w:sz w:val="22"/>
          <w:szCs w:val="22"/>
          <w:lang w:eastAsia="en-US"/>
        </w:rPr>
        <w:t>Столбец «Категория Участника закупки» в п. № 13 заполняется с учетом следующего:</w:t>
      </w:r>
    </w:p>
    <w:p w14:paraId="3BCEDC69"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«Производитель МТР» - предприятие, непосредственно изготавливающее Продукцию, товары (МТР);</w:t>
      </w:r>
    </w:p>
    <w:p w14:paraId="09EA6CA2"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14:paraId="01563715"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14:paraId="638BC4E4"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14:paraId="040D5BBD"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14:paraId="0F8518BC"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14:paraId="0012AB2F"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14:paraId="673DD71B"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14:paraId="4A720705"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14:paraId="138414A0" w14:textId="77777777"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«Прочие участника» - иные Участники закупки, не вошедшие в другие группы.</w:t>
      </w:r>
    </w:p>
    <w:p w14:paraId="4D17EE61" w14:textId="77777777" w:rsidR="00D44CF8" w:rsidRPr="00D44CF8" w:rsidRDefault="00D44CF8" w:rsidP="00D44CF8">
      <w:pPr>
        <w:jc w:val="center"/>
        <w:rPr>
          <w:b/>
        </w:rPr>
      </w:pPr>
      <w:r w:rsidRPr="00D44CF8">
        <w:rPr>
          <w:sz w:val="20"/>
          <w:szCs w:val="20"/>
        </w:rPr>
        <w:br w:type="page"/>
      </w:r>
      <w:bookmarkStart w:id="85" w:name="_Toc398807148"/>
      <w:bookmarkStart w:id="86" w:name="_Toc393888125"/>
      <w:bookmarkStart w:id="87" w:name="_Toc393989340"/>
      <w:bookmarkStart w:id="88" w:name="_Toc392610538"/>
      <w:bookmarkStart w:id="89" w:name="_Toc392595026"/>
      <w:bookmarkStart w:id="90" w:name="_Toc392495198"/>
      <w:bookmarkStart w:id="91" w:name="_Toc392326437"/>
      <w:bookmarkStart w:id="92" w:name="_Ref391375597"/>
      <w:bookmarkStart w:id="93" w:name="_Ref391375476"/>
      <w:bookmarkStart w:id="94" w:name="_Ref391194808"/>
      <w:bookmarkStart w:id="95" w:name="_Ref391310895"/>
      <w:r w:rsidRPr="00D44CF8">
        <w:rPr>
          <w:b/>
        </w:rPr>
        <w:t>ФОРМА ПРЕДСТАВЛЕНИЯ ИНФОРМАЦИИ О ЦЕПОЧКЕ СОБСТВЕННИКОВ, ВКЛЮЧАЯ КОНЕЧНЫХ БЕНЕФИЦИАРОВ</w:t>
      </w:r>
      <w:bookmarkEnd w:id="85"/>
      <w:bookmarkEnd w:id="86"/>
      <w:bookmarkEnd w:id="87"/>
      <w:bookmarkEnd w:id="88"/>
      <w:bookmarkEnd w:id="89"/>
      <w:bookmarkEnd w:id="90"/>
      <w:bookmarkEnd w:id="91"/>
      <w:bookmarkEnd w:id="92"/>
      <w:bookmarkEnd w:id="93"/>
      <w:r w:rsidRPr="00D44CF8">
        <w:rPr>
          <w:b/>
          <w:bCs/>
          <w:caps/>
          <w:sz w:val="20"/>
          <w:vertAlign w:val="superscript"/>
        </w:rPr>
        <w:footnoteReference w:id="1"/>
      </w:r>
    </w:p>
    <w:p w14:paraId="2A20D82E" w14:textId="77777777" w:rsidR="00D44CF8" w:rsidRPr="00D44CF8" w:rsidRDefault="00D44CF8" w:rsidP="00D44CF8">
      <w:pPr>
        <w:jc w:val="center"/>
        <w:rPr>
          <w:vanish/>
          <w:sz w:val="20"/>
          <w:szCs w:val="20"/>
        </w:rPr>
      </w:pPr>
    </w:p>
    <w:bookmarkEnd w:id="94"/>
    <w:bookmarkEnd w:id="95"/>
    <w:p w14:paraId="4912277D" w14:textId="77777777"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14:paraId="5881CAE3" w14:textId="77777777" w:rsidR="00D44CF8" w:rsidRPr="00D44CF8" w:rsidRDefault="00D44CF8" w:rsidP="00D44CF8">
      <w:pPr>
        <w:rPr>
          <w:sz w:val="20"/>
          <w:szCs w:val="20"/>
        </w:rPr>
      </w:pPr>
    </w:p>
    <w:p w14:paraId="06515690" w14:textId="77777777" w:rsidR="00D44CF8" w:rsidRPr="00D44CF8" w:rsidRDefault="00D44CF8" w:rsidP="00D44CF8">
      <w:pPr>
        <w:jc w:val="center"/>
        <w:rPr>
          <w:rFonts w:eastAsia="Calibri"/>
          <w:szCs w:val="22"/>
          <w:lang w:eastAsia="en-US"/>
        </w:rPr>
      </w:pPr>
      <w:r w:rsidRPr="00D44CF8">
        <w:rPr>
          <w:rFonts w:eastAsia="Calibri"/>
          <w:b/>
          <w:bCs/>
          <w:szCs w:val="22"/>
          <w:lang w:eastAsia="en-US"/>
        </w:rPr>
        <w:t>(фирменный бланк Участника закупки)</w:t>
      </w:r>
    </w:p>
    <w:p w14:paraId="79727B98" w14:textId="77777777" w:rsidR="00D44CF8" w:rsidRPr="00D44CF8" w:rsidRDefault="00D44CF8" w:rsidP="00D44CF8">
      <w:pPr>
        <w:tabs>
          <w:tab w:val="right" w:pos="9638"/>
        </w:tabs>
        <w:rPr>
          <w:rFonts w:eastAsia="Calibri"/>
          <w:b/>
          <w:bCs/>
          <w:szCs w:val="22"/>
          <w:lang w:eastAsia="en-US"/>
        </w:rPr>
      </w:pPr>
      <w:r w:rsidRPr="00D44CF8">
        <w:rPr>
          <w:rFonts w:eastAsia="Calibri"/>
          <w:szCs w:val="22"/>
          <w:lang w:eastAsia="en-US"/>
        </w:rPr>
        <w:t xml:space="preserve">№__________ </w:t>
      </w:r>
      <w:r w:rsidRPr="00D44CF8">
        <w:rPr>
          <w:rFonts w:eastAsia="Calibri"/>
          <w:szCs w:val="22"/>
          <w:lang w:eastAsia="en-US"/>
        </w:rPr>
        <w:tab/>
        <w:t xml:space="preserve">«__»________201___г. </w:t>
      </w:r>
    </w:p>
    <w:p w14:paraId="37FC79A5" w14:textId="77777777" w:rsidR="00D44CF8" w:rsidRPr="00D44CF8" w:rsidRDefault="00D44CF8" w:rsidP="00D44CF8">
      <w:pPr>
        <w:ind w:left="-2410" w:right="19"/>
        <w:jc w:val="center"/>
        <w:rPr>
          <w:b/>
          <w:sz w:val="20"/>
          <w:szCs w:val="20"/>
        </w:rPr>
      </w:pPr>
    </w:p>
    <w:p w14:paraId="6BD3797E" w14:textId="77777777" w:rsidR="00D44CF8" w:rsidRPr="00D44CF8" w:rsidRDefault="00D44CF8" w:rsidP="00D44CF8">
      <w:pPr>
        <w:tabs>
          <w:tab w:val="right" w:pos="9720"/>
        </w:tabs>
        <w:jc w:val="center"/>
        <w:rPr>
          <w:b/>
          <w:sz w:val="20"/>
          <w:szCs w:val="20"/>
        </w:rPr>
      </w:pPr>
      <w:r w:rsidRPr="00D44CF8">
        <w:rPr>
          <w:b/>
          <w:sz w:val="20"/>
          <w:szCs w:val="20"/>
        </w:rPr>
        <w:t>Информация о собственниках (акционерах) организации</w:t>
      </w:r>
    </w:p>
    <w:p w14:paraId="2AE8CCB6" w14:textId="77777777" w:rsidR="00D44CF8" w:rsidRPr="00D44CF8" w:rsidRDefault="00D44CF8" w:rsidP="00D44CF8">
      <w:pPr>
        <w:tabs>
          <w:tab w:val="right" w:pos="9720"/>
        </w:tabs>
        <w:jc w:val="center"/>
        <w:rPr>
          <w:sz w:val="20"/>
          <w:szCs w:val="20"/>
        </w:rPr>
      </w:pPr>
      <w:r w:rsidRPr="00D44CF8">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14:paraId="4002385C" w14:textId="77777777" w:rsidR="00D44CF8" w:rsidRPr="00D44CF8" w:rsidRDefault="00D44CF8" w:rsidP="00D44CF8">
      <w:pPr>
        <w:tabs>
          <w:tab w:val="right" w:pos="9720"/>
        </w:tabs>
        <w:jc w:val="center"/>
        <w:rPr>
          <w:sz w:val="20"/>
          <w:szCs w:val="20"/>
        </w:rPr>
      </w:pPr>
      <w:r w:rsidRPr="00D44CF8">
        <w:rPr>
          <w:sz w:val="20"/>
          <w:szCs w:val="20"/>
        </w:rPr>
        <w:t>(с указанием всей цепочки собственников, включая бенефициаров (в том числе конечных))</w:t>
      </w:r>
    </w:p>
    <w:p w14:paraId="3038FDE2" w14:textId="77777777" w:rsidR="00D44CF8" w:rsidRPr="00D44CF8" w:rsidRDefault="00D44CF8" w:rsidP="00D44CF8">
      <w:pPr>
        <w:tabs>
          <w:tab w:val="right" w:pos="9720"/>
        </w:tabs>
        <w:spacing w:after="120"/>
        <w:jc w:val="center"/>
        <w:rPr>
          <w:sz w:val="20"/>
          <w:szCs w:val="20"/>
        </w:rPr>
      </w:pPr>
      <w:r w:rsidRPr="00D44CF8">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D44CF8" w:rsidRPr="00D44CF8" w14:paraId="25CED750" w14:textId="77777777" w:rsidTr="00A526CF">
        <w:tc>
          <w:tcPr>
            <w:tcW w:w="1491" w:type="pct"/>
            <w:tcBorders>
              <w:top w:val="single" w:sz="4" w:space="0" w:color="auto"/>
              <w:left w:val="single" w:sz="4" w:space="0" w:color="auto"/>
              <w:bottom w:val="single" w:sz="4" w:space="0" w:color="auto"/>
              <w:right w:val="single" w:sz="4" w:space="0" w:color="auto"/>
            </w:tcBorders>
            <w:vAlign w:val="center"/>
            <w:hideMark/>
          </w:tcPr>
          <w:p w14:paraId="1570A67D" w14:textId="77777777" w:rsidR="00D44CF8" w:rsidRPr="00D44CF8" w:rsidRDefault="00D44CF8" w:rsidP="00D44CF8">
            <w:pPr>
              <w:spacing w:before="134"/>
              <w:ind w:right="14"/>
              <w:jc w:val="center"/>
              <w:rPr>
                <w:caps/>
                <w:sz w:val="18"/>
                <w:szCs w:val="16"/>
              </w:rPr>
            </w:pPr>
            <w:r w:rsidRPr="00D44CF8">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DAFC5A8" w14:textId="77777777" w:rsidR="00D44CF8" w:rsidRPr="00D44CF8" w:rsidRDefault="00D44CF8" w:rsidP="00D44CF8">
            <w:pPr>
              <w:spacing w:before="134"/>
              <w:ind w:right="14"/>
              <w:jc w:val="center"/>
              <w:rPr>
                <w:sz w:val="18"/>
                <w:szCs w:val="16"/>
              </w:rPr>
            </w:pPr>
            <w:r w:rsidRPr="00D44CF8">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14:paraId="7B3E7301" w14:textId="77777777" w:rsidR="00D44CF8" w:rsidRPr="00D44CF8" w:rsidRDefault="00D44CF8" w:rsidP="00D44CF8">
            <w:pPr>
              <w:ind w:right="14"/>
              <w:jc w:val="center"/>
              <w:rPr>
                <w:caps/>
                <w:sz w:val="18"/>
                <w:szCs w:val="16"/>
              </w:rPr>
            </w:pPr>
            <w:r w:rsidRPr="00D44CF8">
              <w:rPr>
                <w:sz w:val="18"/>
                <w:szCs w:val="16"/>
              </w:rPr>
              <w:t>Подтверждающие документы, наименование, реквизиты, паспортные данные (в т.ч. гражданство)</w:t>
            </w:r>
          </w:p>
        </w:tc>
      </w:tr>
      <w:tr w:rsidR="00D44CF8" w:rsidRPr="00D44CF8" w14:paraId="6F3506EF" w14:textId="77777777"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6EBE9" w14:textId="77777777" w:rsidR="00D44CF8" w:rsidRPr="00D44CF8" w:rsidRDefault="00D44CF8" w:rsidP="00D44CF8">
            <w:pPr>
              <w:ind w:right="14"/>
              <w:rPr>
                <w:sz w:val="20"/>
                <w:szCs w:val="20"/>
              </w:rPr>
            </w:pPr>
            <w:r w:rsidRPr="00D44CF8">
              <w:rPr>
                <w:sz w:val="20"/>
                <w:szCs w:val="20"/>
                <w:lang w:val="en-US"/>
              </w:rPr>
              <w:t xml:space="preserve">I. </w:t>
            </w:r>
            <w:r w:rsidR="007757A7">
              <w:rPr>
                <w:sz w:val="20"/>
                <w:szCs w:val="20"/>
              </w:rPr>
              <w:t>Организация</w:t>
            </w:r>
            <w:r w:rsidRPr="00D44CF8">
              <w:rPr>
                <w:sz w:val="20"/>
                <w:szCs w:val="20"/>
                <w:lang w:val="en-US"/>
              </w:rPr>
              <w:t>-</w:t>
            </w:r>
            <w:r w:rsidRPr="00D44CF8">
              <w:rPr>
                <w:sz w:val="20"/>
                <w:szCs w:val="20"/>
              </w:rPr>
              <w:t>Участник</w:t>
            </w:r>
          </w:p>
        </w:tc>
      </w:tr>
      <w:tr w:rsidR="00D44CF8" w:rsidRPr="00D44CF8" w14:paraId="2A630D3D"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6057EEFD"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28785CF8"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2C934FA4" w14:textId="77777777" w:rsidR="00D44CF8" w:rsidRPr="00D44CF8" w:rsidRDefault="00D44CF8" w:rsidP="00D44CF8">
            <w:pPr>
              <w:ind w:right="14"/>
              <w:rPr>
                <w:sz w:val="20"/>
                <w:szCs w:val="20"/>
              </w:rPr>
            </w:pPr>
          </w:p>
        </w:tc>
      </w:tr>
      <w:tr w:rsidR="00D44CF8" w:rsidRPr="00D44CF8" w14:paraId="47557497"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34FF9BA7"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4D031BE0"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0B5141C9" w14:textId="77777777" w:rsidR="00D44CF8" w:rsidRPr="00D44CF8" w:rsidRDefault="00D44CF8" w:rsidP="00D44CF8">
            <w:pPr>
              <w:ind w:right="14"/>
              <w:rPr>
                <w:sz w:val="20"/>
                <w:szCs w:val="20"/>
              </w:rPr>
            </w:pPr>
          </w:p>
        </w:tc>
      </w:tr>
      <w:tr w:rsidR="00D44CF8" w:rsidRPr="00D44CF8" w14:paraId="60AEFB27" w14:textId="77777777"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6A404" w14:textId="77777777" w:rsidR="00D44CF8" w:rsidRPr="00D44CF8" w:rsidRDefault="00D44CF8" w:rsidP="00D44CF8">
            <w:pPr>
              <w:ind w:right="14"/>
              <w:rPr>
                <w:sz w:val="20"/>
                <w:szCs w:val="20"/>
              </w:rPr>
            </w:pPr>
            <w:r w:rsidRPr="00D44CF8">
              <w:rPr>
                <w:sz w:val="20"/>
                <w:szCs w:val="20"/>
                <w:lang w:val="en-US"/>
              </w:rPr>
              <w:t>II</w:t>
            </w:r>
            <w:r w:rsidRPr="00D44CF8">
              <w:rPr>
                <w:sz w:val="20"/>
                <w:szCs w:val="20"/>
              </w:rPr>
              <w:t xml:space="preserve">. Юридические лица, являющиеся собственниками организации-Участника </w:t>
            </w:r>
          </w:p>
        </w:tc>
      </w:tr>
      <w:tr w:rsidR="00D44CF8" w:rsidRPr="00D44CF8" w14:paraId="60402626"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33E5EEDF"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1709A37A"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67D13737" w14:textId="77777777" w:rsidR="00D44CF8" w:rsidRPr="00D44CF8" w:rsidRDefault="00D44CF8" w:rsidP="00D44CF8">
            <w:pPr>
              <w:ind w:right="14"/>
              <w:rPr>
                <w:sz w:val="20"/>
                <w:szCs w:val="20"/>
              </w:rPr>
            </w:pPr>
          </w:p>
        </w:tc>
      </w:tr>
      <w:tr w:rsidR="00D44CF8" w:rsidRPr="00D44CF8" w14:paraId="1D8F377F"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047299"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7DAD158B"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74207E03" w14:textId="77777777" w:rsidR="00D44CF8" w:rsidRPr="00D44CF8" w:rsidRDefault="00D44CF8" w:rsidP="00D44CF8">
            <w:pPr>
              <w:ind w:right="14"/>
              <w:rPr>
                <w:sz w:val="20"/>
                <w:szCs w:val="20"/>
              </w:rPr>
            </w:pPr>
          </w:p>
        </w:tc>
      </w:tr>
      <w:tr w:rsidR="00D44CF8" w:rsidRPr="00D44CF8" w14:paraId="27F2DA42" w14:textId="77777777"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0C719" w14:textId="77777777" w:rsidR="00D44CF8" w:rsidRPr="00D44CF8" w:rsidRDefault="00D44CF8" w:rsidP="00D44CF8">
            <w:pPr>
              <w:ind w:right="14"/>
              <w:rPr>
                <w:sz w:val="20"/>
                <w:szCs w:val="20"/>
              </w:rPr>
            </w:pPr>
            <w:r w:rsidRPr="00D44CF8">
              <w:rPr>
                <w:sz w:val="20"/>
                <w:szCs w:val="20"/>
                <w:lang w:val="en-US"/>
              </w:rPr>
              <w:t>III</w:t>
            </w:r>
            <w:r w:rsidRPr="00D44CF8">
              <w:rPr>
                <w:sz w:val="20"/>
                <w:szCs w:val="20"/>
              </w:rPr>
              <w:t xml:space="preserve">. Юридические лица, являющиеся собственниками собственников организации-Участника </w:t>
            </w:r>
          </w:p>
        </w:tc>
      </w:tr>
      <w:tr w:rsidR="00D44CF8" w:rsidRPr="00D44CF8" w14:paraId="33C7CFC5"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2AABD717"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1D676147"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220BA50E" w14:textId="77777777" w:rsidR="00D44CF8" w:rsidRPr="00D44CF8" w:rsidRDefault="00D44CF8" w:rsidP="00D44CF8">
            <w:pPr>
              <w:ind w:right="14"/>
              <w:rPr>
                <w:sz w:val="20"/>
                <w:szCs w:val="20"/>
              </w:rPr>
            </w:pPr>
          </w:p>
        </w:tc>
      </w:tr>
      <w:tr w:rsidR="00D44CF8" w:rsidRPr="00D44CF8" w14:paraId="08576FEE" w14:textId="77777777" w:rsidTr="00A526CF">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137A8F90"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5FE2365E"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044C90B0" w14:textId="77777777" w:rsidR="00D44CF8" w:rsidRPr="00D44CF8" w:rsidRDefault="00D44CF8" w:rsidP="00D44CF8">
            <w:pPr>
              <w:ind w:right="14"/>
              <w:rPr>
                <w:sz w:val="20"/>
                <w:szCs w:val="20"/>
              </w:rPr>
            </w:pPr>
          </w:p>
        </w:tc>
      </w:tr>
      <w:tr w:rsidR="00D44CF8" w:rsidRPr="00D44CF8" w14:paraId="14DBF0D8" w14:textId="77777777"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DB596" w14:textId="77777777" w:rsidR="00D44CF8" w:rsidRPr="00D44CF8" w:rsidRDefault="00D44CF8" w:rsidP="00D44CF8">
            <w:pPr>
              <w:ind w:right="14"/>
              <w:rPr>
                <w:sz w:val="20"/>
                <w:szCs w:val="20"/>
              </w:rPr>
            </w:pPr>
            <w:r w:rsidRPr="00D44CF8">
              <w:rPr>
                <w:sz w:val="20"/>
                <w:szCs w:val="20"/>
                <w:lang w:val="en-US"/>
              </w:rPr>
              <w:t>IV</w:t>
            </w:r>
            <w:r w:rsidRPr="00D44CF8">
              <w:rPr>
                <w:sz w:val="20"/>
                <w:szCs w:val="20"/>
              </w:rPr>
              <w:t>. Юридические лица, являющиеся собственниками следующих уровней (до конечных) …</w:t>
            </w:r>
          </w:p>
        </w:tc>
      </w:tr>
      <w:tr w:rsidR="00D44CF8" w:rsidRPr="00D44CF8" w14:paraId="65BD3777"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54B34E88"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7DD89CDB"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7A067B83" w14:textId="77777777" w:rsidR="00D44CF8" w:rsidRPr="00D44CF8" w:rsidRDefault="00D44CF8" w:rsidP="00D44CF8">
            <w:pPr>
              <w:ind w:right="14"/>
              <w:rPr>
                <w:sz w:val="20"/>
                <w:szCs w:val="20"/>
              </w:rPr>
            </w:pPr>
          </w:p>
        </w:tc>
      </w:tr>
      <w:tr w:rsidR="00D44CF8" w:rsidRPr="00D44CF8" w14:paraId="2534E6EA" w14:textId="77777777"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14:paraId="2705B935" w14:textId="77777777"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14:paraId="219EEC17" w14:textId="77777777"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14:paraId="68D3ECEB" w14:textId="77777777" w:rsidR="00D44CF8" w:rsidRPr="00D44CF8" w:rsidRDefault="00D44CF8" w:rsidP="00D44CF8">
            <w:pPr>
              <w:ind w:right="14"/>
              <w:rPr>
                <w:sz w:val="20"/>
                <w:szCs w:val="20"/>
              </w:rPr>
            </w:pPr>
          </w:p>
        </w:tc>
      </w:tr>
    </w:tbl>
    <w:p w14:paraId="798B55ED" w14:textId="77777777" w:rsidR="00D44CF8" w:rsidRPr="00D44CF8" w:rsidRDefault="00D44CF8" w:rsidP="00D44CF8">
      <w:pPr>
        <w:spacing w:line="276" w:lineRule="auto"/>
        <w:ind w:left="6" w:right="11"/>
        <w:rPr>
          <w:sz w:val="20"/>
          <w:szCs w:val="20"/>
        </w:rPr>
      </w:pPr>
    </w:p>
    <w:p w14:paraId="716C6AC4" w14:textId="77777777" w:rsidR="00D44CF8" w:rsidRPr="00D44CF8" w:rsidRDefault="00D44CF8" w:rsidP="00D44CF8">
      <w:pPr>
        <w:rPr>
          <w:i/>
          <w:sz w:val="22"/>
          <w:szCs w:val="22"/>
        </w:rPr>
      </w:pPr>
      <w:r w:rsidRPr="00D44CF8">
        <w:rPr>
          <w:i/>
          <w:sz w:val="22"/>
          <w:szCs w:val="22"/>
        </w:rPr>
        <w:t xml:space="preserve">Примечание: </w:t>
      </w:r>
    </w:p>
    <w:p w14:paraId="6748E334" w14:textId="77777777" w:rsidR="00D44CF8" w:rsidRPr="00D44CF8" w:rsidRDefault="00D44CF8" w:rsidP="00D74672">
      <w:pPr>
        <w:numPr>
          <w:ilvl w:val="0"/>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14:paraId="7241216C" w14:textId="77777777" w:rsidR="00D44CF8" w:rsidRPr="00D44CF8" w:rsidRDefault="00D44CF8" w:rsidP="00D74672">
      <w:pPr>
        <w:numPr>
          <w:ilvl w:val="0"/>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собственников/акционеров юридических лиц указать: </w:t>
      </w:r>
    </w:p>
    <w:p w14:paraId="47AC1CC7" w14:textId="77777777" w:rsidR="00D44CF8" w:rsidRPr="00D44CF8" w:rsidRDefault="00D44CF8" w:rsidP="00D74672">
      <w:pPr>
        <w:numPr>
          <w:ilvl w:val="1"/>
          <w:numId w:val="28"/>
        </w:numPr>
        <w:spacing w:after="200" w:line="276" w:lineRule="auto"/>
        <w:contextualSpacing/>
        <w:jc w:val="both"/>
        <w:rPr>
          <w:rFonts w:eastAsia="Calibri"/>
          <w:i/>
          <w:sz w:val="22"/>
          <w:szCs w:val="22"/>
          <w:lang w:eastAsia="en-US"/>
        </w:rPr>
      </w:pPr>
      <w:r w:rsidRPr="00D44CF8">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14:paraId="30D8D18A" w14:textId="77777777" w:rsidR="00D44CF8" w:rsidRPr="00D44CF8" w:rsidRDefault="00D44CF8" w:rsidP="00D74672">
      <w:pPr>
        <w:numPr>
          <w:ilvl w:val="1"/>
          <w:numId w:val="28"/>
        </w:numPr>
        <w:spacing w:after="200" w:line="276" w:lineRule="auto"/>
        <w:contextualSpacing/>
        <w:jc w:val="both"/>
        <w:rPr>
          <w:rFonts w:eastAsia="Calibri"/>
          <w:i/>
          <w:sz w:val="22"/>
          <w:szCs w:val="22"/>
          <w:lang w:eastAsia="en-US"/>
        </w:rPr>
      </w:pPr>
      <w:r w:rsidRPr="00D44CF8">
        <w:rPr>
          <w:rFonts w:eastAsia="Calibri"/>
          <w:i/>
          <w:sz w:val="22"/>
          <w:szCs w:val="22"/>
          <w:lang w:eastAsia="en-US"/>
        </w:rPr>
        <w:t>своих собственников (до конечных);</w:t>
      </w:r>
    </w:p>
    <w:p w14:paraId="08EB6D68" w14:textId="77777777" w:rsidR="00D44CF8" w:rsidRPr="00D44CF8" w:rsidRDefault="00D44CF8" w:rsidP="00D74672">
      <w:pPr>
        <w:numPr>
          <w:ilvl w:val="0"/>
          <w:numId w:val="27"/>
        </w:numPr>
        <w:spacing w:after="200" w:line="276" w:lineRule="auto"/>
        <w:contextualSpacing/>
        <w:jc w:val="both"/>
        <w:rPr>
          <w:rFonts w:ascii="Calibri" w:eastAsia="Calibri" w:hAnsi="Calibri"/>
          <w:i/>
          <w:sz w:val="22"/>
          <w:szCs w:val="22"/>
          <w:lang w:eastAsia="en-US"/>
        </w:rPr>
      </w:pPr>
      <w:r w:rsidRPr="00D44CF8">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14:paraId="4AD0F331" w14:textId="77777777" w:rsidR="00D44CF8" w:rsidRPr="00D44CF8" w:rsidRDefault="00D44CF8" w:rsidP="00D44CF8">
      <w:pPr>
        <w:rPr>
          <w:color w:val="000000"/>
          <w:spacing w:val="-2"/>
          <w:sz w:val="20"/>
          <w:szCs w:val="20"/>
        </w:rPr>
      </w:pPr>
    </w:p>
    <w:p w14:paraId="4D0E726C" w14:textId="77777777" w:rsidR="00D44CF8" w:rsidRPr="00D44CF8" w:rsidRDefault="00D44CF8" w:rsidP="00D44CF8">
      <w:pPr>
        <w:rPr>
          <w:color w:val="000000"/>
          <w:spacing w:val="-2"/>
          <w:sz w:val="20"/>
          <w:szCs w:val="20"/>
        </w:rPr>
      </w:pPr>
      <w:r w:rsidRPr="00D44CF8">
        <w:rPr>
          <w:color w:val="000000"/>
          <w:spacing w:val="-2"/>
          <w:sz w:val="20"/>
          <w:szCs w:val="20"/>
        </w:rPr>
        <w:t>Должность (подпись) Ф. И. О. ____________________________________</w:t>
      </w:r>
    </w:p>
    <w:p w14:paraId="3E4867FC" w14:textId="77777777" w:rsidR="00D44CF8" w:rsidRPr="00D44CF8" w:rsidRDefault="00D44CF8" w:rsidP="00D44CF8">
      <w:pPr>
        <w:spacing w:before="240"/>
        <w:rPr>
          <w:color w:val="000000"/>
          <w:spacing w:val="-2"/>
          <w:sz w:val="20"/>
          <w:szCs w:val="20"/>
        </w:rPr>
      </w:pPr>
      <w:r w:rsidRPr="00D44CF8">
        <w:rPr>
          <w:color w:val="000000"/>
          <w:spacing w:val="-2"/>
          <w:sz w:val="20"/>
          <w:szCs w:val="20"/>
        </w:rPr>
        <w:t>Исп. ФИО</w:t>
      </w:r>
    </w:p>
    <w:p w14:paraId="7ACA04B6" w14:textId="77777777" w:rsidR="00D44CF8" w:rsidRPr="00D44CF8" w:rsidRDefault="00D44CF8" w:rsidP="00D44CF8">
      <w:pPr>
        <w:rPr>
          <w:sz w:val="20"/>
          <w:szCs w:val="20"/>
        </w:rPr>
      </w:pPr>
      <w:r w:rsidRPr="00D44CF8">
        <w:rPr>
          <w:color w:val="000000"/>
          <w:spacing w:val="-2"/>
          <w:sz w:val="20"/>
          <w:szCs w:val="20"/>
        </w:rPr>
        <w:t>Тел.</w:t>
      </w:r>
    </w:p>
    <w:p w14:paraId="3323B5FA"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bookmarkStart w:id="96" w:name="_Toc393888126"/>
      <w:bookmarkStart w:id="97" w:name="_Toc393989341"/>
      <w:bookmarkStart w:id="98" w:name="_Toc392610539"/>
      <w:bookmarkStart w:id="99" w:name="_Toc392595027"/>
      <w:bookmarkStart w:id="100" w:name="_Toc392495199"/>
      <w:bookmarkStart w:id="101" w:name="_Toc392326438"/>
      <w:bookmarkStart w:id="102" w:name="_Ref392931988"/>
      <w:r w:rsidRPr="00D44CF8">
        <w:rPr>
          <w:b/>
          <w:bCs/>
          <w:color w:val="000000"/>
          <w:spacing w:val="36"/>
          <w:sz w:val="20"/>
          <w:szCs w:val="22"/>
        </w:rPr>
        <w:t>конец формы</w:t>
      </w:r>
      <w:bookmarkEnd w:id="96"/>
      <w:bookmarkEnd w:id="97"/>
      <w:bookmarkEnd w:id="98"/>
      <w:bookmarkEnd w:id="99"/>
      <w:bookmarkEnd w:id="100"/>
      <w:bookmarkEnd w:id="101"/>
      <w:bookmarkEnd w:id="102"/>
    </w:p>
    <w:p w14:paraId="7C08F509" w14:textId="77777777" w:rsidR="00D44CF8" w:rsidRPr="00D44CF8" w:rsidRDefault="00D44CF8" w:rsidP="00D44CF8">
      <w:pPr>
        <w:rPr>
          <w:vanish/>
          <w:sz w:val="20"/>
          <w:szCs w:val="20"/>
        </w:rPr>
        <w:sectPr w:rsidR="00D44CF8" w:rsidRPr="00D44CF8">
          <w:pgSz w:w="11907" w:h="16840"/>
          <w:pgMar w:top="510" w:right="1021" w:bottom="567" w:left="1247" w:header="737" w:footer="680" w:gutter="0"/>
          <w:cols w:space="720"/>
        </w:sectPr>
      </w:pPr>
    </w:p>
    <w:p w14:paraId="7EAD4377" w14:textId="77777777" w:rsidR="00D44CF8" w:rsidRPr="00D44CF8" w:rsidRDefault="00D44CF8" w:rsidP="00D44CF8">
      <w:pPr>
        <w:rPr>
          <w:vanish/>
          <w:sz w:val="20"/>
          <w:szCs w:val="20"/>
        </w:rPr>
      </w:pPr>
    </w:p>
    <w:p w14:paraId="58022D55" w14:textId="77777777" w:rsidR="00D44CF8" w:rsidRPr="00D44CF8" w:rsidRDefault="00D44CF8" w:rsidP="00D44CF8">
      <w:pPr>
        <w:rPr>
          <w:vanish/>
          <w:sz w:val="20"/>
          <w:szCs w:val="20"/>
        </w:rPr>
      </w:pPr>
    </w:p>
    <w:p w14:paraId="6691EE84" w14:textId="77777777" w:rsidR="00D44CF8" w:rsidRPr="00D44CF8" w:rsidRDefault="00D44CF8" w:rsidP="00D44CF8">
      <w:pPr>
        <w:rPr>
          <w:vanish/>
          <w:sz w:val="20"/>
          <w:szCs w:val="20"/>
        </w:rPr>
      </w:pPr>
    </w:p>
    <w:p w14:paraId="07783997" w14:textId="77777777" w:rsidR="00D44CF8" w:rsidRPr="00D44CF8" w:rsidRDefault="00D44CF8" w:rsidP="00D44CF8">
      <w:pPr>
        <w:rPr>
          <w:vanish/>
          <w:sz w:val="20"/>
          <w:szCs w:val="20"/>
        </w:rPr>
      </w:pPr>
    </w:p>
    <w:p w14:paraId="2A45FE18" w14:textId="77777777" w:rsidR="00D44CF8" w:rsidRPr="00D44CF8" w:rsidRDefault="00D44CF8" w:rsidP="00D44CF8">
      <w:pPr>
        <w:rPr>
          <w:vanish/>
          <w:sz w:val="20"/>
          <w:szCs w:val="20"/>
        </w:rPr>
      </w:pPr>
    </w:p>
    <w:p w14:paraId="5A31A6F3" w14:textId="77777777" w:rsidR="00D44CF8" w:rsidRPr="00D44CF8" w:rsidRDefault="00D44CF8" w:rsidP="00D44CF8">
      <w:pPr>
        <w:rPr>
          <w:vanish/>
          <w:sz w:val="20"/>
          <w:szCs w:val="20"/>
        </w:rPr>
      </w:pPr>
      <w:r w:rsidRPr="00D44CF8">
        <w:rPr>
          <w:vanish/>
          <w:sz w:val="20"/>
          <w:szCs w:val="20"/>
        </w:rPr>
        <w:br w:type="page"/>
      </w:r>
    </w:p>
    <w:p w14:paraId="3DDE9603" w14:textId="77777777"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14:paraId="1F2DD3D9" w14:textId="77777777" w:rsidR="00D44CF8" w:rsidRPr="00D44CF8" w:rsidRDefault="00D44CF8" w:rsidP="00D44CF8">
      <w:pPr>
        <w:keepNext/>
        <w:tabs>
          <w:tab w:val="left" w:pos="1134"/>
        </w:tabs>
        <w:suppressAutoHyphens/>
        <w:kinsoku w:val="0"/>
        <w:overflowPunct w:val="0"/>
        <w:autoSpaceDE w:val="0"/>
        <w:autoSpaceDN w:val="0"/>
        <w:spacing w:before="360" w:after="120"/>
        <w:jc w:val="center"/>
        <w:rPr>
          <w:b/>
          <w:caps/>
          <w:sz w:val="22"/>
          <w:szCs w:val="28"/>
        </w:rPr>
      </w:pPr>
      <w:bookmarkStart w:id="103" w:name="персданные"/>
      <w:r w:rsidRPr="00D44CF8">
        <w:rPr>
          <w:b/>
          <w:caps/>
          <w:sz w:val="22"/>
          <w:szCs w:val="28"/>
        </w:rPr>
        <w:t>Подтверждение согласия физического лица на обработку персональных данных</w:t>
      </w:r>
    </w:p>
    <w:bookmarkEnd w:id="103"/>
    <w:p w14:paraId="3C24EEBE" w14:textId="77777777" w:rsidR="00D44CF8" w:rsidRPr="00D44CF8" w:rsidRDefault="00D44CF8" w:rsidP="00D44CF8">
      <w:pPr>
        <w:rPr>
          <w:sz w:val="20"/>
          <w:szCs w:val="20"/>
        </w:rPr>
      </w:pPr>
      <w:r w:rsidRPr="00D44CF8">
        <w:rPr>
          <w:sz w:val="20"/>
          <w:szCs w:val="20"/>
        </w:rPr>
        <w:t>Настоящим _______________________________________________________________________,</w:t>
      </w:r>
    </w:p>
    <w:p w14:paraId="6FE7D0BA" w14:textId="77777777" w:rsidR="00D44CF8" w:rsidRPr="00D44CF8" w:rsidRDefault="00D44CF8" w:rsidP="00D44CF8">
      <w:pPr>
        <w:spacing w:after="120"/>
        <w:rPr>
          <w:i/>
          <w:sz w:val="18"/>
          <w:szCs w:val="20"/>
          <w:vertAlign w:val="superscript"/>
        </w:rPr>
      </w:pP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t>(фамилия, имя, отчество Поставщика)</w:t>
      </w:r>
    </w:p>
    <w:p w14:paraId="2B3F6A61" w14:textId="77777777" w:rsidR="00D44CF8" w:rsidRPr="00D44CF8" w:rsidRDefault="00D44CF8" w:rsidP="00D44CF8">
      <w:pPr>
        <w:rPr>
          <w:sz w:val="20"/>
          <w:szCs w:val="20"/>
        </w:rPr>
      </w:pPr>
      <w:r w:rsidRPr="00D44CF8">
        <w:rPr>
          <w:sz w:val="20"/>
          <w:szCs w:val="20"/>
        </w:rPr>
        <w:t>Основной документ, удостоверяющий личность _______________________________________,</w:t>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18"/>
          <w:szCs w:val="20"/>
          <w:vertAlign w:val="superscript"/>
        </w:rPr>
        <w:t>(серия, номер, кем и когда выдан)</w:t>
      </w:r>
    </w:p>
    <w:p w14:paraId="3AE0D9FD" w14:textId="77777777" w:rsidR="00D44CF8" w:rsidRPr="00D44CF8" w:rsidRDefault="00D44CF8" w:rsidP="00D44CF8">
      <w:pPr>
        <w:spacing w:after="120"/>
        <w:rPr>
          <w:sz w:val="20"/>
          <w:szCs w:val="20"/>
        </w:rPr>
      </w:pPr>
      <w:r w:rsidRPr="00D44CF8">
        <w:rPr>
          <w:sz w:val="20"/>
          <w:szCs w:val="20"/>
        </w:rPr>
        <w:t>Адрес регистрации: _______________________________________________________________,</w:t>
      </w:r>
    </w:p>
    <w:p w14:paraId="5F179513" w14:textId="77777777" w:rsidR="00D44CF8" w:rsidRPr="00D44CF8" w:rsidRDefault="00D44CF8" w:rsidP="00D44CF8">
      <w:pPr>
        <w:spacing w:after="120"/>
        <w:rPr>
          <w:sz w:val="20"/>
          <w:szCs w:val="20"/>
        </w:rPr>
      </w:pPr>
      <w:r w:rsidRPr="00D44CF8">
        <w:rPr>
          <w:sz w:val="20"/>
          <w:szCs w:val="20"/>
        </w:rPr>
        <w:t>Дата рождения: ___________________________________________________________________,</w:t>
      </w:r>
    </w:p>
    <w:p w14:paraId="26BEF5C3" w14:textId="77777777" w:rsidR="00D44CF8" w:rsidRPr="00D44CF8" w:rsidRDefault="00D44CF8" w:rsidP="00D44CF8">
      <w:pPr>
        <w:spacing w:after="120"/>
        <w:rPr>
          <w:sz w:val="20"/>
          <w:szCs w:val="20"/>
        </w:rPr>
      </w:pPr>
      <w:r w:rsidRPr="00D44CF8">
        <w:rPr>
          <w:sz w:val="20"/>
          <w:szCs w:val="20"/>
        </w:rPr>
        <w:t>ИНН ____________________________________________________________________________</w:t>
      </w:r>
    </w:p>
    <w:p w14:paraId="06E6F6FC" w14:textId="77777777" w:rsidR="00D44CF8" w:rsidRPr="00D44CF8" w:rsidRDefault="00D44CF8" w:rsidP="00D44CF8">
      <w:pPr>
        <w:spacing w:after="60"/>
        <w:jc w:val="both"/>
        <w:rPr>
          <w:sz w:val="20"/>
          <w:szCs w:val="20"/>
        </w:rPr>
      </w:pPr>
      <w:r w:rsidRPr="00D44CF8">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14:paraId="659DDD6A" w14:textId="77777777" w:rsidR="00D44CF8" w:rsidRPr="00D44CF8" w:rsidRDefault="00D44CF8" w:rsidP="00D44CF8">
      <w:pPr>
        <w:spacing w:after="60"/>
        <w:jc w:val="both"/>
        <w:rPr>
          <w:sz w:val="20"/>
          <w:szCs w:val="20"/>
        </w:rPr>
      </w:pPr>
      <w:r w:rsidRPr="00D44CF8">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14:paraId="74440A5D" w14:textId="77777777" w:rsidR="00D44CF8" w:rsidRPr="00D44CF8" w:rsidRDefault="00D44CF8" w:rsidP="00D44CF8">
      <w:pPr>
        <w:spacing w:after="60"/>
        <w:jc w:val="both"/>
        <w:rPr>
          <w:sz w:val="20"/>
          <w:szCs w:val="20"/>
        </w:rPr>
      </w:pPr>
      <w:r w:rsidRPr="00D44CF8">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14E9056" w14:textId="77777777" w:rsidR="00D44CF8" w:rsidRPr="00D44CF8" w:rsidRDefault="00D44CF8" w:rsidP="00D44CF8">
      <w:pPr>
        <w:spacing w:after="60"/>
        <w:jc w:val="both"/>
        <w:rPr>
          <w:sz w:val="20"/>
          <w:szCs w:val="20"/>
        </w:rPr>
      </w:pPr>
      <w:r w:rsidRPr="00D44CF8">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6E042B80" w14:textId="77777777" w:rsidR="00D44CF8" w:rsidRPr="00D44CF8" w:rsidRDefault="00D44CF8" w:rsidP="00D44CF8">
      <w:pPr>
        <w:spacing w:after="6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14:paraId="3105BBDF" w14:textId="77777777" w:rsidR="00D44CF8" w:rsidRPr="00D44CF8" w:rsidRDefault="00D44CF8" w:rsidP="00D44CF8">
      <w:pPr>
        <w:spacing w:after="60"/>
        <w:jc w:val="both"/>
        <w:rPr>
          <w:sz w:val="20"/>
          <w:szCs w:val="20"/>
        </w:rPr>
      </w:pPr>
      <w:r w:rsidRPr="00D44CF8">
        <w:rPr>
          <w:sz w:val="20"/>
          <w:szCs w:val="20"/>
        </w:rPr>
        <w:t xml:space="preserve">Настоящее согласие действует в течение 5 лет со Дня его подписания. </w:t>
      </w:r>
    </w:p>
    <w:p w14:paraId="440522EB" w14:textId="77777777" w:rsidR="00D44CF8" w:rsidRPr="00D44CF8" w:rsidRDefault="00D44CF8" w:rsidP="00D44CF8">
      <w:pPr>
        <w:spacing w:after="60"/>
        <w:jc w:val="both"/>
        <w:rPr>
          <w:sz w:val="20"/>
          <w:szCs w:val="20"/>
        </w:rPr>
      </w:pPr>
      <w:r w:rsidRPr="00D44CF8">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14:paraId="14196119" w14:textId="77777777" w:rsidR="00D44CF8" w:rsidRPr="00D44CF8" w:rsidRDefault="00D44CF8" w:rsidP="00D44CF8">
      <w:pPr>
        <w:rPr>
          <w:sz w:val="20"/>
          <w:szCs w:val="20"/>
        </w:rPr>
      </w:pPr>
      <w:r w:rsidRPr="00D44CF8">
        <w:rPr>
          <w:sz w:val="20"/>
          <w:szCs w:val="20"/>
        </w:rPr>
        <w:t>«___» ______________ 201_ г.                                 _________________ (_________)</w:t>
      </w:r>
    </w:p>
    <w:p w14:paraId="2CAEB9C0" w14:textId="77777777" w:rsidR="00D44CF8" w:rsidRPr="00D44CF8" w:rsidRDefault="00D44CF8" w:rsidP="00D44CF8">
      <w:pPr>
        <w:rPr>
          <w:i/>
          <w:sz w:val="20"/>
          <w:szCs w:val="20"/>
          <w:vertAlign w:val="superscript"/>
        </w:rPr>
      </w:pP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14:paraId="4618C108" w14:textId="77777777"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14:paraId="3EB23848" w14:textId="77777777" w:rsidR="00D44CF8" w:rsidRPr="00D44CF8" w:rsidRDefault="00D44CF8" w:rsidP="00D44CF8">
      <w:pPr>
        <w:rPr>
          <w:sz w:val="32"/>
          <w:szCs w:val="32"/>
        </w:rPr>
        <w:sectPr w:rsidR="00D44CF8" w:rsidRPr="00D44CF8">
          <w:pgSz w:w="11907" w:h="16840"/>
          <w:pgMar w:top="510" w:right="1021" w:bottom="567" w:left="1247" w:header="737" w:footer="680" w:gutter="0"/>
          <w:cols w:space="720"/>
        </w:sectPr>
      </w:pPr>
    </w:p>
    <w:p w14:paraId="5625FCF8" w14:textId="77777777" w:rsidR="00D44CF8" w:rsidRPr="00D44CF8" w:rsidRDefault="00D44CF8" w:rsidP="00D44CF8">
      <w:pPr>
        <w:pBdr>
          <w:top w:val="single" w:sz="4" w:space="1" w:color="auto"/>
        </w:pBdr>
        <w:shd w:val="clear" w:color="auto" w:fill="E0E0E0"/>
        <w:spacing w:before="120"/>
        <w:jc w:val="center"/>
        <w:rPr>
          <w:b/>
          <w:bCs/>
          <w:color w:val="000000"/>
          <w:spacing w:val="36"/>
          <w:sz w:val="20"/>
          <w:szCs w:val="22"/>
        </w:rPr>
      </w:pPr>
      <w:r w:rsidRPr="00D44CF8">
        <w:rPr>
          <w:b/>
          <w:bCs/>
          <w:color w:val="000000"/>
          <w:spacing w:val="36"/>
          <w:sz w:val="20"/>
          <w:szCs w:val="22"/>
        </w:rPr>
        <w:t>начало формы</w:t>
      </w:r>
    </w:p>
    <w:p w14:paraId="0A6695A2" w14:textId="77777777" w:rsidR="00D44CF8" w:rsidRPr="00D44CF8" w:rsidRDefault="00D44CF8" w:rsidP="00D44CF8">
      <w:pPr>
        <w:keepNext/>
        <w:tabs>
          <w:tab w:val="left" w:pos="1134"/>
        </w:tabs>
        <w:suppressAutoHyphens/>
        <w:kinsoku w:val="0"/>
        <w:overflowPunct w:val="0"/>
        <w:autoSpaceDE w:val="0"/>
        <w:autoSpaceDN w:val="0"/>
        <w:spacing w:before="360" w:after="120"/>
        <w:jc w:val="center"/>
        <w:rPr>
          <w:sz w:val="22"/>
          <w:szCs w:val="28"/>
        </w:rPr>
      </w:pPr>
      <w:r w:rsidRPr="00D44CF8">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14:paraId="1C870BAB" w14:textId="77777777" w:rsidR="00D44CF8" w:rsidRPr="00D44CF8" w:rsidRDefault="00D44CF8" w:rsidP="00D44CF8">
      <w:pPr>
        <w:tabs>
          <w:tab w:val="left" w:pos="5788"/>
        </w:tabs>
        <w:rPr>
          <w:sz w:val="20"/>
          <w:szCs w:val="20"/>
        </w:rPr>
      </w:pPr>
      <w:r w:rsidRPr="00D44CF8">
        <w:rPr>
          <w:sz w:val="20"/>
          <w:szCs w:val="20"/>
        </w:rPr>
        <w:tab/>
      </w:r>
      <w:r w:rsidRPr="00D44CF8">
        <w:rPr>
          <w:sz w:val="20"/>
          <w:szCs w:val="20"/>
        </w:rPr>
        <w:tab/>
      </w:r>
    </w:p>
    <w:p w14:paraId="03D77238" w14:textId="77777777" w:rsidR="00D44CF8" w:rsidRPr="00D44CF8" w:rsidRDefault="00D44CF8" w:rsidP="00D44CF8">
      <w:pPr>
        <w:spacing w:after="60" w:line="228" w:lineRule="auto"/>
        <w:rPr>
          <w:sz w:val="20"/>
          <w:szCs w:val="20"/>
        </w:rPr>
      </w:pPr>
      <w:r w:rsidRPr="00D44CF8">
        <w:rPr>
          <w:sz w:val="20"/>
          <w:szCs w:val="20"/>
        </w:rPr>
        <w:t>Настоящим _____________________________________________________________________,</w:t>
      </w:r>
    </w:p>
    <w:p w14:paraId="7B4592AD" w14:textId="77777777" w:rsidR="00D44CF8" w:rsidRPr="00D44CF8" w:rsidRDefault="00D44CF8" w:rsidP="00D44CF8">
      <w:pPr>
        <w:spacing w:after="60" w:line="228" w:lineRule="auto"/>
        <w:jc w:val="center"/>
        <w:rPr>
          <w:i/>
          <w:sz w:val="20"/>
          <w:szCs w:val="22"/>
          <w:vertAlign w:val="superscript"/>
        </w:rPr>
      </w:pPr>
      <w:r w:rsidRPr="00D44CF8">
        <w:rPr>
          <w:i/>
          <w:sz w:val="20"/>
          <w:szCs w:val="22"/>
          <w:vertAlign w:val="superscript"/>
        </w:rPr>
        <w:t>(наименование Поставщика/ Участника закупки)</w:t>
      </w:r>
    </w:p>
    <w:p w14:paraId="3718E9DD" w14:textId="77777777" w:rsidR="00D44CF8" w:rsidRPr="00D44CF8" w:rsidRDefault="00D44CF8" w:rsidP="00D44CF8">
      <w:pPr>
        <w:spacing w:after="120" w:line="228" w:lineRule="auto"/>
        <w:rPr>
          <w:sz w:val="20"/>
          <w:szCs w:val="20"/>
        </w:rPr>
      </w:pPr>
      <w:r w:rsidRPr="00D44CF8">
        <w:rPr>
          <w:sz w:val="20"/>
          <w:szCs w:val="20"/>
        </w:rPr>
        <w:t>Адрес места нахождения (юридический адрес): ______________________________________,</w:t>
      </w:r>
    </w:p>
    <w:p w14:paraId="51D0963B" w14:textId="77777777" w:rsidR="00D44CF8" w:rsidRPr="00D44CF8" w:rsidRDefault="00D44CF8" w:rsidP="00D44CF8">
      <w:pPr>
        <w:spacing w:after="120" w:line="228" w:lineRule="auto"/>
        <w:rPr>
          <w:sz w:val="20"/>
          <w:szCs w:val="20"/>
        </w:rPr>
      </w:pPr>
      <w:r w:rsidRPr="00D44CF8">
        <w:rPr>
          <w:sz w:val="20"/>
          <w:szCs w:val="20"/>
        </w:rPr>
        <w:t>Фактический адрес: ______________________________________________________________,</w:t>
      </w:r>
    </w:p>
    <w:p w14:paraId="4A203232" w14:textId="77777777" w:rsidR="00D44CF8" w:rsidRPr="00D44CF8" w:rsidRDefault="00D44CF8" w:rsidP="00D44CF8">
      <w:pPr>
        <w:spacing w:line="228" w:lineRule="auto"/>
        <w:rPr>
          <w:sz w:val="20"/>
          <w:szCs w:val="22"/>
        </w:rPr>
      </w:pPr>
      <w:r w:rsidRPr="00D44CF8">
        <w:rPr>
          <w:sz w:val="20"/>
          <w:szCs w:val="20"/>
        </w:rPr>
        <w:t>Свидетельство о регистрации/ИНН (для индивидуального предпринимателя):</w:t>
      </w:r>
      <w:r w:rsidRPr="00D44CF8">
        <w:rPr>
          <w:sz w:val="20"/>
          <w:szCs w:val="22"/>
        </w:rPr>
        <w:t xml:space="preserve"> _______________________________________________________________________________ .</w:t>
      </w:r>
    </w:p>
    <w:p w14:paraId="50327D0F" w14:textId="77777777" w:rsidR="00D44CF8" w:rsidRPr="00D44CF8" w:rsidRDefault="00D44CF8" w:rsidP="00D44CF8">
      <w:pPr>
        <w:spacing w:after="120" w:line="228" w:lineRule="auto"/>
        <w:rPr>
          <w:i/>
          <w:sz w:val="18"/>
          <w:szCs w:val="20"/>
          <w:vertAlign w:val="superscript"/>
        </w:rPr>
      </w:pPr>
      <w:r w:rsidRPr="00D44CF8">
        <w:rPr>
          <w:i/>
          <w:sz w:val="18"/>
          <w:szCs w:val="20"/>
          <w:vertAlign w:val="superscript"/>
        </w:rPr>
        <w:t>(наименование документа, №, сведения о дате выдачи документа и выдавшем его органе)</w:t>
      </w:r>
    </w:p>
    <w:p w14:paraId="3BF47A92" w14:textId="77777777" w:rsidR="00D44CF8" w:rsidRPr="00D44CF8" w:rsidRDefault="00D44CF8" w:rsidP="00D44CF8">
      <w:pPr>
        <w:spacing w:after="120"/>
        <w:jc w:val="both"/>
        <w:rPr>
          <w:sz w:val="20"/>
          <w:szCs w:val="20"/>
        </w:rPr>
      </w:pPr>
      <w:r w:rsidRPr="00D44CF8">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14:paraId="2D0F0FE0" w14:textId="77777777" w:rsidR="00D44CF8" w:rsidRPr="00D44CF8" w:rsidRDefault="00D44CF8" w:rsidP="00D44CF8">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35E0E03D" w14:textId="77777777" w:rsidR="00D44CF8" w:rsidRPr="00D44CF8" w:rsidRDefault="00D44CF8" w:rsidP="00D44CF8">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0F07522A" w14:textId="77777777" w:rsidR="00D44CF8" w:rsidRPr="00D44CF8" w:rsidRDefault="00D44CF8" w:rsidP="00D44CF8">
      <w:pPr>
        <w:spacing w:after="12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14:paraId="26E7CC1B" w14:textId="77777777" w:rsidR="00D44CF8" w:rsidRPr="00D44CF8" w:rsidRDefault="00D44CF8" w:rsidP="00D44CF8">
      <w:pPr>
        <w:spacing w:after="120"/>
        <w:ind w:firstLine="709"/>
        <w:jc w:val="both"/>
        <w:rPr>
          <w:sz w:val="20"/>
          <w:szCs w:val="20"/>
        </w:rPr>
      </w:pPr>
      <w:r w:rsidRPr="00D44CF8">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58E0027" w14:textId="77777777" w:rsidR="00D44CF8" w:rsidRPr="00D44CF8" w:rsidRDefault="00D44CF8" w:rsidP="00D44CF8">
      <w:pPr>
        <w:keepNext/>
        <w:rPr>
          <w:sz w:val="20"/>
          <w:szCs w:val="20"/>
        </w:rPr>
      </w:pPr>
      <w:r w:rsidRPr="00D44CF8">
        <w:rPr>
          <w:sz w:val="20"/>
          <w:szCs w:val="20"/>
        </w:rPr>
        <w:t xml:space="preserve"> «___» ______________ 201_ г. </w:t>
      </w:r>
      <w:r w:rsidRPr="00D44CF8">
        <w:rPr>
          <w:sz w:val="20"/>
          <w:szCs w:val="20"/>
        </w:rPr>
        <w:tab/>
      </w:r>
      <w:r w:rsidRPr="00D44CF8">
        <w:rPr>
          <w:sz w:val="20"/>
          <w:szCs w:val="20"/>
        </w:rPr>
        <w:tab/>
      </w:r>
      <w:r w:rsidRPr="00D44CF8">
        <w:rPr>
          <w:sz w:val="20"/>
          <w:szCs w:val="20"/>
        </w:rPr>
        <w:tab/>
        <w:t>_________________ (_________)</w:t>
      </w:r>
    </w:p>
    <w:p w14:paraId="53A89190" w14:textId="77777777" w:rsidR="00D44CF8" w:rsidRPr="00D44CF8" w:rsidRDefault="00D44CF8" w:rsidP="00D44CF8">
      <w:pPr>
        <w:keepNext/>
        <w:ind w:left="4963"/>
        <w:rPr>
          <w:i/>
          <w:sz w:val="20"/>
          <w:szCs w:val="20"/>
          <w:vertAlign w:val="superscript"/>
        </w:rPr>
      </w:pP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14:paraId="04E52067" w14:textId="77777777" w:rsidR="00D44CF8" w:rsidRPr="00D44CF8" w:rsidRDefault="00D44CF8" w:rsidP="00D44CF8">
      <w:pPr>
        <w:keepNext/>
        <w:rPr>
          <w:sz w:val="20"/>
          <w:szCs w:val="20"/>
          <w:vertAlign w:val="superscript"/>
        </w:rPr>
      </w:pPr>
      <w:r w:rsidRPr="00D44CF8">
        <w:rPr>
          <w:sz w:val="20"/>
          <w:szCs w:val="20"/>
          <w:vertAlign w:val="superscript"/>
        </w:rPr>
        <w:t xml:space="preserve">                                МП</w:t>
      </w:r>
    </w:p>
    <w:p w14:paraId="6518AFC9" w14:textId="77777777" w:rsidR="00D44CF8" w:rsidRPr="00D44CF8" w:rsidRDefault="00D44CF8" w:rsidP="00D44CF8">
      <w:pPr>
        <w:pBdr>
          <w:bottom w:val="single" w:sz="4" w:space="0" w:color="auto"/>
        </w:pBdr>
        <w:shd w:val="clear" w:color="auto" w:fill="E0E0E0"/>
        <w:spacing w:before="120"/>
        <w:ind w:right="21"/>
        <w:jc w:val="center"/>
        <w:rPr>
          <w:color w:val="000000"/>
          <w:sz w:val="20"/>
          <w:szCs w:val="20"/>
        </w:rPr>
      </w:pPr>
      <w:r w:rsidRPr="00D44CF8">
        <w:rPr>
          <w:b/>
          <w:bCs/>
          <w:color w:val="000000"/>
          <w:spacing w:val="36"/>
          <w:sz w:val="20"/>
          <w:szCs w:val="22"/>
        </w:rPr>
        <w:t>конец формы</w:t>
      </w:r>
      <w:bookmarkStart w:id="104" w:name="_Toc398807152"/>
      <w:bookmarkEnd w:id="104"/>
    </w:p>
    <w:p w14:paraId="7F1C9DD6" w14:textId="77777777"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14:paraId="07E0298F" w14:textId="77777777"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05" w:name="_ТРЕБОВАНИЯ_И_ПЕРЕЧЕНЬ"/>
      <w:bookmarkStart w:id="106" w:name="_Ref520988356"/>
      <w:bookmarkStart w:id="107" w:name="_Toc526426184"/>
      <w:bookmarkStart w:id="108" w:name="_Toc531131239"/>
      <w:bookmarkEnd w:id="105"/>
      <w:r w:rsidRPr="00D44CF8">
        <w:rPr>
          <w:b/>
          <w:bCs/>
          <w:sz w:val="28"/>
          <w:szCs w:val="28"/>
          <w:lang w:eastAsia="en-US"/>
        </w:rPr>
        <w:t>ТРЕБОВАНИЯ И ПЕРЕЧЕНЬ ДОКУМЕНТОВ ДЛЯ ПРОХОЖДЕНИЯ АККРЕДИТАЦИИ</w:t>
      </w:r>
      <w:bookmarkEnd w:id="106"/>
      <w:bookmarkEnd w:id="107"/>
      <w:bookmarkEnd w:id="108"/>
      <w:r w:rsidRPr="00D44CF8">
        <w:rPr>
          <w:b/>
          <w:bCs/>
          <w:sz w:val="28"/>
          <w:szCs w:val="28"/>
          <w:lang w:eastAsia="en-US"/>
        </w:rPr>
        <w:t xml:space="preserve"> </w:t>
      </w:r>
    </w:p>
    <w:p w14:paraId="3DA70E85" w14:textId="77777777" w:rsidR="00D44CF8" w:rsidRPr="00D44CF8" w:rsidRDefault="00D44CF8" w:rsidP="00D44CF8">
      <w:pPr>
        <w:widowControl w:val="0"/>
        <w:autoSpaceDE w:val="0"/>
        <w:autoSpaceDN w:val="0"/>
        <w:ind w:left="826"/>
        <w:rPr>
          <w:b/>
          <w:sz w:val="16"/>
          <w:szCs w:val="18"/>
          <w:lang w:bidi="ru-RU"/>
        </w:rPr>
      </w:pPr>
    </w:p>
    <w:tbl>
      <w:tblPr>
        <w:tblW w:w="14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7866"/>
        <w:gridCol w:w="5812"/>
      </w:tblGrid>
      <w:tr w:rsidR="00D44CF8" w:rsidRPr="00D44CF8" w14:paraId="3141448A" w14:textId="77777777" w:rsidTr="00A526CF">
        <w:trPr>
          <w:cantSplit/>
          <w:trHeight w:val="460"/>
          <w:tblHeader/>
        </w:trPr>
        <w:tc>
          <w:tcPr>
            <w:tcW w:w="671" w:type="dxa"/>
            <w:shd w:val="clear" w:color="auto" w:fill="D9D9D9"/>
          </w:tcPr>
          <w:p w14:paraId="4CE4C74D" w14:textId="77777777" w:rsidR="00D44CF8" w:rsidRPr="00D44CF8" w:rsidRDefault="00D44CF8" w:rsidP="00D44CF8">
            <w:pPr>
              <w:widowControl w:val="0"/>
              <w:autoSpaceDE w:val="0"/>
              <w:autoSpaceDN w:val="0"/>
              <w:spacing w:before="3" w:line="230" w:lineRule="exact"/>
              <w:ind w:left="150" w:right="124"/>
              <w:rPr>
                <w:rFonts w:eastAsia="Calibri"/>
                <w:b/>
                <w:sz w:val="22"/>
                <w:szCs w:val="22"/>
                <w:lang w:val="en-US" w:eastAsia="en-US" w:bidi="ru-RU"/>
              </w:rPr>
            </w:pPr>
            <w:r w:rsidRPr="00D44CF8">
              <w:rPr>
                <w:rFonts w:eastAsia="Calibri"/>
                <w:b/>
                <w:sz w:val="22"/>
                <w:szCs w:val="22"/>
                <w:lang w:val="en-US" w:eastAsia="en-US" w:bidi="ru-RU"/>
              </w:rPr>
              <w:t>№ П/П</w:t>
            </w:r>
          </w:p>
        </w:tc>
        <w:tc>
          <w:tcPr>
            <w:tcW w:w="7866" w:type="dxa"/>
            <w:shd w:val="clear" w:color="auto" w:fill="D9D9D9"/>
          </w:tcPr>
          <w:p w14:paraId="7FBEBDA5" w14:textId="77777777" w:rsidR="00D44CF8" w:rsidRPr="00D44CF8" w:rsidRDefault="00D44CF8" w:rsidP="00D44CF8">
            <w:pPr>
              <w:widowControl w:val="0"/>
              <w:autoSpaceDE w:val="0"/>
              <w:autoSpaceDN w:val="0"/>
              <w:ind w:left="495" w:right="497"/>
              <w:jc w:val="center"/>
              <w:rPr>
                <w:rFonts w:eastAsia="Calibri"/>
                <w:b/>
                <w:sz w:val="22"/>
                <w:szCs w:val="22"/>
                <w:lang w:eastAsia="en-US" w:bidi="ru-RU"/>
              </w:rPr>
            </w:pPr>
            <w:r w:rsidRPr="00D44CF8">
              <w:rPr>
                <w:rFonts w:eastAsia="Calibri"/>
                <w:b/>
                <w:sz w:val="22"/>
                <w:szCs w:val="22"/>
                <w:lang w:eastAsia="en-US" w:bidi="ru-RU"/>
              </w:rPr>
              <w:t>ТРЕБОВАНИЕ К УЧАСТНИКУ ЗАКУПКИ И КРИТЕРИИ СООТВЕТСТВИЯ ТРЕБОВАНИЮ</w:t>
            </w:r>
            <w:r w:rsidRPr="00D44CF8">
              <w:rPr>
                <w:rFonts w:eastAsia="Calibri"/>
                <w:b/>
                <w:sz w:val="28"/>
                <w:szCs w:val="22"/>
                <w:vertAlign w:val="superscript"/>
                <w:lang w:eastAsia="en-US" w:bidi="ru-RU"/>
              </w:rPr>
              <w:t>1</w:t>
            </w:r>
          </w:p>
        </w:tc>
        <w:tc>
          <w:tcPr>
            <w:tcW w:w="5812" w:type="dxa"/>
            <w:shd w:val="clear" w:color="auto" w:fill="D9D9D9"/>
          </w:tcPr>
          <w:p w14:paraId="537E59A1" w14:textId="77777777" w:rsidR="00D44CF8" w:rsidRPr="00D44CF8" w:rsidRDefault="00D44CF8" w:rsidP="00D44CF8">
            <w:pPr>
              <w:widowControl w:val="0"/>
              <w:autoSpaceDE w:val="0"/>
              <w:autoSpaceDN w:val="0"/>
              <w:ind w:left="496" w:right="498"/>
              <w:jc w:val="center"/>
              <w:rPr>
                <w:rFonts w:eastAsia="Calibri"/>
                <w:b/>
                <w:sz w:val="22"/>
                <w:szCs w:val="22"/>
                <w:lang w:eastAsia="en-US" w:bidi="ru-RU"/>
              </w:rPr>
            </w:pPr>
            <w:r w:rsidRPr="00D44CF8">
              <w:rPr>
                <w:rFonts w:eastAsia="Calibri"/>
                <w:b/>
                <w:sz w:val="22"/>
                <w:szCs w:val="22"/>
                <w:lang w:eastAsia="en-US" w:bidi="ru-RU"/>
              </w:rPr>
              <w:t>ДОКУМЕНТЫ И СВЕДЕНИЯ, НАПРАВЛЯЕМЫЕ ЗАКАЗЧИКУ ДЛЯ ПРОХОЖДЕНИЯ АККРЕДИТАЦИИ</w:t>
            </w:r>
          </w:p>
        </w:tc>
      </w:tr>
      <w:tr w:rsidR="00D44CF8" w:rsidRPr="00D44CF8" w14:paraId="5797B924" w14:textId="77777777" w:rsidTr="00A526CF">
        <w:trPr>
          <w:cantSplit/>
          <w:trHeight w:val="227"/>
          <w:tblHeader/>
        </w:trPr>
        <w:tc>
          <w:tcPr>
            <w:tcW w:w="671" w:type="dxa"/>
            <w:shd w:val="clear" w:color="auto" w:fill="D9D9D9"/>
          </w:tcPr>
          <w:p w14:paraId="2FEF2DD0" w14:textId="77777777" w:rsidR="00D44CF8" w:rsidRPr="00D44CF8" w:rsidRDefault="00D44CF8" w:rsidP="00D44CF8">
            <w:pPr>
              <w:widowControl w:val="0"/>
              <w:autoSpaceDE w:val="0"/>
              <w:autoSpaceDN w:val="0"/>
              <w:spacing w:line="207" w:lineRule="exact"/>
              <w:ind w:left="7"/>
              <w:jc w:val="center"/>
              <w:rPr>
                <w:rFonts w:eastAsia="Calibri"/>
                <w:b/>
                <w:sz w:val="22"/>
                <w:szCs w:val="22"/>
                <w:lang w:val="en-US" w:eastAsia="en-US" w:bidi="ru-RU"/>
              </w:rPr>
            </w:pPr>
            <w:r w:rsidRPr="00D44CF8">
              <w:rPr>
                <w:rFonts w:eastAsia="Calibri"/>
                <w:b/>
                <w:sz w:val="22"/>
                <w:szCs w:val="22"/>
                <w:lang w:val="en-US" w:eastAsia="en-US" w:bidi="ru-RU"/>
              </w:rPr>
              <w:t>1</w:t>
            </w:r>
          </w:p>
        </w:tc>
        <w:tc>
          <w:tcPr>
            <w:tcW w:w="7866" w:type="dxa"/>
            <w:shd w:val="clear" w:color="auto" w:fill="D9D9D9"/>
          </w:tcPr>
          <w:p w14:paraId="05BD4993" w14:textId="77777777" w:rsidR="00D44CF8" w:rsidRPr="00D44CF8" w:rsidRDefault="00D44CF8" w:rsidP="00D44CF8">
            <w:pPr>
              <w:widowControl w:val="0"/>
              <w:autoSpaceDE w:val="0"/>
              <w:autoSpaceDN w:val="0"/>
              <w:spacing w:line="207" w:lineRule="exact"/>
              <w:ind w:left="8"/>
              <w:jc w:val="center"/>
              <w:rPr>
                <w:rFonts w:eastAsia="Calibri"/>
                <w:b/>
                <w:sz w:val="22"/>
                <w:szCs w:val="22"/>
                <w:lang w:val="en-US" w:eastAsia="en-US" w:bidi="ru-RU"/>
              </w:rPr>
            </w:pPr>
            <w:r w:rsidRPr="00D44CF8">
              <w:rPr>
                <w:rFonts w:eastAsia="Calibri"/>
                <w:b/>
                <w:sz w:val="22"/>
                <w:szCs w:val="22"/>
                <w:lang w:val="en-US" w:eastAsia="en-US" w:bidi="ru-RU"/>
              </w:rPr>
              <w:t>2</w:t>
            </w:r>
          </w:p>
        </w:tc>
        <w:tc>
          <w:tcPr>
            <w:tcW w:w="5812" w:type="dxa"/>
            <w:shd w:val="clear" w:color="auto" w:fill="D9D9D9"/>
          </w:tcPr>
          <w:p w14:paraId="49BC4B0B" w14:textId="77777777" w:rsidR="00D44CF8" w:rsidRPr="00D44CF8" w:rsidRDefault="00D44CF8" w:rsidP="00D44CF8">
            <w:pPr>
              <w:widowControl w:val="0"/>
              <w:autoSpaceDE w:val="0"/>
              <w:autoSpaceDN w:val="0"/>
              <w:spacing w:line="207" w:lineRule="exact"/>
              <w:ind w:left="7"/>
              <w:jc w:val="center"/>
              <w:rPr>
                <w:rFonts w:eastAsia="Calibri"/>
                <w:b/>
                <w:sz w:val="22"/>
                <w:szCs w:val="22"/>
                <w:lang w:val="en-US" w:eastAsia="en-US" w:bidi="ru-RU"/>
              </w:rPr>
            </w:pPr>
            <w:r w:rsidRPr="00D44CF8">
              <w:rPr>
                <w:rFonts w:eastAsia="Calibri"/>
                <w:b/>
                <w:sz w:val="22"/>
                <w:szCs w:val="22"/>
                <w:lang w:val="en-US" w:eastAsia="en-US" w:bidi="ru-RU"/>
              </w:rPr>
              <w:t>3</w:t>
            </w:r>
          </w:p>
        </w:tc>
      </w:tr>
      <w:tr w:rsidR="00D44CF8" w:rsidRPr="00D44CF8" w14:paraId="070EB907" w14:textId="77777777" w:rsidTr="00A526CF">
        <w:trPr>
          <w:trHeight w:val="583"/>
        </w:trPr>
        <w:tc>
          <w:tcPr>
            <w:tcW w:w="671" w:type="dxa"/>
            <w:shd w:val="clear" w:color="auto" w:fill="auto"/>
          </w:tcPr>
          <w:p w14:paraId="72A6733D" w14:textId="77777777" w:rsidR="00D44CF8" w:rsidRPr="00D44CF8" w:rsidRDefault="00D44CF8" w:rsidP="00D44CF8">
            <w:pPr>
              <w:widowControl w:val="0"/>
              <w:autoSpaceDE w:val="0"/>
              <w:autoSpaceDN w:val="0"/>
              <w:spacing w:before="8"/>
              <w:rPr>
                <w:rFonts w:eastAsia="Calibri"/>
                <w:b/>
                <w:sz w:val="22"/>
                <w:szCs w:val="22"/>
                <w:lang w:val="en-US" w:eastAsia="en-US" w:bidi="ru-RU"/>
              </w:rPr>
            </w:pPr>
          </w:p>
          <w:p w14:paraId="769FF134"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1.</w:t>
            </w:r>
          </w:p>
        </w:tc>
        <w:tc>
          <w:tcPr>
            <w:tcW w:w="7866" w:type="dxa"/>
            <w:shd w:val="clear" w:color="auto" w:fill="auto"/>
          </w:tcPr>
          <w:p w14:paraId="70F55671" w14:textId="77777777" w:rsidR="00D44CF8" w:rsidRPr="00D44CF8" w:rsidRDefault="00D44CF8" w:rsidP="00D44CF8">
            <w:pPr>
              <w:widowControl w:val="0"/>
              <w:autoSpaceDE w:val="0"/>
              <w:autoSpaceDN w:val="0"/>
              <w:spacing w:line="227" w:lineRule="exact"/>
              <w:ind w:left="106"/>
              <w:rPr>
                <w:rFonts w:eastAsia="Calibri"/>
                <w:sz w:val="22"/>
                <w:szCs w:val="22"/>
                <w:lang w:val="en-US" w:eastAsia="en-US" w:bidi="ru-RU"/>
              </w:rPr>
            </w:pPr>
            <w:r w:rsidRPr="00D44CF8">
              <w:rPr>
                <w:rFonts w:eastAsia="Calibri"/>
                <w:sz w:val="22"/>
                <w:szCs w:val="22"/>
                <w:lang w:val="en-US" w:eastAsia="en-US" w:bidi="ru-RU"/>
              </w:rPr>
              <w:t>Участник закупки:</w:t>
            </w:r>
          </w:p>
          <w:p w14:paraId="0F022550" w14:textId="77777777" w:rsidR="00D44CF8" w:rsidRPr="00D44CF8" w:rsidRDefault="00D44CF8" w:rsidP="0099784C">
            <w:pPr>
              <w:widowControl w:val="0"/>
              <w:numPr>
                <w:ilvl w:val="0"/>
                <w:numId w:val="33"/>
              </w:numPr>
              <w:tabs>
                <w:tab w:val="left" w:pos="826"/>
                <w:tab w:val="left" w:pos="827"/>
              </w:tabs>
              <w:autoSpaceDE w:val="0"/>
              <w:autoSpaceDN w:val="0"/>
              <w:spacing w:after="200" w:line="276" w:lineRule="auto"/>
              <w:ind w:right="397"/>
              <w:jc w:val="both"/>
              <w:rPr>
                <w:rFonts w:eastAsia="Calibri"/>
                <w:sz w:val="22"/>
                <w:szCs w:val="22"/>
                <w:lang w:eastAsia="en-US" w:bidi="ru-RU"/>
              </w:rPr>
            </w:pPr>
            <w:r w:rsidRPr="00D44CF8">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D44CF8">
              <w:rPr>
                <w:rFonts w:eastAsia="Calibri"/>
                <w:spacing w:val="-3"/>
                <w:sz w:val="22"/>
                <w:szCs w:val="22"/>
                <w:lang w:eastAsia="en-US" w:bidi="ru-RU"/>
              </w:rPr>
              <w:t xml:space="preserve"> </w:t>
            </w:r>
            <w:r w:rsidRPr="00D44CF8">
              <w:rPr>
                <w:rFonts w:eastAsia="Calibri"/>
                <w:sz w:val="22"/>
                <w:szCs w:val="22"/>
                <w:lang w:eastAsia="en-US" w:bidi="ru-RU"/>
              </w:rPr>
              <w:t>Федерации)</w:t>
            </w:r>
          </w:p>
          <w:p w14:paraId="605E3611" w14:textId="77777777" w:rsidR="00D44CF8" w:rsidRPr="00D44CF8" w:rsidRDefault="00D44CF8" w:rsidP="00D44CF8">
            <w:pPr>
              <w:widowControl w:val="0"/>
              <w:autoSpaceDE w:val="0"/>
              <w:autoSpaceDN w:val="0"/>
              <w:spacing w:before="11"/>
              <w:rPr>
                <w:rFonts w:eastAsia="Calibri"/>
                <w:b/>
                <w:sz w:val="22"/>
                <w:szCs w:val="22"/>
                <w:lang w:eastAsia="en-US" w:bidi="ru-RU"/>
              </w:rPr>
            </w:pPr>
          </w:p>
          <w:p w14:paraId="194D195F" w14:textId="77777777" w:rsidR="00D44CF8" w:rsidRPr="00D44CF8" w:rsidRDefault="00D44CF8" w:rsidP="00D44CF8">
            <w:pPr>
              <w:widowControl w:val="0"/>
              <w:autoSpaceDE w:val="0"/>
              <w:autoSpaceDN w:val="0"/>
              <w:ind w:left="106"/>
              <w:rPr>
                <w:rFonts w:eastAsia="Calibri"/>
                <w:sz w:val="22"/>
                <w:szCs w:val="22"/>
                <w:lang w:val="en-US" w:eastAsia="en-US" w:bidi="ru-RU"/>
              </w:rPr>
            </w:pPr>
            <w:r w:rsidRPr="00D44CF8">
              <w:rPr>
                <w:rFonts w:eastAsia="Calibri"/>
                <w:sz w:val="22"/>
                <w:szCs w:val="22"/>
                <w:lang w:val="en-US" w:eastAsia="en-US" w:bidi="ru-RU"/>
              </w:rPr>
              <w:t>или</w:t>
            </w:r>
          </w:p>
          <w:p w14:paraId="3DD31A44" w14:textId="77777777" w:rsidR="00D44CF8" w:rsidRPr="00D44CF8" w:rsidRDefault="00D44CF8" w:rsidP="0099784C">
            <w:pPr>
              <w:widowControl w:val="0"/>
              <w:numPr>
                <w:ilvl w:val="0"/>
                <w:numId w:val="33"/>
              </w:numPr>
              <w:tabs>
                <w:tab w:val="left" w:pos="826"/>
                <w:tab w:val="left" w:pos="827"/>
              </w:tabs>
              <w:autoSpaceDE w:val="0"/>
              <w:autoSpaceDN w:val="0"/>
              <w:spacing w:before="1" w:after="200" w:line="276" w:lineRule="auto"/>
              <w:ind w:right="367"/>
              <w:jc w:val="both"/>
              <w:rPr>
                <w:rFonts w:eastAsia="Calibri"/>
                <w:sz w:val="22"/>
                <w:szCs w:val="22"/>
                <w:lang w:eastAsia="en-US" w:bidi="ru-RU"/>
              </w:rPr>
            </w:pPr>
            <w:r w:rsidRPr="00D44CF8">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D44CF8">
              <w:rPr>
                <w:rFonts w:eastAsia="Calibri"/>
                <w:spacing w:val="-3"/>
                <w:sz w:val="22"/>
                <w:szCs w:val="22"/>
                <w:lang w:eastAsia="en-US" w:bidi="ru-RU"/>
              </w:rPr>
              <w:t xml:space="preserve"> </w:t>
            </w:r>
            <w:r w:rsidRPr="00D44CF8">
              <w:rPr>
                <w:rFonts w:eastAsia="Calibri"/>
                <w:sz w:val="22"/>
                <w:szCs w:val="22"/>
                <w:lang w:eastAsia="en-US" w:bidi="ru-RU"/>
              </w:rPr>
              <w:t>Федерации).</w:t>
            </w:r>
          </w:p>
          <w:p w14:paraId="66A38ADA" w14:textId="77777777" w:rsidR="00D44CF8" w:rsidRPr="00D44CF8" w:rsidRDefault="00D44CF8" w:rsidP="00D44CF8">
            <w:pPr>
              <w:widowControl w:val="0"/>
              <w:tabs>
                <w:tab w:val="left" w:pos="826"/>
                <w:tab w:val="left" w:pos="827"/>
              </w:tabs>
              <w:autoSpaceDE w:val="0"/>
              <w:autoSpaceDN w:val="0"/>
              <w:spacing w:before="1"/>
              <w:ind w:left="106" w:right="367"/>
              <w:rPr>
                <w:rFonts w:eastAsia="Calibri"/>
                <w:sz w:val="22"/>
                <w:szCs w:val="22"/>
                <w:lang w:eastAsia="en-US" w:bidi="ru-RU"/>
              </w:rPr>
            </w:pPr>
          </w:p>
          <w:p w14:paraId="2B12B978" w14:textId="77777777" w:rsidR="00D44CF8" w:rsidRPr="00D44CF8" w:rsidRDefault="00D44CF8" w:rsidP="00D44CF8">
            <w:pPr>
              <w:widowControl w:val="0"/>
              <w:tabs>
                <w:tab w:val="left" w:pos="826"/>
                <w:tab w:val="left" w:pos="827"/>
              </w:tabs>
              <w:autoSpaceDE w:val="0"/>
              <w:autoSpaceDN w:val="0"/>
              <w:spacing w:before="1"/>
              <w:ind w:left="106" w:right="367"/>
              <w:rPr>
                <w:rFonts w:eastAsia="Calibri"/>
                <w:b/>
                <w:sz w:val="22"/>
                <w:szCs w:val="22"/>
                <w:lang w:eastAsia="en-US" w:bidi="ru-RU"/>
              </w:rPr>
            </w:pPr>
            <w:r w:rsidRPr="00D44CF8">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14:paraId="0861F622" w14:textId="77777777" w:rsidR="00D44CF8" w:rsidRPr="00D44CF8" w:rsidRDefault="00D44CF8" w:rsidP="00D44CF8">
            <w:pPr>
              <w:widowControl w:val="0"/>
              <w:tabs>
                <w:tab w:val="left" w:pos="826"/>
                <w:tab w:val="left" w:pos="827"/>
              </w:tabs>
              <w:autoSpaceDE w:val="0"/>
              <w:autoSpaceDN w:val="0"/>
              <w:spacing w:before="1"/>
              <w:ind w:left="106" w:right="367"/>
              <w:rPr>
                <w:rFonts w:eastAsia="Calibri"/>
                <w:sz w:val="22"/>
                <w:szCs w:val="22"/>
                <w:lang w:val="en-US" w:eastAsia="en-US" w:bidi="ru-RU"/>
              </w:rPr>
            </w:pPr>
            <w:r w:rsidRPr="00D44CF8">
              <w:rPr>
                <w:rFonts w:eastAsia="Calibri"/>
                <w:b/>
                <w:sz w:val="22"/>
                <w:szCs w:val="22"/>
                <w:lang w:val="en-US" w:eastAsia="en-US" w:bidi="ru-RU"/>
              </w:rPr>
              <w:t>Соответствует: наличие регистрации.</w:t>
            </w:r>
          </w:p>
        </w:tc>
        <w:tc>
          <w:tcPr>
            <w:tcW w:w="5812" w:type="dxa"/>
            <w:shd w:val="clear" w:color="auto" w:fill="auto"/>
          </w:tcPr>
          <w:p w14:paraId="312C190B"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14:paraId="03C998A9"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p>
          <w:p w14:paraId="67F240D1" w14:textId="77777777" w:rsidR="00D44CF8" w:rsidRPr="00D44CF8" w:rsidRDefault="00D44CF8" w:rsidP="00D44CF8">
            <w:pPr>
              <w:widowControl w:val="0"/>
              <w:autoSpaceDE w:val="0"/>
              <w:autoSpaceDN w:val="0"/>
              <w:ind w:left="106" w:right="1046"/>
              <w:rPr>
                <w:rFonts w:eastAsia="Calibri"/>
                <w:b/>
                <w:sz w:val="22"/>
                <w:szCs w:val="22"/>
                <w:lang w:eastAsia="en-US" w:bidi="ru-RU"/>
              </w:rPr>
            </w:pPr>
            <w:r w:rsidRPr="00D44CF8">
              <w:rPr>
                <w:rFonts w:eastAsia="Calibri"/>
                <w:b/>
                <w:sz w:val="22"/>
                <w:szCs w:val="22"/>
                <w:lang w:eastAsia="en-US" w:bidi="ru-RU"/>
              </w:rPr>
              <w:t>Для юридических лиц (резидентов Российской Федерации):</w:t>
            </w:r>
          </w:p>
          <w:p w14:paraId="53AD7F52"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Устава;</w:t>
            </w:r>
          </w:p>
          <w:p w14:paraId="41FA4E1F"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свидетельства о государственной регистрации;</w:t>
            </w:r>
          </w:p>
          <w:p w14:paraId="3A93D33A"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свидетельства о постановке на налоговый учет;</w:t>
            </w:r>
          </w:p>
          <w:p w14:paraId="541B3B59"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14:paraId="33C0B906"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документа, подтверждающего полномочия единоличного исполнительного органа;</w:t>
            </w:r>
          </w:p>
          <w:p w14:paraId="0386E00B"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14:paraId="684DB6B3" w14:textId="77777777" w:rsidR="00D44CF8" w:rsidRPr="00D44CF8" w:rsidRDefault="00D44CF8" w:rsidP="0099784C">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14:paraId="0866CD6B" w14:textId="77777777" w:rsidR="00D44CF8" w:rsidRPr="00D44CF8" w:rsidRDefault="00D44CF8" w:rsidP="00D44CF8">
            <w:pPr>
              <w:widowControl w:val="0"/>
              <w:autoSpaceDE w:val="0"/>
              <w:autoSpaceDN w:val="0"/>
              <w:ind w:left="106" w:right="214"/>
              <w:jc w:val="both"/>
              <w:rPr>
                <w:rFonts w:eastAsia="Calibri"/>
                <w:sz w:val="22"/>
                <w:szCs w:val="22"/>
                <w:lang w:eastAsia="en-US" w:bidi="ru-RU"/>
              </w:rPr>
            </w:pPr>
          </w:p>
          <w:p w14:paraId="6AE333EC" w14:textId="77777777" w:rsidR="00D44CF8" w:rsidRPr="00D44CF8" w:rsidRDefault="00D44CF8" w:rsidP="00D44CF8">
            <w:pPr>
              <w:widowControl w:val="0"/>
              <w:autoSpaceDE w:val="0"/>
              <w:autoSpaceDN w:val="0"/>
              <w:ind w:left="106" w:right="214"/>
              <w:rPr>
                <w:rFonts w:eastAsia="Calibri"/>
                <w:b/>
                <w:sz w:val="22"/>
                <w:szCs w:val="22"/>
                <w:lang w:eastAsia="en-US" w:bidi="ru-RU"/>
              </w:rPr>
            </w:pPr>
            <w:r w:rsidRPr="00D44CF8">
              <w:rPr>
                <w:rFonts w:eastAsia="Calibri"/>
                <w:b/>
                <w:sz w:val="22"/>
                <w:szCs w:val="22"/>
                <w:lang w:eastAsia="en-US" w:bidi="ru-RU"/>
              </w:rPr>
              <w:t>Для индивидуальных предпринимателей (резидентов Российской Федерации):</w:t>
            </w:r>
          </w:p>
          <w:p w14:paraId="294BCB76" w14:textId="77777777" w:rsidR="00D44CF8" w:rsidRPr="00D44CF8" w:rsidRDefault="00D44CF8" w:rsidP="0099784C">
            <w:pPr>
              <w:widowControl w:val="0"/>
              <w:numPr>
                <w:ilvl w:val="0"/>
                <w:numId w:val="35"/>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14:paraId="5BC948E7" w14:textId="77777777" w:rsidR="00D44CF8" w:rsidRPr="00D44CF8" w:rsidRDefault="00D44CF8" w:rsidP="0099784C">
            <w:pPr>
              <w:widowControl w:val="0"/>
              <w:numPr>
                <w:ilvl w:val="0"/>
                <w:numId w:val="35"/>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свидетельства о постановке на налоговый учет;</w:t>
            </w:r>
          </w:p>
          <w:p w14:paraId="53FEBA5B" w14:textId="77777777" w:rsidR="00D44CF8" w:rsidRPr="00D44CF8" w:rsidRDefault="00D44CF8" w:rsidP="0099784C">
            <w:pPr>
              <w:widowControl w:val="0"/>
              <w:numPr>
                <w:ilvl w:val="0"/>
                <w:numId w:val="35"/>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общегражданского паспорта индивидуального предпринимателя.</w:t>
            </w:r>
          </w:p>
          <w:p w14:paraId="6E40193C" w14:textId="77777777" w:rsidR="00D44CF8" w:rsidRPr="00D44CF8" w:rsidRDefault="00D44CF8" w:rsidP="00D44CF8">
            <w:pPr>
              <w:widowControl w:val="0"/>
              <w:autoSpaceDE w:val="0"/>
              <w:autoSpaceDN w:val="0"/>
              <w:ind w:left="466" w:right="214"/>
              <w:jc w:val="both"/>
              <w:rPr>
                <w:rFonts w:eastAsia="Calibri"/>
                <w:sz w:val="22"/>
                <w:szCs w:val="22"/>
                <w:lang w:eastAsia="en-US" w:bidi="ru-RU"/>
              </w:rPr>
            </w:pPr>
          </w:p>
          <w:p w14:paraId="2C150D62" w14:textId="77777777" w:rsidR="00D44CF8" w:rsidRPr="00D44CF8" w:rsidRDefault="00D44CF8" w:rsidP="00D44CF8">
            <w:pPr>
              <w:widowControl w:val="0"/>
              <w:autoSpaceDE w:val="0"/>
              <w:autoSpaceDN w:val="0"/>
              <w:ind w:left="106" w:right="1046"/>
              <w:rPr>
                <w:rFonts w:eastAsia="Calibri"/>
                <w:b/>
                <w:sz w:val="22"/>
                <w:szCs w:val="22"/>
                <w:lang w:val="en-US" w:eastAsia="en-US" w:bidi="ru-RU"/>
              </w:rPr>
            </w:pPr>
            <w:r w:rsidRPr="00D44CF8">
              <w:rPr>
                <w:rFonts w:eastAsia="Calibri"/>
                <w:b/>
                <w:sz w:val="22"/>
                <w:szCs w:val="22"/>
                <w:lang w:val="en-US" w:eastAsia="en-US" w:bidi="ru-RU"/>
              </w:rPr>
              <w:t>Для нерезидентов Российской Федерации:</w:t>
            </w:r>
          </w:p>
          <w:p w14:paraId="3EAF225F" w14:textId="77777777" w:rsidR="00D44CF8" w:rsidRPr="00D44CF8" w:rsidRDefault="00D44CF8" w:rsidP="0099784C">
            <w:pPr>
              <w:widowControl w:val="0"/>
              <w:numPr>
                <w:ilvl w:val="0"/>
                <w:numId w:val="36"/>
              </w:numPr>
              <w:tabs>
                <w:tab w:val="left" w:pos="2587"/>
              </w:tabs>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14:paraId="5FC67213" w14:textId="77777777" w:rsidR="00D44CF8" w:rsidRPr="00D44CF8" w:rsidRDefault="00D44CF8" w:rsidP="0099784C">
            <w:pPr>
              <w:widowControl w:val="0"/>
              <w:numPr>
                <w:ilvl w:val="0"/>
                <w:numId w:val="36"/>
              </w:numPr>
              <w:tabs>
                <w:tab w:val="left" w:pos="2587"/>
              </w:tabs>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D44CF8">
              <w:rPr>
                <w:rFonts w:eastAsia="Calibri"/>
                <w:sz w:val="22"/>
                <w:szCs w:val="22"/>
                <w:lang w:val="en-US" w:eastAsia="en-US" w:bidi="ru-RU"/>
              </w:rPr>
              <w:t>TIN</w:t>
            </w:r>
            <w:r w:rsidRPr="00D44CF8">
              <w:rPr>
                <w:rFonts w:eastAsia="Calibri"/>
                <w:sz w:val="22"/>
                <w:szCs w:val="22"/>
                <w:lang w:eastAsia="en-US" w:bidi="ru-RU"/>
              </w:rPr>
              <w:t xml:space="preserve"> или аналогичный номер налогоплательщика по месту регистрации Участника);</w:t>
            </w:r>
          </w:p>
          <w:p w14:paraId="5B131B64" w14:textId="77777777" w:rsidR="00D44CF8" w:rsidRPr="00D44CF8" w:rsidRDefault="00D44CF8" w:rsidP="0099784C">
            <w:pPr>
              <w:widowControl w:val="0"/>
              <w:numPr>
                <w:ilvl w:val="0"/>
                <w:numId w:val="36"/>
              </w:numPr>
              <w:tabs>
                <w:tab w:val="left" w:pos="2587"/>
              </w:tabs>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D44CF8" w:rsidRPr="00D44CF8" w14:paraId="12B9CCE5" w14:textId="77777777" w:rsidTr="00A526CF">
        <w:trPr>
          <w:trHeight w:val="1380"/>
        </w:trPr>
        <w:tc>
          <w:tcPr>
            <w:tcW w:w="671" w:type="dxa"/>
            <w:shd w:val="clear" w:color="auto" w:fill="auto"/>
          </w:tcPr>
          <w:p w14:paraId="5ADCF205" w14:textId="77777777" w:rsidR="00D44CF8" w:rsidRPr="00D44CF8" w:rsidRDefault="00D44CF8" w:rsidP="00D44CF8">
            <w:pPr>
              <w:widowControl w:val="0"/>
              <w:autoSpaceDE w:val="0"/>
              <w:autoSpaceDN w:val="0"/>
              <w:spacing w:before="8"/>
              <w:rPr>
                <w:rFonts w:eastAsia="Calibri"/>
                <w:b/>
                <w:sz w:val="22"/>
                <w:szCs w:val="22"/>
                <w:lang w:eastAsia="en-US" w:bidi="ru-RU"/>
              </w:rPr>
            </w:pPr>
          </w:p>
          <w:p w14:paraId="693D97A9"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2.</w:t>
            </w:r>
          </w:p>
        </w:tc>
        <w:tc>
          <w:tcPr>
            <w:tcW w:w="7866" w:type="dxa"/>
            <w:shd w:val="clear" w:color="auto" w:fill="auto"/>
          </w:tcPr>
          <w:p w14:paraId="7AF0132B" w14:textId="77777777" w:rsidR="00D44CF8" w:rsidRPr="00D44CF8" w:rsidRDefault="00D44CF8" w:rsidP="00D44CF8">
            <w:pPr>
              <w:widowControl w:val="0"/>
              <w:tabs>
                <w:tab w:val="left" w:pos="5264"/>
              </w:tabs>
              <w:autoSpaceDE w:val="0"/>
              <w:autoSpaceDN w:val="0"/>
              <w:spacing w:line="235" w:lineRule="auto"/>
              <w:ind w:left="106" w:right="328"/>
              <w:jc w:val="both"/>
              <w:rPr>
                <w:rFonts w:eastAsia="Calibri"/>
                <w:sz w:val="22"/>
                <w:szCs w:val="22"/>
                <w:lang w:eastAsia="en-US" w:bidi="ru-RU"/>
              </w:rPr>
            </w:pPr>
            <w:r w:rsidRPr="00D44CF8">
              <w:rPr>
                <w:rFonts w:eastAsia="Calibri"/>
                <w:sz w:val="22"/>
                <w:szCs w:val="22"/>
                <w:lang w:eastAsia="en-US" w:bidi="ru-RU"/>
              </w:rPr>
              <w:t>Представление (раскрытие) информации по полной цепочке собственников, включая конечных бенефициаров</w:t>
            </w:r>
            <w:r w:rsidRPr="00D44CF8">
              <w:rPr>
                <w:rFonts w:eastAsia="Calibri"/>
                <w:position w:val="7"/>
                <w:sz w:val="22"/>
                <w:szCs w:val="22"/>
                <w:lang w:eastAsia="en-US" w:bidi="ru-RU"/>
              </w:rPr>
              <w:t>2</w:t>
            </w:r>
            <w:r w:rsidRPr="00D44CF8">
              <w:rPr>
                <w:rFonts w:eastAsia="Calibri"/>
                <w:sz w:val="22"/>
                <w:szCs w:val="22"/>
                <w:lang w:eastAsia="en-US" w:bidi="ru-RU"/>
              </w:rPr>
              <w:t>.</w:t>
            </w:r>
          </w:p>
          <w:p w14:paraId="671C6496" w14:textId="77777777" w:rsidR="00D44CF8" w:rsidRPr="00D44CF8" w:rsidRDefault="00D44CF8" w:rsidP="00D44CF8">
            <w:pPr>
              <w:widowControl w:val="0"/>
              <w:autoSpaceDE w:val="0"/>
              <w:autoSpaceDN w:val="0"/>
              <w:spacing w:line="235" w:lineRule="auto"/>
              <w:ind w:left="106" w:right="328"/>
              <w:rPr>
                <w:rFonts w:eastAsia="Calibri"/>
                <w:sz w:val="22"/>
                <w:szCs w:val="22"/>
                <w:lang w:eastAsia="en-US" w:bidi="ru-RU"/>
              </w:rPr>
            </w:pPr>
          </w:p>
          <w:p w14:paraId="474BB405" w14:textId="77777777" w:rsidR="00D44CF8" w:rsidRPr="00D44CF8" w:rsidRDefault="00D44CF8" w:rsidP="00D44CF8">
            <w:pPr>
              <w:widowControl w:val="0"/>
              <w:tabs>
                <w:tab w:val="left" w:pos="826"/>
                <w:tab w:val="left" w:pos="827"/>
              </w:tabs>
              <w:autoSpaceDE w:val="0"/>
              <w:autoSpaceDN w:val="0"/>
              <w:spacing w:before="1"/>
              <w:ind w:left="106" w:right="367"/>
              <w:rPr>
                <w:rFonts w:eastAsia="Calibri"/>
                <w:b/>
                <w:sz w:val="22"/>
                <w:szCs w:val="22"/>
                <w:lang w:eastAsia="en-US" w:bidi="ru-RU"/>
              </w:rPr>
            </w:pPr>
            <w:r w:rsidRPr="00D44CF8">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14:paraId="3E460260" w14:textId="77777777" w:rsidR="00D44CF8" w:rsidRPr="00D44CF8" w:rsidRDefault="00D44CF8" w:rsidP="00D44CF8">
            <w:pPr>
              <w:widowControl w:val="0"/>
              <w:autoSpaceDE w:val="0"/>
              <w:autoSpaceDN w:val="0"/>
              <w:spacing w:line="235" w:lineRule="auto"/>
              <w:ind w:left="106" w:right="328"/>
              <w:rPr>
                <w:rFonts w:eastAsia="Calibri"/>
                <w:sz w:val="22"/>
                <w:szCs w:val="22"/>
                <w:lang w:eastAsia="en-US" w:bidi="ru-RU"/>
              </w:rPr>
            </w:pPr>
            <w:r w:rsidRPr="00D44CF8">
              <w:rPr>
                <w:rFonts w:eastAsia="Calibri"/>
                <w:b/>
                <w:sz w:val="22"/>
                <w:szCs w:val="22"/>
                <w:lang w:eastAsia="en-US" w:bidi="ru-RU"/>
              </w:rPr>
              <w:t>Соответствует: предоставление полной и достоверной информации.</w:t>
            </w:r>
          </w:p>
        </w:tc>
        <w:tc>
          <w:tcPr>
            <w:tcW w:w="5812" w:type="dxa"/>
            <w:shd w:val="clear" w:color="auto" w:fill="auto"/>
          </w:tcPr>
          <w:p w14:paraId="1ED5FF8F"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tc>
      </w:tr>
      <w:tr w:rsidR="00D44CF8" w:rsidRPr="00D44CF8" w14:paraId="4FC9F615" w14:textId="77777777" w:rsidTr="00A526CF">
        <w:trPr>
          <w:trHeight w:val="252"/>
        </w:trPr>
        <w:tc>
          <w:tcPr>
            <w:tcW w:w="671" w:type="dxa"/>
            <w:shd w:val="clear" w:color="auto" w:fill="auto"/>
          </w:tcPr>
          <w:p w14:paraId="7CF62CA7" w14:textId="77777777" w:rsidR="00D44CF8" w:rsidRPr="00D44CF8" w:rsidRDefault="00D44CF8" w:rsidP="00D44CF8">
            <w:pPr>
              <w:widowControl w:val="0"/>
              <w:autoSpaceDE w:val="0"/>
              <w:autoSpaceDN w:val="0"/>
              <w:spacing w:before="8"/>
              <w:rPr>
                <w:rFonts w:eastAsia="Calibri"/>
                <w:sz w:val="22"/>
                <w:szCs w:val="22"/>
                <w:lang w:eastAsia="en-US" w:bidi="ru-RU"/>
              </w:rPr>
            </w:pPr>
          </w:p>
          <w:p w14:paraId="0B1BFD1B"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3.</w:t>
            </w:r>
          </w:p>
        </w:tc>
        <w:tc>
          <w:tcPr>
            <w:tcW w:w="7866" w:type="dxa"/>
            <w:shd w:val="clear" w:color="auto" w:fill="auto"/>
          </w:tcPr>
          <w:p w14:paraId="4BC9A0CB" w14:textId="77777777" w:rsidR="00D44CF8" w:rsidRPr="00D44CF8" w:rsidRDefault="00D44CF8" w:rsidP="00D44CF8">
            <w:pPr>
              <w:widowControl w:val="0"/>
              <w:autoSpaceDE w:val="0"/>
              <w:autoSpaceDN w:val="0"/>
              <w:ind w:left="106" w:right="283"/>
              <w:jc w:val="both"/>
              <w:rPr>
                <w:rFonts w:eastAsia="Calibri"/>
                <w:sz w:val="22"/>
                <w:szCs w:val="22"/>
                <w:lang w:eastAsia="en-US" w:bidi="ru-RU"/>
              </w:rPr>
            </w:pPr>
            <w:r w:rsidRPr="00D44CF8">
              <w:rPr>
                <w:rFonts w:eastAsia="Calibri"/>
                <w:sz w:val="22"/>
                <w:szCs w:val="22"/>
                <w:lang w:eastAsia="en-US" w:bidi="ru-RU"/>
              </w:rPr>
              <w:t>Участник закупки не включен в Реестр недобросовестных поставщиков, который:</w:t>
            </w:r>
          </w:p>
          <w:p w14:paraId="112A5721" w14:textId="77777777" w:rsidR="00D44CF8" w:rsidRPr="00D44CF8" w:rsidRDefault="00D44CF8" w:rsidP="0099784C">
            <w:pPr>
              <w:widowControl w:val="0"/>
              <w:numPr>
                <w:ilvl w:val="0"/>
                <w:numId w:val="32"/>
              </w:numPr>
              <w:tabs>
                <w:tab w:val="left" w:pos="826"/>
                <w:tab w:val="left" w:pos="827"/>
              </w:tabs>
              <w:autoSpaceDE w:val="0"/>
              <w:autoSpaceDN w:val="0"/>
              <w:spacing w:after="200" w:line="276" w:lineRule="auto"/>
              <w:ind w:right="263"/>
              <w:jc w:val="both"/>
              <w:rPr>
                <w:rFonts w:eastAsia="Calibri"/>
                <w:sz w:val="22"/>
                <w:szCs w:val="22"/>
                <w:lang w:eastAsia="en-US" w:bidi="ru-RU"/>
              </w:rPr>
            </w:pPr>
            <w:r w:rsidRPr="00D44CF8">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D44CF8">
              <w:rPr>
                <w:rFonts w:eastAsia="Calibri"/>
                <w:spacing w:val="-3"/>
                <w:sz w:val="22"/>
                <w:szCs w:val="22"/>
                <w:lang w:eastAsia="en-US" w:bidi="ru-RU"/>
              </w:rPr>
              <w:t xml:space="preserve"> </w:t>
            </w:r>
            <w:r w:rsidRPr="00D44CF8">
              <w:rPr>
                <w:rFonts w:eastAsia="Calibri"/>
                <w:sz w:val="22"/>
                <w:szCs w:val="22"/>
                <w:lang w:eastAsia="en-US" w:bidi="ru-RU"/>
              </w:rPr>
              <w:t>лиц»;</w:t>
            </w:r>
          </w:p>
          <w:p w14:paraId="205D3620" w14:textId="77777777" w:rsidR="00D44CF8" w:rsidRPr="00D44CF8" w:rsidRDefault="00D44CF8" w:rsidP="0099784C">
            <w:pPr>
              <w:widowControl w:val="0"/>
              <w:numPr>
                <w:ilvl w:val="0"/>
                <w:numId w:val="32"/>
              </w:numPr>
              <w:tabs>
                <w:tab w:val="left" w:pos="826"/>
                <w:tab w:val="left" w:pos="827"/>
              </w:tabs>
              <w:autoSpaceDE w:val="0"/>
              <w:autoSpaceDN w:val="0"/>
              <w:spacing w:after="200" w:line="276" w:lineRule="auto"/>
              <w:ind w:right="273"/>
              <w:jc w:val="both"/>
              <w:rPr>
                <w:rFonts w:eastAsia="Calibri"/>
                <w:sz w:val="22"/>
                <w:szCs w:val="22"/>
                <w:lang w:eastAsia="en-US" w:bidi="ru-RU"/>
              </w:rPr>
            </w:pPr>
            <w:r w:rsidRPr="00D44CF8">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D44CF8">
              <w:rPr>
                <w:rFonts w:eastAsia="Calibri"/>
                <w:spacing w:val="-22"/>
                <w:sz w:val="22"/>
                <w:szCs w:val="22"/>
                <w:lang w:eastAsia="en-US" w:bidi="ru-RU"/>
              </w:rPr>
              <w:t xml:space="preserve"> </w:t>
            </w:r>
            <w:r w:rsidRPr="00D44CF8">
              <w:rPr>
                <w:rFonts w:eastAsia="Calibri"/>
                <w:sz w:val="22"/>
                <w:szCs w:val="22"/>
                <w:lang w:eastAsia="en-US" w:bidi="ru-RU"/>
              </w:rPr>
              <w:t>нужд».</w:t>
            </w:r>
          </w:p>
          <w:p w14:paraId="32F238C0" w14:textId="77777777" w:rsidR="00D44CF8" w:rsidRPr="00D44CF8" w:rsidRDefault="00D44CF8" w:rsidP="00D44CF8">
            <w:pPr>
              <w:widowControl w:val="0"/>
              <w:tabs>
                <w:tab w:val="left" w:pos="826"/>
                <w:tab w:val="left" w:pos="827"/>
              </w:tabs>
              <w:autoSpaceDE w:val="0"/>
              <w:autoSpaceDN w:val="0"/>
              <w:ind w:left="106" w:right="273"/>
              <w:jc w:val="both"/>
              <w:rPr>
                <w:rFonts w:eastAsia="Calibri"/>
                <w:sz w:val="22"/>
                <w:szCs w:val="22"/>
                <w:lang w:eastAsia="en-US" w:bidi="ru-RU"/>
              </w:rPr>
            </w:pPr>
          </w:p>
          <w:p w14:paraId="1177F066" w14:textId="77777777" w:rsidR="00D44CF8" w:rsidRPr="00D44CF8" w:rsidRDefault="00D44CF8" w:rsidP="00D44CF8">
            <w:pPr>
              <w:widowControl w:val="0"/>
              <w:autoSpaceDE w:val="0"/>
              <w:autoSpaceDN w:val="0"/>
              <w:ind w:left="106" w:right="623" w:hanging="1"/>
              <w:jc w:val="both"/>
              <w:rPr>
                <w:rFonts w:eastAsia="Calibri"/>
                <w:b/>
                <w:sz w:val="22"/>
                <w:szCs w:val="22"/>
                <w:lang w:eastAsia="en-US" w:bidi="ru-RU"/>
              </w:rPr>
            </w:pPr>
            <w:r w:rsidRPr="00D44CF8">
              <w:rPr>
                <w:rFonts w:eastAsia="Calibri"/>
                <w:b/>
                <w:sz w:val="22"/>
                <w:szCs w:val="22"/>
                <w:lang w:eastAsia="en-US" w:bidi="ru-RU"/>
              </w:rPr>
              <w:t>Не соответствует: Участник закупки включен в Реестр.</w:t>
            </w:r>
          </w:p>
          <w:p w14:paraId="414E39F1" w14:textId="77777777" w:rsidR="00D44CF8" w:rsidRPr="00D44CF8" w:rsidRDefault="00D44CF8" w:rsidP="00D44CF8">
            <w:pPr>
              <w:widowControl w:val="0"/>
              <w:tabs>
                <w:tab w:val="left" w:pos="826"/>
                <w:tab w:val="left" w:pos="827"/>
              </w:tabs>
              <w:autoSpaceDE w:val="0"/>
              <w:autoSpaceDN w:val="0"/>
              <w:ind w:left="106" w:right="273"/>
              <w:rPr>
                <w:rFonts w:eastAsia="Calibri"/>
                <w:sz w:val="22"/>
                <w:szCs w:val="22"/>
                <w:lang w:eastAsia="en-US" w:bidi="ru-RU"/>
              </w:rPr>
            </w:pPr>
            <w:r w:rsidRPr="00D44CF8">
              <w:rPr>
                <w:rFonts w:eastAsia="Calibri"/>
                <w:b/>
                <w:sz w:val="22"/>
                <w:szCs w:val="22"/>
                <w:lang w:eastAsia="en-US" w:bidi="ru-RU"/>
              </w:rPr>
              <w:t>Соответствует: Участник закупки не включен в Реестр.</w:t>
            </w:r>
          </w:p>
        </w:tc>
        <w:tc>
          <w:tcPr>
            <w:tcW w:w="5812" w:type="dxa"/>
            <w:shd w:val="clear" w:color="auto" w:fill="auto"/>
          </w:tcPr>
          <w:p w14:paraId="7111B7ED" w14:textId="77777777" w:rsidR="00D44CF8" w:rsidRPr="00D44CF8" w:rsidRDefault="00D44CF8" w:rsidP="00D44CF8">
            <w:pPr>
              <w:widowControl w:val="0"/>
              <w:tabs>
                <w:tab w:val="left" w:pos="567"/>
              </w:tabs>
              <w:autoSpaceDE w:val="0"/>
              <w:autoSpaceDN w:val="0"/>
              <w:ind w:left="142" w:right="125"/>
              <w:rPr>
                <w:rFonts w:eastAsia="Calibri"/>
                <w:sz w:val="22"/>
                <w:szCs w:val="22"/>
                <w:lang w:val="en-US" w:eastAsia="en-US" w:bidi="ru-RU"/>
              </w:rPr>
            </w:pPr>
            <w:r w:rsidRPr="00D44CF8">
              <w:rPr>
                <w:rFonts w:eastAsia="Calibri"/>
                <w:sz w:val="22"/>
                <w:szCs w:val="22"/>
                <w:lang w:val="en-US" w:eastAsia="en-US" w:bidi="ru-RU"/>
              </w:rPr>
              <w:t>-</w:t>
            </w:r>
          </w:p>
        </w:tc>
      </w:tr>
      <w:tr w:rsidR="00D44CF8" w:rsidRPr="00D44CF8" w14:paraId="6B9FE2CA" w14:textId="77777777" w:rsidTr="00A526CF">
        <w:trPr>
          <w:trHeight w:val="300"/>
        </w:trPr>
        <w:tc>
          <w:tcPr>
            <w:tcW w:w="671" w:type="dxa"/>
            <w:shd w:val="clear" w:color="auto" w:fill="auto"/>
          </w:tcPr>
          <w:p w14:paraId="11F26E8E" w14:textId="77777777" w:rsidR="00D44CF8" w:rsidRPr="00D44CF8" w:rsidRDefault="00D44CF8" w:rsidP="00D44CF8">
            <w:pPr>
              <w:widowControl w:val="0"/>
              <w:autoSpaceDE w:val="0"/>
              <w:autoSpaceDN w:val="0"/>
              <w:spacing w:before="8"/>
              <w:rPr>
                <w:rFonts w:eastAsia="Calibri"/>
                <w:sz w:val="22"/>
                <w:szCs w:val="22"/>
                <w:lang w:val="en-US" w:eastAsia="en-US" w:bidi="ru-RU"/>
              </w:rPr>
            </w:pPr>
          </w:p>
          <w:p w14:paraId="1C87F8C8"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4.</w:t>
            </w:r>
          </w:p>
        </w:tc>
        <w:tc>
          <w:tcPr>
            <w:tcW w:w="7866" w:type="dxa"/>
            <w:shd w:val="clear" w:color="auto" w:fill="auto"/>
          </w:tcPr>
          <w:p w14:paraId="275FD72A" w14:textId="77777777" w:rsidR="00D44CF8" w:rsidRPr="00D44CF8" w:rsidRDefault="00D44CF8" w:rsidP="00D44CF8">
            <w:pPr>
              <w:widowControl w:val="0"/>
              <w:autoSpaceDE w:val="0"/>
              <w:autoSpaceDN w:val="0"/>
              <w:ind w:left="106" w:right="230" w:hanging="1"/>
              <w:rPr>
                <w:rFonts w:eastAsia="Calibri"/>
                <w:sz w:val="22"/>
                <w:szCs w:val="22"/>
                <w:lang w:eastAsia="en-US" w:bidi="ru-RU"/>
              </w:rPr>
            </w:pPr>
            <w:r w:rsidRPr="00D44CF8">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D44CF8" w:rsidDel="00EC3F4D">
              <w:rPr>
                <w:rFonts w:eastAsia="Calibri"/>
                <w:sz w:val="22"/>
                <w:szCs w:val="22"/>
                <w:lang w:eastAsia="en-US" w:bidi="ru-RU"/>
              </w:rPr>
              <w:t xml:space="preserve"> </w:t>
            </w:r>
          </w:p>
          <w:p w14:paraId="22CE3D2D" w14:textId="77777777" w:rsidR="00D44CF8" w:rsidRPr="00D44CF8" w:rsidRDefault="00D44CF8" w:rsidP="00D44CF8">
            <w:pPr>
              <w:widowControl w:val="0"/>
              <w:autoSpaceDE w:val="0"/>
              <w:autoSpaceDN w:val="0"/>
              <w:ind w:left="106" w:right="144"/>
              <w:rPr>
                <w:rFonts w:eastAsia="Calibri"/>
                <w:b/>
                <w:sz w:val="22"/>
                <w:szCs w:val="22"/>
                <w:lang w:eastAsia="en-US" w:bidi="ru-RU"/>
              </w:rPr>
            </w:pPr>
            <w:r w:rsidRPr="00D44CF8">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14:paraId="5D0DB5CC" w14:textId="77777777" w:rsidR="00D44CF8" w:rsidRPr="00D44CF8" w:rsidRDefault="00D44CF8" w:rsidP="00D44CF8">
            <w:pPr>
              <w:widowControl w:val="0"/>
              <w:autoSpaceDE w:val="0"/>
              <w:autoSpaceDN w:val="0"/>
              <w:ind w:left="106"/>
              <w:rPr>
                <w:rFonts w:eastAsia="Calibri"/>
                <w:sz w:val="22"/>
                <w:szCs w:val="22"/>
                <w:lang w:eastAsia="en-US" w:bidi="ru-RU"/>
              </w:rPr>
            </w:pPr>
            <w:r w:rsidRPr="00D44CF8">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5812" w:type="dxa"/>
            <w:shd w:val="clear" w:color="auto" w:fill="auto"/>
          </w:tcPr>
          <w:p w14:paraId="720433C4"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14:paraId="2642CC2F" w14:textId="77777777" w:rsidR="00D44CF8" w:rsidRPr="00D44CF8" w:rsidRDefault="00D44CF8" w:rsidP="00D44CF8">
            <w:pPr>
              <w:widowControl w:val="0"/>
              <w:autoSpaceDE w:val="0"/>
              <w:autoSpaceDN w:val="0"/>
              <w:spacing w:line="227" w:lineRule="exact"/>
              <w:ind w:left="142" w:right="107"/>
              <w:jc w:val="both"/>
              <w:rPr>
                <w:rFonts w:eastAsia="Calibri"/>
                <w:sz w:val="22"/>
                <w:szCs w:val="22"/>
                <w:lang w:eastAsia="en-US" w:bidi="ru-RU"/>
              </w:rPr>
            </w:pPr>
          </w:p>
        </w:tc>
      </w:tr>
      <w:tr w:rsidR="00D44CF8" w:rsidRPr="00D44CF8" w14:paraId="4BD35EEA" w14:textId="77777777" w:rsidTr="00A526CF">
        <w:trPr>
          <w:trHeight w:val="583"/>
        </w:trPr>
        <w:tc>
          <w:tcPr>
            <w:tcW w:w="671" w:type="dxa"/>
            <w:shd w:val="clear" w:color="auto" w:fill="auto"/>
          </w:tcPr>
          <w:p w14:paraId="6FCC56AB" w14:textId="77777777" w:rsidR="00D44CF8" w:rsidRPr="00D44CF8" w:rsidRDefault="00D44CF8" w:rsidP="00D44CF8">
            <w:pPr>
              <w:widowControl w:val="0"/>
              <w:autoSpaceDE w:val="0"/>
              <w:autoSpaceDN w:val="0"/>
              <w:spacing w:before="8"/>
              <w:rPr>
                <w:rFonts w:eastAsia="Calibri"/>
                <w:sz w:val="22"/>
                <w:szCs w:val="22"/>
                <w:lang w:eastAsia="en-US" w:bidi="ru-RU"/>
              </w:rPr>
            </w:pPr>
          </w:p>
          <w:p w14:paraId="0D25BE8F"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5.</w:t>
            </w:r>
          </w:p>
        </w:tc>
        <w:tc>
          <w:tcPr>
            <w:tcW w:w="7866" w:type="dxa"/>
            <w:shd w:val="clear" w:color="auto" w:fill="auto"/>
          </w:tcPr>
          <w:p w14:paraId="7C0C1EBB" w14:textId="77777777" w:rsidR="00D44CF8" w:rsidRPr="00D44CF8" w:rsidRDefault="00D44CF8" w:rsidP="00D44CF8">
            <w:pPr>
              <w:widowControl w:val="0"/>
              <w:autoSpaceDE w:val="0"/>
              <w:autoSpaceDN w:val="0"/>
              <w:ind w:left="106" w:right="127"/>
              <w:jc w:val="both"/>
              <w:rPr>
                <w:rFonts w:eastAsia="Calibri"/>
                <w:sz w:val="22"/>
                <w:szCs w:val="22"/>
                <w:lang w:eastAsia="en-US" w:bidi="ru-RU"/>
              </w:rPr>
            </w:pPr>
            <w:r w:rsidRPr="00D44CF8">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14:paraId="7803E145" w14:textId="77777777" w:rsidR="00D44CF8" w:rsidRPr="00D44CF8" w:rsidRDefault="00D44CF8" w:rsidP="00D44CF8">
            <w:pPr>
              <w:widowControl w:val="0"/>
              <w:autoSpaceDE w:val="0"/>
              <w:autoSpaceDN w:val="0"/>
              <w:ind w:left="106" w:right="127"/>
              <w:jc w:val="both"/>
              <w:rPr>
                <w:rFonts w:eastAsia="Calibri"/>
                <w:sz w:val="22"/>
                <w:szCs w:val="22"/>
                <w:lang w:eastAsia="en-US" w:bidi="ru-RU"/>
              </w:rPr>
            </w:pPr>
          </w:p>
          <w:p w14:paraId="47E5FF4A" w14:textId="77777777" w:rsidR="00D44CF8" w:rsidRPr="00D44CF8" w:rsidRDefault="00D44CF8" w:rsidP="00D44CF8">
            <w:pPr>
              <w:widowControl w:val="0"/>
              <w:autoSpaceDE w:val="0"/>
              <w:autoSpaceDN w:val="0"/>
              <w:ind w:left="106" w:right="127"/>
              <w:jc w:val="both"/>
              <w:rPr>
                <w:rFonts w:eastAsia="Calibri"/>
                <w:b/>
                <w:sz w:val="22"/>
                <w:szCs w:val="22"/>
                <w:lang w:eastAsia="en-US" w:bidi="ru-RU"/>
              </w:rPr>
            </w:pPr>
            <w:r w:rsidRPr="00D44CF8">
              <w:rPr>
                <w:rFonts w:eastAsia="Calibri"/>
                <w:b/>
                <w:sz w:val="22"/>
                <w:szCs w:val="22"/>
                <w:lang w:eastAsia="en-US" w:bidi="ru-RU"/>
              </w:rPr>
              <w:t>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w:t>
            </w:r>
          </w:p>
          <w:p w14:paraId="5D7F9106" w14:textId="77777777" w:rsidR="00D44CF8" w:rsidRPr="00D44CF8" w:rsidRDefault="00D44CF8" w:rsidP="00D44CF8">
            <w:pPr>
              <w:widowControl w:val="0"/>
              <w:autoSpaceDE w:val="0"/>
              <w:autoSpaceDN w:val="0"/>
              <w:ind w:left="106" w:right="127"/>
              <w:jc w:val="both"/>
              <w:rPr>
                <w:rFonts w:eastAsia="Calibri"/>
                <w:sz w:val="22"/>
                <w:szCs w:val="22"/>
                <w:lang w:eastAsia="en-US" w:bidi="ru-RU"/>
              </w:rPr>
            </w:pPr>
            <w:r w:rsidRPr="00D44CF8">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5812" w:type="dxa"/>
            <w:shd w:val="clear" w:color="auto" w:fill="auto"/>
          </w:tcPr>
          <w:p w14:paraId="01EB768A"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14:paraId="412F3A10"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1D954F4D" w14:textId="77777777" w:rsidTr="00A526CF">
        <w:trPr>
          <w:trHeight w:val="1380"/>
        </w:trPr>
        <w:tc>
          <w:tcPr>
            <w:tcW w:w="671" w:type="dxa"/>
            <w:shd w:val="clear" w:color="auto" w:fill="auto"/>
          </w:tcPr>
          <w:p w14:paraId="06ED2575" w14:textId="77777777" w:rsidR="00D44CF8" w:rsidRPr="00D44CF8" w:rsidRDefault="00D44CF8" w:rsidP="00D44CF8">
            <w:pPr>
              <w:widowControl w:val="0"/>
              <w:autoSpaceDE w:val="0"/>
              <w:autoSpaceDN w:val="0"/>
              <w:spacing w:before="9"/>
              <w:rPr>
                <w:rFonts w:eastAsia="Calibri"/>
                <w:sz w:val="22"/>
                <w:szCs w:val="22"/>
                <w:lang w:eastAsia="en-US" w:bidi="ru-RU"/>
              </w:rPr>
            </w:pPr>
          </w:p>
          <w:p w14:paraId="52C2A2F0"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6.</w:t>
            </w:r>
          </w:p>
        </w:tc>
        <w:tc>
          <w:tcPr>
            <w:tcW w:w="7866" w:type="dxa"/>
            <w:shd w:val="clear" w:color="auto" w:fill="auto"/>
          </w:tcPr>
          <w:p w14:paraId="0FF1BC30" w14:textId="77777777" w:rsidR="00D44CF8" w:rsidRPr="00D44CF8" w:rsidRDefault="00D44CF8" w:rsidP="00D44CF8">
            <w:pPr>
              <w:widowControl w:val="0"/>
              <w:tabs>
                <w:tab w:val="left" w:pos="5456"/>
              </w:tabs>
              <w:autoSpaceDE w:val="0"/>
              <w:autoSpaceDN w:val="0"/>
              <w:ind w:left="106" w:right="142" w:hanging="1"/>
              <w:jc w:val="both"/>
              <w:rPr>
                <w:rFonts w:eastAsia="Calibri"/>
                <w:sz w:val="22"/>
                <w:szCs w:val="22"/>
                <w:lang w:eastAsia="en-US" w:bidi="ru-RU"/>
              </w:rPr>
            </w:pPr>
            <w:r w:rsidRPr="00D44CF8">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14:paraId="47CD3F99" w14:textId="77777777" w:rsidR="00D44CF8" w:rsidRPr="00D44CF8" w:rsidRDefault="00D44CF8" w:rsidP="00D44CF8">
            <w:pPr>
              <w:widowControl w:val="0"/>
              <w:tabs>
                <w:tab w:val="left" w:pos="5456"/>
              </w:tabs>
              <w:autoSpaceDE w:val="0"/>
              <w:autoSpaceDN w:val="0"/>
              <w:ind w:left="106" w:right="142" w:hanging="1"/>
              <w:jc w:val="both"/>
              <w:rPr>
                <w:rFonts w:eastAsia="Calibri"/>
                <w:sz w:val="22"/>
                <w:szCs w:val="22"/>
                <w:lang w:eastAsia="en-US" w:bidi="ru-RU"/>
              </w:rPr>
            </w:pPr>
          </w:p>
          <w:p w14:paraId="280DB955" w14:textId="77777777" w:rsidR="00D44CF8" w:rsidRPr="00D44CF8" w:rsidRDefault="00D44CF8" w:rsidP="00D44CF8">
            <w:pPr>
              <w:widowControl w:val="0"/>
              <w:tabs>
                <w:tab w:val="left" w:pos="5456"/>
              </w:tabs>
              <w:autoSpaceDE w:val="0"/>
              <w:autoSpaceDN w:val="0"/>
              <w:ind w:left="106" w:right="142" w:hanging="1"/>
              <w:jc w:val="both"/>
              <w:rPr>
                <w:rFonts w:eastAsia="Calibri"/>
                <w:b/>
                <w:sz w:val="22"/>
                <w:szCs w:val="22"/>
                <w:lang w:eastAsia="en-US" w:bidi="ru-RU"/>
              </w:rPr>
            </w:pPr>
            <w:r w:rsidRPr="00D44CF8">
              <w:rPr>
                <w:rFonts w:eastAsia="Calibri"/>
                <w:b/>
                <w:sz w:val="22"/>
                <w:szCs w:val="22"/>
                <w:lang w:eastAsia="en-US" w:bidi="ru-RU"/>
              </w:rPr>
              <w:t>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14:paraId="318BC92C" w14:textId="77777777" w:rsidR="00D44CF8" w:rsidRPr="00D44CF8" w:rsidRDefault="00D44CF8" w:rsidP="00D44CF8">
            <w:pPr>
              <w:widowControl w:val="0"/>
              <w:tabs>
                <w:tab w:val="left" w:pos="5456"/>
              </w:tabs>
              <w:autoSpaceDE w:val="0"/>
              <w:autoSpaceDN w:val="0"/>
              <w:ind w:left="106" w:right="142" w:hanging="1"/>
              <w:jc w:val="both"/>
              <w:rPr>
                <w:rFonts w:eastAsia="Calibri"/>
                <w:sz w:val="22"/>
                <w:szCs w:val="22"/>
                <w:lang w:eastAsia="en-US" w:bidi="ru-RU"/>
              </w:rPr>
            </w:pPr>
            <w:r w:rsidRPr="00D44CF8">
              <w:rPr>
                <w:rFonts w:eastAsia="Calibri"/>
                <w:b/>
                <w:sz w:val="22"/>
                <w:szCs w:val="22"/>
                <w:lang w:eastAsia="en-US" w:bidi="ru-RU"/>
              </w:rPr>
              <w:t>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5812" w:type="dxa"/>
            <w:shd w:val="clear" w:color="auto" w:fill="auto"/>
          </w:tcPr>
          <w:p w14:paraId="5AB167E9"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14:paraId="62EC480F"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7865C59D" w14:textId="77777777" w:rsidTr="00A526CF">
        <w:trPr>
          <w:trHeight w:val="1380"/>
        </w:trPr>
        <w:tc>
          <w:tcPr>
            <w:tcW w:w="671" w:type="dxa"/>
            <w:shd w:val="clear" w:color="auto" w:fill="auto"/>
          </w:tcPr>
          <w:p w14:paraId="04100D60" w14:textId="77777777" w:rsidR="00D44CF8" w:rsidRPr="00D44CF8" w:rsidRDefault="00D44CF8" w:rsidP="00D44CF8">
            <w:pPr>
              <w:widowControl w:val="0"/>
              <w:autoSpaceDE w:val="0"/>
              <w:autoSpaceDN w:val="0"/>
              <w:spacing w:before="9"/>
              <w:rPr>
                <w:rFonts w:eastAsia="Calibri"/>
                <w:sz w:val="22"/>
                <w:szCs w:val="22"/>
                <w:lang w:eastAsia="en-US" w:bidi="ru-RU"/>
              </w:rPr>
            </w:pPr>
          </w:p>
          <w:p w14:paraId="76DDCB87" w14:textId="77777777"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7.</w:t>
            </w:r>
          </w:p>
        </w:tc>
        <w:tc>
          <w:tcPr>
            <w:tcW w:w="7866" w:type="dxa"/>
            <w:shd w:val="clear" w:color="auto" w:fill="auto"/>
          </w:tcPr>
          <w:p w14:paraId="35D5E7F7" w14:textId="77777777" w:rsidR="00D44CF8" w:rsidRPr="00D44CF8" w:rsidRDefault="00D44CF8" w:rsidP="00D44CF8">
            <w:pPr>
              <w:widowControl w:val="0"/>
              <w:autoSpaceDE w:val="0"/>
              <w:autoSpaceDN w:val="0"/>
              <w:ind w:left="106" w:right="157"/>
              <w:jc w:val="both"/>
              <w:rPr>
                <w:rFonts w:eastAsia="Calibri"/>
                <w:sz w:val="22"/>
                <w:szCs w:val="22"/>
                <w:lang w:eastAsia="en-US" w:bidi="ru-RU"/>
              </w:rPr>
            </w:pPr>
            <w:r w:rsidRPr="00D44CF8">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14:paraId="6A30B430" w14:textId="77777777" w:rsidR="00D44CF8" w:rsidRPr="00D44CF8" w:rsidRDefault="00D44CF8" w:rsidP="00D44CF8">
            <w:pPr>
              <w:widowControl w:val="0"/>
              <w:autoSpaceDE w:val="0"/>
              <w:autoSpaceDN w:val="0"/>
              <w:ind w:left="106" w:right="157"/>
              <w:jc w:val="both"/>
              <w:rPr>
                <w:rFonts w:eastAsia="Calibri"/>
                <w:sz w:val="22"/>
                <w:szCs w:val="22"/>
                <w:lang w:eastAsia="en-US" w:bidi="ru-RU"/>
              </w:rPr>
            </w:pPr>
          </w:p>
          <w:p w14:paraId="697D7DE3" w14:textId="77777777" w:rsidR="00D44CF8" w:rsidRPr="00D44CF8" w:rsidRDefault="00D44CF8" w:rsidP="00D44CF8">
            <w:pPr>
              <w:widowControl w:val="0"/>
              <w:autoSpaceDE w:val="0"/>
              <w:autoSpaceDN w:val="0"/>
              <w:ind w:left="106" w:right="157"/>
              <w:jc w:val="both"/>
              <w:rPr>
                <w:rFonts w:eastAsia="Calibri"/>
                <w:b/>
                <w:sz w:val="22"/>
                <w:szCs w:val="22"/>
                <w:lang w:eastAsia="en-US" w:bidi="ru-RU"/>
              </w:rPr>
            </w:pPr>
            <w:r w:rsidRPr="00D44CF8">
              <w:rPr>
                <w:rFonts w:eastAsia="Calibri"/>
                <w:b/>
                <w:sz w:val="22"/>
                <w:szCs w:val="22"/>
                <w:lang w:eastAsia="en-US" w:bidi="ru-RU"/>
              </w:rPr>
              <w:t>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w:t>
            </w:r>
          </w:p>
          <w:p w14:paraId="0E534F40" w14:textId="77777777" w:rsidR="00D44CF8" w:rsidRPr="00D44CF8" w:rsidRDefault="00D44CF8" w:rsidP="00D44CF8">
            <w:pPr>
              <w:widowControl w:val="0"/>
              <w:autoSpaceDE w:val="0"/>
              <w:autoSpaceDN w:val="0"/>
              <w:ind w:left="106" w:right="157"/>
              <w:jc w:val="both"/>
              <w:rPr>
                <w:rFonts w:eastAsia="Calibri"/>
                <w:sz w:val="22"/>
                <w:szCs w:val="22"/>
                <w:lang w:eastAsia="en-US" w:bidi="ru-RU"/>
              </w:rPr>
            </w:pPr>
            <w:r w:rsidRPr="00D44CF8">
              <w:rPr>
                <w:rFonts w:eastAsia="Calibri"/>
                <w:b/>
                <w:sz w:val="22"/>
                <w:szCs w:val="22"/>
                <w:lang w:eastAsia="en-US" w:bidi="ru-RU"/>
              </w:rPr>
              <w:t>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5812" w:type="dxa"/>
            <w:shd w:val="clear" w:color="auto" w:fill="auto"/>
          </w:tcPr>
          <w:p w14:paraId="2D13FF4D"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14:paraId="7335F786"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2F47ED4B" w14:textId="77777777" w:rsidTr="00A526CF">
        <w:trPr>
          <w:trHeight w:val="1380"/>
        </w:trPr>
        <w:tc>
          <w:tcPr>
            <w:tcW w:w="671" w:type="dxa"/>
            <w:shd w:val="clear" w:color="auto" w:fill="auto"/>
          </w:tcPr>
          <w:p w14:paraId="735B14A3" w14:textId="77777777"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8.</w:t>
            </w:r>
          </w:p>
        </w:tc>
        <w:tc>
          <w:tcPr>
            <w:tcW w:w="7866" w:type="dxa"/>
            <w:shd w:val="clear" w:color="auto" w:fill="auto"/>
          </w:tcPr>
          <w:p w14:paraId="0833B41E" w14:textId="77777777" w:rsidR="00D44CF8" w:rsidRPr="00D44CF8" w:rsidRDefault="00D44CF8" w:rsidP="00D44CF8">
            <w:pPr>
              <w:widowControl w:val="0"/>
              <w:autoSpaceDE w:val="0"/>
              <w:autoSpaceDN w:val="0"/>
              <w:ind w:left="107" w:right="141"/>
              <w:jc w:val="both"/>
              <w:rPr>
                <w:rFonts w:eastAsia="Calibri"/>
                <w:sz w:val="22"/>
                <w:szCs w:val="22"/>
                <w:lang w:eastAsia="en-US" w:bidi="ru-RU"/>
              </w:rPr>
            </w:pPr>
            <w:r w:rsidRPr="00D44CF8">
              <w:rPr>
                <w:rFonts w:eastAsia="Calibri"/>
                <w:sz w:val="22"/>
                <w:szCs w:val="22"/>
                <w:lang w:eastAsia="en-US" w:bidi="ru-RU"/>
              </w:rPr>
              <w:t>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14:paraId="4291A2F6" w14:textId="77777777" w:rsidR="00D44CF8" w:rsidRPr="00D44CF8" w:rsidRDefault="00D44CF8" w:rsidP="00D44CF8">
            <w:pPr>
              <w:widowControl w:val="0"/>
              <w:autoSpaceDE w:val="0"/>
              <w:autoSpaceDN w:val="0"/>
              <w:ind w:left="107" w:right="141"/>
              <w:jc w:val="both"/>
              <w:rPr>
                <w:rFonts w:eastAsia="Calibri"/>
                <w:sz w:val="22"/>
                <w:szCs w:val="22"/>
                <w:lang w:eastAsia="en-US" w:bidi="ru-RU"/>
              </w:rPr>
            </w:pPr>
          </w:p>
          <w:p w14:paraId="68259CD1" w14:textId="77777777"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Не соответствует:</w:t>
            </w:r>
          </w:p>
          <w:p w14:paraId="05FDFBE2" w14:textId="77777777"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14:paraId="7BB4CD89" w14:textId="77777777"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14:paraId="623E0910" w14:textId="77777777" w:rsidR="00D44CF8" w:rsidRPr="00D44CF8" w:rsidRDefault="00D44CF8" w:rsidP="00D44CF8">
            <w:pPr>
              <w:widowControl w:val="0"/>
              <w:autoSpaceDE w:val="0"/>
              <w:autoSpaceDN w:val="0"/>
              <w:ind w:left="107" w:right="141"/>
              <w:jc w:val="both"/>
              <w:rPr>
                <w:rFonts w:eastAsia="Calibri"/>
                <w:b/>
                <w:sz w:val="22"/>
                <w:szCs w:val="22"/>
                <w:lang w:eastAsia="en-US" w:bidi="ru-RU"/>
              </w:rPr>
            </w:pPr>
          </w:p>
          <w:p w14:paraId="00EE943E" w14:textId="77777777"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Соответствует:</w:t>
            </w:r>
          </w:p>
          <w:p w14:paraId="5BB9B170" w14:textId="77777777"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14:paraId="7DD90840" w14:textId="77777777" w:rsidR="00D44CF8" w:rsidRPr="00D44CF8" w:rsidRDefault="00D44CF8" w:rsidP="00D44CF8">
            <w:pPr>
              <w:widowControl w:val="0"/>
              <w:autoSpaceDE w:val="0"/>
              <w:autoSpaceDN w:val="0"/>
              <w:ind w:left="107" w:right="141"/>
              <w:jc w:val="both"/>
              <w:rPr>
                <w:rFonts w:eastAsia="Calibri"/>
                <w:sz w:val="22"/>
                <w:szCs w:val="22"/>
                <w:lang w:eastAsia="en-US" w:bidi="ru-RU"/>
              </w:rPr>
            </w:pPr>
            <w:r w:rsidRPr="00D44CF8">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5812" w:type="dxa"/>
            <w:shd w:val="clear" w:color="auto" w:fill="auto"/>
          </w:tcPr>
          <w:p w14:paraId="0A1E8081" w14:textId="77777777"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14:paraId="4F349514"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7FAD2FBD" w14:textId="77777777" w:rsidTr="00A526CF">
        <w:trPr>
          <w:trHeight w:val="677"/>
        </w:trPr>
        <w:tc>
          <w:tcPr>
            <w:tcW w:w="671" w:type="dxa"/>
            <w:vMerge w:val="restart"/>
            <w:shd w:val="clear" w:color="auto" w:fill="auto"/>
          </w:tcPr>
          <w:p w14:paraId="75672598" w14:textId="77777777"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9.</w:t>
            </w:r>
          </w:p>
        </w:tc>
        <w:tc>
          <w:tcPr>
            <w:tcW w:w="7866" w:type="dxa"/>
            <w:shd w:val="clear" w:color="auto" w:fill="auto"/>
          </w:tcPr>
          <w:p w14:paraId="111A1FC6"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Минфина России от 03.08.2012 № 03-02-07/1-197)</w:t>
            </w:r>
            <w:r w:rsidRPr="00D44CF8">
              <w:rPr>
                <w:rFonts w:eastAsia="Calibri"/>
                <w:position w:val="7"/>
                <w:sz w:val="22"/>
                <w:szCs w:val="22"/>
                <w:lang w:eastAsia="en-US" w:bidi="ru-RU"/>
              </w:rPr>
              <w:t xml:space="preserve"> </w:t>
            </w:r>
            <w:r w:rsidRPr="00D44CF8">
              <w:rPr>
                <w:rFonts w:eastAsia="Calibri"/>
                <w:sz w:val="22"/>
                <w:szCs w:val="22"/>
                <w:lang w:eastAsia="en-US" w:bidi="ru-RU"/>
              </w:rPr>
              <w:t xml:space="preserve">и Федеральной налоговой службы (Письмо ФНС России от 17.10.2012 № АС-4-2/17710). </w:t>
            </w:r>
          </w:p>
          <w:p w14:paraId="3241A39B" w14:textId="77777777" w:rsidR="00D44CF8" w:rsidRPr="00D44CF8" w:rsidRDefault="00D44CF8" w:rsidP="00D44CF8">
            <w:pPr>
              <w:widowControl w:val="0"/>
              <w:autoSpaceDE w:val="0"/>
              <w:autoSpaceDN w:val="0"/>
              <w:spacing w:line="237" w:lineRule="auto"/>
              <w:ind w:left="107" w:right="130"/>
              <w:rPr>
                <w:rFonts w:eastAsia="Calibri"/>
                <w:sz w:val="22"/>
                <w:szCs w:val="22"/>
                <w:lang w:eastAsia="en-US" w:bidi="ru-RU"/>
              </w:rPr>
            </w:pPr>
          </w:p>
          <w:p w14:paraId="1B2E3F63"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Проверка проводится по следующим параметрам:</w:t>
            </w:r>
          </w:p>
        </w:tc>
        <w:tc>
          <w:tcPr>
            <w:tcW w:w="5812" w:type="dxa"/>
            <w:vMerge w:val="restart"/>
            <w:shd w:val="clear" w:color="auto" w:fill="auto"/>
          </w:tcPr>
          <w:p w14:paraId="584276C8" w14:textId="77777777" w:rsidR="00D44CF8" w:rsidRPr="00D44CF8" w:rsidRDefault="00D44CF8" w:rsidP="00D44CF8">
            <w:pPr>
              <w:widowControl w:val="0"/>
              <w:tabs>
                <w:tab w:val="left" w:pos="2552"/>
              </w:tabs>
              <w:autoSpaceDE w:val="0"/>
              <w:autoSpaceDN w:val="0"/>
              <w:ind w:left="106" w:right="283"/>
              <w:jc w:val="both"/>
              <w:rPr>
                <w:rFonts w:eastAsia="Calibri"/>
                <w:b/>
                <w:sz w:val="22"/>
                <w:szCs w:val="22"/>
                <w:lang w:eastAsia="en-US" w:bidi="ru-RU"/>
              </w:rPr>
            </w:pPr>
            <w:r w:rsidRPr="00D44CF8">
              <w:rPr>
                <w:rFonts w:eastAsia="Calibri"/>
                <w:b/>
                <w:sz w:val="22"/>
                <w:szCs w:val="22"/>
                <w:lang w:eastAsia="en-US" w:bidi="ru-RU"/>
              </w:rPr>
              <w:t>Для юридических лиц (резидентов Российской Федерации) и индивидуальных предпринимателей (резидентов Российской Федерации), привлекающих наемных работников:</w:t>
            </w:r>
          </w:p>
          <w:p w14:paraId="08D3AAE1" w14:textId="77777777" w:rsidR="00D44CF8" w:rsidRPr="00D44CF8"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Сведения о среднесписочной численности работников за предшествующий календарный год по форме, установленной ФНС России.</w:t>
            </w:r>
          </w:p>
          <w:p w14:paraId="3B4F3382" w14:textId="77777777" w:rsidR="00D44CF8" w:rsidRPr="00D44CF8"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p>
          <w:p w14:paraId="6877DDC9" w14:textId="77777777" w:rsidR="00D44CF8" w:rsidRPr="00D44CF8" w:rsidRDefault="00D44CF8" w:rsidP="00D44CF8">
            <w:pPr>
              <w:widowControl w:val="0"/>
              <w:autoSpaceDE w:val="0"/>
              <w:autoSpaceDN w:val="0"/>
              <w:ind w:left="106" w:right="283"/>
              <w:jc w:val="both"/>
              <w:rPr>
                <w:rFonts w:eastAsia="Calibri"/>
                <w:b/>
                <w:sz w:val="22"/>
                <w:szCs w:val="22"/>
                <w:lang w:eastAsia="en-US" w:bidi="ru-RU"/>
              </w:rPr>
            </w:pPr>
            <w:r w:rsidRPr="00D44CF8">
              <w:rPr>
                <w:rFonts w:eastAsia="Calibri"/>
                <w:b/>
                <w:sz w:val="22"/>
                <w:szCs w:val="22"/>
                <w:lang w:eastAsia="en-US" w:bidi="ru-RU"/>
              </w:rPr>
              <w:t xml:space="preserve">Для резидентов Российской Федерации: </w:t>
            </w:r>
            <w:r w:rsidRPr="00D44CF8">
              <w:rPr>
                <w:rFonts w:eastAsia="Calibri"/>
                <w:sz w:val="22"/>
                <w:szCs w:val="22"/>
                <w:lang w:eastAsia="en-US" w:bidi="ru-RU"/>
              </w:rPr>
              <w:t>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Участника закупки (при наличии) и подписью руководителя.</w:t>
            </w:r>
          </w:p>
          <w:p w14:paraId="598466DF" w14:textId="77777777" w:rsidR="00D44CF8" w:rsidRPr="00D44CF8" w:rsidRDefault="00D44CF8" w:rsidP="00D44CF8">
            <w:pPr>
              <w:widowControl w:val="0"/>
              <w:autoSpaceDE w:val="0"/>
              <w:autoSpaceDN w:val="0"/>
              <w:ind w:left="106" w:right="283"/>
              <w:jc w:val="both"/>
              <w:rPr>
                <w:rFonts w:eastAsia="Calibri"/>
                <w:b/>
                <w:sz w:val="22"/>
                <w:szCs w:val="22"/>
                <w:lang w:eastAsia="en-US" w:bidi="ru-RU"/>
              </w:rPr>
            </w:pPr>
          </w:p>
          <w:p w14:paraId="476B66B5" w14:textId="77777777" w:rsidR="00D44CF8" w:rsidRPr="00D44CF8" w:rsidRDefault="00D44CF8" w:rsidP="00D44CF8">
            <w:pPr>
              <w:widowControl w:val="0"/>
              <w:autoSpaceDE w:val="0"/>
              <w:autoSpaceDN w:val="0"/>
              <w:ind w:left="106" w:right="283"/>
              <w:jc w:val="both"/>
              <w:rPr>
                <w:rFonts w:eastAsia="Calibri"/>
                <w:b/>
                <w:sz w:val="22"/>
                <w:szCs w:val="22"/>
                <w:lang w:eastAsia="en-US" w:bidi="ru-RU"/>
              </w:rPr>
            </w:pPr>
            <w:r w:rsidRPr="00D44CF8">
              <w:rPr>
                <w:rFonts w:eastAsia="Calibri"/>
                <w:b/>
                <w:sz w:val="22"/>
                <w:szCs w:val="22"/>
                <w:lang w:eastAsia="en-US" w:bidi="ru-RU"/>
              </w:rPr>
              <w:t>Для нерезидентов Российской Федерации:</w:t>
            </w:r>
          </w:p>
          <w:p w14:paraId="7E500498" w14:textId="77777777" w:rsidR="00D44CF8" w:rsidRPr="00D44CF8"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Информационное письмо с указанием численности персонала.</w:t>
            </w:r>
          </w:p>
          <w:p w14:paraId="5ECD2910"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78DCB064" w14:textId="77777777" w:rsidTr="00A526CF">
        <w:trPr>
          <w:trHeight w:val="48"/>
        </w:trPr>
        <w:tc>
          <w:tcPr>
            <w:tcW w:w="671" w:type="dxa"/>
            <w:vMerge/>
            <w:shd w:val="clear" w:color="auto" w:fill="auto"/>
          </w:tcPr>
          <w:p w14:paraId="320D5933"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4523D6F7"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9.1. Оценка риска сотрудничества по экспертным оценкам организаций</w:t>
            </w:r>
          </w:p>
          <w:p w14:paraId="0AFA889E"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оказывающих информационные услуги (СПАРК-Интерфакс, Контур-Фокус).</w:t>
            </w:r>
          </w:p>
          <w:p w14:paraId="4857C26E"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p>
          <w:p w14:paraId="69CAD62B"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Требование не применяется для организаций – нерезидентов Российской Федерации.</w:t>
            </w:r>
          </w:p>
          <w:p w14:paraId="25871227"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p>
          <w:p w14:paraId="49D03689"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 уровень риска «высокий» — «2»</w:t>
            </w:r>
          </w:p>
          <w:p w14:paraId="53C913D7"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 уровень риска «средний» — «1»</w:t>
            </w:r>
          </w:p>
          <w:p w14:paraId="640AF26D" w14:textId="77777777" w:rsidR="00D44CF8" w:rsidRPr="00D44CF8" w:rsidRDefault="00D44CF8" w:rsidP="00D44CF8">
            <w:pPr>
              <w:widowControl w:val="0"/>
              <w:autoSpaceDE w:val="0"/>
              <w:autoSpaceDN w:val="0"/>
              <w:ind w:left="107" w:right="244"/>
              <w:jc w:val="both"/>
              <w:rPr>
                <w:rFonts w:eastAsia="Calibri"/>
                <w:sz w:val="22"/>
                <w:szCs w:val="22"/>
                <w:lang w:val="en-US" w:eastAsia="en-US" w:bidi="ru-RU"/>
              </w:rPr>
            </w:pPr>
            <w:r w:rsidRPr="00D44CF8">
              <w:rPr>
                <w:rFonts w:eastAsia="Calibri"/>
                <w:sz w:val="22"/>
                <w:szCs w:val="22"/>
                <w:lang w:val="en-US" w:eastAsia="en-US" w:bidi="ru-RU"/>
              </w:rPr>
              <w:t>• уровень риска «низкий» — «0»</w:t>
            </w:r>
          </w:p>
        </w:tc>
        <w:tc>
          <w:tcPr>
            <w:tcW w:w="5812" w:type="dxa"/>
            <w:vMerge/>
            <w:shd w:val="clear" w:color="auto" w:fill="auto"/>
          </w:tcPr>
          <w:p w14:paraId="130318D7" w14:textId="77777777" w:rsidR="00D44CF8" w:rsidRPr="00D44CF8"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D44CF8" w14:paraId="498D0BAB" w14:textId="77777777" w:rsidTr="00A526CF">
        <w:trPr>
          <w:trHeight w:val="47"/>
        </w:trPr>
        <w:tc>
          <w:tcPr>
            <w:tcW w:w="671" w:type="dxa"/>
            <w:vMerge/>
            <w:shd w:val="clear" w:color="auto" w:fill="auto"/>
          </w:tcPr>
          <w:p w14:paraId="4567E6B0" w14:textId="77777777"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p>
        </w:tc>
        <w:tc>
          <w:tcPr>
            <w:tcW w:w="7866" w:type="dxa"/>
            <w:shd w:val="clear" w:color="auto" w:fill="auto"/>
          </w:tcPr>
          <w:p w14:paraId="3E09B93E"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D44CF8">
              <w:rPr>
                <w:rFonts w:eastAsia="Calibri"/>
                <w:sz w:val="22"/>
                <w:szCs w:val="22"/>
                <w:lang w:val="en-US" w:eastAsia="en-US" w:bidi="ru-RU"/>
              </w:rPr>
              <w:t>www</w:t>
            </w:r>
            <w:r w:rsidRPr="00D44CF8">
              <w:rPr>
                <w:rFonts w:eastAsia="Calibri"/>
                <w:sz w:val="22"/>
                <w:szCs w:val="22"/>
                <w:lang w:eastAsia="en-US" w:bidi="ru-RU"/>
              </w:rPr>
              <w:t>.</w:t>
            </w:r>
            <w:r w:rsidRPr="00D44CF8">
              <w:rPr>
                <w:rFonts w:eastAsia="Calibri"/>
                <w:sz w:val="22"/>
                <w:szCs w:val="22"/>
                <w:lang w:val="en-US" w:eastAsia="en-US" w:bidi="ru-RU"/>
              </w:rPr>
              <w:t>nalog</w:t>
            </w:r>
            <w:r w:rsidRPr="00D44CF8">
              <w:rPr>
                <w:rFonts w:eastAsia="Calibri"/>
                <w:sz w:val="22"/>
                <w:szCs w:val="22"/>
                <w:lang w:eastAsia="en-US" w:bidi="ru-RU"/>
              </w:rPr>
              <w:t>.</w:t>
            </w:r>
            <w:r w:rsidRPr="00D44CF8">
              <w:rPr>
                <w:rFonts w:eastAsia="Calibri"/>
                <w:sz w:val="22"/>
                <w:szCs w:val="22"/>
                <w:lang w:val="en-US" w:eastAsia="en-US" w:bidi="ru-RU"/>
              </w:rPr>
              <w:t>ru</w:t>
            </w:r>
            <w:r w:rsidRPr="00D44CF8">
              <w:rPr>
                <w:rFonts w:eastAsia="Calibri"/>
                <w:sz w:val="22"/>
                <w:szCs w:val="22"/>
                <w:lang w:eastAsia="en-US" w:bidi="ru-RU"/>
              </w:rPr>
              <w:t>).</w:t>
            </w:r>
          </w:p>
          <w:p w14:paraId="1614480F" w14:textId="77777777" w:rsidR="00D44CF8" w:rsidRPr="00D44CF8" w:rsidRDefault="00D44CF8" w:rsidP="00D44CF8">
            <w:pPr>
              <w:widowControl w:val="0"/>
              <w:autoSpaceDE w:val="0"/>
              <w:autoSpaceDN w:val="0"/>
              <w:spacing w:before="1"/>
              <w:ind w:left="107" w:right="244" w:hanging="1"/>
              <w:jc w:val="both"/>
              <w:rPr>
                <w:rFonts w:eastAsia="Calibri"/>
                <w:sz w:val="22"/>
                <w:szCs w:val="22"/>
                <w:lang w:eastAsia="en-US" w:bidi="ru-RU"/>
              </w:rPr>
            </w:pPr>
          </w:p>
          <w:p w14:paraId="231D1455" w14:textId="77777777" w:rsidR="00D44CF8" w:rsidRPr="00D44CF8" w:rsidRDefault="00D44CF8" w:rsidP="00D44CF8">
            <w:pPr>
              <w:widowControl w:val="0"/>
              <w:autoSpaceDE w:val="0"/>
              <w:autoSpaceDN w:val="0"/>
              <w:spacing w:before="1"/>
              <w:ind w:left="107" w:right="244" w:hanging="1"/>
              <w:jc w:val="both"/>
              <w:rPr>
                <w:rFonts w:eastAsia="Calibri"/>
                <w:sz w:val="22"/>
                <w:szCs w:val="22"/>
                <w:lang w:eastAsia="en-US" w:bidi="ru-RU"/>
              </w:rPr>
            </w:pPr>
            <w:r w:rsidRPr="00D44CF8">
              <w:rPr>
                <w:rFonts w:eastAsia="Calibri"/>
                <w:sz w:val="22"/>
                <w:szCs w:val="22"/>
                <w:lang w:eastAsia="en-US" w:bidi="ru-RU"/>
              </w:rPr>
              <w:t>Требование не применяется для организаций – нерезидентов</w:t>
            </w:r>
          </w:p>
          <w:p w14:paraId="2DA1D327" w14:textId="77777777" w:rsidR="00D44CF8" w:rsidRPr="00D44CF8" w:rsidRDefault="00D44CF8" w:rsidP="00D44CF8">
            <w:pPr>
              <w:widowControl w:val="0"/>
              <w:autoSpaceDE w:val="0"/>
              <w:autoSpaceDN w:val="0"/>
              <w:spacing w:line="213" w:lineRule="exact"/>
              <w:ind w:left="107" w:right="244"/>
              <w:jc w:val="both"/>
              <w:rPr>
                <w:rFonts w:eastAsia="Calibri"/>
                <w:sz w:val="22"/>
                <w:szCs w:val="22"/>
                <w:lang w:eastAsia="en-US" w:bidi="ru-RU"/>
              </w:rPr>
            </w:pPr>
            <w:r w:rsidRPr="00D44CF8">
              <w:rPr>
                <w:rFonts w:eastAsia="Calibri"/>
                <w:sz w:val="22"/>
                <w:szCs w:val="22"/>
                <w:lang w:eastAsia="en-US" w:bidi="ru-RU"/>
              </w:rPr>
              <w:t>Российской Федерации</w:t>
            </w:r>
          </w:p>
          <w:p w14:paraId="342E4394" w14:textId="77777777" w:rsidR="00D44CF8" w:rsidRPr="00D44CF8" w:rsidRDefault="00D44CF8" w:rsidP="00D44CF8">
            <w:pPr>
              <w:widowControl w:val="0"/>
              <w:autoSpaceDE w:val="0"/>
              <w:autoSpaceDN w:val="0"/>
              <w:spacing w:line="213" w:lineRule="exact"/>
              <w:ind w:left="107" w:right="244"/>
              <w:jc w:val="both"/>
              <w:rPr>
                <w:rFonts w:eastAsia="Calibri"/>
                <w:sz w:val="22"/>
                <w:szCs w:val="22"/>
                <w:lang w:eastAsia="en-US" w:bidi="ru-RU"/>
              </w:rPr>
            </w:pPr>
          </w:p>
          <w:p w14:paraId="6DE35862" w14:textId="77777777" w:rsidR="00D44CF8" w:rsidRPr="00D44CF8" w:rsidRDefault="00D44CF8" w:rsidP="00D44CF8">
            <w:pPr>
              <w:widowControl w:val="0"/>
              <w:autoSpaceDE w:val="0"/>
              <w:autoSpaceDN w:val="0"/>
              <w:spacing w:line="213" w:lineRule="exact"/>
              <w:ind w:left="107" w:right="244"/>
              <w:jc w:val="both"/>
              <w:rPr>
                <w:rFonts w:eastAsia="Calibri"/>
                <w:sz w:val="22"/>
                <w:szCs w:val="22"/>
                <w:lang w:eastAsia="en-US" w:bidi="ru-RU"/>
              </w:rPr>
            </w:pPr>
            <w:r w:rsidRPr="00D44CF8">
              <w:rPr>
                <w:rFonts w:eastAsia="Calibri"/>
                <w:sz w:val="22"/>
                <w:szCs w:val="22"/>
                <w:lang w:eastAsia="en-US" w:bidi="ru-RU"/>
              </w:rPr>
              <w:t>• адрес массовой регистрации юридических лиц — «1»</w:t>
            </w:r>
          </w:p>
          <w:p w14:paraId="45C29CB7"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val="en-US" w:eastAsia="en-US" w:bidi="ru-RU"/>
              </w:rPr>
            </w:pPr>
            <w:r w:rsidRPr="00D44CF8">
              <w:rPr>
                <w:rFonts w:eastAsia="Calibri"/>
                <w:sz w:val="22"/>
                <w:szCs w:val="22"/>
                <w:lang w:val="en-US" w:eastAsia="en-US" w:bidi="ru-RU"/>
              </w:rPr>
              <w:t>• обратное — «0»</w:t>
            </w:r>
          </w:p>
        </w:tc>
        <w:tc>
          <w:tcPr>
            <w:tcW w:w="5812" w:type="dxa"/>
            <w:vMerge/>
            <w:shd w:val="clear" w:color="auto" w:fill="auto"/>
          </w:tcPr>
          <w:p w14:paraId="5602EEB9" w14:textId="77777777" w:rsidR="00D44CF8" w:rsidRPr="00D44CF8"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D44CF8" w14:paraId="23D7A04E" w14:textId="77777777" w:rsidTr="00A526CF">
        <w:trPr>
          <w:trHeight w:val="47"/>
        </w:trPr>
        <w:tc>
          <w:tcPr>
            <w:tcW w:w="671" w:type="dxa"/>
            <w:vMerge/>
            <w:shd w:val="clear" w:color="auto" w:fill="auto"/>
          </w:tcPr>
          <w:p w14:paraId="43057E81" w14:textId="77777777"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p>
        </w:tc>
        <w:tc>
          <w:tcPr>
            <w:tcW w:w="7866" w:type="dxa"/>
            <w:shd w:val="clear" w:color="auto" w:fill="auto"/>
          </w:tcPr>
          <w:p w14:paraId="44D2FD78"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9.3.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p w14:paraId="6D52BFEE"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1A99F76A"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14:paraId="1FB54AFE"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14:paraId="090AAF92"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5812" w:type="dxa"/>
            <w:vMerge/>
            <w:shd w:val="clear" w:color="auto" w:fill="auto"/>
          </w:tcPr>
          <w:p w14:paraId="79FE177A"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250E0ED4" w14:textId="77777777" w:rsidTr="00A526CF">
        <w:trPr>
          <w:trHeight w:val="47"/>
        </w:trPr>
        <w:tc>
          <w:tcPr>
            <w:tcW w:w="671" w:type="dxa"/>
            <w:vMerge/>
            <w:shd w:val="clear" w:color="auto" w:fill="auto"/>
          </w:tcPr>
          <w:p w14:paraId="222D82EA"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470415C9"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9.4.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p w14:paraId="02C4A481" w14:textId="77777777" w:rsidR="00D44CF8" w:rsidRPr="00D44CF8" w:rsidRDefault="00D44CF8" w:rsidP="00D44CF8">
            <w:pPr>
              <w:widowControl w:val="0"/>
              <w:autoSpaceDE w:val="0"/>
              <w:autoSpaceDN w:val="0"/>
              <w:spacing w:line="230" w:lineRule="exact"/>
              <w:ind w:right="244"/>
              <w:jc w:val="both"/>
              <w:rPr>
                <w:rFonts w:eastAsia="Calibri"/>
                <w:sz w:val="22"/>
                <w:szCs w:val="22"/>
                <w:lang w:eastAsia="en-US" w:bidi="ru-RU"/>
              </w:rPr>
            </w:pPr>
          </w:p>
          <w:p w14:paraId="4CE78C3B"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численность персонала 5 и менее человек или отсутствие кадрового состава — «2»</w:t>
            </w:r>
          </w:p>
          <w:p w14:paraId="69FB8315"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численность персонала от 6 до 10 человек — «1».</w:t>
            </w:r>
          </w:p>
          <w:p w14:paraId="70E0B0B1" w14:textId="77777777" w:rsidR="00D44CF8" w:rsidRPr="00D44CF8" w:rsidRDefault="00D44CF8" w:rsidP="00D44CF8">
            <w:pPr>
              <w:widowControl w:val="0"/>
              <w:autoSpaceDE w:val="0"/>
              <w:autoSpaceDN w:val="0"/>
              <w:ind w:left="107" w:right="244"/>
              <w:jc w:val="both"/>
              <w:rPr>
                <w:rFonts w:eastAsia="Calibri"/>
                <w:sz w:val="22"/>
                <w:szCs w:val="22"/>
                <w:lang w:val="en-US" w:eastAsia="en-US" w:bidi="ru-RU"/>
              </w:rPr>
            </w:pPr>
            <w:r w:rsidRPr="00D44CF8">
              <w:rPr>
                <w:rFonts w:eastAsia="Calibri"/>
                <w:sz w:val="22"/>
                <w:szCs w:val="22"/>
                <w:lang w:val="en-US" w:eastAsia="en-US" w:bidi="ru-RU"/>
              </w:rPr>
              <w:t>•           численность персонала более 10 человек — «0».</w:t>
            </w:r>
          </w:p>
        </w:tc>
        <w:tc>
          <w:tcPr>
            <w:tcW w:w="5812" w:type="dxa"/>
            <w:vMerge/>
            <w:shd w:val="clear" w:color="auto" w:fill="auto"/>
          </w:tcPr>
          <w:p w14:paraId="76E75E00" w14:textId="77777777" w:rsidR="00D44CF8" w:rsidRPr="00D44CF8"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D44CF8" w14:paraId="217015EA" w14:textId="77777777" w:rsidTr="00A526CF">
        <w:trPr>
          <w:trHeight w:val="47"/>
        </w:trPr>
        <w:tc>
          <w:tcPr>
            <w:tcW w:w="671" w:type="dxa"/>
            <w:vMerge/>
            <w:shd w:val="clear" w:color="auto" w:fill="auto"/>
          </w:tcPr>
          <w:p w14:paraId="275B92FD"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7F22C1AF"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9.5. Наличие неисполненной задолженности перед бюджетом по уплате налогов, сборов, пеней, штрафов.</w:t>
            </w:r>
          </w:p>
          <w:p w14:paraId="736D453E"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4206404D" w14:textId="77777777" w:rsidR="00D44CF8" w:rsidRPr="00D44CF8" w:rsidRDefault="00D44CF8" w:rsidP="0099784C">
            <w:pPr>
              <w:widowControl w:val="0"/>
              <w:numPr>
                <w:ilvl w:val="0"/>
                <w:numId w:val="31"/>
              </w:numPr>
              <w:tabs>
                <w:tab w:val="left" w:pos="826"/>
                <w:tab w:val="left" w:pos="827"/>
              </w:tabs>
              <w:autoSpaceDE w:val="0"/>
              <w:autoSpaceDN w:val="0"/>
              <w:spacing w:after="200" w:line="237" w:lineRule="auto"/>
              <w:ind w:left="107" w:right="244" w:hanging="359"/>
              <w:jc w:val="both"/>
              <w:rPr>
                <w:rFonts w:eastAsia="Calibri"/>
                <w:sz w:val="22"/>
                <w:szCs w:val="22"/>
                <w:lang w:eastAsia="en-US" w:bidi="ru-RU"/>
              </w:rPr>
            </w:pPr>
            <w:r w:rsidRPr="00D44CF8">
              <w:rPr>
                <w:rFonts w:eastAsia="Calibri"/>
                <w:sz w:val="22"/>
                <w:szCs w:val="22"/>
                <w:lang w:eastAsia="en-US" w:bidi="ru-RU"/>
              </w:rPr>
              <w:t>• имеется неисполненная задолженность перед бюджетом —</w:t>
            </w:r>
            <w:r w:rsidRPr="00D44CF8">
              <w:rPr>
                <w:rFonts w:eastAsia="Calibri"/>
                <w:spacing w:val="-3"/>
                <w:sz w:val="22"/>
                <w:szCs w:val="22"/>
                <w:lang w:eastAsia="en-US" w:bidi="ru-RU"/>
              </w:rPr>
              <w:t xml:space="preserve"> </w:t>
            </w:r>
            <w:r w:rsidRPr="00D44CF8">
              <w:rPr>
                <w:rFonts w:eastAsia="Calibri"/>
                <w:sz w:val="22"/>
                <w:szCs w:val="22"/>
                <w:lang w:eastAsia="en-US" w:bidi="ru-RU"/>
              </w:rPr>
              <w:t>«1».</w:t>
            </w:r>
          </w:p>
          <w:p w14:paraId="04DDAFA7"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 нет неисполненной задолженности перед бюджетом</w:t>
            </w:r>
            <w:r w:rsidRPr="00D44CF8">
              <w:rPr>
                <w:rFonts w:eastAsia="Calibri"/>
                <w:spacing w:val="-15"/>
                <w:sz w:val="22"/>
                <w:szCs w:val="22"/>
                <w:lang w:eastAsia="en-US" w:bidi="ru-RU"/>
              </w:rPr>
              <w:t xml:space="preserve"> </w:t>
            </w:r>
            <w:r w:rsidRPr="00D44CF8">
              <w:rPr>
                <w:rFonts w:eastAsia="Calibri"/>
                <w:sz w:val="22"/>
                <w:szCs w:val="22"/>
                <w:lang w:eastAsia="en-US" w:bidi="ru-RU"/>
              </w:rPr>
              <w:t>— «0».</w:t>
            </w:r>
          </w:p>
        </w:tc>
        <w:tc>
          <w:tcPr>
            <w:tcW w:w="5812" w:type="dxa"/>
            <w:vMerge/>
            <w:shd w:val="clear" w:color="auto" w:fill="auto"/>
          </w:tcPr>
          <w:p w14:paraId="47A85FCD"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6D796E3E" w14:textId="77777777" w:rsidTr="00A526CF">
        <w:trPr>
          <w:trHeight w:val="47"/>
        </w:trPr>
        <w:tc>
          <w:tcPr>
            <w:tcW w:w="671" w:type="dxa"/>
            <w:vMerge/>
            <w:shd w:val="clear" w:color="auto" w:fill="auto"/>
          </w:tcPr>
          <w:p w14:paraId="64056EB3"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3F74A7D0"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9.6.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14:paraId="7956A7C8"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0C6F9FF7"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14:paraId="31588765"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5812" w:type="dxa"/>
            <w:vMerge/>
            <w:shd w:val="clear" w:color="auto" w:fill="auto"/>
          </w:tcPr>
          <w:p w14:paraId="2C4EFE2A"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2B050C3B" w14:textId="77777777" w:rsidTr="00A526CF">
        <w:trPr>
          <w:trHeight w:val="47"/>
        </w:trPr>
        <w:tc>
          <w:tcPr>
            <w:tcW w:w="671" w:type="dxa"/>
            <w:vMerge/>
            <w:shd w:val="clear" w:color="auto" w:fill="auto"/>
          </w:tcPr>
          <w:p w14:paraId="66872A52"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6A6F77E9"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9.7. Отсутствие в анкете контактной информации Участника закупки, его руководителей (уполномоченных должностных лиц).</w:t>
            </w:r>
          </w:p>
          <w:p w14:paraId="5158039B"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388F229B"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Отсутствует в анкете контактная информация Участника закупки, его руководителей (уполномоченных должностных лиц) — «1».</w:t>
            </w:r>
          </w:p>
          <w:p w14:paraId="662F7138"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Имеется контактная информация Участника закупки, его руководителей (уполномоченных должностных лиц) — «0».</w:t>
            </w:r>
          </w:p>
        </w:tc>
        <w:tc>
          <w:tcPr>
            <w:tcW w:w="5812" w:type="dxa"/>
            <w:vMerge/>
            <w:shd w:val="clear" w:color="auto" w:fill="auto"/>
          </w:tcPr>
          <w:p w14:paraId="4517542D"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49036CB9" w14:textId="77777777" w:rsidTr="00A526CF">
        <w:trPr>
          <w:trHeight w:val="47"/>
        </w:trPr>
        <w:tc>
          <w:tcPr>
            <w:tcW w:w="671" w:type="dxa"/>
            <w:vMerge/>
            <w:shd w:val="clear" w:color="auto" w:fill="auto"/>
          </w:tcPr>
          <w:p w14:paraId="7BB2EAA7"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19E103DA"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9.8. Отсутствует в анкете информация о фактическом месте нахождении Участника закупки.</w:t>
            </w:r>
          </w:p>
          <w:p w14:paraId="685D8D59"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6804704A"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Отсутствует в анкете информация о фактическом месте нахождении Участника закупки — «1».</w:t>
            </w:r>
          </w:p>
          <w:p w14:paraId="0D54A260"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       Имеется в анкете информация о фактическом месте нахождении Участника закупки — «0».</w:t>
            </w:r>
          </w:p>
        </w:tc>
        <w:tc>
          <w:tcPr>
            <w:tcW w:w="5812" w:type="dxa"/>
            <w:vMerge/>
            <w:shd w:val="clear" w:color="auto" w:fill="auto"/>
          </w:tcPr>
          <w:p w14:paraId="02E5E80A"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7E6985C2" w14:textId="77777777" w:rsidTr="00A526CF">
        <w:trPr>
          <w:trHeight w:val="47"/>
        </w:trPr>
        <w:tc>
          <w:tcPr>
            <w:tcW w:w="671" w:type="dxa"/>
            <w:vMerge/>
            <w:shd w:val="clear" w:color="auto" w:fill="auto"/>
          </w:tcPr>
          <w:p w14:paraId="236ECBAE"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6C888DDA"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9.9.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p w14:paraId="4DB6D483"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7A038A37"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14:paraId="74DA5E02"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5812" w:type="dxa"/>
            <w:vMerge/>
            <w:shd w:val="clear" w:color="auto" w:fill="auto"/>
          </w:tcPr>
          <w:p w14:paraId="785560A5"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7DD131E9" w14:textId="77777777" w:rsidTr="00A526CF">
        <w:trPr>
          <w:trHeight w:val="47"/>
        </w:trPr>
        <w:tc>
          <w:tcPr>
            <w:tcW w:w="671" w:type="dxa"/>
            <w:vMerge/>
            <w:shd w:val="clear" w:color="auto" w:fill="auto"/>
          </w:tcPr>
          <w:p w14:paraId="313D725E"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1D59429D" w14:textId="77777777"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r w:rsidRPr="00D44CF8">
              <w:rPr>
                <w:rFonts w:eastAsia="Calibri"/>
                <w:sz w:val="22"/>
                <w:szCs w:val="22"/>
                <w:lang w:eastAsia="en-US" w:bidi="ru-RU"/>
              </w:rPr>
              <w:t>9.10.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14:paraId="045D38F0" w14:textId="77777777"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p>
          <w:p w14:paraId="075DEFA3" w14:textId="77777777"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14:paraId="39BEE647" w14:textId="77777777"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14:paraId="6B95161F"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5812" w:type="dxa"/>
            <w:vMerge/>
            <w:shd w:val="clear" w:color="auto" w:fill="auto"/>
          </w:tcPr>
          <w:p w14:paraId="517E856B"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4362E4FE" w14:textId="77777777" w:rsidTr="00A526CF">
        <w:trPr>
          <w:trHeight w:val="47"/>
        </w:trPr>
        <w:tc>
          <w:tcPr>
            <w:tcW w:w="671" w:type="dxa"/>
            <w:vMerge/>
            <w:shd w:val="clear" w:color="auto" w:fill="auto"/>
          </w:tcPr>
          <w:p w14:paraId="5D74A1E4"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5E73978B"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9.11.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14:paraId="1389A908"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23266336"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Имеются судебные решения о взыскании с Участника закупки обязательств по своевременной и полной выплате работникам заработной платы — «1».</w:t>
            </w:r>
          </w:p>
          <w:p w14:paraId="12B8D727"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Отсутствуют судебные решения о взыскании с Участника закупки обязательств по своевременной и полной выплате работникам заработной платы — «0».</w:t>
            </w:r>
          </w:p>
        </w:tc>
        <w:tc>
          <w:tcPr>
            <w:tcW w:w="5812" w:type="dxa"/>
            <w:vMerge/>
            <w:shd w:val="clear" w:color="auto" w:fill="auto"/>
          </w:tcPr>
          <w:p w14:paraId="5822A00D"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22DECBFD" w14:textId="77777777" w:rsidTr="00A526CF">
        <w:trPr>
          <w:trHeight w:val="47"/>
        </w:trPr>
        <w:tc>
          <w:tcPr>
            <w:tcW w:w="671" w:type="dxa"/>
            <w:vMerge/>
            <w:shd w:val="clear" w:color="auto" w:fill="auto"/>
          </w:tcPr>
          <w:p w14:paraId="43F7CF0C"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14CED2FB"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9.12.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14:paraId="5D80B5EF"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2DD067FE"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14:paraId="2F3250C5"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  «0».</w:t>
            </w:r>
          </w:p>
        </w:tc>
        <w:tc>
          <w:tcPr>
            <w:tcW w:w="5812" w:type="dxa"/>
            <w:vMerge/>
            <w:shd w:val="clear" w:color="auto" w:fill="auto"/>
          </w:tcPr>
          <w:p w14:paraId="385152B5"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5D384B39" w14:textId="77777777" w:rsidTr="00A526CF">
        <w:trPr>
          <w:trHeight w:val="47"/>
        </w:trPr>
        <w:tc>
          <w:tcPr>
            <w:tcW w:w="671" w:type="dxa"/>
            <w:vMerge/>
            <w:shd w:val="clear" w:color="auto" w:fill="auto"/>
          </w:tcPr>
          <w:p w14:paraId="58446168" w14:textId="77777777"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14:paraId="5259AAF9" w14:textId="77777777"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Не соответствует:</w:t>
            </w:r>
          </w:p>
          <w:p w14:paraId="5500E447" w14:textId="77777777"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14:paraId="1E425F1F" w14:textId="77777777"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14:paraId="7347EE3E"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14:paraId="298BB364" w14:textId="77777777"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Соответствует:</w:t>
            </w:r>
          </w:p>
          <w:p w14:paraId="6F6DC856" w14:textId="77777777"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14:paraId="61AB703E" w14:textId="77777777"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14:paraId="08FDF509" w14:textId="77777777"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tc>
        <w:tc>
          <w:tcPr>
            <w:tcW w:w="5812" w:type="dxa"/>
            <w:vMerge/>
            <w:shd w:val="clear" w:color="auto" w:fill="auto"/>
          </w:tcPr>
          <w:p w14:paraId="11AE0D13" w14:textId="77777777"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14:paraId="3EA7AE02" w14:textId="77777777" w:rsidTr="00A526CF">
        <w:trPr>
          <w:trHeight w:val="377"/>
        </w:trPr>
        <w:tc>
          <w:tcPr>
            <w:tcW w:w="671" w:type="dxa"/>
            <w:shd w:val="clear" w:color="auto" w:fill="auto"/>
          </w:tcPr>
          <w:p w14:paraId="53AAA1D2" w14:textId="77777777"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10.</w:t>
            </w:r>
          </w:p>
        </w:tc>
        <w:tc>
          <w:tcPr>
            <w:tcW w:w="7866" w:type="dxa"/>
            <w:shd w:val="clear" w:color="auto" w:fill="auto"/>
          </w:tcPr>
          <w:p w14:paraId="540EE681" w14:textId="77777777" w:rsidR="00D44CF8" w:rsidRPr="00D44CF8" w:rsidRDefault="00D44CF8" w:rsidP="00D44CF8">
            <w:pPr>
              <w:widowControl w:val="0"/>
              <w:autoSpaceDE w:val="0"/>
              <w:autoSpaceDN w:val="0"/>
              <w:ind w:left="106" w:right="244"/>
              <w:jc w:val="both"/>
              <w:rPr>
                <w:rFonts w:eastAsia="Calibri"/>
                <w:sz w:val="22"/>
                <w:szCs w:val="22"/>
                <w:lang w:eastAsia="en-US" w:bidi="ru-RU"/>
              </w:rPr>
            </w:pPr>
            <w:r w:rsidRPr="00D44CF8">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5AADCE4F" w14:textId="77777777" w:rsidR="00D44CF8" w:rsidRPr="00D44CF8" w:rsidRDefault="00D44CF8" w:rsidP="00D44CF8">
            <w:pPr>
              <w:widowControl w:val="0"/>
              <w:autoSpaceDE w:val="0"/>
              <w:autoSpaceDN w:val="0"/>
              <w:ind w:left="106" w:right="244"/>
              <w:jc w:val="both"/>
              <w:rPr>
                <w:rFonts w:eastAsia="Calibri"/>
                <w:sz w:val="22"/>
                <w:szCs w:val="22"/>
                <w:lang w:eastAsia="en-US" w:bidi="ru-RU"/>
              </w:rPr>
            </w:pPr>
          </w:p>
          <w:p w14:paraId="58D098AB" w14:textId="77777777" w:rsidR="00D44CF8" w:rsidRPr="00D44CF8" w:rsidRDefault="00D44CF8" w:rsidP="00D44CF8">
            <w:pPr>
              <w:widowControl w:val="0"/>
              <w:autoSpaceDE w:val="0"/>
              <w:autoSpaceDN w:val="0"/>
              <w:ind w:left="106" w:right="244"/>
              <w:jc w:val="both"/>
              <w:rPr>
                <w:rFonts w:eastAsia="Calibri"/>
                <w:b/>
                <w:sz w:val="22"/>
                <w:szCs w:val="22"/>
                <w:lang w:eastAsia="en-US" w:bidi="ru-RU"/>
              </w:rPr>
            </w:pPr>
            <w:r w:rsidRPr="00D44CF8">
              <w:rPr>
                <w:rFonts w:eastAsia="Calibri"/>
                <w:b/>
                <w:sz w:val="22"/>
                <w:szCs w:val="22"/>
                <w:lang w:eastAsia="en-US" w:bidi="ru-RU"/>
              </w:rPr>
              <w:t>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7DCE82" w14:textId="77777777" w:rsidR="00D44CF8" w:rsidRPr="00D44CF8" w:rsidRDefault="00D44CF8" w:rsidP="00D44CF8">
            <w:pPr>
              <w:widowControl w:val="0"/>
              <w:autoSpaceDE w:val="0"/>
              <w:autoSpaceDN w:val="0"/>
              <w:ind w:left="106" w:right="244"/>
              <w:jc w:val="both"/>
              <w:rPr>
                <w:rFonts w:eastAsia="Calibri"/>
                <w:b/>
                <w:sz w:val="22"/>
                <w:szCs w:val="22"/>
                <w:lang w:eastAsia="en-US" w:bidi="ru-RU"/>
              </w:rPr>
            </w:pPr>
          </w:p>
          <w:p w14:paraId="56682AC4" w14:textId="77777777" w:rsidR="00D44CF8" w:rsidRPr="00D44CF8" w:rsidRDefault="00D44CF8" w:rsidP="00D44CF8">
            <w:pPr>
              <w:widowControl w:val="0"/>
              <w:autoSpaceDE w:val="0"/>
              <w:autoSpaceDN w:val="0"/>
              <w:ind w:left="106" w:right="244"/>
              <w:jc w:val="both"/>
              <w:rPr>
                <w:rFonts w:eastAsia="Calibri"/>
                <w:b/>
                <w:sz w:val="22"/>
                <w:szCs w:val="22"/>
                <w:lang w:eastAsia="en-US" w:bidi="ru-RU"/>
              </w:rPr>
            </w:pPr>
            <w:r w:rsidRPr="00D44CF8">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53D7D5D" w14:textId="77777777" w:rsidR="00D44CF8" w:rsidRPr="00D44CF8" w:rsidRDefault="00D44CF8" w:rsidP="00D44CF8">
            <w:pPr>
              <w:widowControl w:val="0"/>
              <w:autoSpaceDE w:val="0"/>
              <w:autoSpaceDN w:val="0"/>
              <w:ind w:left="106" w:right="244"/>
              <w:jc w:val="both"/>
              <w:rPr>
                <w:rFonts w:eastAsia="Calibri"/>
                <w:sz w:val="22"/>
                <w:szCs w:val="22"/>
                <w:lang w:eastAsia="en-US" w:bidi="ru-RU"/>
              </w:rPr>
            </w:pPr>
          </w:p>
          <w:p w14:paraId="52FF42A8" w14:textId="77777777" w:rsidR="00D44CF8" w:rsidRPr="00D44CF8" w:rsidRDefault="00D44CF8" w:rsidP="00D44CF8">
            <w:pPr>
              <w:widowControl w:val="0"/>
              <w:autoSpaceDE w:val="0"/>
              <w:autoSpaceDN w:val="0"/>
              <w:ind w:left="106" w:right="244"/>
              <w:jc w:val="both"/>
              <w:rPr>
                <w:rFonts w:eastAsia="Calibri"/>
                <w:b/>
                <w:sz w:val="22"/>
                <w:szCs w:val="22"/>
                <w:lang w:eastAsia="en-US" w:bidi="ru-RU"/>
              </w:rPr>
            </w:pPr>
            <w:r w:rsidRPr="00D44CF8">
              <w:rPr>
                <w:rFonts w:eastAsia="Calibri"/>
                <w:b/>
                <w:sz w:val="22"/>
                <w:szCs w:val="22"/>
                <w:lang w:eastAsia="en-US" w:bidi="ru-RU"/>
              </w:rPr>
              <w:t>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заявления на Аккредитацию.</w:t>
            </w:r>
          </w:p>
        </w:tc>
        <w:tc>
          <w:tcPr>
            <w:tcW w:w="5812" w:type="dxa"/>
            <w:shd w:val="clear" w:color="auto" w:fill="auto"/>
          </w:tcPr>
          <w:p w14:paraId="25AD1A33" w14:textId="77777777" w:rsidR="00D44CF8" w:rsidRPr="00D44CF8" w:rsidRDefault="00D44CF8" w:rsidP="00D44CF8">
            <w:pPr>
              <w:widowControl w:val="0"/>
              <w:autoSpaceDE w:val="0"/>
              <w:autoSpaceDN w:val="0"/>
              <w:spacing w:line="230" w:lineRule="exact"/>
              <w:ind w:left="106" w:right="359"/>
              <w:jc w:val="both"/>
              <w:rPr>
                <w:rFonts w:eastAsia="Calibri"/>
                <w:sz w:val="22"/>
                <w:szCs w:val="22"/>
                <w:lang w:eastAsia="en-US" w:bidi="ru-RU"/>
              </w:rPr>
            </w:pPr>
            <w:r w:rsidRPr="00D44CF8">
              <w:rPr>
                <w:rFonts w:eastAsia="Calibri"/>
                <w:b/>
                <w:sz w:val="22"/>
                <w:szCs w:val="22"/>
                <w:lang w:eastAsia="en-US" w:bidi="ru-RU"/>
              </w:rPr>
              <w:t xml:space="preserve">Для резидентов Российской Федерации: </w:t>
            </w:r>
            <w:r w:rsidRPr="00D44CF8">
              <w:rPr>
                <w:rFonts w:eastAsia="Calibri"/>
                <w:sz w:val="22"/>
                <w:szCs w:val="22"/>
                <w:lang w:eastAsia="en-US" w:bidi="ru-RU"/>
              </w:rPr>
              <w:t>Оригинал или нотариально заверенная копия документа, подтверждающего исполнение налогоплательщиком обязанности по уплате налогов, сборов, пеней, штрафов по установленной ФНС России форме.</w:t>
            </w:r>
          </w:p>
          <w:p w14:paraId="7CD2D0F8"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p>
        </w:tc>
      </w:tr>
      <w:tr w:rsidR="00D44CF8" w:rsidRPr="00D44CF8" w14:paraId="02AF844E" w14:textId="77777777" w:rsidTr="00A526CF">
        <w:trPr>
          <w:trHeight w:val="1380"/>
        </w:trPr>
        <w:tc>
          <w:tcPr>
            <w:tcW w:w="671" w:type="dxa"/>
            <w:shd w:val="clear" w:color="auto" w:fill="auto"/>
          </w:tcPr>
          <w:p w14:paraId="41CB5C91" w14:textId="77777777"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11.</w:t>
            </w:r>
          </w:p>
        </w:tc>
        <w:tc>
          <w:tcPr>
            <w:tcW w:w="7866" w:type="dxa"/>
            <w:shd w:val="clear" w:color="auto" w:fill="auto"/>
          </w:tcPr>
          <w:p w14:paraId="31AAF859"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Участник закупки -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0647BA" w14:textId="77777777" w:rsidR="00D44CF8" w:rsidRPr="00D44CF8" w:rsidRDefault="00D44CF8" w:rsidP="00D44CF8">
            <w:pPr>
              <w:widowControl w:val="0"/>
              <w:autoSpaceDE w:val="0"/>
              <w:autoSpaceDN w:val="0"/>
              <w:ind w:left="107" w:right="244"/>
              <w:jc w:val="both"/>
              <w:rPr>
                <w:rFonts w:eastAsia="Calibri"/>
                <w:sz w:val="22"/>
                <w:szCs w:val="22"/>
                <w:lang w:eastAsia="en-US" w:bidi="ru-RU"/>
              </w:rPr>
            </w:pPr>
          </w:p>
          <w:p w14:paraId="16FA526F" w14:textId="77777777" w:rsidR="00D44CF8" w:rsidRPr="00D44CF8" w:rsidRDefault="00D44CF8" w:rsidP="00D44CF8">
            <w:pPr>
              <w:widowControl w:val="0"/>
              <w:autoSpaceDE w:val="0"/>
              <w:autoSpaceDN w:val="0"/>
              <w:ind w:left="107" w:right="244"/>
              <w:jc w:val="both"/>
              <w:rPr>
                <w:rFonts w:eastAsia="Calibri"/>
                <w:b/>
                <w:sz w:val="22"/>
                <w:szCs w:val="22"/>
                <w:lang w:eastAsia="en-US" w:bidi="ru-RU"/>
              </w:rPr>
            </w:pPr>
            <w:r w:rsidRPr="00D44CF8">
              <w:rPr>
                <w:rFonts w:eastAsia="Calibri"/>
                <w:b/>
                <w:sz w:val="22"/>
                <w:szCs w:val="22"/>
                <w:lang w:eastAsia="en-US" w:bidi="ru-RU"/>
              </w:rPr>
              <w:t>Не соответствует: Участник закупки -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393814" w14:textId="77777777" w:rsidR="00D44CF8" w:rsidRPr="00D44CF8" w:rsidRDefault="00D44CF8" w:rsidP="00D44CF8">
            <w:pPr>
              <w:widowControl w:val="0"/>
              <w:autoSpaceDE w:val="0"/>
              <w:autoSpaceDN w:val="0"/>
              <w:ind w:left="107" w:right="244"/>
              <w:jc w:val="both"/>
              <w:rPr>
                <w:rFonts w:eastAsia="Calibri"/>
                <w:b/>
                <w:sz w:val="22"/>
                <w:szCs w:val="22"/>
                <w:lang w:eastAsia="en-US" w:bidi="ru-RU"/>
              </w:rPr>
            </w:pPr>
          </w:p>
          <w:p w14:paraId="5A29233E" w14:textId="77777777" w:rsidR="00D44CF8" w:rsidRPr="00D44CF8" w:rsidRDefault="00D44CF8" w:rsidP="00D44CF8">
            <w:pPr>
              <w:widowControl w:val="0"/>
              <w:autoSpaceDE w:val="0"/>
              <w:autoSpaceDN w:val="0"/>
              <w:ind w:left="106" w:right="244"/>
              <w:jc w:val="both"/>
              <w:rPr>
                <w:rFonts w:eastAsia="Calibri"/>
                <w:sz w:val="22"/>
                <w:szCs w:val="22"/>
                <w:lang w:eastAsia="en-US" w:bidi="ru-RU"/>
              </w:rPr>
            </w:pPr>
            <w:r w:rsidRPr="00D44CF8">
              <w:rPr>
                <w:rFonts w:eastAsia="Calibri"/>
                <w:b/>
                <w:sz w:val="22"/>
                <w:szCs w:val="22"/>
                <w:lang w:eastAsia="en-US" w:bidi="ru-RU"/>
              </w:rPr>
              <w:t>Соответствует: Участник закупки -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812" w:type="dxa"/>
            <w:shd w:val="clear" w:color="auto" w:fill="auto"/>
          </w:tcPr>
          <w:p w14:paraId="7739E267" w14:textId="77777777" w:rsidR="00D44CF8" w:rsidRPr="00D44CF8" w:rsidRDefault="00D44CF8" w:rsidP="00D44CF8">
            <w:pPr>
              <w:widowControl w:val="0"/>
              <w:autoSpaceDE w:val="0"/>
              <w:autoSpaceDN w:val="0"/>
              <w:spacing w:line="230" w:lineRule="exact"/>
              <w:ind w:left="107" w:right="244"/>
              <w:jc w:val="both"/>
              <w:rPr>
                <w:rFonts w:eastAsia="Calibri"/>
                <w:sz w:val="22"/>
                <w:szCs w:val="22"/>
                <w:lang w:val="en-US" w:eastAsia="en-US" w:bidi="ru-RU"/>
              </w:rPr>
            </w:pPr>
            <w:r w:rsidRPr="00D44CF8">
              <w:rPr>
                <w:rFonts w:eastAsia="Calibri"/>
                <w:sz w:val="22"/>
                <w:szCs w:val="22"/>
                <w:lang w:val="en-US" w:eastAsia="en-US" w:bidi="ru-RU"/>
              </w:rPr>
              <w:t>-</w:t>
            </w:r>
          </w:p>
        </w:tc>
      </w:tr>
    </w:tbl>
    <w:p w14:paraId="2273539E" w14:textId="77777777" w:rsidR="00D44CF8" w:rsidRPr="00D44CF8" w:rsidRDefault="00D44CF8" w:rsidP="00D44CF8">
      <w:pPr>
        <w:widowControl w:val="0"/>
        <w:autoSpaceDE w:val="0"/>
        <w:autoSpaceDN w:val="0"/>
        <w:ind w:left="826"/>
        <w:jc w:val="both"/>
        <w:rPr>
          <w:b/>
          <w:sz w:val="19"/>
          <w:szCs w:val="18"/>
          <w:lang w:bidi="ru-RU"/>
        </w:rPr>
      </w:pPr>
      <w:r w:rsidRPr="00D44CF8">
        <w:rPr>
          <w:noProof/>
          <w:sz w:val="28"/>
          <w:szCs w:val="28"/>
        </w:rPr>
        <mc:AlternateContent>
          <mc:Choice Requires="wps">
            <w:drawing>
              <wp:anchor distT="4294967294" distB="4294967294" distL="0" distR="0" simplePos="0" relativeHeight="251662336" behindDoc="1" locked="0" layoutInCell="1" allowOverlap="1" wp14:anchorId="7F1085BD" wp14:editId="37E79E9E">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079C73C" id="Line 4"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N/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DSJEO&#10;RrQTiqM8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" strokeweight=".72pt">
                <w10:wrap type="topAndBottom" anchorx="page"/>
              </v:line>
            </w:pict>
          </mc:Fallback>
        </mc:AlternateContent>
      </w:r>
    </w:p>
    <w:p w14:paraId="3D5B9F7B" w14:textId="77777777" w:rsidR="00D44CF8" w:rsidRPr="00D44CF8" w:rsidRDefault="00D44CF8" w:rsidP="00D44CF8">
      <w:pPr>
        <w:widowControl w:val="0"/>
        <w:autoSpaceDE w:val="0"/>
        <w:autoSpaceDN w:val="0"/>
        <w:spacing w:before="62" w:line="209" w:lineRule="exact"/>
        <w:ind w:left="213"/>
        <w:jc w:val="both"/>
        <w:rPr>
          <w:sz w:val="18"/>
          <w:szCs w:val="18"/>
          <w:lang w:bidi="ru-RU"/>
        </w:rPr>
      </w:pPr>
      <w:r w:rsidRPr="00D44CF8">
        <w:rPr>
          <w:position w:val="6"/>
          <w:sz w:val="12"/>
          <w:szCs w:val="18"/>
          <w:lang w:bidi="ru-RU"/>
        </w:rPr>
        <w:t xml:space="preserve">1 </w:t>
      </w:r>
      <w:r w:rsidRPr="00D44CF8">
        <w:rPr>
          <w:sz w:val="18"/>
          <w:szCs w:val="18"/>
          <w:lang w:bidi="ru-RU"/>
        </w:rPr>
        <w:t>Документы, предоставленные на иностранном языке, должны сопровождаться переводом на русский язык.</w:t>
      </w:r>
    </w:p>
    <w:p w14:paraId="7F01FC4F" w14:textId="77777777" w:rsidR="00D44CF8" w:rsidRPr="00D44CF8" w:rsidRDefault="00D44CF8" w:rsidP="00D44CF8">
      <w:pPr>
        <w:widowControl w:val="0"/>
        <w:tabs>
          <w:tab w:val="left" w:pos="14034"/>
        </w:tabs>
        <w:autoSpaceDE w:val="0"/>
        <w:autoSpaceDN w:val="0"/>
        <w:ind w:left="213" w:right="-69"/>
        <w:jc w:val="both"/>
        <w:rPr>
          <w:sz w:val="18"/>
          <w:szCs w:val="18"/>
          <w:lang w:bidi="ru-RU"/>
        </w:rPr>
      </w:pPr>
      <w:r w:rsidRPr="00D44CF8">
        <w:rPr>
          <w:position w:val="6"/>
          <w:sz w:val="12"/>
          <w:szCs w:val="18"/>
          <w:lang w:bidi="ru-RU"/>
        </w:rPr>
        <w:t xml:space="preserve">2 </w:t>
      </w:r>
      <w:r w:rsidRPr="00D44CF8">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14:paraId="0A395F9C" w14:textId="77777777" w:rsidR="00D44CF8" w:rsidRPr="00D44CF8" w:rsidRDefault="00D44CF8" w:rsidP="00D44CF8">
      <w:pPr>
        <w:widowControl w:val="0"/>
        <w:tabs>
          <w:tab w:val="left" w:pos="14034"/>
        </w:tabs>
        <w:autoSpaceDE w:val="0"/>
        <w:autoSpaceDN w:val="0"/>
        <w:ind w:left="213" w:right="-69"/>
        <w:jc w:val="both"/>
        <w:rPr>
          <w:sz w:val="18"/>
          <w:szCs w:val="18"/>
          <w:lang w:bidi="ru-RU"/>
        </w:rPr>
      </w:pPr>
    </w:p>
    <w:p w14:paraId="56158F5B" w14:textId="77777777" w:rsidR="00D44CF8" w:rsidRPr="00D44CF8" w:rsidRDefault="00D44CF8" w:rsidP="00D44CF8">
      <w:pPr>
        <w:widowControl w:val="0"/>
        <w:tabs>
          <w:tab w:val="left" w:pos="14034"/>
        </w:tabs>
        <w:autoSpaceDE w:val="0"/>
        <w:autoSpaceDN w:val="0"/>
        <w:ind w:left="213" w:right="-69"/>
        <w:jc w:val="both"/>
        <w:rPr>
          <w:sz w:val="18"/>
          <w:szCs w:val="18"/>
          <w:lang w:bidi="ru-RU"/>
        </w:rPr>
      </w:pPr>
    </w:p>
    <w:p w14:paraId="14296BEE" w14:textId="77777777" w:rsidR="00D44CF8" w:rsidRDefault="00D44CF8" w:rsidP="00D25D1E">
      <w:pPr>
        <w:pStyle w:val="ConsNonformat"/>
        <w:widowControl/>
        <w:jc w:val="center"/>
        <w:rPr>
          <w:rFonts w:ascii="Times New Roman" w:hAnsi="Times New Roman"/>
          <w:b/>
          <w:sz w:val="28"/>
          <w:szCs w:val="28"/>
        </w:rPr>
      </w:pPr>
    </w:p>
    <w:sectPr w:rsidR="00D44CF8" w:rsidSect="00D44CF8">
      <w:footerReference w:type="even" r:id="rId17"/>
      <w:footerReference w:type="default" r:id="rId18"/>
      <w:headerReference w:type="first" r:id="rId19"/>
      <w:pgSz w:w="16838" w:h="11906" w:orient="landscape" w:code="9"/>
      <w:pgMar w:top="851" w:right="567" w:bottom="125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F6FFE" w14:textId="77777777" w:rsidR="00F07CBD" w:rsidRDefault="00F07CBD">
      <w:r>
        <w:separator/>
      </w:r>
    </w:p>
  </w:endnote>
  <w:endnote w:type="continuationSeparator" w:id="0">
    <w:p w14:paraId="336028AD" w14:textId="77777777" w:rsidR="00F07CBD" w:rsidRDefault="00F0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792335"/>
      <w:docPartObj>
        <w:docPartGallery w:val="Page Numbers (Bottom of Page)"/>
        <w:docPartUnique/>
      </w:docPartObj>
    </w:sdtPr>
    <w:sdtEndPr/>
    <w:sdtContent>
      <w:p w14:paraId="33DE6639" w14:textId="6C048AA4" w:rsidR="003F2F24" w:rsidRDefault="003F2F24">
        <w:pPr>
          <w:pStyle w:val="a5"/>
          <w:jc w:val="right"/>
        </w:pPr>
        <w:r>
          <w:fldChar w:fldCharType="begin"/>
        </w:r>
        <w:r>
          <w:instrText>PAGE   \* MERGEFORMAT</w:instrText>
        </w:r>
        <w:r>
          <w:fldChar w:fldCharType="separate"/>
        </w:r>
        <w:r w:rsidR="001259F8">
          <w:rPr>
            <w:noProof/>
          </w:rPr>
          <w:t>19</w:t>
        </w:r>
        <w:r>
          <w:fldChar w:fldCharType="end"/>
        </w:r>
      </w:p>
    </w:sdtContent>
  </w:sdt>
  <w:p w14:paraId="760478B0" w14:textId="77777777" w:rsidR="003F2F24" w:rsidRDefault="003F2F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182122"/>
      <w:docPartObj>
        <w:docPartGallery w:val="Page Numbers (Bottom of Page)"/>
        <w:docPartUnique/>
      </w:docPartObj>
    </w:sdtPr>
    <w:sdtEndPr/>
    <w:sdtContent>
      <w:p w14:paraId="4CE5C3D4" w14:textId="117B9B15" w:rsidR="003F2F24" w:rsidRDefault="003F2F24">
        <w:pPr>
          <w:pStyle w:val="a5"/>
          <w:jc w:val="right"/>
        </w:pPr>
        <w:r>
          <w:fldChar w:fldCharType="begin"/>
        </w:r>
        <w:r>
          <w:instrText>PAGE   \* MERGEFORMAT</w:instrText>
        </w:r>
        <w:r>
          <w:fldChar w:fldCharType="separate"/>
        </w:r>
        <w:r w:rsidR="001259F8">
          <w:rPr>
            <w:noProof/>
          </w:rPr>
          <w:t>28</w:t>
        </w:r>
        <w:r>
          <w:fldChar w:fldCharType="end"/>
        </w:r>
      </w:p>
    </w:sdtContent>
  </w:sdt>
  <w:p w14:paraId="259688F7" w14:textId="77777777" w:rsidR="003F2F24" w:rsidRPr="00BF3C31" w:rsidRDefault="003F2F24">
    <w:pPr>
      <w:pStyle w:val="a5"/>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23EF0" w14:textId="77777777" w:rsidR="003F2F24" w:rsidRDefault="003F2F24"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4EB58495" w14:textId="77777777" w:rsidR="003F2F24" w:rsidRDefault="003F2F24" w:rsidP="00B649E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69C3" w14:textId="5BB522B8" w:rsidR="003F2F24" w:rsidRDefault="003F2F24"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259F8">
      <w:rPr>
        <w:rStyle w:val="a7"/>
        <w:noProof/>
      </w:rPr>
      <w:t>70</w:t>
    </w:r>
    <w:r>
      <w:rPr>
        <w:rStyle w:val="a7"/>
      </w:rPr>
      <w:fldChar w:fldCharType="end"/>
    </w:r>
  </w:p>
  <w:p w14:paraId="5DFF4BE8" w14:textId="77777777" w:rsidR="003F2F24" w:rsidRDefault="003F2F24" w:rsidP="00B649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D9EF2" w14:textId="77777777" w:rsidR="00F07CBD" w:rsidRDefault="00F07CBD">
      <w:r>
        <w:separator/>
      </w:r>
    </w:p>
  </w:footnote>
  <w:footnote w:type="continuationSeparator" w:id="0">
    <w:p w14:paraId="57D9ED19" w14:textId="77777777" w:rsidR="00F07CBD" w:rsidRDefault="00F07CBD">
      <w:r>
        <w:continuationSeparator/>
      </w:r>
    </w:p>
  </w:footnote>
  <w:footnote w:id="1">
    <w:p w14:paraId="64ABC4D8" w14:textId="77777777" w:rsidR="003F2F24" w:rsidRPr="00CB5883" w:rsidRDefault="003F2F24" w:rsidP="00D44CF8">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48D7" w14:textId="77777777" w:rsidR="003F2F24" w:rsidRDefault="003F2F24" w:rsidP="005D1F4C">
    <w:pPr>
      <w:pStyle w:val="af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3"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0" w15:restartNumberingAfterBreak="0">
    <w:nsid w:val="1B2B7A3E"/>
    <w:multiLevelType w:val="hybridMultilevel"/>
    <w:tmpl w:val="CA246A9E"/>
    <w:lvl w:ilvl="0" w:tplc="942E30EC">
      <w:numFmt w:val="bullet"/>
      <w:lvlText w:val=""/>
      <w:lvlJc w:val="left"/>
      <w:pPr>
        <w:ind w:left="826" w:hanging="360"/>
      </w:pPr>
      <w:rPr>
        <w:rFonts w:ascii="Symbol" w:eastAsia="Symbol" w:hAnsi="Symbol" w:cs="Symbol" w:hint="default"/>
        <w:w w:val="100"/>
        <w:sz w:val="20"/>
        <w:szCs w:val="20"/>
        <w:lang w:val="ru-RU" w:eastAsia="ru-RU" w:bidi="ru-RU"/>
      </w:rPr>
    </w:lvl>
    <w:lvl w:ilvl="1" w:tplc="42A40F92">
      <w:numFmt w:val="bullet"/>
      <w:lvlText w:val="•"/>
      <w:lvlJc w:val="left"/>
      <w:pPr>
        <w:ind w:left="1304" w:hanging="360"/>
      </w:pPr>
      <w:rPr>
        <w:rFonts w:hint="default"/>
        <w:lang w:val="ru-RU" w:eastAsia="ru-RU" w:bidi="ru-RU"/>
      </w:rPr>
    </w:lvl>
    <w:lvl w:ilvl="2" w:tplc="9DA44DDA">
      <w:numFmt w:val="bullet"/>
      <w:lvlText w:val="•"/>
      <w:lvlJc w:val="left"/>
      <w:pPr>
        <w:ind w:left="1788" w:hanging="360"/>
      </w:pPr>
      <w:rPr>
        <w:rFonts w:hint="default"/>
        <w:lang w:val="ru-RU" w:eastAsia="ru-RU" w:bidi="ru-RU"/>
      </w:rPr>
    </w:lvl>
    <w:lvl w:ilvl="3" w:tplc="31308A26">
      <w:numFmt w:val="bullet"/>
      <w:lvlText w:val="•"/>
      <w:lvlJc w:val="left"/>
      <w:pPr>
        <w:ind w:left="2272" w:hanging="360"/>
      </w:pPr>
      <w:rPr>
        <w:rFonts w:hint="default"/>
        <w:lang w:val="ru-RU" w:eastAsia="ru-RU" w:bidi="ru-RU"/>
      </w:rPr>
    </w:lvl>
    <w:lvl w:ilvl="4" w:tplc="6D060F88">
      <w:numFmt w:val="bullet"/>
      <w:lvlText w:val="•"/>
      <w:lvlJc w:val="left"/>
      <w:pPr>
        <w:ind w:left="2756" w:hanging="360"/>
      </w:pPr>
      <w:rPr>
        <w:rFonts w:hint="default"/>
        <w:lang w:val="ru-RU" w:eastAsia="ru-RU" w:bidi="ru-RU"/>
      </w:rPr>
    </w:lvl>
    <w:lvl w:ilvl="5" w:tplc="446E9502">
      <w:numFmt w:val="bullet"/>
      <w:lvlText w:val="•"/>
      <w:lvlJc w:val="left"/>
      <w:pPr>
        <w:ind w:left="3240" w:hanging="360"/>
      </w:pPr>
      <w:rPr>
        <w:rFonts w:hint="default"/>
        <w:lang w:val="ru-RU" w:eastAsia="ru-RU" w:bidi="ru-RU"/>
      </w:rPr>
    </w:lvl>
    <w:lvl w:ilvl="6" w:tplc="D5E0AD46">
      <w:numFmt w:val="bullet"/>
      <w:lvlText w:val="•"/>
      <w:lvlJc w:val="left"/>
      <w:pPr>
        <w:ind w:left="3724" w:hanging="360"/>
      </w:pPr>
      <w:rPr>
        <w:rFonts w:hint="default"/>
        <w:lang w:val="ru-RU" w:eastAsia="ru-RU" w:bidi="ru-RU"/>
      </w:rPr>
    </w:lvl>
    <w:lvl w:ilvl="7" w:tplc="EE4C7E98">
      <w:numFmt w:val="bullet"/>
      <w:lvlText w:val="•"/>
      <w:lvlJc w:val="left"/>
      <w:pPr>
        <w:ind w:left="4208" w:hanging="360"/>
      </w:pPr>
      <w:rPr>
        <w:rFonts w:hint="default"/>
        <w:lang w:val="ru-RU" w:eastAsia="ru-RU" w:bidi="ru-RU"/>
      </w:rPr>
    </w:lvl>
    <w:lvl w:ilvl="8" w:tplc="110A0456">
      <w:numFmt w:val="bullet"/>
      <w:lvlText w:val="•"/>
      <w:lvlJc w:val="left"/>
      <w:pPr>
        <w:ind w:left="4692" w:hanging="360"/>
      </w:pPr>
      <w:rPr>
        <w:rFonts w:hint="default"/>
        <w:lang w:val="ru-RU" w:eastAsia="ru-RU" w:bidi="ru-RU"/>
      </w:rPr>
    </w:lvl>
  </w:abstractNum>
  <w:abstractNum w:abstractNumId="11"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B51398"/>
    <w:multiLevelType w:val="hybridMultilevel"/>
    <w:tmpl w:val="DB109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340937"/>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0D71F2"/>
    <w:multiLevelType w:val="multilevel"/>
    <w:tmpl w:val="45681F4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D525CDC"/>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1136C7F"/>
    <w:multiLevelType w:val="hybridMultilevel"/>
    <w:tmpl w:val="02FE156E"/>
    <w:lvl w:ilvl="0" w:tplc="F4BED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0"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2"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775640F"/>
    <w:multiLevelType w:val="hybridMultilevel"/>
    <w:tmpl w:val="B40CE302"/>
    <w:lvl w:ilvl="0" w:tplc="C6ECF24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662D5"/>
    <w:multiLevelType w:val="hybridMultilevel"/>
    <w:tmpl w:val="2F4C0420"/>
    <w:lvl w:ilvl="0" w:tplc="878C9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5EB45FB4"/>
    <w:multiLevelType w:val="hybridMultilevel"/>
    <w:tmpl w:val="2F624F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31"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512D1E"/>
    <w:multiLevelType w:val="hybridMultilevel"/>
    <w:tmpl w:val="30AA4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35" w15:restartNumberingAfterBreak="0">
    <w:nsid w:val="61AD76F7"/>
    <w:multiLevelType w:val="hybridMultilevel"/>
    <w:tmpl w:val="5A4EB3A2"/>
    <w:lvl w:ilvl="0" w:tplc="E702E572">
      <w:start w:val="4"/>
      <w:numFmt w:val="upperRoman"/>
      <w:lvlText w:val="%1."/>
      <w:lvlJc w:val="left"/>
      <w:pPr>
        <w:ind w:left="3272" w:hanging="72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6" w15:restartNumberingAfterBreak="0">
    <w:nsid w:val="61C75F0B"/>
    <w:multiLevelType w:val="hybridMultilevel"/>
    <w:tmpl w:val="7610D95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37"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9" w15:restartNumberingAfterBreak="0">
    <w:nsid w:val="69B217A7"/>
    <w:multiLevelType w:val="hybridMultilevel"/>
    <w:tmpl w:val="854A0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42"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4" w15:restartNumberingAfterBreak="0">
    <w:nsid w:val="6DF931CB"/>
    <w:multiLevelType w:val="hybridMultilevel"/>
    <w:tmpl w:val="21366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9B13F1"/>
    <w:multiLevelType w:val="hybridMultilevel"/>
    <w:tmpl w:val="776AACF6"/>
    <w:lvl w:ilvl="0" w:tplc="C1AC7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EF114F"/>
    <w:multiLevelType w:val="hybridMultilevel"/>
    <w:tmpl w:val="6F02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0"/>
  </w:num>
  <w:num w:numId="2">
    <w:abstractNumId w:val="34"/>
  </w:num>
  <w:num w:numId="3">
    <w:abstractNumId w:val="31"/>
  </w:num>
  <w:num w:numId="4">
    <w:abstractNumId w:val="0"/>
  </w:num>
  <w:num w:numId="5">
    <w:abstractNumId w:val="42"/>
  </w:num>
  <w:num w:numId="6">
    <w:abstractNumId w:val="35"/>
  </w:num>
  <w:num w:numId="7">
    <w:abstractNumId w:val="3"/>
  </w:num>
  <w:num w:numId="8">
    <w:abstractNumId w:val="13"/>
  </w:num>
  <w:num w:numId="9">
    <w:abstractNumId w:val="27"/>
  </w:num>
  <w:num w:numId="10">
    <w:abstractNumId w:val="29"/>
  </w:num>
  <w:num w:numId="11">
    <w:abstractNumId w:val="22"/>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37"/>
  </w:num>
  <w:num w:numId="22">
    <w:abstractNumId w:val="3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num>
  <w:num w:numId="28">
    <w:abstractNumId w:val="4"/>
  </w:num>
  <w:num w:numId="29">
    <w:abstractNumId w:val="44"/>
  </w:num>
  <w:num w:numId="30">
    <w:abstractNumId w:val="47"/>
  </w:num>
  <w:num w:numId="31">
    <w:abstractNumId w:val="10"/>
  </w:num>
  <w:num w:numId="32">
    <w:abstractNumId w:val="2"/>
  </w:num>
  <w:num w:numId="33">
    <w:abstractNumId w:val="41"/>
  </w:num>
  <w:num w:numId="34">
    <w:abstractNumId w:val="43"/>
  </w:num>
  <w:num w:numId="35">
    <w:abstractNumId w:val="21"/>
  </w:num>
  <w:num w:numId="36">
    <w:abstractNumId w:val="38"/>
  </w:num>
  <w:num w:numId="37">
    <w:abstractNumId w:val="15"/>
  </w:num>
  <w:num w:numId="38">
    <w:abstractNumId w:val="48"/>
  </w:num>
  <w:num w:numId="39">
    <w:abstractNumId w:val="18"/>
  </w:num>
  <w:num w:numId="40">
    <w:abstractNumId w:val="1"/>
  </w:num>
  <w:num w:numId="41">
    <w:abstractNumId w:val="46"/>
  </w:num>
  <w:num w:numId="42">
    <w:abstractNumId w:val="11"/>
  </w:num>
  <w:num w:numId="43">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2"/>
  </w:num>
  <w:num w:numId="46">
    <w:abstractNumId w:val="25"/>
  </w:num>
  <w:num w:numId="47">
    <w:abstractNumId w:val="8"/>
  </w:num>
  <w:num w:numId="48">
    <w:abstractNumId w:val="12"/>
  </w:num>
  <w:num w:numId="49">
    <w:abstractNumId w:val="17"/>
  </w:num>
  <w:num w:numId="50">
    <w:abstractNumId w:val="45"/>
  </w:num>
  <w:num w:numId="51">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9"/>
    <w:rsid w:val="00000A51"/>
    <w:rsid w:val="00002609"/>
    <w:rsid w:val="00002616"/>
    <w:rsid w:val="000028D5"/>
    <w:rsid w:val="00002F97"/>
    <w:rsid w:val="00003B35"/>
    <w:rsid w:val="00005A99"/>
    <w:rsid w:val="00011529"/>
    <w:rsid w:val="00016590"/>
    <w:rsid w:val="000170B2"/>
    <w:rsid w:val="00017288"/>
    <w:rsid w:val="00020528"/>
    <w:rsid w:val="00020677"/>
    <w:rsid w:val="000207B7"/>
    <w:rsid w:val="0002103F"/>
    <w:rsid w:val="00022B4A"/>
    <w:rsid w:val="00023369"/>
    <w:rsid w:val="0002358E"/>
    <w:rsid w:val="00023916"/>
    <w:rsid w:val="000254B6"/>
    <w:rsid w:val="00031788"/>
    <w:rsid w:val="0003192F"/>
    <w:rsid w:val="00031B1D"/>
    <w:rsid w:val="00033D26"/>
    <w:rsid w:val="00034609"/>
    <w:rsid w:val="00034684"/>
    <w:rsid w:val="000352AB"/>
    <w:rsid w:val="000356B0"/>
    <w:rsid w:val="00040397"/>
    <w:rsid w:val="0004080F"/>
    <w:rsid w:val="000421FE"/>
    <w:rsid w:val="000436DF"/>
    <w:rsid w:val="00044AB6"/>
    <w:rsid w:val="00045737"/>
    <w:rsid w:val="00045B94"/>
    <w:rsid w:val="00046594"/>
    <w:rsid w:val="0004779A"/>
    <w:rsid w:val="0005109B"/>
    <w:rsid w:val="0005142A"/>
    <w:rsid w:val="00053637"/>
    <w:rsid w:val="00061992"/>
    <w:rsid w:val="0006387C"/>
    <w:rsid w:val="00066B1D"/>
    <w:rsid w:val="0006721C"/>
    <w:rsid w:val="00071910"/>
    <w:rsid w:val="00072A76"/>
    <w:rsid w:val="000749F6"/>
    <w:rsid w:val="00075CDD"/>
    <w:rsid w:val="0007700C"/>
    <w:rsid w:val="000770E3"/>
    <w:rsid w:val="0008049B"/>
    <w:rsid w:val="0008160F"/>
    <w:rsid w:val="0008392C"/>
    <w:rsid w:val="000849C7"/>
    <w:rsid w:val="00086806"/>
    <w:rsid w:val="00086813"/>
    <w:rsid w:val="0009106D"/>
    <w:rsid w:val="0009157C"/>
    <w:rsid w:val="000931F9"/>
    <w:rsid w:val="0009408E"/>
    <w:rsid w:val="00094DA8"/>
    <w:rsid w:val="00095F9C"/>
    <w:rsid w:val="000A034A"/>
    <w:rsid w:val="000A1DA8"/>
    <w:rsid w:val="000A4930"/>
    <w:rsid w:val="000A67B2"/>
    <w:rsid w:val="000A698C"/>
    <w:rsid w:val="000B0203"/>
    <w:rsid w:val="000B2E01"/>
    <w:rsid w:val="000B4083"/>
    <w:rsid w:val="000B789B"/>
    <w:rsid w:val="000C0CE0"/>
    <w:rsid w:val="000C1856"/>
    <w:rsid w:val="000C2E9D"/>
    <w:rsid w:val="000C5340"/>
    <w:rsid w:val="000C6A8A"/>
    <w:rsid w:val="000C70B2"/>
    <w:rsid w:val="000D11C0"/>
    <w:rsid w:val="000D4802"/>
    <w:rsid w:val="000D5693"/>
    <w:rsid w:val="000D5916"/>
    <w:rsid w:val="000D5E2F"/>
    <w:rsid w:val="000D6F58"/>
    <w:rsid w:val="000E1A10"/>
    <w:rsid w:val="000E3CB7"/>
    <w:rsid w:val="000E4340"/>
    <w:rsid w:val="000E7F39"/>
    <w:rsid w:val="000F454C"/>
    <w:rsid w:val="000F49B8"/>
    <w:rsid w:val="000F663A"/>
    <w:rsid w:val="000F6A2C"/>
    <w:rsid w:val="000F7526"/>
    <w:rsid w:val="00100224"/>
    <w:rsid w:val="0010309E"/>
    <w:rsid w:val="00105516"/>
    <w:rsid w:val="001060A2"/>
    <w:rsid w:val="0011644E"/>
    <w:rsid w:val="0011750E"/>
    <w:rsid w:val="001231CC"/>
    <w:rsid w:val="00123200"/>
    <w:rsid w:val="00123B19"/>
    <w:rsid w:val="001259F8"/>
    <w:rsid w:val="001271F7"/>
    <w:rsid w:val="00127EFA"/>
    <w:rsid w:val="00130972"/>
    <w:rsid w:val="00132781"/>
    <w:rsid w:val="001347C9"/>
    <w:rsid w:val="001367BD"/>
    <w:rsid w:val="00137C8A"/>
    <w:rsid w:val="001407C3"/>
    <w:rsid w:val="001411EF"/>
    <w:rsid w:val="00141D21"/>
    <w:rsid w:val="0014442B"/>
    <w:rsid w:val="001458F7"/>
    <w:rsid w:val="00146A77"/>
    <w:rsid w:val="00147EAD"/>
    <w:rsid w:val="00150051"/>
    <w:rsid w:val="001512F8"/>
    <w:rsid w:val="00151B7F"/>
    <w:rsid w:val="00152209"/>
    <w:rsid w:val="0015388D"/>
    <w:rsid w:val="00153ED2"/>
    <w:rsid w:val="00160125"/>
    <w:rsid w:val="001619E4"/>
    <w:rsid w:val="001627DD"/>
    <w:rsid w:val="00162D00"/>
    <w:rsid w:val="00163B40"/>
    <w:rsid w:val="0017112D"/>
    <w:rsid w:val="00171D42"/>
    <w:rsid w:val="0017397E"/>
    <w:rsid w:val="001746D5"/>
    <w:rsid w:val="00175253"/>
    <w:rsid w:val="0017609E"/>
    <w:rsid w:val="00176FAC"/>
    <w:rsid w:val="00177C92"/>
    <w:rsid w:val="00180837"/>
    <w:rsid w:val="00180B1E"/>
    <w:rsid w:val="00184BCE"/>
    <w:rsid w:val="00186306"/>
    <w:rsid w:val="00190B10"/>
    <w:rsid w:val="00192132"/>
    <w:rsid w:val="00192752"/>
    <w:rsid w:val="001927DA"/>
    <w:rsid w:val="00194172"/>
    <w:rsid w:val="00195013"/>
    <w:rsid w:val="0019593A"/>
    <w:rsid w:val="00197E6B"/>
    <w:rsid w:val="001A05E3"/>
    <w:rsid w:val="001A128B"/>
    <w:rsid w:val="001A441D"/>
    <w:rsid w:val="001A6847"/>
    <w:rsid w:val="001A6E87"/>
    <w:rsid w:val="001A75CE"/>
    <w:rsid w:val="001B0751"/>
    <w:rsid w:val="001B1D80"/>
    <w:rsid w:val="001B2250"/>
    <w:rsid w:val="001B3544"/>
    <w:rsid w:val="001B3828"/>
    <w:rsid w:val="001B3981"/>
    <w:rsid w:val="001B5049"/>
    <w:rsid w:val="001B5A22"/>
    <w:rsid w:val="001B6463"/>
    <w:rsid w:val="001C0A19"/>
    <w:rsid w:val="001C271F"/>
    <w:rsid w:val="001C725E"/>
    <w:rsid w:val="001C7659"/>
    <w:rsid w:val="001D1232"/>
    <w:rsid w:val="001D2FE7"/>
    <w:rsid w:val="001D613A"/>
    <w:rsid w:val="001E0EFB"/>
    <w:rsid w:val="001E466A"/>
    <w:rsid w:val="001E4B94"/>
    <w:rsid w:val="001E67E2"/>
    <w:rsid w:val="001E6F98"/>
    <w:rsid w:val="001F0F24"/>
    <w:rsid w:val="001F4178"/>
    <w:rsid w:val="001F46C1"/>
    <w:rsid w:val="001F7616"/>
    <w:rsid w:val="00200E1B"/>
    <w:rsid w:val="00202985"/>
    <w:rsid w:val="00203968"/>
    <w:rsid w:val="00203C17"/>
    <w:rsid w:val="0020607E"/>
    <w:rsid w:val="00206717"/>
    <w:rsid w:val="00212C4D"/>
    <w:rsid w:val="00215A2E"/>
    <w:rsid w:val="00215FD8"/>
    <w:rsid w:val="00220515"/>
    <w:rsid w:val="00220F73"/>
    <w:rsid w:val="002213DD"/>
    <w:rsid w:val="00221C40"/>
    <w:rsid w:val="0022271D"/>
    <w:rsid w:val="00222CE3"/>
    <w:rsid w:val="002231E3"/>
    <w:rsid w:val="00224AC5"/>
    <w:rsid w:val="0022644C"/>
    <w:rsid w:val="00227014"/>
    <w:rsid w:val="00230B08"/>
    <w:rsid w:val="00230E66"/>
    <w:rsid w:val="00231388"/>
    <w:rsid w:val="0023217F"/>
    <w:rsid w:val="00241EA5"/>
    <w:rsid w:val="00243335"/>
    <w:rsid w:val="00244103"/>
    <w:rsid w:val="00245544"/>
    <w:rsid w:val="00245AC2"/>
    <w:rsid w:val="0025044E"/>
    <w:rsid w:val="00250FA4"/>
    <w:rsid w:val="00255845"/>
    <w:rsid w:val="002565B4"/>
    <w:rsid w:val="00257E1F"/>
    <w:rsid w:val="00260B65"/>
    <w:rsid w:val="00262C85"/>
    <w:rsid w:val="00263EC7"/>
    <w:rsid w:val="00266DF5"/>
    <w:rsid w:val="00271E2F"/>
    <w:rsid w:val="002739BE"/>
    <w:rsid w:val="00274DC4"/>
    <w:rsid w:val="002756C5"/>
    <w:rsid w:val="00277359"/>
    <w:rsid w:val="00281137"/>
    <w:rsid w:val="00282B7F"/>
    <w:rsid w:val="00283310"/>
    <w:rsid w:val="00283911"/>
    <w:rsid w:val="00283DFE"/>
    <w:rsid w:val="00284F27"/>
    <w:rsid w:val="00285E67"/>
    <w:rsid w:val="0029170E"/>
    <w:rsid w:val="00292BDD"/>
    <w:rsid w:val="002957B6"/>
    <w:rsid w:val="00297259"/>
    <w:rsid w:val="002972F1"/>
    <w:rsid w:val="002A07BE"/>
    <w:rsid w:val="002A25C1"/>
    <w:rsid w:val="002A35F6"/>
    <w:rsid w:val="002A4553"/>
    <w:rsid w:val="002A5AE1"/>
    <w:rsid w:val="002A727C"/>
    <w:rsid w:val="002A7E1D"/>
    <w:rsid w:val="002B17D0"/>
    <w:rsid w:val="002B1DA9"/>
    <w:rsid w:val="002B2E37"/>
    <w:rsid w:val="002B41EF"/>
    <w:rsid w:val="002B5F24"/>
    <w:rsid w:val="002B7284"/>
    <w:rsid w:val="002B79EC"/>
    <w:rsid w:val="002B7C0C"/>
    <w:rsid w:val="002C08EF"/>
    <w:rsid w:val="002C29F5"/>
    <w:rsid w:val="002C2E31"/>
    <w:rsid w:val="002C3640"/>
    <w:rsid w:val="002C3F4D"/>
    <w:rsid w:val="002C4C01"/>
    <w:rsid w:val="002C61D7"/>
    <w:rsid w:val="002C746D"/>
    <w:rsid w:val="002D0365"/>
    <w:rsid w:val="002D0C82"/>
    <w:rsid w:val="002D2082"/>
    <w:rsid w:val="002D2E8A"/>
    <w:rsid w:val="002D3D10"/>
    <w:rsid w:val="002D54DD"/>
    <w:rsid w:val="002D6817"/>
    <w:rsid w:val="002D6F7F"/>
    <w:rsid w:val="002D7200"/>
    <w:rsid w:val="002E07BD"/>
    <w:rsid w:val="002E394D"/>
    <w:rsid w:val="002E5101"/>
    <w:rsid w:val="002E7D3B"/>
    <w:rsid w:val="002F11C4"/>
    <w:rsid w:val="002F3EF9"/>
    <w:rsid w:val="002F56AE"/>
    <w:rsid w:val="00302379"/>
    <w:rsid w:val="003027C3"/>
    <w:rsid w:val="00302D56"/>
    <w:rsid w:val="00305D80"/>
    <w:rsid w:val="003106EB"/>
    <w:rsid w:val="003109EE"/>
    <w:rsid w:val="00312F7B"/>
    <w:rsid w:val="00313F0F"/>
    <w:rsid w:val="00315477"/>
    <w:rsid w:val="00315CD1"/>
    <w:rsid w:val="00316A55"/>
    <w:rsid w:val="00317563"/>
    <w:rsid w:val="00320FA4"/>
    <w:rsid w:val="003213D6"/>
    <w:rsid w:val="00324594"/>
    <w:rsid w:val="003245A6"/>
    <w:rsid w:val="00325D94"/>
    <w:rsid w:val="0033000A"/>
    <w:rsid w:val="003307C6"/>
    <w:rsid w:val="00332020"/>
    <w:rsid w:val="00332A07"/>
    <w:rsid w:val="003335DE"/>
    <w:rsid w:val="0033539E"/>
    <w:rsid w:val="00336389"/>
    <w:rsid w:val="003376A4"/>
    <w:rsid w:val="003442B9"/>
    <w:rsid w:val="003457BD"/>
    <w:rsid w:val="003479AC"/>
    <w:rsid w:val="003507F3"/>
    <w:rsid w:val="00350B2F"/>
    <w:rsid w:val="003530EC"/>
    <w:rsid w:val="003536C6"/>
    <w:rsid w:val="00353E67"/>
    <w:rsid w:val="00354072"/>
    <w:rsid w:val="003540B2"/>
    <w:rsid w:val="003543CF"/>
    <w:rsid w:val="0035740A"/>
    <w:rsid w:val="00362729"/>
    <w:rsid w:val="003637E8"/>
    <w:rsid w:val="00365958"/>
    <w:rsid w:val="00365D50"/>
    <w:rsid w:val="0036657B"/>
    <w:rsid w:val="00370948"/>
    <w:rsid w:val="00371A72"/>
    <w:rsid w:val="003726F7"/>
    <w:rsid w:val="00372BA9"/>
    <w:rsid w:val="00374FCE"/>
    <w:rsid w:val="0037507A"/>
    <w:rsid w:val="003751E0"/>
    <w:rsid w:val="00377ACA"/>
    <w:rsid w:val="00386C0E"/>
    <w:rsid w:val="00390453"/>
    <w:rsid w:val="00391008"/>
    <w:rsid w:val="00392868"/>
    <w:rsid w:val="00393FD8"/>
    <w:rsid w:val="00394BDD"/>
    <w:rsid w:val="003A0030"/>
    <w:rsid w:val="003A1D69"/>
    <w:rsid w:val="003A33D8"/>
    <w:rsid w:val="003A36C1"/>
    <w:rsid w:val="003A5017"/>
    <w:rsid w:val="003A5872"/>
    <w:rsid w:val="003A6F51"/>
    <w:rsid w:val="003A71EE"/>
    <w:rsid w:val="003A7BA5"/>
    <w:rsid w:val="003A7CA0"/>
    <w:rsid w:val="003B04B3"/>
    <w:rsid w:val="003B2151"/>
    <w:rsid w:val="003B2D55"/>
    <w:rsid w:val="003B629E"/>
    <w:rsid w:val="003B65EB"/>
    <w:rsid w:val="003B6F27"/>
    <w:rsid w:val="003B788E"/>
    <w:rsid w:val="003B78A3"/>
    <w:rsid w:val="003B7AF9"/>
    <w:rsid w:val="003C1149"/>
    <w:rsid w:val="003C1733"/>
    <w:rsid w:val="003C3601"/>
    <w:rsid w:val="003C559F"/>
    <w:rsid w:val="003C609C"/>
    <w:rsid w:val="003C62F0"/>
    <w:rsid w:val="003C659C"/>
    <w:rsid w:val="003C7398"/>
    <w:rsid w:val="003D13CF"/>
    <w:rsid w:val="003D4104"/>
    <w:rsid w:val="003D7629"/>
    <w:rsid w:val="003E14D3"/>
    <w:rsid w:val="003E2893"/>
    <w:rsid w:val="003E4216"/>
    <w:rsid w:val="003F0814"/>
    <w:rsid w:val="003F19BB"/>
    <w:rsid w:val="003F2F24"/>
    <w:rsid w:val="003F5BCA"/>
    <w:rsid w:val="0040000B"/>
    <w:rsid w:val="004002F6"/>
    <w:rsid w:val="0040082E"/>
    <w:rsid w:val="004010FE"/>
    <w:rsid w:val="00401448"/>
    <w:rsid w:val="00401A7E"/>
    <w:rsid w:val="00402B5B"/>
    <w:rsid w:val="00404289"/>
    <w:rsid w:val="004055B8"/>
    <w:rsid w:val="004063C9"/>
    <w:rsid w:val="00411D35"/>
    <w:rsid w:val="00412036"/>
    <w:rsid w:val="004140DD"/>
    <w:rsid w:val="00417BA6"/>
    <w:rsid w:val="00420045"/>
    <w:rsid w:val="00420A3B"/>
    <w:rsid w:val="00420B9F"/>
    <w:rsid w:val="004211FA"/>
    <w:rsid w:val="004213C4"/>
    <w:rsid w:val="00422B39"/>
    <w:rsid w:val="00423E9D"/>
    <w:rsid w:val="004258AF"/>
    <w:rsid w:val="00426752"/>
    <w:rsid w:val="00432808"/>
    <w:rsid w:val="00432EBD"/>
    <w:rsid w:val="00432F73"/>
    <w:rsid w:val="00434DA5"/>
    <w:rsid w:val="00435C4E"/>
    <w:rsid w:val="0044091D"/>
    <w:rsid w:val="00440D23"/>
    <w:rsid w:val="004424CC"/>
    <w:rsid w:val="00443CD9"/>
    <w:rsid w:val="004448D3"/>
    <w:rsid w:val="00444E03"/>
    <w:rsid w:val="0045123B"/>
    <w:rsid w:val="0045163A"/>
    <w:rsid w:val="004519A5"/>
    <w:rsid w:val="0045226B"/>
    <w:rsid w:val="00455573"/>
    <w:rsid w:val="00457004"/>
    <w:rsid w:val="0046085E"/>
    <w:rsid w:val="00464947"/>
    <w:rsid w:val="004663FD"/>
    <w:rsid w:val="004667E9"/>
    <w:rsid w:val="00466950"/>
    <w:rsid w:val="00471004"/>
    <w:rsid w:val="0047127C"/>
    <w:rsid w:val="004818DA"/>
    <w:rsid w:val="004822ED"/>
    <w:rsid w:val="00483A46"/>
    <w:rsid w:val="0048599E"/>
    <w:rsid w:val="00485B1C"/>
    <w:rsid w:val="004861B8"/>
    <w:rsid w:val="00487E87"/>
    <w:rsid w:val="00491D3E"/>
    <w:rsid w:val="00492040"/>
    <w:rsid w:val="004925B4"/>
    <w:rsid w:val="004939D6"/>
    <w:rsid w:val="004948D5"/>
    <w:rsid w:val="0049646C"/>
    <w:rsid w:val="004A0696"/>
    <w:rsid w:val="004A0CD7"/>
    <w:rsid w:val="004A1995"/>
    <w:rsid w:val="004A25E9"/>
    <w:rsid w:val="004A2E41"/>
    <w:rsid w:val="004A3319"/>
    <w:rsid w:val="004A494C"/>
    <w:rsid w:val="004B1820"/>
    <w:rsid w:val="004B5AEE"/>
    <w:rsid w:val="004B6D38"/>
    <w:rsid w:val="004B6F68"/>
    <w:rsid w:val="004B72F4"/>
    <w:rsid w:val="004B78C9"/>
    <w:rsid w:val="004C2BB1"/>
    <w:rsid w:val="004C3B14"/>
    <w:rsid w:val="004C44E8"/>
    <w:rsid w:val="004C7B8B"/>
    <w:rsid w:val="004D01DD"/>
    <w:rsid w:val="004D1B9D"/>
    <w:rsid w:val="004D2C2F"/>
    <w:rsid w:val="004D48F8"/>
    <w:rsid w:val="004D5717"/>
    <w:rsid w:val="004D7AE4"/>
    <w:rsid w:val="004D7C72"/>
    <w:rsid w:val="004E1FD5"/>
    <w:rsid w:val="004E2E9D"/>
    <w:rsid w:val="004E39E8"/>
    <w:rsid w:val="004E7634"/>
    <w:rsid w:val="004E7E83"/>
    <w:rsid w:val="004F03A2"/>
    <w:rsid w:val="004F3607"/>
    <w:rsid w:val="004F4B96"/>
    <w:rsid w:val="004F7CC4"/>
    <w:rsid w:val="0050157E"/>
    <w:rsid w:val="0050278E"/>
    <w:rsid w:val="0050281C"/>
    <w:rsid w:val="00503B15"/>
    <w:rsid w:val="005041E3"/>
    <w:rsid w:val="00504C9F"/>
    <w:rsid w:val="00505BE1"/>
    <w:rsid w:val="00506F91"/>
    <w:rsid w:val="00506FC4"/>
    <w:rsid w:val="005071BB"/>
    <w:rsid w:val="00514B0E"/>
    <w:rsid w:val="0051739C"/>
    <w:rsid w:val="00517C08"/>
    <w:rsid w:val="00521DD5"/>
    <w:rsid w:val="00521DF2"/>
    <w:rsid w:val="00522A88"/>
    <w:rsid w:val="00526330"/>
    <w:rsid w:val="0052695F"/>
    <w:rsid w:val="00531F01"/>
    <w:rsid w:val="00532D20"/>
    <w:rsid w:val="00532F92"/>
    <w:rsid w:val="0053310C"/>
    <w:rsid w:val="00535455"/>
    <w:rsid w:val="00535A2F"/>
    <w:rsid w:val="005400B5"/>
    <w:rsid w:val="00540ACD"/>
    <w:rsid w:val="00543779"/>
    <w:rsid w:val="005441BF"/>
    <w:rsid w:val="00544225"/>
    <w:rsid w:val="00544236"/>
    <w:rsid w:val="00547465"/>
    <w:rsid w:val="005478E0"/>
    <w:rsid w:val="00550AA1"/>
    <w:rsid w:val="00551383"/>
    <w:rsid w:val="00551B02"/>
    <w:rsid w:val="00552CEC"/>
    <w:rsid w:val="00553BCC"/>
    <w:rsid w:val="0055698B"/>
    <w:rsid w:val="00557910"/>
    <w:rsid w:val="0056009B"/>
    <w:rsid w:val="00560172"/>
    <w:rsid w:val="00562D6D"/>
    <w:rsid w:val="00566803"/>
    <w:rsid w:val="00567B91"/>
    <w:rsid w:val="00571D9C"/>
    <w:rsid w:val="00574A04"/>
    <w:rsid w:val="00575496"/>
    <w:rsid w:val="0057632F"/>
    <w:rsid w:val="00577444"/>
    <w:rsid w:val="0058277A"/>
    <w:rsid w:val="00582935"/>
    <w:rsid w:val="00583560"/>
    <w:rsid w:val="00583C39"/>
    <w:rsid w:val="005855DE"/>
    <w:rsid w:val="00585FD9"/>
    <w:rsid w:val="005865A9"/>
    <w:rsid w:val="00587E59"/>
    <w:rsid w:val="00587EC3"/>
    <w:rsid w:val="0059179D"/>
    <w:rsid w:val="005938DE"/>
    <w:rsid w:val="00594D94"/>
    <w:rsid w:val="005956C5"/>
    <w:rsid w:val="00597293"/>
    <w:rsid w:val="005A25D4"/>
    <w:rsid w:val="005A5B3D"/>
    <w:rsid w:val="005A66AF"/>
    <w:rsid w:val="005A7FEA"/>
    <w:rsid w:val="005B034A"/>
    <w:rsid w:val="005B1236"/>
    <w:rsid w:val="005B1303"/>
    <w:rsid w:val="005B19C9"/>
    <w:rsid w:val="005B2632"/>
    <w:rsid w:val="005B32E2"/>
    <w:rsid w:val="005B3845"/>
    <w:rsid w:val="005B4CBD"/>
    <w:rsid w:val="005C08C3"/>
    <w:rsid w:val="005C1BDF"/>
    <w:rsid w:val="005C256B"/>
    <w:rsid w:val="005C34B0"/>
    <w:rsid w:val="005C4306"/>
    <w:rsid w:val="005C62D4"/>
    <w:rsid w:val="005D0940"/>
    <w:rsid w:val="005D1F4C"/>
    <w:rsid w:val="005D2206"/>
    <w:rsid w:val="005D2810"/>
    <w:rsid w:val="005D6DFB"/>
    <w:rsid w:val="005D7C4B"/>
    <w:rsid w:val="005E01F9"/>
    <w:rsid w:val="005E08FF"/>
    <w:rsid w:val="005E2E7D"/>
    <w:rsid w:val="005E4C43"/>
    <w:rsid w:val="005E542B"/>
    <w:rsid w:val="005E7127"/>
    <w:rsid w:val="005F34DA"/>
    <w:rsid w:val="005F5C89"/>
    <w:rsid w:val="005F745A"/>
    <w:rsid w:val="00601A4F"/>
    <w:rsid w:val="006039F8"/>
    <w:rsid w:val="00603B45"/>
    <w:rsid w:val="00606A76"/>
    <w:rsid w:val="00610564"/>
    <w:rsid w:val="006111EF"/>
    <w:rsid w:val="006126A0"/>
    <w:rsid w:val="00613D33"/>
    <w:rsid w:val="006147DA"/>
    <w:rsid w:val="00616931"/>
    <w:rsid w:val="00620331"/>
    <w:rsid w:val="00623944"/>
    <w:rsid w:val="006239FE"/>
    <w:rsid w:val="006245BB"/>
    <w:rsid w:val="006257A7"/>
    <w:rsid w:val="00626FBC"/>
    <w:rsid w:val="0062725D"/>
    <w:rsid w:val="006274D2"/>
    <w:rsid w:val="00627E9B"/>
    <w:rsid w:val="00630EEB"/>
    <w:rsid w:val="00631CC3"/>
    <w:rsid w:val="00631E0D"/>
    <w:rsid w:val="00634795"/>
    <w:rsid w:val="00635A85"/>
    <w:rsid w:val="00637799"/>
    <w:rsid w:val="006379BA"/>
    <w:rsid w:val="00641519"/>
    <w:rsid w:val="006507DB"/>
    <w:rsid w:val="00650CFE"/>
    <w:rsid w:val="0065220E"/>
    <w:rsid w:val="00652319"/>
    <w:rsid w:val="00653CA7"/>
    <w:rsid w:val="006547D6"/>
    <w:rsid w:val="00654A7E"/>
    <w:rsid w:val="00655DD6"/>
    <w:rsid w:val="0066031C"/>
    <w:rsid w:val="006612B6"/>
    <w:rsid w:val="00662863"/>
    <w:rsid w:val="00663026"/>
    <w:rsid w:val="00663462"/>
    <w:rsid w:val="00663999"/>
    <w:rsid w:val="00663D24"/>
    <w:rsid w:val="00663D2A"/>
    <w:rsid w:val="0066521F"/>
    <w:rsid w:val="00665CB4"/>
    <w:rsid w:val="0067290A"/>
    <w:rsid w:val="00672DC5"/>
    <w:rsid w:val="006748E6"/>
    <w:rsid w:val="006757A1"/>
    <w:rsid w:val="0067744F"/>
    <w:rsid w:val="00682613"/>
    <w:rsid w:val="00683F93"/>
    <w:rsid w:val="00683F95"/>
    <w:rsid w:val="00684722"/>
    <w:rsid w:val="00693154"/>
    <w:rsid w:val="0069474D"/>
    <w:rsid w:val="00694F72"/>
    <w:rsid w:val="006952B4"/>
    <w:rsid w:val="00695724"/>
    <w:rsid w:val="006968A6"/>
    <w:rsid w:val="006A12F3"/>
    <w:rsid w:val="006A2637"/>
    <w:rsid w:val="006A318F"/>
    <w:rsid w:val="006A37F3"/>
    <w:rsid w:val="006A46FA"/>
    <w:rsid w:val="006A477C"/>
    <w:rsid w:val="006A565E"/>
    <w:rsid w:val="006A5868"/>
    <w:rsid w:val="006B07B8"/>
    <w:rsid w:val="006B1D13"/>
    <w:rsid w:val="006B4879"/>
    <w:rsid w:val="006B5433"/>
    <w:rsid w:val="006B7DF8"/>
    <w:rsid w:val="006C2BA6"/>
    <w:rsid w:val="006C3D4A"/>
    <w:rsid w:val="006C4633"/>
    <w:rsid w:val="006C5455"/>
    <w:rsid w:val="006C5C84"/>
    <w:rsid w:val="006C635D"/>
    <w:rsid w:val="006D038E"/>
    <w:rsid w:val="006D2A51"/>
    <w:rsid w:val="006D791B"/>
    <w:rsid w:val="006E067F"/>
    <w:rsid w:val="006E0BD1"/>
    <w:rsid w:val="006E34C4"/>
    <w:rsid w:val="006E38E2"/>
    <w:rsid w:val="006E4411"/>
    <w:rsid w:val="006E4846"/>
    <w:rsid w:val="006E58CB"/>
    <w:rsid w:val="006E5C83"/>
    <w:rsid w:val="006E7AD6"/>
    <w:rsid w:val="006F09A4"/>
    <w:rsid w:val="006F3710"/>
    <w:rsid w:val="006F3A79"/>
    <w:rsid w:val="006F3B3C"/>
    <w:rsid w:val="006F4B7F"/>
    <w:rsid w:val="006F6E44"/>
    <w:rsid w:val="00700CEE"/>
    <w:rsid w:val="0070450A"/>
    <w:rsid w:val="00707052"/>
    <w:rsid w:val="007113C2"/>
    <w:rsid w:val="00711E72"/>
    <w:rsid w:val="00714D63"/>
    <w:rsid w:val="007150C6"/>
    <w:rsid w:val="00726139"/>
    <w:rsid w:val="00730918"/>
    <w:rsid w:val="00737065"/>
    <w:rsid w:val="007375E2"/>
    <w:rsid w:val="007415CD"/>
    <w:rsid w:val="007428B1"/>
    <w:rsid w:val="007442D9"/>
    <w:rsid w:val="00744947"/>
    <w:rsid w:val="00745B67"/>
    <w:rsid w:val="00746130"/>
    <w:rsid w:val="00747E0F"/>
    <w:rsid w:val="00750F20"/>
    <w:rsid w:val="00753E90"/>
    <w:rsid w:val="00757ABF"/>
    <w:rsid w:val="00757FD7"/>
    <w:rsid w:val="0076250A"/>
    <w:rsid w:val="00763A20"/>
    <w:rsid w:val="00765477"/>
    <w:rsid w:val="00765D60"/>
    <w:rsid w:val="007709A2"/>
    <w:rsid w:val="0077107D"/>
    <w:rsid w:val="00772EE6"/>
    <w:rsid w:val="007757A7"/>
    <w:rsid w:val="00775B40"/>
    <w:rsid w:val="007771A5"/>
    <w:rsid w:val="00777FB7"/>
    <w:rsid w:val="007821CC"/>
    <w:rsid w:val="00783604"/>
    <w:rsid w:val="0078685F"/>
    <w:rsid w:val="00787116"/>
    <w:rsid w:val="00790540"/>
    <w:rsid w:val="00791F1D"/>
    <w:rsid w:val="007920AB"/>
    <w:rsid w:val="0079372A"/>
    <w:rsid w:val="00793787"/>
    <w:rsid w:val="00794B0E"/>
    <w:rsid w:val="00796501"/>
    <w:rsid w:val="00796BF3"/>
    <w:rsid w:val="00797C74"/>
    <w:rsid w:val="007A4A2B"/>
    <w:rsid w:val="007A5238"/>
    <w:rsid w:val="007A7E2B"/>
    <w:rsid w:val="007B11EA"/>
    <w:rsid w:val="007B15FE"/>
    <w:rsid w:val="007B290F"/>
    <w:rsid w:val="007B39D9"/>
    <w:rsid w:val="007B5752"/>
    <w:rsid w:val="007B61D7"/>
    <w:rsid w:val="007C0035"/>
    <w:rsid w:val="007C23B2"/>
    <w:rsid w:val="007C25F6"/>
    <w:rsid w:val="007C6CA4"/>
    <w:rsid w:val="007C710A"/>
    <w:rsid w:val="007C7C9E"/>
    <w:rsid w:val="007D09A9"/>
    <w:rsid w:val="007D13C6"/>
    <w:rsid w:val="007D1DBD"/>
    <w:rsid w:val="007D23DC"/>
    <w:rsid w:val="007D2F5B"/>
    <w:rsid w:val="007D36F9"/>
    <w:rsid w:val="007D3999"/>
    <w:rsid w:val="007D3C45"/>
    <w:rsid w:val="007D4759"/>
    <w:rsid w:val="007D5BAD"/>
    <w:rsid w:val="007E3285"/>
    <w:rsid w:val="007E604D"/>
    <w:rsid w:val="007F24A4"/>
    <w:rsid w:val="007F26CC"/>
    <w:rsid w:val="007F2E8A"/>
    <w:rsid w:val="007F3D28"/>
    <w:rsid w:val="007F4179"/>
    <w:rsid w:val="007F457C"/>
    <w:rsid w:val="007F4B5F"/>
    <w:rsid w:val="007F7441"/>
    <w:rsid w:val="00800209"/>
    <w:rsid w:val="00801398"/>
    <w:rsid w:val="008022CF"/>
    <w:rsid w:val="008028E1"/>
    <w:rsid w:val="00803730"/>
    <w:rsid w:val="00805A68"/>
    <w:rsid w:val="00806A21"/>
    <w:rsid w:val="00807114"/>
    <w:rsid w:val="00807199"/>
    <w:rsid w:val="00807D1B"/>
    <w:rsid w:val="008121E8"/>
    <w:rsid w:val="00813C26"/>
    <w:rsid w:val="00814DA0"/>
    <w:rsid w:val="008163C7"/>
    <w:rsid w:val="00817123"/>
    <w:rsid w:val="00817D59"/>
    <w:rsid w:val="00826021"/>
    <w:rsid w:val="0082642E"/>
    <w:rsid w:val="0082670D"/>
    <w:rsid w:val="0083002D"/>
    <w:rsid w:val="00832493"/>
    <w:rsid w:val="008326A4"/>
    <w:rsid w:val="0083329E"/>
    <w:rsid w:val="0083715A"/>
    <w:rsid w:val="00837B09"/>
    <w:rsid w:val="00842276"/>
    <w:rsid w:val="00842690"/>
    <w:rsid w:val="0084283A"/>
    <w:rsid w:val="00842AEA"/>
    <w:rsid w:val="0084319F"/>
    <w:rsid w:val="00846F3F"/>
    <w:rsid w:val="008479CC"/>
    <w:rsid w:val="00851829"/>
    <w:rsid w:val="00851B70"/>
    <w:rsid w:val="00856B91"/>
    <w:rsid w:val="00856D1C"/>
    <w:rsid w:val="00862E07"/>
    <w:rsid w:val="00863602"/>
    <w:rsid w:val="008642A6"/>
    <w:rsid w:val="00865811"/>
    <w:rsid w:val="00867958"/>
    <w:rsid w:val="0087168B"/>
    <w:rsid w:val="00877026"/>
    <w:rsid w:val="008830CC"/>
    <w:rsid w:val="00883874"/>
    <w:rsid w:val="008847FE"/>
    <w:rsid w:val="00885104"/>
    <w:rsid w:val="00887044"/>
    <w:rsid w:val="0088721A"/>
    <w:rsid w:val="00887928"/>
    <w:rsid w:val="00890E64"/>
    <w:rsid w:val="0089104B"/>
    <w:rsid w:val="00892C4E"/>
    <w:rsid w:val="008930A8"/>
    <w:rsid w:val="00894B34"/>
    <w:rsid w:val="008A18B6"/>
    <w:rsid w:val="008A3B5F"/>
    <w:rsid w:val="008A3BF5"/>
    <w:rsid w:val="008A5C2B"/>
    <w:rsid w:val="008A6C91"/>
    <w:rsid w:val="008A756D"/>
    <w:rsid w:val="008B078D"/>
    <w:rsid w:val="008B4698"/>
    <w:rsid w:val="008B5B13"/>
    <w:rsid w:val="008B5D34"/>
    <w:rsid w:val="008C358A"/>
    <w:rsid w:val="008C4F86"/>
    <w:rsid w:val="008C505E"/>
    <w:rsid w:val="008C6D0B"/>
    <w:rsid w:val="008C6DB2"/>
    <w:rsid w:val="008C79D9"/>
    <w:rsid w:val="008C7F47"/>
    <w:rsid w:val="008D190D"/>
    <w:rsid w:val="008D3213"/>
    <w:rsid w:val="008D3D78"/>
    <w:rsid w:val="008D6C23"/>
    <w:rsid w:val="008D6CB4"/>
    <w:rsid w:val="008E08CA"/>
    <w:rsid w:val="008E2D27"/>
    <w:rsid w:val="008E3B67"/>
    <w:rsid w:val="008E61D4"/>
    <w:rsid w:val="008E6EA7"/>
    <w:rsid w:val="008F0109"/>
    <w:rsid w:val="008F0624"/>
    <w:rsid w:val="008F62BC"/>
    <w:rsid w:val="008F6C55"/>
    <w:rsid w:val="008F7BCD"/>
    <w:rsid w:val="00900AA7"/>
    <w:rsid w:val="009011A4"/>
    <w:rsid w:val="00902C49"/>
    <w:rsid w:val="00904857"/>
    <w:rsid w:val="0090612E"/>
    <w:rsid w:val="00907539"/>
    <w:rsid w:val="00913D73"/>
    <w:rsid w:val="00914493"/>
    <w:rsid w:val="009165EB"/>
    <w:rsid w:val="00917034"/>
    <w:rsid w:val="00920E04"/>
    <w:rsid w:val="0092578D"/>
    <w:rsid w:val="009261A1"/>
    <w:rsid w:val="009276A8"/>
    <w:rsid w:val="009300AF"/>
    <w:rsid w:val="00930E58"/>
    <w:rsid w:val="009314C6"/>
    <w:rsid w:val="00932292"/>
    <w:rsid w:val="00933FF7"/>
    <w:rsid w:val="009345AD"/>
    <w:rsid w:val="0093583D"/>
    <w:rsid w:val="00936205"/>
    <w:rsid w:val="0093702B"/>
    <w:rsid w:val="009374B6"/>
    <w:rsid w:val="00940F7F"/>
    <w:rsid w:val="00941BF3"/>
    <w:rsid w:val="00941FD8"/>
    <w:rsid w:val="0094377F"/>
    <w:rsid w:val="009441CE"/>
    <w:rsid w:val="00945FE5"/>
    <w:rsid w:val="0094643A"/>
    <w:rsid w:val="00946971"/>
    <w:rsid w:val="00951EA4"/>
    <w:rsid w:val="00952EA2"/>
    <w:rsid w:val="0095369B"/>
    <w:rsid w:val="00954B2D"/>
    <w:rsid w:val="00954EFB"/>
    <w:rsid w:val="00956261"/>
    <w:rsid w:val="00957108"/>
    <w:rsid w:val="00960996"/>
    <w:rsid w:val="0096185B"/>
    <w:rsid w:val="00962CF4"/>
    <w:rsid w:val="00963547"/>
    <w:rsid w:val="00964471"/>
    <w:rsid w:val="009652FB"/>
    <w:rsid w:val="00967324"/>
    <w:rsid w:val="00970263"/>
    <w:rsid w:val="00970484"/>
    <w:rsid w:val="0097112E"/>
    <w:rsid w:val="0097122E"/>
    <w:rsid w:val="00971D6D"/>
    <w:rsid w:val="00971F02"/>
    <w:rsid w:val="00974E65"/>
    <w:rsid w:val="00975A46"/>
    <w:rsid w:val="00976347"/>
    <w:rsid w:val="00980C57"/>
    <w:rsid w:val="00982186"/>
    <w:rsid w:val="00982DB5"/>
    <w:rsid w:val="0098357F"/>
    <w:rsid w:val="00984EE2"/>
    <w:rsid w:val="00986468"/>
    <w:rsid w:val="00986FF5"/>
    <w:rsid w:val="00990CB2"/>
    <w:rsid w:val="00993540"/>
    <w:rsid w:val="009936B1"/>
    <w:rsid w:val="00994E3F"/>
    <w:rsid w:val="00994F5D"/>
    <w:rsid w:val="00995100"/>
    <w:rsid w:val="00996D14"/>
    <w:rsid w:val="0099784C"/>
    <w:rsid w:val="009A04DD"/>
    <w:rsid w:val="009A2D68"/>
    <w:rsid w:val="009A300F"/>
    <w:rsid w:val="009A3CD0"/>
    <w:rsid w:val="009A48C7"/>
    <w:rsid w:val="009A6739"/>
    <w:rsid w:val="009A7B50"/>
    <w:rsid w:val="009A7DCE"/>
    <w:rsid w:val="009B2344"/>
    <w:rsid w:val="009B2373"/>
    <w:rsid w:val="009B3F04"/>
    <w:rsid w:val="009B4724"/>
    <w:rsid w:val="009B4F2B"/>
    <w:rsid w:val="009B54C5"/>
    <w:rsid w:val="009B7AAF"/>
    <w:rsid w:val="009C1664"/>
    <w:rsid w:val="009C371E"/>
    <w:rsid w:val="009C3791"/>
    <w:rsid w:val="009C37EE"/>
    <w:rsid w:val="009C386D"/>
    <w:rsid w:val="009C4198"/>
    <w:rsid w:val="009D09D0"/>
    <w:rsid w:val="009D2902"/>
    <w:rsid w:val="009D360A"/>
    <w:rsid w:val="009D6249"/>
    <w:rsid w:val="009E193E"/>
    <w:rsid w:val="009E1F83"/>
    <w:rsid w:val="009E2913"/>
    <w:rsid w:val="009E3183"/>
    <w:rsid w:val="009E69A6"/>
    <w:rsid w:val="009F0D38"/>
    <w:rsid w:val="009F2C2C"/>
    <w:rsid w:val="009F457D"/>
    <w:rsid w:val="009F49E9"/>
    <w:rsid w:val="009F5A26"/>
    <w:rsid w:val="009F5A88"/>
    <w:rsid w:val="009F5C48"/>
    <w:rsid w:val="009F5D44"/>
    <w:rsid w:val="009F7472"/>
    <w:rsid w:val="009F7C5A"/>
    <w:rsid w:val="00A00868"/>
    <w:rsid w:val="00A02994"/>
    <w:rsid w:val="00A02D12"/>
    <w:rsid w:val="00A02FC0"/>
    <w:rsid w:val="00A03606"/>
    <w:rsid w:val="00A05E86"/>
    <w:rsid w:val="00A06616"/>
    <w:rsid w:val="00A068BD"/>
    <w:rsid w:val="00A06B72"/>
    <w:rsid w:val="00A06C04"/>
    <w:rsid w:val="00A1194E"/>
    <w:rsid w:val="00A15223"/>
    <w:rsid w:val="00A16CD2"/>
    <w:rsid w:val="00A17FAB"/>
    <w:rsid w:val="00A213D0"/>
    <w:rsid w:val="00A223EF"/>
    <w:rsid w:val="00A22DC4"/>
    <w:rsid w:val="00A2351A"/>
    <w:rsid w:val="00A23B2A"/>
    <w:rsid w:val="00A27477"/>
    <w:rsid w:val="00A33B1D"/>
    <w:rsid w:val="00A36450"/>
    <w:rsid w:val="00A4252F"/>
    <w:rsid w:val="00A42897"/>
    <w:rsid w:val="00A42DD8"/>
    <w:rsid w:val="00A43EA3"/>
    <w:rsid w:val="00A47BD9"/>
    <w:rsid w:val="00A519A6"/>
    <w:rsid w:val="00A526CF"/>
    <w:rsid w:val="00A52A85"/>
    <w:rsid w:val="00A52D77"/>
    <w:rsid w:val="00A52E86"/>
    <w:rsid w:val="00A531B7"/>
    <w:rsid w:val="00A539D6"/>
    <w:rsid w:val="00A55C5B"/>
    <w:rsid w:val="00A61A9C"/>
    <w:rsid w:val="00A61B2F"/>
    <w:rsid w:val="00A625D0"/>
    <w:rsid w:val="00A628D8"/>
    <w:rsid w:val="00A649C9"/>
    <w:rsid w:val="00A66593"/>
    <w:rsid w:val="00A6793C"/>
    <w:rsid w:val="00A67CC9"/>
    <w:rsid w:val="00A7333A"/>
    <w:rsid w:val="00A75E05"/>
    <w:rsid w:val="00A76FFB"/>
    <w:rsid w:val="00A80B4A"/>
    <w:rsid w:val="00A8197A"/>
    <w:rsid w:val="00A81FB9"/>
    <w:rsid w:val="00A83185"/>
    <w:rsid w:val="00A83984"/>
    <w:rsid w:val="00A85F95"/>
    <w:rsid w:val="00A86708"/>
    <w:rsid w:val="00A86AA0"/>
    <w:rsid w:val="00A86EC0"/>
    <w:rsid w:val="00A90177"/>
    <w:rsid w:val="00A909A5"/>
    <w:rsid w:val="00A91AC7"/>
    <w:rsid w:val="00A93221"/>
    <w:rsid w:val="00A9324F"/>
    <w:rsid w:val="00A9569F"/>
    <w:rsid w:val="00AA2FF9"/>
    <w:rsid w:val="00AA436F"/>
    <w:rsid w:val="00AA6054"/>
    <w:rsid w:val="00AB04EB"/>
    <w:rsid w:val="00AB2D28"/>
    <w:rsid w:val="00AB2DA0"/>
    <w:rsid w:val="00AB3CF7"/>
    <w:rsid w:val="00AB720D"/>
    <w:rsid w:val="00AC1744"/>
    <w:rsid w:val="00AC286C"/>
    <w:rsid w:val="00AC3E3B"/>
    <w:rsid w:val="00AC4B31"/>
    <w:rsid w:val="00AD0F1E"/>
    <w:rsid w:val="00AD1E82"/>
    <w:rsid w:val="00AD44AB"/>
    <w:rsid w:val="00AD50DE"/>
    <w:rsid w:val="00AD698F"/>
    <w:rsid w:val="00AD6FA5"/>
    <w:rsid w:val="00AE0685"/>
    <w:rsid w:val="00AE0858"/>
    <w:rsid w:val="00AE0EB0"/>
    <w:rsid w:val="00AE1545"/>
    <w:rsid w:val="00AE2A65"/>
    <w:rsid w:val="00AE3AB4"/>
    <w:rsid w:val="00AE4BA7"/>
    <w:rsid w:val="00AE501D"/>
    <w:rsid w:val="00AE55B6"/>
    <w:rsid w:val="00AE5FE6"/>
    <w:rsid w:val="00AE7DBD"/>
    <w:rsid w:val="00AF0324"/>
    <w:rsid w:val="00AF21AE"/>
    <w:rsid w:val="00AF24A1"/>
    <w:rsid w:val="00AF325B"/>
    <w:rsid w:val="00AF3C22"/>
    <w:rsid w:val="00AF4869"/>
    <w:rsid w:val="00AF6CA1"/>
    <w:rsid w:val="00AF70A5"/>
    <w:rsid w:val="00AF7F69"/>
    <w:rsid w:val="00B00854"/>
    <w:rsid w:val="00B00C85"/>
    <w:rsid w:val="00B01761"/>
    <w:rsid w:val="00B02D6D"/>
    <w:rsid w:val="00B050ED"/>
    <w:rsid w:val="00B05524"/>
    <w:rsid w:val="00B06102"/>
    <w:rsid w:val="00B104F1"/>
    <w:rsid w:val="00B123E4"/>
    <w:rsid w:val="00B12501"/>
    <w:rsid w:val="00B13565"/>
    <w:rsid w:val="00B14AD1"/>
    <w:rsid w:val="00B20CFE"/>
    <w:rsid w:val="00B216E3"/>
    <w:rsid w:val="00B25507"/>
    <w:rsid w:val="00B2678E"/>
    <w:rsid w:val="00B321FF"/>
    <w:rsid w:val="00B32A3D"/>
    <w:rsid w:val="00B32F25"/>
    <w:rsid w:val="00B33D8E"/>
    <w:rsid w:val="00B34E26"/>
    <w:rsid w:val="00B35D35"/>
    <w:rsid w:val="00B37EA4"/>
    <w:rsid w:val="00B41343"/>
    <w:rsid w:val="00B44CF9"/>
    <w:rsid w:val="00B4672C"/>
    <w:rsid w:val="00B520DF"/>
    <w:rsid w:val="00B544A5"/>
    <w:rsid w:val="00B5457E"/>
    <w:rsid w:val="00B5615F"/>
    <w:rsid w:val="00B57D7F"/>
    <w:rsid w:val="00B608D5"/>
    <w:rsid w:val="00B6118B"/>
    <w:rsid w:val="00B61DBA"/>
    <w:rsid w:val="00B63DAE"/>
    <w:rsid w:val="00B64165"/>
    <w:rsid w:val="00B6434E"/>
    <w:rsid w:val="00B64879"/>
    <w:rsid w:val="00B649E9"/>
    <w:rsid w:val="00B65F15"/>
    <w:rsid w:val="00B66F3C"/>
    <w:rsid w:val="00B67C14"/>
    <w:rsid w:val="00B71FAA"/>
    <w:rsid w:val="00B72139"/>
    <w:rsid w:val="00B72CF2"/>
    <w:rsid w:val="00B731F4"/>
    <w:rsid w:val="00B73DD6"/>
    <w:rsid w:val="00B74AE8"/>
    <w:rsid w:val="00B74DF8"/>
    <w:rsid w:val="00B75A04"/>
    <w:rsid w:val="00B75B6F"/>
    <w:rsid w:val="00B76A6D"/>
    <w:rsid w:val="00B8000B"/>
    <w:rsid w:val="00B839F3"/>
    <w:rsid w:val="00B84EF4"/>
    <w:rsid w:val="00B85D67"/>
    <w:rsid w:val="00B86A3B"/>
    <w:rsid w:val="00B877E9"/>
    <w:rsid w:val="00B904F9"/>
    <w:rsid w:val="00B90845"/>
    <w:rsid w:val="00B91252"/>
    <w:rsid w:val="00B9197D"/>
    <w:rsid w:val="00B92919"/>
    <w:rsid w:val="00B92E85"/>
    <w:rsid w:val="00B92EF2"/>
    <w:rsid w:val="00B93F0D"/>
    <w:rsid w:val="00B943EC"/>
    <w:rsid w:val="00B96D9C"/>
    <w:rsid w:val="00B97209"/>
    <w:rsid w:val="00BA248A"/>
    <w:rsid w:val="00BA3DCD"/>
    <w:rsid w:val="00BA5B03"/>
    <w:rsid w:val="00BA7145"/>
    <w:rsid w:val="00BB203B"/>
    <w:rsid w:val="00BB37A5"/>
    <w:rsid w:val="00BB386D"/>
    <w:rsid w:val="00BB470A"/>
    <w:rsid w:val="00BB4788"/>
    <w:rsid w:val="00BB671E"/>
    <w:rsid w:val="00BB73D6"/>
    <w:rsid w:val="00BC4529"/>
    <w:rsid w:val="00BC5551"/>
    <w:rsid w:val="00BC6019"/>
    <w:rsid w:val="00BD10A3"/>
    <w:rsid w:val="00BD1B2F"/>
    <w:rsid w:val="00BD3B50"/>
    <w:rsid w:val="00BD4824"/>
    <w:rsid w:val="00BD5099"/>
    <w:rsid w:val="00BD661B"/>
    <w:rsid w:val="00BE065A"/>
    <w:rsid w:val="00BE08E6"/>
    <w:rsid w:val="00BE0E1A"/>
    <w:rsid w:val="00BE4A11"/>
    <w:rsid w:val="00BE4B15"/>
    <w:rsid w:val="00BE7E3B"/>
    <w:rsid w:val="00BF025D"/>
    <w:rsid w:val="00BF179E"/>
    <w:rsid w:val="00BF5185"/>
    <w:rsid w:val="00C02A4C"/>
    <w:rsid w:val="00C033AC"/>
    <w:rsid w:val="00C036F3"/>
    <w:rsid w:val="00C03ADC"/>
    <w:rsid w:val="00C06B80"/>
    <w:rsid w:val="00C10B95"/>
    <w:rsid w:val="00C11169"/>
    <w:rsid w:val="00C118AB"/>
    <w:rsid w:val="00C132B1"/>
    <w:rsid w:val="00C13F50"/>
    <w:rsid w:val="00C15484"/>
    <w:rsid w:val="00C16297"/>
    <w:rsid w:val="00C17EC1"/>
    <w:rsid w:val="00C20A7E"/>
    <w:rsid w:val="00C220F7"/>
    <w:rsid w:val="00C22852"/>
    <w:rsid w:val="00C26AD8"/>
    <w:rsid w:val="00C31A68"/>
    <w:rsid w:val="00C31AF9"/>
    <w:rsid w:val="00C3215B"/>
    <w:rsid w:val="00C34B3C"/>
    <w:rsid w:val="00C379F6"/>
    <w:rsid w:val="00C412B1"/>
    <w:rsid w:val="00C42B68"/>
    <w:rsid w:val="00C4370B"/>
    <w:rsid w:val="00C456EE"/>
    <w:rsid w:val="00C529D8"/>
    <w:rsid w:val="00C531AA"/>
    <w:rsid w:val="00C57BD1"/>
    <w:rsid w:val="00C57C43"/>
    <w:rsid w:val="00C624F6"/>
    <w:rsid w:val="00C63D96"/>
    <w:rsid w:val="00C65CCD"/>
    <w:rsid w:val="00C6616D"/>
    <w:rsid w:val="00C665C9"/>
    <w:rsid w:val="00C734C3"/>
    <w:rsid w:val="00C75087"/>
    <w:rsid w:val="00C7554C"/>
    <w:rsid w:val="00C81689"/>
    <w:rsid w:val="00C81D60"/>
    <w:rsid w:val="00C827FF"/>
    <w:rsid w:val="00C845C8"/>
    <w:rsid w:val="00C8497D"/>
    <w:rsid w:val="00C8545B"/>
    <w:rsid w:val="00C86B69"/>
    <w:rsid w:val="00C86ED7"/>
    <w:rsid w:val="00C8707D"/>
    <w:rsid w:val="00C90F53"/>
    <w:rsid w:val="00C92E40"/>
    <w:rsid w:val="00C93209"/>
    <w:rsid w:val="00C95AFB"/>
    <w:rsid w:val="00C96BD8"/>
    <w:rsid w:val="00CA00CD"/>
    <w:rsid w:val="00CA1FBD"/>
    <w:rsid w:val="00CA235E"/>
    <w:rsid w:val="00CA4573"/>
    <w:rsid w:val="00CA7633"/>
    <w:rsid w:val="00CB00C0"/>
    <w:rsid w:val="00CB013E"/>
    <w:rsid w:val="00CB18BF"/>
    <w:rsid w:val="00CB29F4"/>
    <w:rsid w:val="00CB382B"/>
    <w:rsid w:val="00CB41C4"/>
    <w:rsid w:val="00CB7E7E"/>
    <w:rsid w:val="00CC0A91"/>
    <w:rsid w:val="00CC122B"/>
    <w:rsid w:val="00CC13AC"/>
    <w:rsid w:val="00CC27CD"/>
    <w:rsid w:val="00CC66EC"/>
    <w:rsid w:val="00CD0244"/>
    <w:rsid w:val="00CD1C7A"/>
    <w:rsid w:val="00CD388D"/>
    <w:rsid w:val="00CD476D"/>
    <w:rsid w:val="00CD5B7F"/>
    <w:rsid w:val="00CD6C46"/>
    <w:rsid w:val="00CD6FA0"/>
    <w:rsid w:val="00CE1895"/>
    <w:rsid w:val="00CE2EE7"/>
    <w:rsid w:val="00CE4862"/>
    <w:rsid w:val="00CE5A77"/>
    <w:rsid w:val="00CE5B3A"/>
    <w:rsid w:val="00CE6D7A"/>
    <w:rsid w:val="00CE75CC"/>
    <w:rsid w:val="00CF0F2F"/>
    <w:rsid w:val="00CF200E"/>
    <w:rsid w:val="00CF5443"/>
    <w:rsid w:val="00D01583"/>
    <w:rsid w:val="00D02169"/>
    <w:rsid w:val="00D0273B"/>
    <w:rsid w:val="00D03B0F"/>
    <w:rsid w:val="00D04A8C"/>
    <w:rsid w:val="00D04D2D"/>
    <w:rsid w:val="00D052B4"/>
    <w:rsid w:val="00D0581C"/>
    <w:rsid w:val="00D0698B"/>
    <w:rsid w:val="00D101EF"/>
    <w:rsid w:val="00D13936"/>
    <w:rsid w:val="00D14D8D"/>
    <w:rsid w:val="00D15AD4"/>
    <w:rsid w:val="00D218DF"/>
    <w:rsid w:val="00D22255"/>
    <w:rsid w:val="00D241D4"/>
    <w:rsid w:val="00D24BA7"/>
    <w:rsid w:val="00D25D1E"/>
    <w:rsid w:val="00D261F5"/>
    <w:rsid w:val="00D26BDB"/>
    <w:rsid w:val="00D26E4F"/>
    <w:rsid w:val="00D27CCA"/>
    <w:rsid w:val="00D27DC2"/>
    <w:rsid w:val="00D30749"/>
    <w:rsid w:val="00D338CD"/>
    <w:rsid w:val="00D34D18"/>
    <w:rsid w:val="00D35523"/>
    <w:rsid w:val="00D35FB5"/>
    <w:rsid w:val="00D36BDF"/>
    <w:rsid w:val="00D416E5"/>
    <w:rsid w:val="00D441A4"/>
    <w:rsid w:val="00D44CF8"/>
    <w:rsid w:val="00D46C8A"/>
    <w:rsid w:val="00D47DB5"/>
    <w:rsid w:val="00D50179"/>
    <w:rsid w:val="00D50218"/>
    <w:rsid w:val="00D502C9"/>
    <w:rsid w:val="00D50627"/>
    <w:rsid w:val="00D52A46"/>
    <w:rsid w:val="00D54378"/>
    <w:rsid w:val="00D5583D"/>
    <w:rsid w:val="00D57666"/>
    <w:rsid w:val="00D61578"/>
    <w:rsid w:val="00D630F0"/>
    <w:rsid w:val="00D6359E"/>
    <w:rsid w:val="00D6425C"/>
    <w:rsid w:val="00D65232"/>
    <w:rsid w:val="00D66D0D"/>
    <w:rsid w:val="00D67738"/>
    <w:rsid w:val="00D711F7"/>
    <w:rsid w:val="00D72DC2"/>
    <w:rsid w:val="00D74672"/>
    <w:rsid w:val="00D76D30"/>
    <w:rsid w:val="00D777B3"/>
    <w:rsid w:val="00D77D76"/>
    <w:rsid w:val="00D8466F"/>
    <w:rsid w:val="00D85064"/>
    <w:rsid w:val="00D862B3"/>
    <w:rsid w:val="00D86F8C"/>
    <w:rsid w:val="00D87B01"/>
    <w:rsid w:val="00D908AB"/>
    <w:rsid w:val="00D91112"/>
    <w:rsid w:val="00D9128F"/>
    <w:rsid w:val="00D9473A"/>
    <w:rsid w:val="00D94FF9"/>
    <w:rsid w:val="00D966F3"/>
    <w:rsid w:val="00DA0383"/>
    <w:rsid w:val="00DA18EE"/>
    <w:rsid w:val="00DA1F44"/>
    <w:rsid w:val="00DB286F"/>
    <w:rsid w:val="00DB52BC"/>
    <w:rsid w:val="00DB64D1"/>
    <w:rsid w:val="00DB6D8E"/>
    <w:rsid w:val="00DB74B7"/>
    <w:rsid w:val="00DB77B9"/>
    <w:rsid w:val="00DC08A9"/>
    <w:rsid w:val="00DC1640"/>
    <w:rsid w:val="00DC315A"/>
    <w:rsid w:val="00DC4DAD"/>
    <w:rsid w:val="00DC54EF"/>
    <w:rsid w:val="00DC5567"/>
    <w:rsid w:val="00DC70AB"/>
    <w:rsid w:val="00DD0108"/>
    <w:rsid w:val="00DD19F1"/>
    <w:rsid w:val="00DD521F"/>
    <w:rsid w:val="00DE0135"/>
    <w:rsid w:val="00DE24DF"/>
    <w:rsid w:val="00DE2AAE"/>
    <w:rsid w:val="00DE2B19"/>
    <w:rsid w:val="00DE5564"/>
    <w:rsid w:val="00DE7989"/>
    <w:rsid w:val="00DF21D4"/>
    <w:rsid w:val="00DF2D7B"/>
    <w:rsid w:val="00DF372C"/>
    <w:rsid w:val="00DF569C"/>
    <w:rsid w:val="00DF5C6E"/>
    <w:rsid w:val="00E0059C"/>
    <w:rsid w:val="00E0083F"/>
    <w:rsid w:val="00E01689"/>
    <w:rsid w:val="00E04F89"/>
    <w:rsid w:val="00E064A1"/>
    <w:rsid w:val="00E06D4B"/>
    <w:rsid w:val="00E07954"/>
    <w:rsid w:val="00E12DCD"/>
    <w:rsid w:val="00E13E62"/>
    <w:rsid w:val="00E14411"/>
    <w:rsid w:val="00E17E43"/>
    <w:rsid w:val="00E17F5E"/>
    <w:rsid w:val="00E21846"/>
    <w:rsid w:val="00E21905"/>
    <w:rsid w:val="00E22F29"/>
    <w:rsid w:val="00E24465"/>
    <w:rsid w:val="00E2674B"/>
    <w:rsid w:val="00E2735F"/>
    <w:rsid w:val="00E2761E"/>
    <w:rsid w:val="00E30C74"/>
    <w:rsid w:val="00E3359A"/>
    <w:rsid w:val="00E34DD4"/>
    <w:rsid w:val="00E36028"/>
    <w:rsid w:val="00E360AA"/>
    <w:rsid w:val="00E36C4B"/>
    <w:rsid w:val="00E40D37"/>
    <w:rsid w:val="00E42C4F"/>
    <w:rsid w:val="00E4674D"/>
    <w:rsid w:val="00E501AA"/>
    <w:rsid w:val="00E526FD"/>
    <w:rsid w:val="00E554B6"/>
    <w:rsid w:val="00E558A3"/>
    <w:rsid w:val="00E55FBB"/>
    <w:rsid w:val="00E61CD6"/>
    <w:rsid w:val="00E62D6C"/>
    <w:rsid w:val="00E64732"/>
    <w:rsid w:val="00E64F2B"/>
    <w:rsid w:val="00E70B5E"/>
    <w:rsid w:val="00E71D26"/>
    <w:rsid w:val="00E72BA6"/>
    <w:rsid w:val="00E7387C"/>
    <w:rsid w:val="00E741E6"/>
    <w:rsid w:val="00E7478B"/>
    <w:rsid w:val="00E74BEE"/>
    <w:rsid w:val="00E80437"/>
    <w:rsid w:val="00E81720"/>
    <w:rsid w:val="00E81F12"/>
    <w:rsid w:val="00E823F4"/>
    <w:rsid w:val="00E82CCC"/>
    <w:rsid w:val="00E836C3"/>
    <w:rsid w:val="00E844E0"/>
    <w:rsid w:val="00E86114"/>
    <w:rsid w:val="00E8791D"/>
    <w:rsid w:val="00E930BD"/>
    <w:rsid w:val="00E959DC"/>
    <w:rsid w:val="00E96D90"/>
    <w:rsid w:val="00E97B10"/>
    <w:rsid w:val="00EA0894"/>
    <w:rsid w:val="00EA0B8E"/>
    <w:rsid w:val="00EA13BA"/>
    <w:rsid w:val="00EA16B0"/>
    <w:rsid w:val="00EA29EC"/>
    <w:rsid w:val="00EA2CDF"/>
    <w:rsid w:val="00EA40CA"/>
    <w:rsid w:val="00EA7EE4"/>
    <w:rsid w:val="00EB4329"/>
    <w:rsid w:val="00EB465E"/>
    <w:rsid w:val="00EB4883"/>
    <w:rsid w:val="00EB6772"/>
    <w:rsid w:val="00EC227B"/>
    <w:rsid w:val="00EC640F"/>
    <w:rsid w:val="00EC6616"/>
    <w:rsid w:val="00ED0095"/>
    <w:rsid w:val="00ED14C1"/>
    <w:rsid w:val="00ED3090"/>
    <w:rsid w:val="00ED35AA"/>
    <w:rsid w:val="00ED5618"/>
    <w:rsid w:val="00ED6041"/>
    <w:rsid w:val="00ED78EF"/>
    <w:rsid w:val="00EE061C"/>
    <w:rsid w:val="00EE09D6"/>
    <w:rsid w:val="00EE35A3"/>
    <w:rsid w:val="00EE3C27"/>
    <w:rsid w:val="00EE4B43"/>
    <w:rsid w:val="00EE53EF"/>
    <w:rsid w:val="00EE5861"/>
    <w:rsid w:val="00EE5AEC"/>
    <w:rsid w:val="00EF0650"/>
    <w:rsid w:val="00EF0B32"/>
    <w:rsid w:val="00EF1924"/>
    <w:rsid w:val="00EF29DC"/>
    <w:rsid w:val="00EF51F8"/>
    <w:rsid w:val="00EF7554"/>
    <w:rsid w:val="00EF7C7B"/>
    <w:rsid w:val="00F00C72"/>
    <w:rsid w:val="00F02D97"/>
    <w:rsid w:val="00F035BB"/>
    <w:rsid w:val="00F046A9"/>
    <w:rsid w:val="00F06F9B"/>
    <w:rsid w:val="00F07CBD"/>
    <w:rsid w:val="00F125CC"/>
    <w:rsid w:val="00F15112"/>
    <w:rsid w:val="00F15AD7"/>
    <w:rsid w:val="00F15E3F"/>
    <w:rsid w:val="00F15ECE"/>
    <w:rsid w:val="00F2073F"/>
    <w:rsid w:val="00F216E6"/>
    <w:rsid w:val="00F22C90"/>
    <w:rsid w:val="00F23B97"/>
    <w:rsid w:val="00F24E66"/>
    <w:rsid w:val="00F25E4A"/>
    <w:rsid w:val="00F27644"/>
    <w:rsid w:val="00F329FA"/>
    <w:rsid w:val="00F32C4E"/>
    <w:rsid w:val="00F34AFE"/>
    <w:rsid w:val="00F3572C"/>
    <w:rsid w:val="00F3594C"/>
    <w:rsid w:val="00F360B9"/>
    <w:rsid w:val="00F366B6"/>
    <w:rsid w:val="00F40D46"/>
    <w:rsid w:val="00F41B6C"/>
    <w:rsid w:val="00F422EF"/>
    <w:rsid w:val="00F42347"/>
    <w:rsid w:val="00F428E5"/>
    <w:rsid w:val="00F43B37"/>
    <w:rsid w:val="00F452C2"/>
    <w:rsid w:val="00F45741"/>
    <w:rsid w:val="00F503A3"/>
    <w:rsid w:val="00F51052"/>
    <w:rsid w:val="00F512D1"/>
    <w:rsid w:val="00F51ADE"/>
    <w:rsid w:val="00F52BAE"/>
    <w:rsid w:val="00F576EB"/>
    <w:rsid w:val="00F607CF"/>
    <w:rsid w:val="00F6099A"/>
    <w:rsid w:val="00F6124F"/>
    <w:rsid w:val="00F64D44"/>
    <w:rsid w:val="00F652BC"/>
    <w:rsid w:val="00F65B94"/>
    <w:rsid w:val="00F67F70"/>
    <w:rsid w:val="00F80044"/>
    <w:rsid w:val="00F80FDE"/>
    <w:rsid w:val="00F829F2"/>
    <w:rsid w:val="00F82A2E"/>
    <w:rsid w:val="00F83D8C"/>
    <w:rsid w:val="00F862DD"/>
    <w:rsid w:val="00F86976"/>
    <w:rsid w:val="00F907DE"/>
    <w:rsid w:val="00F94B19"/>
    <w:rsid w:val="00F9530D"/>
    <w:rsid w:val="00F96CD4"/>
    <w:rsid w:val="00FA0092"/>
    <w:rsid w:val="00FA081E"/>
    <w:rsid w:val="00FA2325"/>
    <w:rsid w:val="00FA679E"/>
    <w:rsid w:val="00FA747C"/>
    <w:rsid w:val="00FA773B"/>
    <w:rsid w:val="00FA7769"/>
    <w:rsid w:val="00FB0562"/>
    <w:rsid w:val="00FB3755"/>
    <w:rsid w:val="00FB4012"/>
    <w:rsid w:val="00FB4584"/>
    <w:rsid w:val="00FB52F2"/>
    <w:rsid w:val="00FB5C71"/>
    <w:rsid w:val="00FB5EEC"/>
    <w:rsid w:val="00FC04DF"/>
    <w:rsid w:val="00FC0B87"/>
    <w:rsid w:val="00FC1431"/>
    <w:rsid w:val="00FC1A47"/>
    <w:rsid w:val="00FC1DBA"/>
    <w:rsid w:val="00FC2595"/>
    <w:rsid w:val="00FC4760"/>
    <w:rsid w:val="00FC5D33"/>
    <w:rsid w:val="00FC5ED8"/>
    <w:rsid w:val="00FD12EF"/>
    <w:rsid w:val="00FD1443"/>
    <w:rsid w:val="00FD20D3"/>
    <w:rsid w:val="00FD418B"/>
    <w:rsid w:val="00FD47F1"/>
    <w:rsid w:val="00FD5A0F"/>
    <w:rsid w:val="00FD6532"/>
    <w:rsid w:val="00FD69A0"/>
    <w:rsid w:val="00FE0AA0"/>
    <w:rsid w:val="00FE2330"/>
    <w:rsid w:val="00FE2373"/>
    <w:rsid w:val="00FE35A1"/>
    <w:rsid w:val="00FE3778"/>
    <w:rsid w:val="00FE4823"/>
    <w:rsid w:val="00FE51D5"/>
    <w:rsid w:val="00FE6080"/>
    <w:rsid w:val="00FF2B83"/>
    <w:rsid w:val="00FF2D67"/>
    <w:rsid w:val="00FF3028"/>
    <w:rsid w:val="00FF5724"/>
    <w:rsid w:val="00FF6638"/>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30B22"/>
  <w15:docId w15:val="{5DD602C5-AC5E-45C8-A76D-D1D099DB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1B1D"/>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0">
    <w:name w:val="Body Text 3"/>
    <w:basedOn w:val="a1"/>
    <w:link w:val="31"/>
    <w:rsid w:val="00B6434E"/>
    <w:pPr>
      <w:spacing w:after="120"/>
    </w:pPr>
    <w:rPr>
      <w:sz w:val="16"/>
      <w:szCs w:val="16"/>
    </w:rPr>
  </w:style>
  <w:style w:type="character" w:customStyle="1" w:styleId="31">
    <w:name w:val="Основной текст 3 Знак"/>
    <w:basedOn w:val="a2"/>
    <w:link w:val="30"/>
    <w:rsid w:val="00B6434E"/>
    <w:rPr>
      <w:sz w:val="16"/>
      <w:szCs w:val="16"/>
    </w:rPr>
  </w:style>
  <w:style w:type="paragraph" w:styleId="af0">
    <w:name w:val="Normal (Web)"/>
    <w:aliases w:val="Обычный (Web), Знак Знак1,Знак Знак1"/>
    <w:basedOn w:val="a1"/>
    <w:link w:val="af1"/>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Название Знак"/>
    <w:basedOn w:val="a2"/>
    <w:link w:val="af6"/>
    <w:uiPriority w:val="99"/>
    <w:rsid w:val="00707052"/>
    <w:rPr>
      <w:rFonts w:ascii="Arial" w:hAnsi="Arial"/>
      <w:b/>
      <w:kern w:val="28"/>
      <w:sz w:val="32"/>
    </w:rPr>
  </w:style>
  <w:style w:type="paragraph" w:styleId="af8">
    <w:name w:val="List Paragraph"/>
    <w:aliases w:val="ПАРАГРАФ,Выделеный,Текст с номером,Абзац списка для документа,Абзац списка4,Абзац списка основной,Нумерованый список"/>
    <w:basedOn w:val="a1"/>
    <w:link w:val="af9"/>
    <w:uiPriority w:val="34"/>
    <w:qFormat/>
    <w:rsid w:val="00C11169"/>
    <w:pPr>
      <w:ind w:left="720"/>
      <w:contextualSpacing/>
    </w:pPr>
  </w:style>
  <w:style w:type="paragraph" w:styleId="afa">
    <w:name w:val="footnote text"/>
    <w:basedOn w:val="a1"/>
    <w:link w:val="afb"/>
    <w:uiPriority w:val="99"/>
    <w:qFormat/>
    <w:rsid w:val="00DC1640"/>
    <w:rPr>
      <w:sz w:val="20"/>
      <w:szCs w:val="20"/>
    </w:rPr>
  </w:style>
  <w:style w:type="character" w:customStyle="1" w:styleId="afb">
    <w:name w:val="Текст сноски Знак"/>
    <w:basedOn w:val="a2"/>
    <w:link w:val="afa"/>
    <w:uiPriority w:val="99"/>
    <w:qFormat/>
    <w:rsid w:val="00DC1640"/>
  </w:style>
  <w:style w:type="character" w:styleId="afc">
    <w:name w:val="footnote reference"/>
    <w:basedOn w:val="a2"/>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
    <w:name w:val="List Bullet 3"/>
    <w:basedOn w:val="a1"/>
    <w:autoRedefine/>
    <w:qFormat/>
    <w:rsid w:val="002D2082"/>
    <w:pPr>
      <w:numPr>
        <w:numId w:val="4"/>
      </w:numPr>
      <w:spacing w:after="60"/>
      <w:jc w:val="both"/>
    </w:pPr>
    <w:rPr>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1"/>
      </w:numPr>
      <w:spacing w:line="288" w:lineRule="auto"/>
      <w:jc w:val="both"/>
    </w:pPr>
    <w:rPr>
      <w:sz w:val="28"/>
    </w:rPr>
  </w:style>
  <w:style w:type="paragraph" w:customStyle="1" w:styleId="-4">
    <w:name w:val="Пункт-4"/>
    <w:basedOn w:val="a1"/>
    <w:qFormat/>
    <w:rsid w:val="00D44CF8"/>
    <w:pPr>
      <w:numPr>
        <w:ilvl w:val="3"/>
        <w:numId w:val="11"/>
      </w:numPr>
      <w:spacing w:line="288" w:lineRule="auto"/>
      <w:jc w:val="both"/>
    </w:pPr>
    <w:rPr>
      <w:sz w:val="28"/>
    </w:rPr>
  </w:style>
  <w:style w:type="paragraph" w:customStyle="1" w:styleId="-6">
    <w:name w:val="Пункт-6"/>
    <w:basedOn w:val="a1"/>
    <w:rsid w:val="00D44CF8"/>
    <w:pPr>
      <w:numPr>
        <w:ilvl w:val="5"/>
        <w:numId w:val="11"/>
      </w:numPr>
      <w:spacing w:line="288" w:lineRule="auto"/>
      <w:jc w:val="both"/>
    </w:pPr>
    <w:rPr>
      <w:sz w:val="28"/>
    </w:rPr>
  </w:style>
  <w:style w:type="paragraph" w:customStyle="1" w:styleId="-7">
    <w:name w:val="Пункт-7"/>
    <w:basedOn w:val="a1"/>
    <w:rsid w:val="00D44CF8"/>
    <w:pPr>
      <w:numPr>
        <w:ilvl w:val="6"/>
        <w:numId w:val="11"/>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7"/>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character" w:customStyle="1" w:styleId="af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Нумерованый список Знак"/>
    <w:link w:val="af8"/>
    <w:uiPriority w:val="34"/>
    <w:qFormat/>
    <w:rsid w:val="000A4930"/>
    <w:rPr>
      <w:sz w:val="24"/>
      <w:szCs w:val="24"/>
    </w:rPr>
  </w:style>
  <w:style w:type="paragraph" w:styleId="23">
    <w:name w:val="Body Text Indent 2"/>
    <w:basedOn w:val="a1"/>
    <w:link w:val="24"/>
    <w:semiHidden/>
    <w:unhideWhenUsed/>
    <w:rsid w:val="00AF4869"/>
    <w:pPr>
      <w:spacing w:after="120" w:line="480" w:lineRule="auto"/>
      <w:ind w:left="283"/>
    </w:pPr>
  </w:style>
  <w:style w:type="character" w:customStyle="1" w:styleId="24">
    <w:name w:val="Основной текст с отступом 2 Знак"/>
    <w:basedOn w:val="a2"/>
    <w:link w:val="23"/>
    <w:semiHidden/>
    <w:rsid w:val="00AF4869"/>
    <w:rPr>
      <w:sz w:val="24"/>
      <w:szCs w:val="24"/>
    </w:rPr>
  </w:style>
  <w:style w:type="character" w:customStyle="1" w:styleId="16">
    <w:name w:val="Нижний колонтитул Знак1"/>
    <w:basedOn w:val="a2"/>
    <w:uiPriority w:val="99"/>
    <w:qFormat/>
    <w:rsid w:val="00AF486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1390224703">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tp.sberbank-ast.ru/VIP/List/PurchaseList"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si.ru/about_agency/purchas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si@as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uvarova@asi.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bitration@a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278D-98D4-4B8B-9375-831DE3E3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70</Pages>
  <Words>16688</Words>
  <Characters>125291</Characters>
  <Application>Microsoft Office Word</Application>
  <DocSecurity>0</DocSecurity>
  <Lines>1044</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141696</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Институт госзакупок (www.roszakupki.ru)</dc:creator>
  <cp:keywords/>
  <dc:description/>
  <cp:lastModifiedBy>Москвина Светлана Михайловна</cp:lastModifiedBy>
  <cp:revision>28</cp:revision>
  <cp:lastPrinted>2019-04-30T07:33:00Z</cp:lastPrinted>
  <dcterms:created xsi:type="dcterms:W3CDTF">2019-05-16T09:09:00Z</dcterms:created>
  <dcterms:modified xsi:type="dcterms:W3CDTF">2019-05-23T13:18:00Z</dcterms:modified>
</cp:coreProperties>
</file>