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D6084" w14:textId="77777777" w:rsidR="002D69C0" w:rsidRPr="00297AEF" w:rsidRDefault="002D69C0" w:rsidP="002D69C0">
      <w:pPr>
        <w:widowControl w:val="0"/>
        <w:jc w:val="center"/>
        <w:rPr>
          <w:sz w:val="28"/>
        </w:rPr>
      </w:pPr>
      <w:bookmarkStart w:id="0" w:name="_Toc207507778"/>
      <w:bookmarkStart w:id="1" w:name="_Toc251790188"/>
      <w:bookmarkStart w:id="2" w:name="_Toc251790408"/>
      <w:bookmarkStart w:id="3" w:name="_Toc251826560"/>
      <w:bookmarkStart w:id="4" w:name="_Toc251828799"/>
    </w:p>
    <w:p w14:paraId="32EC77C1" w14:textId="77777777" w:rsidR="002D69C0" w:rsidRDefault="002D69C0" w:rsidP="002D69C0">
      <w:pPr>
        <w:snapToGrid w:val="0"/>
        <w:jc w:val="center"/>
        <w:rPr>
          <w:sz w:val="28"/>
          <w:szCs w:val="28"/>
        </w:rPr>
      </w:pPr>
    </w:p>
    <w:p w14:paraId="34BAEBC0" w14:textId="77777777" w:rsidR="002D69C0" w:rsidRDefault="002D69C0" w:rsidP="002D69C0">
      <w:pPr>
        <w:snapToGrid w:val="0"/>
        <w:jc w:val="center"/>
        <w:rPr>
          <w:sz w:val="28"/>
          <w:szCs w:val="28"/>
        </w:rPr>
      </w:pPr>
    </w:p>
    <w:p w14:paraId="01F2E6EA" w14:textId="77777777" w:rsidR="002D69C0" w:rsidRDefault="002D69C0" w:rsidP="002D69C0">
      <w:pPr>
        <w:snapToGrid w:val="0"/>
        <w:jc w:val="center"/>
        <w:rPr>
          <w:sz w:val="28"/>
          <w:szCs w:val="28"/>
        </w:rPr>
      </w:pPr>
    </w:p>
    <w:p w14:paraId="5E916165" w14:textId="77777777" w:rsidR="002D69C0" w:rsidRDefault="002D69C0" w:rsidP="002D69C0">
      <w:pPr>
        <w:snapToGrid w:val="0"/>
        <w:jc w:val="center"/>
        <w:rPr>
          <w:sz w:val="28"/>
          <w:szCs w:val="28"/>
        </w:rPr>
      </w:pPr>
    </w:p>
    <w:p w14:paraId="0A5236FD" w14:textId="77777777" w:rsidR="002D69C0" w:rsidRPr="002E5811" w:rsidRDefault="002D69C0" w:rsidP="002D69C0">
      <w:pPr>
        <w:autoSpaceDE w:val="0"/>
        <w:jc w:val="center"/>
        <w:rPr>
          <w:sz w:val="28"/>
          <w:szCs w:val="28"/>
        </w:rPr>
      </w:pPr>
    </w:p>
    <w:p w14:paraId="0F14437B" w14:textId="77777777" w:rsidR="002D69C0" w:rsidRPr="002E5811" w:rsidRDefault="002D69C0" w:rsidP="002D69C0">
      <w:pPr>
        <w:autoSpaceDE w:val="0"/>
        <w:jc w:val="center"/>
        <w:rPr>
          <w:sz w:val="28"/>
          <w:szCs w:val="28"/>
        </w:rPr>
      </w:pPr>
    </w:p>
    <w:p w14:paraId="176D88AC" w14:textId="77777777" w:rsidR="002D69C0" w:rsidRPr="00D93B3E" w:rsidRDefault="002D69C0" w:rsidP="002D69C0">
      <w:pPr>
        <w:widowControl w:val="0"/>
        <w:jc w:val="center"/>
        <w:rPr>
          <w:sz w:val="28"/>
        </w:rPr>
      </w:pPr>
    </w:p>
    <w:p w14:paraId="6020F0CB" w14:textId="77777777" w:rsidR="002D69C0" w:rsidRPr="001D2FB2" w:rsidRDefault="002D69C0" w:rsidP="002D69C0">
      <w:pPr>
        <w:widowControl w:val="0"/>
        <w:jc w:val="center"/>
        <w:rPr>
          <w:sz w:val="28"/>
          <w:szCs w:val="28"/>
        </w:rPr>
      </w:pPr>
    </w:p>
    <w:p w14:paraId="6AC2926E" w14:textId="77777777" w:rsidR="002D69C0" w:rsidRPr="001D2FB2" w:rsidRDefault="002D69C0" w:rsidP="002D69C0">
      <w:pPr>
        <w:widowControl w:val="0"/>
        <w:jc w:val="center"/>
        <w:rPr>
          <w:sz w:val="28"/>
          <w:szCs w:val="28"/>
        </w:rPr>
      </w:pPr>
    </w:p>
    <w:p w14:paraId="45787B60" w14:textId="77777777" w:rsidR="002D69C0" w:rsidRPr="001D2FB2" w:rsidRDefault="002D69C0" w:rsidP="002D69C0">
      <w:pPr>
        <w:widowControl w:val="0"/>
        <w:jc w:val="center"/>
        <w:rPr>
          <w:sz w:val="28"/>
          <w:szCs w:val="28"/>
        </w:rPr>
      </w:pPr>
    </w:p>
    <w:p w14:paraId="3A21DD8E" w14:textId="77777777" w:rsidR="002D69C0" w:rsidRPr="001D2FB2" w:rsidRDefault="002D69C0" w:rsidP="002D69C0">
      <w:pPr>
        <w:widowControl w:val="0"/>
        <w:jc w:val="center"/>
        <w:rPr>
          <w:sz w:val="28"/>
          <w:szCs w:val="28"/>
        </w:rPr>
      </w:pPr>
    </w:p>
    <w:p w14:paraId="403D5598" w14:textId="77777777" w:rsidR="002D69C0" w:rsidRDefault="002D69C0" w:rsidP="002D69C0">
      <w:pPr>
        <w:pStyle w:val="2d"/>
        <w:shd w:val="clear" w:color="auto" w:fill="auto"/>
        <w:spacing w:before="0" w:after="258" w:line="230" w:lineRule="exact"/>
      </w:pPr>
    </w:p>
    <w:p w14:paraId="0C098D3A" w14:textId="77777777" w:rsidR="002D69C0" w:rsidRPr="00AA0AAB" w:rsidRDefault="002D69C0" w:rsidP="002D69C0">
      <w:pPr>
        <w:pStyle w:val="2d"/>
        <w:shd w:val="clear" w:color="auto" w:fill="auto"/>
        <w:spacing w:before="0" w:after="0" w:line="288" w:lineRule="auto"/>
        <w:rPr>
          <w:sz w:val="28"/>
          <w:szCs w:val="28"/>
        </w:rPr>
      </w:pPr>
      <w:r w:rsidRPr="00AA0AAB">
        <w:rPr>
          <w:sz w:val="28"/>
          <w:szCs w:val="28"/>
        </w:rPr>
        <w:t>ЗАКУПОЧНАЯ ДОКУМЕНТАЦИЯ</w:t>
      </w:r>
    </w:p>
    <w:p w14:paraId="657B97D9" w14:textId="77777777" w:rsidR="002D69C0" w:rsidRDefault="002D69C0" w:rsidP="002D69C0">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517D5F5C" w14:textId="77777777" w:rsidR="002D69C0" w:rsidRPr="005B40FB" w:rsidRDefault="002D69C0" w:rsidP="002D69C0">
      <w:pPr>
        <w:pStyle w:val="aff1"/>
        <w:spacing w:line="288" w:lineRule="auto"/>
        <w:jc w:val="center"/>
        <w:rPr>
          <w:b/>
          <w:sz w:val="28"/>
          <w:szCs w:val="28"/>
        </w:rPr>
      </w:pPr>
      <w:r>
        <w:rPr>
          <w:b/>
          <w:sz w:val="28"/>
          <w:szCs w:val="28"/>
        </w:rPr>
        <w:t>на право заключения договора о п</w:t>
      </w:r>
      <w:r w:rsidRPr="005B40FB">
        <w:rPr>
          <w:b/>
          <w:sz w:val="28"/>
          <w:szCs w:val="28"/>
        </w:rPr>
        <w:t>роведение исследовательских работ по мониторингу практики правоприменения в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p>
    <w:p w14:paraId="51C02C1B" w14:textId="77777777" w:rsidR="002D69C0" w:rsidRDefault="002D69C0" w:rsidP="002D69C0"/>
    <w:p w14:paraId="5468DFEC" w14:textId="77777777" w:rsidR="002D69C0" w:rsidRDefault="002D69C0" w:rsidP="002D69C0"/>
    <w:p w14:paraId="566351F3" w14:textId="77777777" w:rsidR="002D69C0" w:rsidRDefault="002D69C0" w:rsidP="002D69C0"/>
    <w:p w14:paraId="3B4BC2BA" w14:textId="77777777" w:rsidR="002D69C0" w:rsidRPr="00297AEF" w:rsidRDefault="002D69C0" w:rsidP="002D69C0"/>
    <w:p w14:paraId="647A1F2D" w14:textId="77777777" w:rsidR="002D69C0" w:rsidRPr="00297AEF" w:rsidRDefault="002D69C0" w:rsidP="002D69C0"/>
    <w:p w14:paraId="3C0AF7BC" w14:textId="77777777" w:rsidR="002D69C0" w:rsidRPr="00297AEF" w:rsidRDefault="002D69C0" w:rsidP="002D69C0"/>
    <w:p w14:paraId="0BCEC0D7" w14:textId="77777777" w:rsidR="002D69C0" w:rsidRDefault="002D69C0" w:rsidP="002D69C0"/>
    <w:p w14:paraId="15C8ADE8" w14:textId="77777777" w:rsidR="002D69C0" w:rsidRDefault="002D69C0" w:rsidP="002D69C0"/>
    <w:p w14:paraId="4EC460CB" w14:textId="77777777" w:rsidR="002D69C0" w:rsidRDefault="002D69C0" w:rsidP="002D69C0"/>
    <w:p w14:paraId="5EC21879" w14:textId="77777777" w:rsidR="002D69C0" w:rsidRDefault="002D69C0" w:rsidP="002D69C0"/>
    <w:p w14:paraId="5731B3CC" w14:textId="77777777" w:rsidR="002D69C0" w:rsidRDefault="002D69C0" w:rsidP="002D69C0"/>
    <w:p w14:paraId="28CB6AC8" w14:textId="77777777" w:rsidR="002D69C0" w:rsidRDefault="002D69C0" w:rsidP="002D69C0"/>
    <w:p w14:paraId="1ECC540C" w14:textId="77777777" w:rsidR="002D69C0" w:rsidRDefault="002D69C0" w:rsidP="002D69C0"/>
    <w:p w14:paraId="1FC11E96" w14:textId="77777777" w:rsidR="002D69C0" w:rsidRDefault="002D69C0" w:rsidP="002D69C0"/>
    <w:p w14:paraId="4EBF2C3E" w14:textId="77777777" w:rsidR="002D69C0" w:rsidRDefault="002D69C0" w:rsidP="002D69C0"/>
    <w:p w14:paraId="171138DE" w14:textId="77777777" w:rsidR="002D69C0" w:rsidRDefault="002D69C0" w:rsidP="002D69C0"/>
    <w:p w14:paraId="0ABF572C" w14:textId="77777777" w:rsidR="002D69C0" w:rsidRDefault="002D69C0" w:rsidP="002D69C0"/>
    <w:p w14:paraId="697FE123" w14:textId="77777777" w:rsidR="002D69C0" w:rsidRDefault="002D69C0" w:rsidP="002D69C0"/>
    <w:p w14:paraId="69ECF7B8" w14:textId="77777777" w:rsidR="002D69C0" w:rsidRDefault="002D69C0" w:rsidP="002D69C0"/>
    <w:p w14:paraId="42E83F49" w14:textId="77777777" w:rsidR="002D69C0" w:rsidRDefault="002D69C0" w:rsidP="002D69C0"/>
    <w:p w14:paraId="62D0AD82" w14:textId="77777777" w:rsidR="002D69C0" w:rsidRDefault="002D69C0" w:rsidP="002D69C0"/>
    <w:p w14:paraId="7A9D33D5" w14:textId="77777777" w:rsidR="002D69C0" w:rsidRDefault="002D69C0" w:rsidP="002D69C0"/>
    <w:p w14:paraId="7BDA69E3" w14:textId="77777777" w:rsidR="002D69C0" w:rsidRDefault="002D69C0" w:rsidP="002D69C0"/>
    <w:p w14:paraId="051D1EE2" w14:textId="77777777" w:rsidR="002D69C0" w:rsidRDefault="002D69C0" w:rsidP="002D69C0"/>
    <w:p w14:paraId="4936697E" w14:textId="77777777" w:rsidR="002D69C0" w:rsidRDefault="002D69C0" w:rsidP="002D69C0"/>
    <w:p w14:paraId="4779D2C0" w14:textId="77777777" w:rsidR="002D69C0" w:rsidRDefault="002D69C0" w:rsidP="002D69C0"/>
    <w:p w14:paraId="2796F0A2" w14:textId="77777777" w:rsidR="002D69C0" w:rsidRPr="00297AEF" w:rsidRDefault="002D69C0" w:rsidP="002D69C0"/>
    <w:p w14:paraId="649A4B5E" w14:textId="77777777" w:rsidR="002D69C0" w:rsidRPr="00BD1C40" w:rsidRDefault="002D69C0" w:rsidP="002D69C0">
      <w:pPr>
        <w:jc w:val="center"/>
        <w:rPr>
          <w:sz w:val="24"/>
          <w:szCs w:val="24"/>
        </w:rPr>
      </w:pPr>
      <w:r w:rsidRPr="00BD1C40">
        <w:rPr>
          <w:sz w:val="24"/>
          <w:szCs w:val="24"/>
        </w:rPr>
        <w:t>г. Москва,</w:t>
      </w:r>
    </w:p>
    <w:p w14:paraId="0E4A5128" w14:textId="77777777" w:rsidR="002D69C0" w:rsidRDefault="002D69C0" w:rsidP="002D69C0">
      <w:pPr>
        <w:jc w:val="center"/>
        <w:rPr>
          <w:sz w:val="24"/>
          <w:szCs w:val="24"/>
        </w:rPr>
      </w:pPr>
      <w:r w:rsidRPr="00BD1C40">
        <w:rPr>
          <w:sz w:val="24"/>
          <w:szCs w:val="24"/>
        </w:rPr>
        <w:t>201</w:t>
      </w:r>
      <w:r>
        <w:rPr>
          <w:sz w:val="24"/>
          <w:szCs w:val="24"/>
        </w:rPr>
        <w:t>7</w:t>
      </w:r>
      <w:r w:rsidRPr="00BD1C40">
        <w:rPr>
          <w:sz w:val="24"/>
          <w:szCs w:val="24"/>
        </w:rPr>
        <w:t xml:space="preserve"> г.</w:t>
      </w:r>
    </w:p>
    <w:p w14:paraId="5418369C" w14:textId="61EEAF12" w:rsidR="002D69C0" w:rsidRDefault="002D69C0" w:rsidP="002D69C0">
      <w:pPr>
        <w:rPr>
          <w:sz w:val="24"/>
          <w:szCs w:val="24"/>
        </w:rPr>
      </w:pPr>
    </w:p>
    <w:p w14:paraId="3FF3D8A9" w14:textId="77777777" w:rsidR="002D69C0" w:rsidRDefault="002D69C0" w:rsidP="002D69C0">
      <w:pPr>
        <w:jc w:val="center"/>
        <w:rPr>
          <w:b/>
          <w:sz w:val="24"/>
          <w:szCs w:val="24"/>
        </w:rPr>
      </w:pPr>
      <w:r>
        <w:rPr>
          <w:b/>
          <w:sz w:val="24"/>
          <w:szCs w:val="24"/>
        </w:rPr>
        <w:t>СОДЕРЖАНИЕ</w:t>
      </w:r>
    </w:p>
    <w:p w14:paraId="08CBAB02" w14:textId="77777777" w:rsidR="002D69C0" w:rsidRPr="00870493" w:rsidRDefault="002D69C0" w:rsidP="002D69C0">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5747152F" w14:textId="4F0B3F11" w:rsidR="00AC3040" w:rsidRPr="00AC3040" w:rsidRDefault="002D69C0">
          <w:pPr>
            <w:pStyle w:val="12"/>
            <w:tabs>
              <w:tab w:val="left" w:pos="480"/>
            </w:tabs>
            <w:rPr>
              <w:rFonts w:asciiTheme="minorHAnsi" w:eastAsiaTheme="minorEastAsia" w:hAnsiTheme="minorHAnsi" w:cstheme="minorBidi"/>
              <w:b w:val="0"/>
              <w:caps w:val="0"/>
              <w:color w:val="auto"/>
              <w:sz w:val="20"/>
              <w:szCs w:val="22"/>
            </w:rPr>
          </w:pPr>
          <w:r w:rsidRPr="00AC3040">
            <w:rPr>
              <w:b w:val="0"/>
              <w:sz w:val="22"/>
            </w:rPr>
            <w:fldChar w:fldCharType="begin"/>
          </w:r>
          <w:r w:rsidRPr="00AC3040">
            <w:rPr>
              <w:b w:val="0"/>
              <w:sz w:val="22"/>
            </w:rPr>
            <w:instrText xml:space="preserve"> TOC \o "1-3" \h \z \u </w:instrText>
          </w:r>
          <w:r w:rsidRPr="00AC3040">
            <w:rPr>
              <w:b w:val="0"/>
              <w:sz w:val="22"/>
            </w:rPr>
            <w:fldChar w:fldCharType="separate"/>
          </w:r>
          <w:hyperlink w:anchor="_Toc478134777" w:history="1">
            <w:r w:rsidR="00AC3040" w:rsidRPr="00AC3040">
              <w:rPr>
                <w:rStyle w:val="a9"/>
                <w:b w:val="0"/>
                <w:sz w:val="24"/>
              </w:rPr>
              <w:t>I.</w:t>
            </w:r>
            <w:r w:rsidR="00AC3040" w:rsidRPr="00AC3040">
              <w:rPr>
                <w:rFonts w:asciiTheme="minorHAnsi" w:eastAsiaTheme="minorEastAsia" w:hAnsiTheme="minorHAnsi" w:cstheme="minorBidi"/>
                <w:b w:val="0"/>
                <w:caps w:val="0"/>
                <w:color w:val="auto"/>
                <w:sz w:val="20"/>
                <w:szCs w:val="22"/>
              </w:rPr>
              <w:tab/>
            </w:r>
            <w:r w:rsidR="00AC3040">
              <w:rPr>
                <w:rFonts w:asciiTheme="minorHAnsi" w:eastAsiaTheme="minorEastAsia" w:hAnsiTheme="minorHAnsi" w:cstheme="minorBidi"/>
                <w:b w:val="0"/>
                <w:caps w:val="0"/>
                <w:color w:val="auto"/>
                <w:sz w:val="20"/>
                <w:szCs w:val="22"/>
              </w:rPr>
              <w:t xml:space="preserve">   </w:t>
            </w:r>
            <w:r w:rsidR="00AC3040" w:rsidRPr="00AC3040">
              <w:rPr>
                <w:rStyle w:val="a9"/>
                <w:b w:val="0"/>
                <w:sz w:val="24"/>
              </w:rPr>
              <w:t>ТЕРМИНЫ И ОПРЕДЕЛЕНИЯ</w:t>
            </w:r>
            <w:r w:rsidR="00AC3040" w:rsidRPr="00AC3040">
              <w:rPr>
                <w:b w:val="0"/>
                <w:webHidden/>
                <w:sz w:val="24"/>
              </w:rPr>
              <w:tab/>
            </w:r>
            <w:r w:rsidR="00AC3040" w:rsidRPr="00AC3040">
              <w:rPr>
                <w:b w:val="0"/>
                <w:webHidden/>
                <w:sz w:val="24"/>
              </w:rPr>
              <w:fldChar w:fldCharType="begin"/>
            </w:r>
            <w:r w:rsidR="00AC3040" w:rsidRPr="00AC3040">
              <w:rPr>
                <w:b w:val="0"/>
                <w:webHidden/>
                <w:sz w:val="24"/>
              </w:rPr>
              <w:instrText xml:space="preserve"> PAGEREF _Toc478134777 \h </w:instrText>
            </w:r>
            <w:r w:rsidR="00AC3040" w:rsidRPr="00AC3040">
              <w:rPr>
                <w:b w:val="0"/>
                <w:webHidden/>
                <w:sz w:val="24"/>
              </w:rPr>
            </w:r>
            <w:r w:rsidR="00AC3040" w:rsidRPr="00AC3040">
              <w:rPr>
                <w:b w:val="0"/>
                <w:webHidden/>
                <w:sz w:val="24"/>
              </w:rPr>
              <w:fldChar w:fldCharType="separate"/>
            </w:r>
            <w:r w:rsidR="00AC3040" w:rsidRPr="00AC3040">
              <w:rPr>
                <w:b w:val="0"/>
                <w:webHidden/>
                <w:sz w:val="24"/>
              </w:rPr>
              <w:t>3</w:t>
            </w:r>
            <w:r w:rsidR="00AC3040" w:rsidRPr="00AC3040">
              <w:rPr>
                <w:b w:val="0"/>
                <w:webHidden/>
                <w:sz w:val="24"/>
              </w:rPr>
              <w:fldChar w:fldCharType="end"/>
            </w:r>
          </w:hyperlink>
        </w:p>
        <w:p w14:paraId="5D048011" w14:textId="77777777" w:rsidR="00AC3040" w:rsidRPr="00AC3040" w:rsidRDefault="00AC3040">
          <w:pPr>
            <w:pStyle w:val="12"/>
            <w:tabs>
              <w:tab w:val="left" w:pos="660"/>
            </w:tabs>
            <w:rPr>
              <w:rFonts w:asciiTheme="minorHAnsi" w:eastAsiaTheme="minorEastAsia" w:hAnsiTheme="minorHAnsi" w:cstheme="minorBidi"/>
              <w:b w:val="0"/>
              <w:caps w:val="0"/>
              <w:color w:val="auto"/>
              <w:sz w:val="20"/>
              <w:szCs w:val="22"/>
            </w:rPr>
          </w:pPr>
          <w:hyperlink w:anchor="_Toc478134778" w:history="1">
            <w:r w:rsidRPr="00AC3040">
              <w:rPr>
                <w:rStyle w:val="a9"/>
                <w:b w:val="0"/>
                <w:sz w:val="24"/>
              </w:rPr>
              <w:t>II.</w:t>
            </w:r>
            <w:r w:rsidRPr="00AC3040">
              <w:rPr>
                <w:rFonts w:asciiTheme="minorHAnsi" w:eastAsiaTheme="minorEastAsia" w:hAnsiTheme="minorHAnsi" w:cstheme="minorBidi"/>
                <w:b w:val="0"/>
                <w:caps w:val="0"/>
                <w:color w:val="auto"/>
                <w:sz w:val="20"/>
                <w:szCs w:val="22"/>
              </w:rPr>
              <w:tab/>
            </w:r>
            <w:r w:rsidRPr="00AC3040">
              <w:rPr>
                <w:rStyle w:val="a9"/>
                <w:b w:val="0"/>
                <w:sz w:val="24"/>
              </w:rPr>
              <w:t>ОБЩИЕ УСЛОВИЯ ПРОВЕДЕНИЯ ЗАПРОСА ПРЕДЛОЖЕНИЙ</w:t>
            </w:r>
            <w:r w:rsidRPr="00AC3040">
              <w:rPr>
                <w:b w:val="0"/>
                <w:webHidden/>
                <w:sz w:val="24"/>
              </w:rPr>
              <w:tab/>
            </w:r>
            <w:r w:rsidRPr="00AC3040">
              <w:rPr>
                <w:b w:val="0"/>
                <w:webHidden/>
                <w:sz w:val="24"/>
              </w:rPr>
              <w:fldChar w:fldCharType="begin"/>
            </w:r>
            <w:r w:rsidRPr="00AC3040">
              <w:rPr>
                <w:b w:val="0"/>
                <w:webHidden/>
                <w:sz w:val="24"/>
              </w:rPr>
              <w:instrText xml:space="preserve"> PAGEREF _Toc478134778 \h </w:instrText>
            </w:r>
            <w:r w:rsidRPr="00AC3040">
              <w:rPr>
                <w:b w:val="0"/>
                <w:webHidden/>
                <w:sz w:val="24"/>
              </w:rPr>
            </w:r>
            <w:r w:rsidRPr="00AC3040">
              <w:rPr>
                <w:b w:val="0"/>
                <w:webHidden/>
                <w:sz w:val="24"/>
              </w:rPr>
              <w:fldChar w:fldCharType="separate"/>
            </w:r>
            <w:r w:rsidRPr="00AC3040">
              <w:rPr>
                <w:b w:val="0"/>
                <w:webHidden/>
                <w:sz w:val="24"/>
              </w:rPr>
              <w:t>4</w:t>
            </w:r>
            <w:r w:rsidRPr="00AC3040">
              <w:rPr>
                <w:b w:val="0"/>
                <w:webHidden/>
                <w:sz w:val="24"/>
              </w:rPr>
              <w:fldChar w:fldCharType="end"/>
            </w:r>
          </w:hyperlink>
        </w:p>
        <w:p w14:paraId="10B1FDC5" w14:textId="77777777" w:rsidR="00AC3040" w:rsidRPr="00AC3040" w:rsidRDefault="00AC3040">
          <w:pPr>
            <w:pStyle w:val="12"/>
            <w:tabs>
              <w:tab w:val="left" w:pos="660"/>
            </w:tabs>
            <w:rPr>
              <w:rFonts w:asciiTheme="minorHAnsi" w:eastAsiaTheme="minorEastAsia" w:hAnsiTheme="minorHAnsi" w:cstheme="minorBidi"/>
              <w:b w:val="0"/>
              <w:caps w:val="0"/>
              <w:color w:val="auto"/>
              <w:sz w:val="20"/>
              <w:szCs w:val="22"/>
            </w:rPr>
          </w:pPr>
          <w:hyperlink w:anchor="_Toc478134779" w:history="1">
            <w:r w:rsidRPr="00AC3040">
              <w:rPr>
                <w:rStyle w:val="a9"/>
                <w:b w:val="0"/>
                <w:sz w:val="24"/>
              </w:rPr>
              <w:t>III.</w:t>
            </w:r>
            <w:r w:rsidRPr="00AC3040">
              <w:rPr>
                <w:rFonts w:asciiTheme="minorHAnsi" w:eastAsiaTheme="minorEastAsia" w:hAnsiTheme="minorHAnsi" w:cstheme="minorBidi"/>
                <w:b w:val="0"/>
                <w:caps w:val="0"/>
                <w:color w:val="auto"/>
                <w:sz w:val="20"/>
                <w:szCs w:val="22"/>
              </w:rPr>
              <w:tab/>
            </w:r>
            <w:r w:rsidRPr="00AC3040">
              <w:rPr>
                <w:rStyle w:val="a9"/>
                <w:b w:val="0"/>
                <w:sz w:val="24"/>
              </w:rPr>
              <w:t>ИНФОРМАЦИОННАЯ КАРТА ЗАПРОСА ПРЕДЛОЖЕНИЙ</w:t>
            </w:r>
            <w:r w:rsidRPr="00AC3040">
              <w:rPr>
                <w:b w:val="0"/>
                <w:webHidden/>
                <w:sz w:val="24"/>
              </w:rPr>
              <w:tab/>
            </w:r>
            <w:r w:rsidRPr="00AC3040">
              <w:rPr>
                <w:b w:val="0"/>
                <w:webHidden/>
                <w:sz w:val="24"/>
              </w:rPr>
              <w:fldChar w:fldCharType="begin"/>
            </w:r>
            <w:r w:rsidRPr="00AC3040">
              <w:rPr>
                <w:b w:val="0"/>
                <w:webHidden/>
                <w:sz w:val="24"/>
              </w:rPr>
              <w:instrText xml:space="preserve"> PAGEREF _Toc478134779 \h </w:instrText>
            </w:r>
            <w:r w:rsidRPr="00AC3040">
              <w:rPr>
                <w:b w:val="0"/>
                <w:webHidden/>
                <w:sz w:val="24"/>
              </w:rPr>
            </w:r>
            <w:r w:rsidRPr="00AC3040">
              <w:rPr>
                <w:b w:val="0"/>
                <w:webHidden/>
                <w:sz w:val="24"/>
              </w:rPr>
              <w:fldChar w:fldCharType="separate"/>
            </w:r>
            <w:r w:rsidRPr="00AC3040">
              <w:rPr>
                <w:b w:val="0"/>
                <w:webHidden/>
                <w:sz w:val="24"/>
              </w:rPr>
              <w:t>13</w:t>
            </w:r>
            <w:r w:rsidRPr="00AC3040">
              <w:rPr>
                <w:b w:val="0"/>
                <w:webHidden/>
                <w:sz w:val="24"/>
              </w:rPr>
              <w:fldChar w:fldCharType="end"/>
            </w:r>
          </w:hyperlink>
        </w:p>
        <w:p w14:paraId="17613022" w14:textId="77777777" w:rsidR="00AC3040" w:rsidRPr="00AC3040" w:rsidRDefault="00AC3040">
          <w:pPr>
            <w:pStyle w:val="12"/>
            <w:tabs>
              <w:tab w:val="left" w:pos="660"/>
            </w:tabs>
            <w:rPr>
              <w:rFonts w:asciiTheme="minorHAnsi" w:eastAsiaTheme="minorEastAsia" w:hAnsiTheme="minorHAnsi" w:cstheme="minorBidi"/>
              <w:b w:val="0"/>
              <w:caps w:val="0"/>
              <w:color w:val="auto"/>
              <w:sz w:val="20"/>
              <w:szCs w:val="22"/>
            </w:rPr>
          </w:pPr>
          <w:hyperlink w:anchor="_Toc478134780" w:history="1">
            <w:r w:rsidRPr="00AC3040">
              <w:rPr>
                <w:rStyle w:val="a9"/>
                <w:b w:val="0"/>
                <w:sz w:val="24"/>
              </w:rPr>
              <w:t>IV.</w:t>
            </w:r>
            <w:r w:rsidRPr="00AC3040">
              <w:rPr>
                <w:rFonts w:asciiTheme="minorHAnsi" w:eastAsiaTheme="minorEastAsia" w:hAnsiTheme="minorHAnsi" w:cstheme="minorBidi"/>
                <w:b w:val="0"/>
                <w:caps w:val="0"/>
                <w:color w:val="auto"/>
                <w:sz w:val="20"/>
                <w:szCs w:val="22"/>
              </w:rPr>
              <w:tab/>
            </w:r>
            <w:r w:rsidRPr="00AC3040">
              <w:rPr>
                <w:rStyle w:val="a9"/>
                <w:b w:val="0"/>
                <w:sz w:val="24"/>
              </w:rPr>
              <w:t>ТЕХНИЧЕСКОЕ ЗАДАНИЕ</w:t>
            </w:r>
            <w:r w:rsidRPr="00AC3040">
              <w:rPr>
                <w:b w:val="0"/>
                <w:webHidden/>
                <w:sz w:val="24"/>
              </w:rPr>
              <w:tab/>
            </w:r>
            <w:r w:rsidRPr="00AC3040">
              <w:rPr>
                <w:b w:val="0"/>
                <w:webHidden/>
                <w:sz w:val="24"/>
              </w:rPr>
              <w:fldChar w:fldCharType="begin"/>
            </w:r>
            <w:r w:rsidRPr="00AC3040">
              <w:rPr>
                <w:b w:val="0"/>
                <w:webHidden/>
                <w:sz w:val="24"/>
              </w:rPr>
              <w:instrText xml:space="preserve"> PAGEREF _Toc478134780 \h </w:instrText>
            </w:r>
            <w:r w:rsidRPr="00AC3040">
              <w:rPr>
                <w:b w:val="0"/>
                <w:webHidden/>
                <w:sz w:val="24"/>
              </w:rPr>
            </w:r>
            <w:r w:rsidRPr="00AC3040">
              <w:rPr>
                <w:b w:val="0"/>
                <w:webHidden/>
                <w:sz w:val="24"/>
              </w:rPr>
              <w:fldChar w:fldCharType="separate"/>
            </w:r>
            <w:r w:rsidRPr="00AC3040">
              <w:rPr>
                <w:b w:val="0"/>
                <w:webHidden/>
                <w:sz w:val="24"/>
              </w:rPr>
              <w:t>18</w:t>
            </w:r>
            <w:r w:rsidRPr="00AC3040">
              <w:rPr>
                <w:b w:val="0"/>
                <w:webHidden/>
                <w:sz w:val="24"/>
              </w:rPr>
              <w:fldChar w:fldCharType="end"/>
            </w:r>
          </w:hyperlink>
        </w:p>
        <w:p w14:paraId="0680395C" w14:textId="77777777" w:rsidR="00AC3040" w:rsidRPr="00AC3040" w:rsidRDefault="00AC3040">
          <w:pPr>
            <w:pStyle w:val="12"/>
            <w:tabs>
              <w:tab w:val="left" w:pos="660"/>
            </w:tabs>
            <w:rPr>
              <w:rFonts w:asciiTheme="minorHAnsi" w:eastAsiaTheme="minorEastAsia" w:hAnsiTheme="minorHAnsi" w:cstheme="minorBidi"/>
              <w:b w:val="0"/>
              <w:caps w:val="0"/>
              <w:color w:val="auto"/>
              <w:sz w:val="20"/>
              <w:szCs w:val="22"/>
            </w:rPr>
          </w:pPr>
          <w:hyperlink w:anchor="_Toc478134781" w:history="1">
            <w:r w:rsidRPr="00AC3040">
              <w:rPr>
                <w:rStyle w:val="a9"/>
                <w:b w:val="0"/>
                <w:sz w:val="24"/>
              </w:rPr>
              <w:t>V.</w:t>
            </w:r>
            <w:r w:rsidRPr="00AC3040">
              <w:rPr>
                <w:rFonts w:asciiTheme="minorHAnsi" w:eastAsiaTheme="minorEastAsia" w:hAnsiTheme="minorHAnsi" w:cstheme="minorBidi"/>
                <w:b w:val="0"/>
                <w:caps w:val="0"/>
                <w:color w:val="auto"/>
                <w:sz w:val="20"/>
                <w:szCs w:val="22"/>
              </w:rPr>
              <w:tab/>
            </w:r>
            <w:r w:rsidRPr="00AC3040">
              <w:rPr>
                <w:rStyle w:val="a9"/>
                <w:b w:val="0"/>
                <w:sz w:val="24"/>
              </w:rPr>
              <w:t>ОБРАЗЦЫ ФОРМ ДЛЯ ЗАПОЛНЕНИЯ УЧАСТНИКАМИ ПРОЦЕДУРЫ ЗАКУПКИ</w:t>
            </w:r>
            <w:r w:rsidRPr="00AC3040">
              <w:rPr>
                <w:b w:val="0"/>
                <w:webHidden/>
                <w:sz w:val="24"/>
              </w:rPr>
              <w:tab/>
            </w:r>
            <w:r w:rsidRPr="00AC3040">
              <w:rPr>
                <w:b w:val="0"/>
                <w:webHidden/>
                <w:sz w:val="24"/>
              </w:rPr>
              <w:fldChar w:fldCharType="begin"/>
            </w:r>
            <w:r w:rsidRPr="00AC3040">
              <w:rPr>
                <w:b w:val="0"/>
                <w:webHidden/>
                <w:sz w:val="24"/>
              </w:rPr>
              <w:instrText xml:space="preserve"> PAGEREF _Toc478134781 \h </w:instrText>
            </w:r>
            <w:r w:rsidRPr="00AC3040">
              <w:rPr>
                <w:b w:val="0"/>
                <w:webHidden/>
                <w:sz w:val="24"/>
              </w:rPr>
            </w:r>
            <w:r w:rsidRPr="00AC3040">
              <w:rPr>
                <w:b w:val="0"/>
                <w:webHidden/>
                <w:sz w:val="24"/>
              </w:rPr>
              <w:fldChar w:fldCharType="separate"/>
            </w:r>
            <w:r w:rsidRPr="00AC3040">
              <w:rPr>
                <w:b w:val="0"/>
                <w:webHidden/>
                <w:sz w:val="24"/>
              </w:rPr>
              <w:t>43</w:t>
            </w:r>
            <w:r w:rsidRPr="00AC3040">
              <w:rPr>
                <w:b w:val="0"/>
                <w:webHidden/>
                <w:sz w:val="24"/>
              </w:rPr>
              <w:fldChar w:fldCharType="end"/>
            </w:r>
          </w:hyperlink>
        </w:p>
        <w:p w14:paraId="002529F6" w14:textId="77777777" w:rsidR="00AC3040" w:rsidRPr="00AC3040" w:rsidRDefault="00AC3040">
          <w:pPr>
            <w:pStyle w:val="12"/>
            <w:tabs>
              <w:tab w:val="left" w:pos="660"/>
            </w:tabs>
            <w:rPr>
              <w:rFonts w:asciiTheme="minorHAnsi" w:eastAsiaTheme="minorEastAsia" w:hAnsiTheme="minorHAnsi" w:cstheme="minorBidi"/>
              <w:b w:val="0"/>
              <w:caps w:val="0"/>
              <w:color w:val="auto"/>
              <w:sz w:val="20"/>
              <w:szCs w:val="22"/>
            </w:rPr>
          </w:pPr>
          <w:hyperlink w:anchor="_Toc478134782" w:history="1">
            <w:r w:rsidRPr="00AC3040">
              <w:rPr>
                <w:rStyle w:val="a9"/>
                <w:b w:val="0"/>
                <w:sz w:val="24"/>
              </w:rPr>
              <w:t>VI.</w:t>
            </w:r>
            <w:r w:rsidRPr="00AC3040">
              <w:rPr>
                <w:rFonts w:asciiTheme="minorHAnsi" w:eastAsiaTheme="minorEastAsia" w:hAnsiTheme="minorHAnsi" w:cstheme="minorBidi"/>
                <w:b w:val="0"/>
                <w:caps w:val="0"/>
                <w:color w:val="auto"/>
                <w:sz w:val="20"/>
                <w:szCs w:val="22"/>
              </w:rPr>
              <w:tab/>
            </w:r>
            <w:r w:rsidRPr="00AC3040">
              <w:rPr>
                <w:rStyle w:val="a9"/>
                <w:b w:val="0"/>
                <w:sz w:val="24"/>
              </w:rPr>
              <w:t>ПРОЕКТ ДОГОВОРА</w:t>
            </w:r>
            <w:r w:rsidRPr="00AC3040">
              <w:rPr>
                <w:b w:val="0"/>
                <w:webHidden/>
                <w:sz w:val="24"/>
              </w:rPr>
              <w:tab/>
            </w:r>
            <w:r w:rsidRPr="00AC3040">
              <w:rPr>
                <w:b w:val="0"/>
                <w:webHidden/>
                <w:sz w:val="24"/>
              </w:rPr>
              <w:fldChar w:fldCharType="begin"/>
            </w:r>
            <w:r w:rsidRPr="00AC3040">
              <w:rPr>
                <w:b w:val="0"/>
                <w:webHidden/>
                <w:sz w:val="24"/>
              </w:rPr>
              <w:instrText xml:space="preserve"> PAGEREF _Toc478134782 \h </w:instrText>
            </w:r>
            <w:r w:rsidRPr="00AC3040">
              <w:rPr>
                <w:b w:val="0"/>
                <w:webHidden/>
                <w:sz w:val="24"/>
              </w:rPr>
            </w:r>
            <w:r w:rsidRPr="00AC3040">
              <w:rPr>
                <w:b w:val="0"/>
                <w:webHidden/>
                <w:sz w:val="24"/>
              </w:rPr>
              <w:fldChar w:fldCharType="separate"/>
            </w:r>
            <w:r w:rsidRPr="00AC3040">
              <w:rPr>
                <w:b w:val="0"/>
                <w:webHidden/>
                <w:sz w:val="24"/>
              </w:rPr>
              <w:t>53</w:t>
            </w:r>
            <w:r w:rsidRPr="00AC3040">
              <w:rPr>
                <w:b w:val="0"/>
                <w:webHidden/>
                <w:sz w:val="24"/>
              </w:rPr>
              <w:fldChar w:fldCharType="end"/>
            </w:r>
          </w:hyperlink>
        </w:p>
        <w:p w14:paraId="2CC763F0" w14:textId="19B8F241" w:rsidR="00AC3040" w:rsidRPr="00AC3040" w:rsidRDefault="00AC3040">
          <w:pPr>
            <w:pStyle w:val="12"/>
            <w:tabs>
              <w:tab w:val="left" w:pos="880"/>
            </w:tabs>
            <w:rPr>
              <w:rFonts w:asciiTheme="minorHAnsi" w:eastAsiaTheme="minorEastAsia" w:hAnsiTheme="minorHAnsi" w:cstheme="minorBidi"/>
              <w:b w:val="0"/>
              <w:caps w:val="0"/>
              <w:color w:val="auto"/>
              <w:sz w:val="20"/>
              <w:szCs w:val="22"/>
            </w:rPr>
          </w:pPr>
          <w:hyperlink w:anchor="_Toc478134783" w:history="1">
            <w:r w:rsidRPr="00AC3040">
              <w:rPr>
                <w:rStyle w:val="a9"/>
                <w:b w:val="0"/>
                <w:sz w:val="24"/>
              </w:rPr>
              <w:t>VII.</w:t>
            </w:r>
            <w:r>
              <w:rPr>
                <w:rFonts w:asciiTheme="minorHAnsi" w:eastAsiaTheme="minorEastAsia" w:hAnsiTheme="minorHAnsi" w:cstheme="minorBidi"/>
                <w:b w:val="0"/>
                <w:caps w:val="0"/>
                <w:color w:val="auto"/>
                <w:sz w:val="20"/>
                <w:szCs w:val="22"/>
              </w:rPr>
              <w:t xml:space="preserve">      </w:t>
            </w:r>
            <w:r w:rsidRPr="00AC3040">
              <w:rPr>
                <w:rStyle w:val="a9"/>
                <w:b w:val="0"/>
                <w:sz w:val="24"/>
              </w:rPr>
              <w:t>МИНИМАЛЬНЫЕ ТРЕБОВАНИЯ ДЛЯ ПРОХОЖДЕНИЯ АККРЕДИТАЦИИ</w:t>
            </w:r>
            <w:r w:rsidRPr="00AC3040">
              <w:rPr>
                <w:b w:val="0"/>
                <w:webHidden/>
                <w:sz w:val="24"/>
              </w:rPr>
              <w:tab/>
            </w:r>
            <w:r w:rsidRPr="00AC3040">
              <w:rPr>
                <w:b w:val="0"/>
                <w:webHidden/>
                <w:sz w:val="24"/>
              </w:rPr>
              <w:fldChar w:fldCharType="begin"/>
            </w:r>
            <w:r w:rsidRPr="00AC3040">
              <w:rPr>
                <w:b w:val="0"/>
                <w:webHidden/>
                <w:sz w:val="24"/>
              </w:rPr>
              <w:instrText xml:space="preserve"> PAGEREF _Toc478134783 \h </w:instrText>
            </w:r>
            <w:r w:rsidRPr="00AC3040">
              <w:rPr>
                <w:b w:val="0"/>
                <w:webHidden/>
                <w:sz w:val="24"/>
              </w:rPr>
            </w:r>
            <w:r w:rsidRPr="00AC3040">
              <w:rPr>
                <w:b w:val="0"/>
                <w:webHidden/>
                <w:sz w:val="24"/>
              </w:rPr>
              <w:fldChar w:fldCharType="separate"/>
            </w:r>
            <w:r w:rsidRPr="00AC3040">
              <w:rPr>
                <w:b w:val="0"/>
                <w:webHidden/>
                <w:sz w:val="24"/>
              </w:rPr>
              <w:t>61</w:t>
            </w:r>
            <w:r w:rsidRPr="00AC3040">
              <w:rPr>
                <w:b w:val="0"/>
                <w:webHidden/>
                <w:sz w:val="24"/>
              </w:rPr>
              <w:fldChar w:fldCharType="end"/>
            </w:r>
          </w:hyperlink>
        </w:p>
        <w:p w14:paraId="53556D97" w14:textId="77777777" w:rsidR="002D69C0" w:rsidRPr="00AC3040" w:rsidRDefault="002D69C0" w:rsidP="002D69C0">
          <w:pPr>
            <w:pStyle w:val="12"/>
            <w:tabs>
              <w:tab w:val="left" w:pos="480"/>
            </w:tabs>
            <w:rPr>
              <w:b w:val="0"/>
              <w:sz w:val="22"/>
            </w:rPr>
          </w:pPr>
          <w:r w:rsidRPr="00AC3040">
            <w:rPr>
              <w:b w:val="0"/>
              <w:sz w:val="22"/>
            </w:rPr>
            <w:fldChar w:fldCharType="end"/>
          </w:r>
        </w:p>
      </w:sdtContent>
    </w:sdt>
    <w:p w14:paraId="0F5A2395" w14:textId="77777777" w:rsidR="002D69C0" w:rsidRPr="00AC3040" w:rsidRDefault="002D69C0" w:rsidP="002D69C0">
      <w:pPr>
        <w:pStyle w:val="10"/>
        <w:rPr>
          <w:b w:val="0"/>
          <w:sz w:val="20"/>
          <w:szCs w:val="24"/>
        </w:rPr>
        <w:sectPr w:rsidR="002D69C0" w:rsidRPr="00AC3040" w:rsidSect="00B91B65">
          <w:footerReference w:type="default" r:id="rId8"/>
          <w:pgSz w:w="11907" w:h="16840" w:code="9"/>
          <w:pgMar w:top="851" w:right="851" w:bottom="851" w:left="1276" w:header="720" w:footer="403" w:gutter="0"/>
          <w:cols w:space="720"/>
          <w:noEndnote/>
          <w:titlePg/>
          <w:docGrid w:linePitch="272"/>
        </w:sectPr>
      </w:pPr>
    </w:p>
    <w:p w14:paraId="1013C9EC" w14:textId="77777777" w:rsidR="002D69C0" w:rsidRPr="000D115C" w:rsidRDefault="002D69C0" w:rsidP="002D69C0">
      <w:pPr>
        <w:pStyle w:val="10"/>
      </w:pPr>
      <w:bookmarkStart w:id="6" w:name="_Toc253767322"/>
      <w:bookmarkStart w:id="7" w:name="_Toc478134777"/>
      <w:r w:rsidRPr="000D115C">
        <w:lastRenderedPageBreak/>
        <w:t>ТЕРМИНЫ И ОПРЕДЕЛЕНИЯ</w:t>
      </w:r>
      <w:bookmarkEnd w:id="6"/>
      <w:bookmarkEnd w:id="5"/>
      <w:bookmarkEnd w:id="7"/>
    </w:p>
    <w:p w14:paraId="62361E73" w14:textId="77777777" w:rsidR="002D69C0" w:rsidRPr="00DA6368" w:rsidRDefault="002D69C0" w:rsidP="002D69C0">
      <w:pPr>
        <w:spacing w:line="312" w:lineRule="auto"/>
        <w:ind w:firstLine="709"/>
        <w:rPr>
          <w:sz w:val="24"/>
          <w:szCs w:val="24"/>
        </w:rPr>
      </w:pPr>
    </w:p>
    <w:p w14:paraId="513B1910" w14:textId="77777777" w:rsidR="002D69C0" w:rsidRPr="00DA6368" w:rsidRDefault="002D69C0" w:rsidP="002D69C0">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33D5B3E" w14:textId="77777777" w:rsidR="002D69C0" w:rsidRPr="00DA6368" w:rsidRDefault="002D69C0" w:rsidP="002D69C0">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3E250F6" w14:textId="77777777" w:rsidR="002D69C0" w:rsidRPr="00DA6368" w:rsidRDefault="002D69C0" w:rsidP="002D69C0">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5C48B55F" w14:textId="77777777" w:rsidR="002D69C0" w:rsidRPr="00DA6368" w:rsidRDefault="002D69C0" w:rsidP="002D69C0">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6C62ECB4" w14:textId="77777777" w:rsidR="002D69C0" w:rsidRPr="00DA6368" w:rsidRDefault="002D69C0" w:rsidP="002D69C0">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2A1FA483" w14:textId="77777777" w:rsidR="002D69C0" w:rsidRPr="00DA6368" w:rsidRDefault="002D69C0" w:rsidP="002D69C0">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1AF6F774" w14:textId="77777777" w:rsidR="002D69C0" w:rsidRPr="00DA6368" w:rsidRDefault="002D69C0" w:rsidP="002D69C0">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F7FEA05" w14:textId="77777777" w:rsidR="002D69C0" w:rsidRPr="00DA6368" w:rsidRDefault="002D69C0" w:rsidP="002D69C0">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3941833B" w14:textId="77777777" w:rsidR="002D69C0" w:rsidRPr="00DA6368" w:rsidRDefault="002D69C0" w:rsidP="002D69C0">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215437DE" w14:textId="77777777" w:rsidR="002D69C0" w:rsidRPr="00DA6368" w:rsidRDefault="002D69C0" w:rsidP="002D69C0">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36EFF36D" w14:textId="77777777" w:rsidR="002D69C0" w:rsidRDefault="002D69C0" w:rsidP="002D69C0">
      <w:pPr>
        <w:ind w:firstLine="709"/>
        <w:jc w:val="both"/>
        <w:rPr>
          <w:sz w:val="24"/>
          <w:szCs w:val="24"/>
        </w:rPr>
        <w:sectPr w:rsidR="002D69C0"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2E5A63C8" w14:textId="77777777" w:rsidR="002D69C0" w:rsidRPr="00B85548" w:rsidRDefault="002D69C0" w:rsidP="002D69C0">
      <w:pPr>
        <w:pStyle w:val="10"/>
        <w:rPr>
          <w:rStyle w:val="af7"/>
          <w:b/>
          <w:sz w:val="28"/>
        </w:rPr>
      </w:pPr>
      <w:bookmarkStart w:id="9" w:name="_Toc253767323"/>
      <w:bookmarkStart w:id="10" w:name="_Toc478134778"/>
      <w:r w:rsidRPr="00B85548">
        <w:rPr>
          <w:rStyle w:val="af7"/>
          <w:b/>
          <w:sz w:val="28"/>
        </w:rPr>
        <w:lastRenderedPageBreak/>
        <w:t xml:space="preserve">ОБЩИЕ УСЛОВИЯ ПРОВЕДЕНИЯ </w:t>
      </w:r>
      <w:bookmarkEnd w:id="8"/>
      <w:bookmarkEnd w:id="9"/>
      <w:r w:rsidRPr="00B85548">
        <w:rPr>
          <w:rStyle w:val="af7"/>
          <w:b/>
          <w:sz w:val="28"/>
        </w:rPr>
        <w:t>ЗАПРОСА ПРЕДЛОЖЕНИЙ</w:t>
      </w:r>
      <w:bookmarkEnd w:id="10"/>
    </w:p>
    <w:p w14:paraId="5CB2B88F" w14:textId="77777777" w:rsidR="002D69C0" w:rsidRPr="00C921F4" w:rsidRDefault="002D69C0" w:rsidP="002D69C0"/>
    <w:p w14:paraId="4F5F3C09" w14:textId="77777777" w:rsidR="002D69C0" w:rsidRPr="00B85548" w:rsidRDefault="002D69C0" w:rsidP="002D69C0">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14:paraId="138F094D" w14:textId="77777777" w:rsidR="002D69C0" w:rsidRPr="000D115C" w:rsidRDefault="002D69C0" w:rsidP="002D69C0">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71649541" w14:textId="77777777" w:rsidR="002D69C0" w:rsidRPr="000D115C" w:rsidRDefault="002D69C0" w:rsidP="002D69C0">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3ABEC6FD" w14:textId="77777777" w:rsidR="002D69C0" w:rsidRPr="000D115C" w:rsidRDefault="002D69C0" w:rsidP="002D69C0">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43E4B2CC" w14:textId="77777777" w:rsidR="002D69C0" w:rsidRPr="000D115C" w:rsidRDefault="002D69C0" w:rsidP="002D69C0">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37AC229D" w14:textId="77777777" w:rsidR="002D69C0" w:rsidRPr="000D115C" w:rsidRDefault="002D69C0" w:rsidP="002D69C0">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61B8A717" w14:textId="77777777" w:rsidR="002D69C0" w:rsidRPr="000D115C" w:rsidRDefault="002D69C0" w:rsidP="002D69C0">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03EF1731" w14:textId="77777777" w:rsidR="002D69C0" w:rsidRPr="000D115C" w:rsidRDefault="002D69C0" w:rsidP="002D69C0">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0659739E" w14:textId="77777777" w:rsidR="002D69C0" w:rsidRPr="000D115C" w:rsidRDefault="002D69C0" w:rsidP="002D69C0">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30B52C72" w14:textId="77777777" w:rsidR="002D69C0" w:rsidRPr="000D115C" w:rsidRDefault="002D69C0" w:rsidP="002D69C0">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3176E629" w14:textId="77777777" w:rsidR="002D69C0" w:rsidRPr="000D115C" w:rsidRDefault="002D69C0" w:rsidP="002D69C0">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39687714" w14:textId="77777777" w:rsidR="002D69C0" w:rsidRPr="000D115C" w:rsidRDefault="002D69C0" w:rsidP="002D69C0">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77AD1F57" w14:textId="77777777" w:rsidR="002D69C0" w:rsidRPr="000D115C" w:rsidRDefault="002D69C0" w:rsidP="002D69C0">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47984E15" w14:textId="77777777" w:rsidR="002D69C0" w:rsidRPr="000D115C" w:rsidRDefault="002D69C0" w:rsidP="002D69C0">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38F850AC" w14:textId="77777777" w:rsidR="002D69C0" w:rsidRPr="000D115C" w:rsidRDefault="002D69C0" w:rsidP="002D69C0">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293BB68B" w14:textId="77777777" w:rsidR="002D69C0" w:rsidRPr="000D115C" w:rsidRDefault="002D69C0" w:rsidP="002D69C0">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72D6C716" w14:textId="77777777" w:rsidR="002D69C0" w:rsidRPr="000D115C" w:rsidRDefault="002D69C0" w:rsidP="002D69C0">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34A099F8" w14:textId="77777777" w:rsidR="002D69C0" w:rsidRPr="000D115C" w:rsidRDefault="002D69C0" w:rsidP="002D69C0">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103F860E" w14:textId="77777777" w:rsidR="002D69C0" w:rsidRPr="000D115C" w:rsidRDefault="002D69C0" w:rsidP="002D69C0">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70067B15" w14:textId="77777777" w:rsidR="002D69C0" w:rsidRPr="000D115C" w:rsidRDefault="002D69C0" w:rsidP="002D69C0">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43ACD714" w14:textId="77777777" w:rsidR="002D69C0" w:rsidRPr="000D115C" w:rsidRDefault="002D69C0" w:rsidP="002D69C0">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58C3FD3F" w14:textId="77777777" w:rsidR="002D69C0" w:rsidRPr="000D115C" w:rsidRDefault="002D69C0" w:rsidP="002D69C0">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71D731B3" w14:textId="77777777" w:rsidR="002D69C0" w:rsidRPr="000F5FFD" w:rsidRDefault="002D69C0" w:rsidP="002D69C0">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679A9BBB" w14:textId="77777777" w:rsidR="002D69C0" w:rsidRPr="000F5FFD" w:rsidRDefault="002D69C0" w:rsidP="002D69C0">
      <w:pPr>
        <w:pStyle w:val="afff3"/>
        <w:numPr>
          <w:ilvl w:val="0"/>
          <w:numId w:val="45"/>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315550F1" w14:textId="77777777" w:rsidR="002D69C0" w:rsidRPr="000F5FFD" w:rsidRDefault="002D69C0" w:rsidP="002D69C0">
      <w:pPr>
        <w:pStyle w:val="afff3"/>
        <w:numPr>
          <w:ilvl w:val="0"/>
          <w:numId w:val="45"/>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14:paraId="310EF8A1" w14:textId="77777777" w:rsidR="002D69C0" w:rsidRPr="000F5FFD" w:rsidRDefault="002D69C0" w:rsidP="002D69C0">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2665127B" w14:textId="77777777" w:rsidR="002D69C0" w:rsidRPr="000D115C" w:rsidRDefault="002D69C0" w:rsidP="002D69C0">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0E82B1EF" w14:textId="77777777" w:rsidR="002D69C0" w:rsidRPr="000D115C" w:rsidRDefault="002D69C0" w:rsidP="002D69C0">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9"/>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46F0C89C" w14:textId="77777777" w:rsidR="002D69C0" w:rsidRPr="000D115C" w:rsidRDefault="002D69C0" w:rsidP="002D69C0">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1E4CD7A6" w14:textId="77777777" w:rsidR="002D69C0" w:rsidRPr="000D115C" w:rsidRDefault="002D69C0" w:rsidP="002D69C0">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04F9C005" w14:textId="77777777" w:rsidR="002D69C0" w:rsidRPr="000D115C" w:rsidRDefault="002D69C0" w:rsidP="002D69C0">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7C482294" w14:textId="77777777" w:rsidR="002D69C0" w:rsidRPr="000D115C" w:rsidRDefault="002D69C0" w:rsidP="002D69C0">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766392C1" w14:textId="77777777" w:rsidR="002D69C0" w:rsidRPr="000D115C" w:rsidRDefault="002D69C0" w:rsidP="002D69C0">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6501F437" w14:textId="77777777" w:rsidR="002D69C0" w:rsidRPr="000D115C" w:rsidRDefault="002D69C0" w:rsidP="002D69C0">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1702D6CC" w14:textId="77777777" w:rsidR="002D69C0" w:rsidRDefault="002D69C0" w:rsidP="002D69C0">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2F70A67" w14:textId="77777777" w:rsidR="002D69C0" w:rsidRPr="000D115C" w:rsidRDefault="002D69C0" w:rsidP="002D69C0">
      <w:pPr>
        <w:ind w:firstLine="709"/>
        <w:jc w:val="both"/>
        <w:rPr>
          <w:sz w:val="24"/>
          <w:szCs w:val="24"/>
        </w:rPr>
      </w:pPr>
    </w:p>
    <w:p w14:paraId="3A56F765" w14:textId="77777777" w:rsidR="002D69C0" w:rsidRPr="00B85548" w:rsidRDefault="002D69C0" w:rsidP="002D69C0">
      <w:pPr>
        <w:ind w:firstLine="709"/>
        <w:jc w:val="both"/>
        <w:rPr>
          <w:rStyle w:val="af7"/>
        </w:rPr>
      </w:pPr>
      <w:bookmarkStart w:id="27" w:name="_Toc253767332"/>
      <w:r>
        <w:rPr>
          <w:rStyle w:val="af7"/>
        </w:rPr>
        <w:lastRenderedPageBreak/>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14:paraId="355DBFB3" w14:textId="77777777" w:rsidR="002D69C0" w:rsidRPr="000D115C" w:rsidRDefault="002D69C0" w:rsidP="002D69C0">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688FFFFB" w14:textId="77777777" w:rsidR="002D69C0" w:rsidRPr="000D115C" w:rsidRDefault="002D69C0" w:rsidP="002D69C0">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775C24BC" w14:textId="77777777" w:rsidR="002D69C0" w:rsidRPr="000D115C" w:rsidRDefault="002D69C0" w:rsidP="002D69C0">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24FA375C" w14:textId="77777777" w:rsidR="002D69C0" w:rsidRPr="000D115C" w:rsidRDefault="002D69C0" w:rsidP="002D69C0">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2E2A9007" w14:textId="77777777" w:rsidR="002D69C0" w:rsidRPr="000D115C" w:rsidRDefault="002D69C0" w:rsidP="002D69C0">
      <w:pPr>
        <w:ind w:firstLine="709"/>
        <w:jc w:val="both"/>
        <w:rPr>
          <w:sz w:val="24"/>
          <w:szCs w:val="24"/>
        </w:rPr>
      </w:pPr>
    </w:p>
    <w:p w14:paraId="31E41A96" w14:textId="77777777" w:rsidR="002D69C0" w:rsidRPr="00B85548" w:rsidRDefault="002D69C0" w:rsidP="002D69C0">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14:paraId="16DCAF42" w14:textId="77777777" w:rsidR="002D69C0" w:rsidRPr="000D115C" w:rsidRDefault="002D69C0" w:rsidP="002D69C0">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2B3C2462" w14:textId="77777777" w:rsidR="002D69C0" w:rsidRPr="000D115C" w:rsidRDefault="002D69C0" w:rsidP="002D69C0">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3D4CA04A" w14:textId="77777777" w:rsidR="002D69C0" w:rsidRPr="000D115C" w:rsidRDefault="002D69C0" w:rsidP="002D69C0">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3FAE04CF" w14:textId="77777777" w:rsidR="002D69C0" w:rsidRPr="000D115C" w:rsidRDefault="002D69C0" w:rsidP="002D69C0">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11FB4F72" w14:textId="77777777" w:rsidR="002D69C0" w:rsidRPr="000D115C" w:rsidRDefault="002D69C0" w:rsidP="002D69C0">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71237E82" w14:textId="77777777" w:rsidR="002D69C0" w:rsidRPr="000D115C" w:rsidRDefault="002D69C0" w:rsidP="002D69C0">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79B946F8" w14:textId="77777777" w:rsidR="002D69C0" w:rsidRPr="000D115C" w:rsidRDefault="002D69C0" w:rsidP="002D69C0">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53E4A123" w14:textId="77777777" w:rsidR="002D69C0" w:rsidRPr="000D115C" w:rsidRDefault="002D69C0" w:rsidP="002D69C0">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5069E1A" w14:textId="77777777" w:rsidR="002D69C0" w:rsidRPr="000D115C" w:rsidRDefault="002D69C0" w:rsidP="002D69C0">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9EBEB83" w14:textId="77777777" w:rsidR="002D69C0" w:rsidRDefault="002D69C0" w:rsidP="002D69C0">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1AB6F6E7" w14:textId="77777777" w:rsidR="002D69C0" w:rsidRDefault="002D69C0" w:rsidP="002D69C0">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782ACE7C" w14:textId="77777777" w:rsidR="002D69C0" w:rsidRDefault="002D69C0" w:rsidP="002D69C0">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1D4071B2" w14:textId="77777777" w:rsidR="002D69C0" w:rsidRDefault="002D69C0" w:rsidP="002D69C0">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4C567CE0" w14:textId="77777777" w:rsidR="002D69C0" w:rsidRPr="000D115C" w:rsidRDefault="002D69C0" w:rsidP="002D69C0">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2D017498" w14:textId="77777777" w:rsidR="002D69C0" w:rsidRPr="000D115C" w:rsidRDefault="002D69C0" w:rsidP="002D69C0">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2BE2AF2E" w14:textId="77777777" w:rsidR="002D69C0" w:rsidRPr="000D115C" w:rsidRDefault="002D69C0" w:rsidP="002D69C0">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326747E3" w14:textId="77777777" w:rsidR="002D69C0" w:rsidRPr="000D115C" w:rsidRDefault="002D69C0" w:rsidP="002D69C0">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3F3D9094" w14:textId="77777777" w:rsidR="002D69C0" w:rsidRPr="000D115C" w:rsidRDefault="002D69C0" w:rsidP="002D69C0">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37E051B0" w14:textId="77777777" w:rsidR="002D69C0" w:rsidRPr="000D115C" w:rsidRDefault="002D69C0" w:rsidP="002D69C0">
      <w:pPr>
        <w:ind w:firstLine="709"/>
        <w:jc w:val="both"/>
        <w:rPr>
          <w:sz w:val="24"/>
          <w:szCs w:val="24"/>
        </w:rPr>
      </w:pPr>
    </w:p>
    <w:p w14:paraId="33AA9133" w14:textId="77777777" w:rsidR="002D69C0" w:rsidRPr="00B85548" w:rsidRDefault="002D69C0" w:rsidP="002D69C0">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14:paraId="31911736" w14:textId="77777777" w:rsidR="002D69C0" w:rsidRPr="000D115C" w:rsidRDefault="002D69C0" w:rsidP="002D69C0">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2634499C" w14:textId="77777777" w:rsidR="002D69C0" w:rsidRPr="000D115C" w:rsidRDefault="002D69C0" w:rsidP="002D69C0">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3EF8BB17" w14:textId="77777777" w:rsidR="002D69C0" w:rsidRPr="000D115C" w:rsidRDefault="002D69C0" w:rsidP="002D69C0">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672E3DE4" w14:textId="77777777" w:rsidR="002D69C0" w:rsidRPr="000D115C" w:rsidRDefault="002D69C0" w:rsidP="002D69C0">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74093A2D" w14:textId="77777777" w:rsidR="002D69C0" w:rsidRPr="000D115C" w:rsidRDefault="002D69C0" w:rsidP="002D69C0">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109D533" w14:textId="77777777" w:rsidR="002D69C0" w:rsidRPr="000D115C" w:rsidRDefault="002D69C0" w:rsidP="002D69C0">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1144BAF4" w14:textId="77777777" w:rsidR="002D69C0" w:rsidRPr="000D115C" w:rsidRDefault="002D69C0" w:rsidP="002D69C0">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4C4E9AD" w14:textId="77777777" w:rsidR="002D69C0" w:rsidRPr="000D115C" w:rsidRDefault="002D69C0" w:rsidP="002D69C0">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454CD1" w14:textId="77777777" w:rsidR="002D69C0" w:rsidRPr="000D115C" w:rsidRDefault="002D69C0" w:rsidP="002D69C0">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AA0C5E4" w14:textId="77777777" w:rsidR="002D69C0" w:rsidRPr="000D115C" w:rsidRDefault="002D69C0" w:rsidP="002D69C0">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44D49F1C" w14:textId="77777777" w:rsidR="002D69C0" w:rsidRPr="000D115C" w:rsidRDefault="002D69C0" w:rsidP="002D69C0">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2BE8C280" w14:textId="77777777" w:rsidR="002D69C0" w:rsidRPr="000D115C" w:rsidRDefault="002D69C0" w:rsidP="002D69C0">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1B7A6D5D" w14:textId="77777777" w:rsidR="002D69C0" w:rsidRPr="000D115C" w:rsidRDefault="002D69C0" w:rsidP="002D69C0">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42C2397D" w14:textId="77777777" w:rsidR="002D69C0" w:rsidRPr="000D115C" w:rsidRDefault="002D69C0" w:rsidP="002D69C0">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30244CCC" w14:textId="77777777" w:rsidR="002D69C0" w:rsidRPr="000D115C" w:rsidRDefault="002D69C0" w:rsidP="002D69C0">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7BA30685" w14:textId="77777777" w:rsidR="002D69C0" w:rsidRPr="000D115C" w:rsidRDefault="002D69C0" w:rsidP="002D69C0">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383E2968" w14:textId="77777777" w:rsidR="002D69C0" w:rsidRPr="000D115C" w:rsidRDefault="002D69C0" w:rsidP="002D69C0">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43C755D2" w14:textId="77777777" w:rsidR="002D69C0" w:rsidRPr="000D115C" w:rsidRDefault="002D69C0" w:rsidP="002D69C0">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5134275D" w14:textId="77777777" w:rsidR="002D69C0" w:rsidRPr="000D115C" w:rsidRDefault="002D69C0" w:rsidP="002D69C0">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58D6FEF7" w14:textId="77777777" w:rsidR="002D69C0" w:rsidRPr="000D115C" w:rsidRDefault="002D69C0" w:rsidP="002D69C0">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4B001DF3" w14:textId="77777777" w:rsidR="002D69C0" w:rsidRPr="000D115C" w:rsidRDefault="002D69C0" w:rsidP="002D69C0">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5E89D369" w14:textId="77777777" w:rsidR="002D69C0" w:rsidRPr="000D115C" w:rsidRDefault="002D69C0" w:rsidP="002D69C0">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68803EB4" w14:textId="77777777" w:rsidR="002D69C0" w:rsidRPr="000D115C" w:rsidRDefault="002D69C0" w:rsidP="002D69C0">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1AF27E3F" w14:textId="77777777" w:rsidR="002D69C0" w:rsidRPr="000D115C" w:rsidRDefault="002D69C0" w:rsidP="002D69C0">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63E1FE37" w14:textId="77777777" w:rsidR="002D69C0" w:rsidRPr="000D115C" w:rsidRDefault="002D69C0" w:rsidP="002D69C0">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6FE2812F" w14:textId="77777777" w:rsidR="002D69C0" w:rsidRPr="000D115C" w:rsidRDefault="002D69C0" w:rsidP="002D69C0">
      <w:pPr>
        <w:ind w:firstLine="709"/>
        <w:jc w:val="both"/>
        <w:rPr>
          <w:sz w:val="24"/>
          <w:szCs w:val="24"/>
        </w:rPr>
      </w:pPr>
      <w:r w:rsidRPr="000D115C">
        <w:rPr>
          <w:sz w:val="24"/>
          <w:szCs w:val="24"/>
        </w:rPr>
        <w:t>- наименование запроса предложений;</w:t>
      </w:r>
    </w:p>
    <w:p w14:paraId="5F82D5EB" w14:textId="77777777" w:rsidR="002D69C0" w:rsidRPr="000D115C" w:rsidRDefault="002D69C0" w:rsidP="002D69C0">
      <w:pPr>
        <w:ind w:firstLine="709"/>
        <w:jc w:val="both"/>
        <w:rPr>
          <w:sz w:val="24"/>
          <w:szCs w:val="24"/>
        </w:rPr>
      </w:pPr>
      <w:r w:rsidRPr="000D115C">
        <w:rPr>
          <w:sz w:val="24"/>
          <w:szCs w:val="24"/>
        </w:rPr>
        <w:t>- регистрационный номер заявки;</w:t>
      </w:r>
    </w:p>
    <w:p w14:paraId="39557D4D" w14:textId="77777777" w:rsidR="002D69C0" w:rsidRPr="000D115C" w:rsidRDefault="002D69C0" w:rsidP="002D69C0">
      <w:pPr>
        <w:ind w:firstLine="709"/>
        <w:jc w:val="both"/>
        <w:rPr>
          <w:sz w:val="24"/>
          <w:szCs w:val="24"/>
        </w:rPr>
      </w:pPr>
      <w:r w:rsidRPr="000D115C">
        <w:rPr>
          <w:sz w:val="24"/>
          <w:szCs w:val="24"/>
        </w:rPr>
        <w:t>- наименование участника процедуры закупки;</w:t>
      </w:r>
    </w:p>
    <w:p w14:paraId="1FB4C027" w14:textId="77777777" w:rsidR="002D69C0" w:rsidRPr="000D115C" w:rsidRDefault="002D69C0" w:rsidP="002D69C0">
      <w:pPr>
        <w:ind w:firstLine="709"/>
        <w:jc w:val="both"/>
        <w:rPr>
          <w:sz w:val="24"/>
          <w:szCs w:val="24"/>
        </w:rPr>
      </w:pPr>
      <w:r w:rsidRPr="000D115C">
        <w:rPr>
          <w:sz w:val="24"/>
          <w:szCs w:val="24"/>
        </w:rPr>
        <w:t>- дата, время, способ подачи заявки на участие в запросе предложений.</w:t>
      </w:r>
    </w:p>
    <w:p w14:paraId="743C4F16" w14:textId="77777777" w:rsidR="002D69C0" w:rsidRPr="000D115C" w:rsidRDefault="002D69C0" w:rsidP="002D69C0">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48B304AA" w14:textId="77777777" w:rsidR="002D69C0" w:rsidRPr="000D115C" w:rsidRDefault="002D69C0" w:rsidP="002D69C0">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16C6C966" w14:textId="77777777" w:rsidR="002D69C0" w:rsidRPr="000D115C" w:rsidRDefault="002D69C0" w:rsidP="002D69C0">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63290726" w14:textId="77777777" w:rsidR="002D69C0" w:rsidRPr="000D115C" w:rsidRDefault="002D69C0" w:rsidP="002D69C0">
      <w:pPr>
        <w:ind w:firstLine="709"/>
        <w:jc w:val="both"/>
        <w:rPr>
          <w:sz w:val="24"/>
          <w:szCs w:val="24"/>
        </w:rPr>
      </w:pPr>
    </w:p>
    <w:p w14:paraId="38042661" w14:textId="77777777" w:rsidR="002D69C0" w:rsidRPr="00B85548" w:rsidRDefault="002D69C0" w:rsidP="002D69C0">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14:paraId="12412E75" w14:textId="77777777" w:rsidR="002D69C0" w:rsidRPr="000D115C" w:rsidRDefault="002D69C0" w:rsidP="002D69C0">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69A00276" w14:textId="77777777" w:rsidR="002D69C0" w:rsidRPr="000D115C" w:rsidRDefault="002D69C0" w:rsidP="002D69C0">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3A8B5F68" w14:textId="77777777" w:rsidR="002D69C0" w:rsidRPr="000D115C" w:rsidRDefault="002D69C0" w:rsidP="002D69C0">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0FD7D9E6" w14:textId="77777777" w:rsidR="002D69C0" w:rsidRPr="000D115C" w:rsidRDefault="002D69C0" w:rsidP="002D69C0">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66CEFA1C" w14:textId="77777777" w:rsidR="002D69C0" w:rsidRPr="005B16AF" w:rsidRDefault="002D69C0" w:rsidP="002D69C0">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2D5DEECC" w14:textId="77777777" w:rsidR="002D69C0" w:rsidRPr="005B16AF" w:rsidRDefault="002D69C0" w:rsidP="002D69C0">
      <w:pPr>
        <w:pStyle w:val="afff3"/>
        <w:numPr>
          <w:ilvl w:val="0"/>
          <w:numId w:val="44"/>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079ECDCC" w14:textId="77777777" w:rsidR="002D69C0" w:rsidRPr="000D115C" w:rsidRDefault="002D69C0" w:rsidP="002D69C0">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249BBBC" w14:textId="77777777" w:rsidR="002D69C0" w:rsidRPr="000D115C" w:rsidRDefault="002D69C0" w:rsidP="002D69C0">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11B41715" w14:textId="77777777" w:rsidR="002D69C0" w:rsidRPr="000D115C" w:rsidRDefault="002D69C0" w:rsidP="002D69C0">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44E636CD" w14:textId="77777777" w:rsidR="002D69C0" w:rsidRPr="000D115C" w:rsidRDefault="002D69C0" w:rsidP="002D69C0">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w:t>
      </w:r>
      <w:r w:rsidRPr="000D115C">
        <w:rPr>
          <w:sz w:val="24"/>
          <w:szCs w:val="24"/>
        </w:rPr>
        <w:lastRenderedPageBreak/>
        <w:t xml:space="preserve">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4ED13CD3" w14:textId="77777777" w:rsidR="002D69C0" w:rsidRPr="000D115C" w:rsidRDefault="002D69C0" w:rsidP="002D69C0">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4C174923" w14:textId="77777777" w:rsidR="002D69C0" w:rsidRPr="000D115C" w:rsidRDefault="002D69C0" w:rsidP="002D69C0">
      <w:pPr>
        <w:ind w:firstLine="709"/>
        <w:jc w:val="both"/>
        <w:rPr>
          <w:sz w:val="24"/>
          <w:szCs w:val="24"/>
        </w:rPr>
      </w:pPr>
      <w:r w:rsidRPr="000D115C">
        <w:rPr>
          <w:sz w:val="24"/>
          <w:szCs w:val="24"/>
        </w:rPr>
        <w:t>5.2. Антидемпинговые меры при проведении запроса предложений.</w:t>
      </w:r>
    </w:p>
    <w:p w14:paraId="345D9F6E" w14:textId="566C67C1" w:rsidR="002D69C0" w:rsidRPr="000D115C" w:rsidRDefault="002D69C0" w:rsidP="002D69C0">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AC3040">
        <w:rPr>
          <w:sz w:val="24"/>
          <w:szCs w:val="24"/>
        </w:rPr>
        <w:t xml:space="preserve"> (перечня услуг)</w:t>
      </w:r>
      <w:r w:rsidRPr="000D115C">
        <w:rPr>
          <w:sz w:val="24"/>
          <w:szCs w:val="24"/>
        </w:rPr>
        <w:t>, которая на двадцать пять и более процентов ниже начальной (максимальной) цены договора</w:t>
      </w:r>
      <w:r w:rsidR="00AC3040">
        <w:rPr>
          <w:sz w:val="24"/>
          <w:szCs w:val="24"/>
        </w:rPr>
        <w:t xml:space="preserve"> </w:t>
      </w:r>
      <w:r w:rsidR="00AC3040" w:rsidRPr="00AC3040">
        <w:rPr>
          <w:sz w:val="24"/>
          <w:szCs w:val="24"/>
        </w:rPr>
        <w:t>(перечня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06B9FF07" w14:textId="77777777" w:rsidR="002D69C0" w:rsidRPr="000D115C" w:rsidRDefault="002D69C0" w:rsidP="002D69C0">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28796EA2" w14:textId="77777777" w:rsidR="002D69C0" w:rsidRDefault="002D69C0" w:rsidP="002D69C0">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17D5348D" w14:textId="7F9D9582" w:rsidR="00AC3040" w:rsidRPr="000D115C" w:rsidRDefault="00AC3040" w:rsidP="002D69C0">
      <w:pPr>
        <w:ind w:firstLine="709"/>
        <w:jc w:val="both"/>
        <w:rPr>
          <w:sz w:val="24"/>
          <w:szCs w:val="24"/>
        </w:rPr>
      </w:pPr>
      <w:r>
        <w:rPr>
          <w:sz w:val="24"/>
          <w:szCs w:val="24"/>
        </w:rPr>
        <w:t xml:space="preserve">5.2.4. </w:t>
      </w:r>
      <w:r w:rsidRPr="00AC3040">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55961471" w14:textId="77777777" w:rsidR="002D69C0" w:rsidRPr="000D115C" w:rsidRDefault="002D69C0" w:rsidP="002D69C0">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799B19D9" w14:textId="77777777" w:rsidR="002D69C0" w:rsidRPr="000D115C" w:rsidRDefault="002D69C0" w:rsidP="002D69C0">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E3BA220" w14:textId="77777777" w:rsidR="002D69C0" w:rsidRPr="000D115C" w:rsidRDefault="002D69C0" w:rsidP="002D69C0">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60C78F0C" w14:textId="77777777" w:rsidR="002D69C0" w:rsidRPr="000D115C" w:rsidRDefault="002D69C0" w:rsidP="002D69C0">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62C7AF00" w14:textId="77777777" w:rsidR="002D69C0" w:rsidRPr="000D115C" w:rsidRDefault="002D69C0" w:rsidP="002D69C0">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21918591" w14:textId="77777777" w:rsidR="002D69C0" w:rsidRPr="000D115C" w:rsidRDefault="002D69C0" w:rsidP="002D69C0">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66BDDB19" w14:textId="77777777" w:rsidR="002D69C0" w:rsidRPr="000D115C" w:rsidRDefault="002D69C0" w:rsidP="002D69C0">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1C8B3C9B" w14:textId="77777777" w:rsidR="002D69C0" w:rsidRPr="000D115C" w:rsidRDefault="002D69C0" w:rsidP="002D69C0">
      <w:pPr>
        <w:ind w:firstLine="709"/>
        <w:jc w:val="both"/>
        <w:rPr>
          <w:sz w:val="24"/>
          <w:szCs w:val="24"/>
        </w:rPr>
      </w:pPr>
      <w:r w:rsidRPr="000D115C">
        <w:rPr>
          <w:sz w:val="24"/>
          <w:szCs w:val="24"/>
        </w:rPr>
        <w:t xml:space="preserve">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w:t>
      </w:r>
      <w:r w:rsidRPr="000D115C">
        <w:rPr>
          <w:sz w:val="24"/>
          <w:szCs w:val="24"/>
        </w:rPr>
        <w:lastRenderedPageBreak/>
        <w:t>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24A0B6B7" w14:textId="77777777" w:rsidR="002D69C0" w:rsidRPr="000D115C" w:rsidRDefault="002D69C0" w:rsidP="002D69C0">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48E4AFE" w14:textId="77777777" w:rsidR="002D69C0" w:rsidRPr="000D115C" w:rsidRDefault="002D69C0" w:rsidP="002D69C0">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21DFDB2D" w14:textId="77777777" w:rsidR="002D69C0" w:rsidRDefault="002D69C0" w:rsidP="002D69C0">
      <w:pPr>
        <w:ind w:firstLine="709"/>
        <w:jc w:val="both"/>
        <w:rPr>
          <w:sz w:val="24"/>
          <w:szCs w:val="24"/>
        </w:rPr>
      </w:pPr>
      <w:r w:rsidRPr="000D115C">
        <w:rPr>
          <w:sz w:val="24"/>
          <w:szCs w:val="24"/>
        </w:rPr>
        <w:t>5.4.8. Протокол составляется в одном экземпляре и хранится в Агентстве.</w:t>
      </w:r>
    </w:p>
    <w:p w14:paraId="23E80C37" w14:textId="77777777" w:rsidR="002D69C0" w:rsidRPr="000D115C" w:rsidRDefault="002D69C0" w:rsidP="002D69C0">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18295CAB" w14:textId="77777777" w:rsidR="002D69C0" w:rsidRPr="000D115C" w:rsidRDefault="002D69C0" w:rsidP="002D69C0">
      <w:pPr>
        <w:ind w:firstLine="709"/>
        <w:jc w:val="both"/>
        <w:rPr>
          <w:sz w:val="24"/>
          <w:szCs w:val="24"/>
        </w:rPr>
      </w:pPr>
    </w:p>
    <w:p w14:paraId="05D4D8ED" w14:textId="77777777" w:rsidR="002D69C0" w:rsidRPr="00B85548" w:rsidRDefault="002D69C0" w:rsidP="002D69C0">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5192B68A" w14:textId="77777777" w:rsidR="002D69C0" w:rsidRPr="000D115C" w:rsidRDefault="002D69C0" w:rsidP="002D69C0">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0471C00D" w14:textId="77777777" w:rsidR="002D69C0" w:rsidRPr="000D115C" w:rsidRDefault="002D69C0" w:rsidP="002D69C0">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1AE16620" w14:textId="77777777" w:rsidR="002D69C0" w:rsidRPr="000D115C" w:rsidRDefault="002D69C0" w:rsidP="002D69C0">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417A454" w14:textId="77777777" w:rsidR="002D69C0" w:rsidRPr="000D115C" w:rsidRDefault="002D69C0" w:rsidP="002D69C0">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2A080807" w14:textId="77777777" w:rsidR="002D69C0" w:rsidRPr="000D115C" w:rsidRDefault="002D69C0" w:rsidP="002D69C0">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1128C266" w14:textId="77777777" w:rsidR="002D69C0" w:rsidRPr="000D115C" w:rsidRDefault="002D69C0" w:rsidP="002D69C0">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63B66BF7" w14:textId="77777777" w:rsidR="002D69C0" w:rsidRPr="000D115C" w:rsidRDefault="002D69C0" w:rsidP="002D69C0">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6858C350" w14:textId="77777777" w:rsidR="002D69C0" w:rsidRPr="000D115C" w:rsidRDefault="002D69C0" w:rsidP="002D69C0">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3049B313" w14:textId="77777777" w:rsidR="002D69C0" w:rsidRPr="000B3063" w:rsidRDefault="002D69C0" w:rsidP="002D69C0">
      <w:pPr>
        <w:ind w:firstLine="709"/>
        <w:jc w:val="both"/>
        <w:rPr>
          <w:sz w:val="24"/>
          <w:szCs w:val="24"/>
        </w:rPr>
      </w:pPr>
      <w:r w:rsidRPr="000D115C">
        <w:rPr>
          <w:sz w:val="24"/>
          <w:szCs w:val="24"/>
        </w:rPr>
        <w:lastRenderedPageBreak/>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16679FAB" w14:textId="77777777" w:rsidR="002D69C0" w:rsidRPr="000B3063" w:rsidRDefault="002D69C0" w:rsidP="002D69C0">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20652CB4" w14:textId="77777777" w:rsidR="002D69C0" w:rsidRPr="000D115C" w:rsidRDefault="002D69C0" w:rsidP="002D69C0">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6470B71A" w14:textId="77777777" w:rsidR="002D69C0" w:rsidRPr="000D115C" w:rsidRDefault="002D69C0" w:rsidP="002D69C0">
      <w:pPr>
        <w:ind w:firstLine="709"/>
        <w:jc w:val="both"/>
        <w:rPr>
          <w:sz w:val="24"/>
          <w:szCs w:val="24"/>
        </w:rPr>
      </w:pPr>
      <w:r w:rsidRPr="000D115C">
        <w:rPr>
          <w:sz w:val="24"/>
          <w:szCs w:val="24"/>
        </w:rPr>
        <w:t>6.2. Изменение условий договора</w:t>
      </w:r>
      <w:r>
        <w:rPr>
          <w:sz w:val="24"/>
          <w:szCs w:val="24"/>
        </w:rPr>
        <w:t>.</w:t>
      </w:r>
    </w:p>
    <w:p w14:paraId="532D45BF" w14:textId="77777777" w:rsidR="002D69C0" w:rsidRPr="000D115C" w:rsidRDefault="002D69C0" w:rsidP="002D69C0">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0AD9A068" w14:textId="77777777" w:rsidR="002D69C0" w:rsidRPr="000D115C" w:rsidRDefault="002D69C0" w:rsidP="002D69C0">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59EB7E76" w14:textId="77777777" w:rsidR="002D69C0" w:rsidRPr="000D115C" w:rsidRDefault="002D69C0" w:rsidP="002D69C0">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3A5F560D" w14:textId="77777777" w:rsidR="002D69C0" w:rsidRPr="000D115C" w:rsidRDefault="002D69C0" w:rsidP="002D69C0">
      <w:pPr>
        <w:ind w:firstLine="709"/>
        <w:jc w:val="both"/>
        <w:rPr>
          <w:sz w:val="24"/>
          <w:szCs w:val="24"/>
        </w:rPr>
      </w:pPr>
    </w:p>
    <w:p w14:paraId="7674FAC0" w14:textId="77777777" w:rsidR="002D69C0" w:rsidRPr="00B85548" w:rsidRDefault="002D69C0" w:rsidP="002D69C0">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00C48347" w14:textId="77777777" w:rsidR="002D69C0" w:rsidRPr="000D115C" w:rsidRDefault="002D69C0" w:rsidP="002D69C0">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0DECE116" w14:textId="77777777" w:rsidR="002D69C0" w:rsidRDefault="002D69C0" w:rsidP="002D69C0">
      <w:pPr>
        <w:ind w:firstLine="709"/>
        <w:jc w:val="both"/>
        <w:rPr>
          <w:sz w:val="24"/>
          <w:szCs w:val="24"/>
        </w:rPr>
        <w:sectPr w:rsidR="002D69C0"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5383B580" w14:textId="77777777" w:rsidR="002D69C0" w:rsidRPr="00297AEF" w:rsidRDefault="002D69C0" w:rsidP="002D69C0">
      <w:pPr>
        <w:pStyle w:val="10"/>
      </w:pPr>
      <w:bookmarkStart w:id="67" w:name="_III._ИНФОРМАЦИОННАЯ_КАРТА"/>
      <w:bookmarkStart w:id="68" w:name="_ИНФОРМАЦИОННАЯ_КАРТА_ЗАПРОСА"/>
      <w:bookmarkStart w:id="69" w:name="_Toc478134779"/>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7ED6D0CA" w14:textId="77777777" w:rsidR="002D69C0" w:rsidRPr="00297AEF" w:rsidRDefault="002D69C0" w:rsidP="002D69C0"/>
    <w:p w14:paraId="1214E373" w14:textId="77777777" w:rsidR="002D69C0" w:rsidRPr="00297AEF" w:rsidRDefault="002D69C0" w:rsidP="002D69C0">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4666753D" w14:textId="77777777" w:rsidR="002D69C0" w:rsidRPr="00297AEF" w:rsidRDefault="002D69C0" w:rsidP="002D69C0">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63AC836B" w14:textId="77777777" w:rsidR="002D69C0" w:rsidRPr="004D6DC0" w:rsidRDefault="002D69C0" w:rsidP="002D69C0">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2D69C0" w:rsidRPr="00C9553C" w14:paraId="7B5A328F" w14:textId="77777777" w:rsidTr="00A429F2">
        <w:tc>
          <w:tcPr>
            <w:tcW w:w="1098" w:type="dxa"/>
            <w:tcBorders>
              <w:top w:val="single" w:sz="4" w:space="0" w:color="auto"/>
              <w:left w:val="single" w:sz="4" w:space="0" w:color="auto"/>
              <w:bottom w:val="single" w:sz="6" w:space="0" w:color="auto"/>
              <w:right w:val="single" w:sz="6" w:space="0" w:color="auto"/>
            </w:tcBorders>
            <w:shd w:val="clear" w:color="auto" w:fill="D9D9D9"/>
          </w:tcPr>
          <w:p w14:paraId="6C3A8D0A" w14:textId="77777777" w:rsidR="002D69C0" w:rsidRPr="00A14A19" w:rsidRDefault="002D69C0" w:rsidP="00A429F2">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1D41AB6D" w14:textId="77777777" w:rsidR="002D69C0" w:rsidRPr="00A14A19" w:rsidRDefault="002D69C0" w:rsidP="00A429F2">
            <w:pPr>
              <w:tabs>
                <w:tab w:val="left" w:pos="360"/>
              </w:tabs>
              <w:rPr>
                <w:b/>
                <w:bCs/>
                <w:sz w:val="24"/>
                <w:szCs w:val="24"/>
              </w:rPr>
            </w:pPr>
            <w:r>
              <w:rPr>
                <w:b/>
                <w:sz w:val="24"/>
                <w:szCs w:val="24"/>
              </w:rPr>
              <w:t>Информация о Заказчике</w:t>
            </w:r>
          </w:p>
        </w:tc>
      </w:tr>
      <w:tr w:rsidR="002D69C0" w:rsidRPr="00C9553C" w14:paraId="67A97819" w14:textId="77777777" w:rsidTr="00A429F2">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4E52A078" w14:textId="77777777" w:rsidR="002D69C0" w:rsidRDefault="002D69C0" w:rsidP="00A429F2">
            <w:pPr>
              <w:tabs>
                <w:tab w:val="left" w:pos="360"/>
              </w:tabs>
              <w:rPr>
                <w:sz w:val="24"/>
                <w:szCs w:val="24"/>
              </w:rPr>
            </w:pPr>
            <w:r w:rsidRPr="00336774">
              <w:rPr>
                <w:b/>
                <w:bCs/>
                <w:sz w:val="24"/>
                <w:szCs w:val="24"/>
              </w:rPr>
              <w:t>Наименование</w:t>
            </w:r>
            <w:r>
              <w:rPr>
                <w:b/>
                <w:bCs/>
                <w:sz w:val="24"/>
                <w:szCs w:val="24"/>
              </w:rPr>
              <w:t>:</w:t>
            </w:r>
          </w:p>
          <w:p w14:paraId="52E2F3A2" w14:textId="77777777" w:rsidR="002D69C0" w:rsidRPr="00A14A19" w:rsidRDefault="002D69C0" w:rsidP="00A429F2">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2D69C0" w:rsidRPr="00C9553C" w14:paraId="0D104C08" w14:textId="77777777" w:rsidTr="00A429F2">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6B7146A6" w14:textId="77777777" w:rsidR="002D69C0" w:rsidRPr="00A14A19" w:rsidRDefault="002D69C0" w:rsidP="00A429F2">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73B039E6" w14:textId="77777777" w:rsidR="002D69C0" w:rsidRPr="00A14A19" w:rsidRDefault="002D69C0" w:rsidP="00A429F2">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 </w:t>
            </w:r>
          </w:p>
          <w:p w14:paraId="4AAA2676" w14:textId="77777777" w:rsidR="002D69C0" w:rsidRDefault="002D69C0" w:rsidP="00A429F2">
            <w:pPr>
              <w:rPr>
                <w:i/>
                <w:sz w:val="24"/>
                <w:szCs w:val="24"/>
              </w:rPr>
            </w:pPr>
            <w:r w:rsidRPr="00336774">
              <w:rPr>
                <w:b/>
                <w:bCs/>
                <w:sz w:val="24"/>
                <w:szCs w:val="24"/>
              </w:rPr>
              <w:t>Адрес электронной почты:</w:t>
            </w:r>
            <w:r>
              <w:rPr>
                <w:sz w:val="24"/>
                <w:szCs w:val="24"/>
              </w:rPr>
              <w:t xml:space="preserve"> </w:t>
            </w:r>
            <w:r>
              <w:rPr>
                <w:sz w:val="24"/>
                <w:szCs w:val="24"/>
                <w:lang w:val="en-US"/>
              </w:rPr>
              <w:t>ra</w:t>
            </w:r>
            <w:r w:rsidRPr="00BD3BDF">
              <w:rPr>
                <w:sz w:val="24"/>
                <w:szCs w:val="24"/>
              </w:rPr>
              <w:t>.</w:t>
            </w:r>
            <w:r>
              <w:rPr>
                <w:sz w:val="24"/>
                <w:szCs w:val="24"/>
                <w:lang w:val="en-US"/>
              </w:rPr>
              <w:t>kozlov</w:t>
            </w:r>
            <w:r w:rsidRPr="00BD3BDF">
              <w:rPr>
                <w:sz w:val="24"/>
                <w:szCs w:val="24"/>
              </w:rPr>
              <w:t>@</w:t>
            </w:r>
            <w:r>
              <w:rPr>
                <w:sz w:val="24"/>
                <w:szCs w:val="24"/>
                <w:lang w:val="en-US"/>
              </w:rPr>
              <w:t>asi</w:t>
            </w:r>
            <w:r w:rsidRPr="00BD3BDF">
              <w:rPr>
                <w:sz w:val="24"/>
                <w:szCs w:val="24"/>
              </w:rPr>
              <w:t>.</w:t>
            </w:r>
            <w:r>
              <w:rPr>
                <w:sz w:val="24"/>
                <w:szCs w:val="24"/>
                <w:lang w:val="en-US"/>
              </w:rPr>
              <w:t>ru</w:t>
            </w:r>
            <w:r w:rsidRPr="006758B6">
              <w:rPr>
                <w:i/>
                <w:color w:val="808080" w:themeColor="background1" w:themeShade="80"/>
                <w:sz w:val="24"/>
                <w:szCs w:val="24"/>
              </w:rPr>
              <w:t xml:space="preserve"> </w:t>
            </w:r>
          </w:p>
          <w:p w14:paraId="7C926B15" w14:textId="77777777" w:rsidR="002D69C0" w:rsidRDefault="002D69C0" w:rsidP="00A429F2">
            <w:pPr>
              <w:tabs>
                <w:tab w:val="left" w:pos="360"/>
              </w:tabs>
              <w:rPr>
                <w:sz w:val="24"/>
                <w:szCs w:val="24"/>
              </w:rPr>
            </w:pPr>
            <w:r w:rsidRPr="00336774">
              <w:rPr>
                <w:b/>
                <w:bCs/>
                <w:sz w:val="24"/>
                <w:szCs w:val="24"/>
              </w:rPr>
              <w:t>Контактный телефон:</w:t>
            </w:r>
            <w:r w:rsidRPr="00336774">
              <w:rPr>
                <w:sz w:val="24"/>
                <w:szCs w:val="24"/>
              </w:rPr>
              <w:t xml:space="preserve"> </w:t>
            </w:r>
            <w:r w:rsidRPr="00020431">
              <w:rPr>
                <w:sz w:val="24"/>
                <w:szCs w:val="24"/>
              </w:rPr>
              <w:t xml:space="preserve">+7 495 690-91-29 </w:t>
            </w:r>
            <w:r w:rsidRPr="004C6CA1">
              <w:rPr>
                <w:sz w:val="24"/>
                <w:szCs w:val="24"/>
              </w:rPr>
              <w:t>доб.</w:t>
            </w:r>
            <w:r>
              <w:rPr>
                <w:sz w:val="24"/>
                <w:szCs w:val="24"/>
              </w:rPr>
              <w:t xml:space="preserve"> </w:t>
            </w:r>
            <w:r w:rsidRPr="003441CA">
              <w:rPr>
                <w:sz w:val="24"/>
                <w:szCs w:val="24"/>
              </w:rPr>
              <w:t>231</w:t>
            </w:r>
          </w:p>
          <w:p w14:paraId="18230C40" w14:textId="77777777" w:rsidR="002D69C0" w:rsidRDefault="002D69C0" w:rsidP="00A429F2">
            <w:pPr>
              <w:tabs>
                <w:tab w:val="left" w:pos="360"/>
              </w:tabs>
              <w:rPr>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Pr>
                <w:bCs/>
                <w:sz w:val="24"/>
                <w:szCs w:val="24"/>
              </w:rPr>
              <w:t xml:space="preserve">Ведущий специалист </w:t>
            </w:r>
          </w:p>
          <w:p w14:paraId="1399C466" w14:textId="77777777" w:rsidR="002D69C0" w:rsidRPr="00FA638A" w:rsidRDefault="002D69C0" w:rsidP="00A429F2">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Козлов Роман Александрович</w:t>
            </w:r>
          </w:p>
        </w:tc>
      </w:tr>
      <w:tr w:rsidR="002D69C0" w:rsidRPr="00C9553C" w14:paraId="7FC8DD86" w14:textId="77777777" w:rsidTr="00A429F2">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4541939E" w14:textId="77777777" w:rsidR="002D69C0" w:rsidRPr="00336774" w:rsidRDefault="002D69C0" w:rsidP="00A429F2">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2D69C0" w:rsidRPr="00C9553C" w14:paraId="63A76639" w14:textId="77777777" w:rsidTr="00A429F2">
        <w:tc>
          <w:tcPr>
            <w:tcW w:w="10595" w:type="dxa"/>
            <w:gridSpan w:val="3"/>
            <w:tcBorders>
              <w:top w:val="single" w:sz="6" w:space="0" w:color="auto"/>
              <w:left w:val="single" w:sz="4" w:space="0" w:color="auto"/>
              <w:bottom w:val="single" w:sz="6" w:space="0" w:color="auto"/>
              <w:right w:val="single" w:sz="4" w:space="0" w:color="auto"/>
            </w:tcBorders>
          </w:tcPr>
          <w:p w14:paraId="57E768AC" w14:textId="77777777" w:rsidR="002D69C0" w:rsidRPr="006758B6" w:rsidRDefault="002D69C0" w:rsidP="00A429F2">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815C71">
              <w:rPr>
                <w:sz w:val="24"/>
                <w:szCs w:val="24"/>
              </w:rPr>
              <w:t>проведение исследовательских работ по мониторингу практики правоприменения в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p>
        </w:tc>
      </w:tr>
      <w:tr w:rsidR="002D69C0" w:rsidRPr="00C9553C" w14:paraId="19425121" w14:textId="77777777" w:rsidTr="00A429F2">
        <w:tc>
          <w:tcPr>
            <w:tcW w:w="10595" w:type="dxa"/>
            <w:gridSpan w:val="3"/>
            <w:tcBorders>
              <w:top w:val="single" w:sz="6" w:space="0" w:color="auto"/>
              <w:left w:val="single" w:sz="4" w:space="0" w:color="auto"/>
              <w:bottom w:val="single" w:sz="6" w:space="0" w:color="auto"/>
              <w:right w:val="single" w:sz="4" w:space="0" w:color="auto"/>
            </w:tcBorders>
          </w:tcPr>
          <w:p w14:paraId="28098D72" w14:textId="77777777" w:rsidR="002D69C0" w:rsidRDefault="002D69C0" w:rsidP="00A429F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1184281B" w14:textId="77777777" w:rsidR="002D69C0" w:rsidRPr="00AC3040" w:rsidRDefault="002D69C0" w:rsidP="00A429F2">
            <w:pPr>
              <w:jc w:val="both"/>
              <w:rPr>
                <w:sz w:val="22"/>
              </w:rPr>
            </w:pPr>
            <w:r>
              <w:rPr>
                <w:sz w:val="24"/>
                <w:szCs w:val="24"/>
              </w:rPr>
              <w:t xml:space="preserve">Официальный сайт Агентства </w:t>
            </w:r>
            <w:hyperlink r:id="rId17" w:history="1">
              <w:r w:rsidRPr="00AC3040">
                <w:rPr>
                  <w:rStyle w:val="a9"/>
                  <w:sz w:val="22"/>
                </w:rPr>
                <w:t>http://asi.ru/about_agency/purchase/</w:t>
              </w:r>
            </w:hyperlink>
          </w:p>
          <w:p w14:paraId="1603578C" w14:textId="77777777" w:rsidR="002D69C0" w:rsidRPr="00435212" w:rsidRDefault="002D69C0" w:rsidP="00A429F2">
            <w:pPr>
              <w:jc w:val="both"/>
              <w:rPr>
                <w:sz w:val="24"/>
                <w:szCs w:val="24"/>
              </w:rPr>
            </w:pPr>
            <w:r>
              <w:rPr>
                <w:sz w:val="24"/>
                <w:szCs w:val="24"/>
              </w:rPr>
              <w:t xml:space="preserve">Портал электронной торговой площадки </w:t>
            </w:r>
            <w:hyperlink r:id="rId18" w:history="1">
              <w:r w:rsidRPr="00AC3040">
                <w:rPr>
                  <w:rStyle w:val="a9"/>
                  <w:sz w:val="22"/>
                </w:rPr>
                <w:t>http://utp.sberbank-ast.ru/Com/List/BidList</w:t>
              </w:r>
            </w:hyperlink>
          </w:p>
        </w:tc>
      </w:tr>
      <w:tr w:rsidR="002D69C0" w:rsidRPr="00C9553C" w14:paraId="6EA66F5D" w14:textId="77777777" w:rsidTr="00A429F2">
        <w:tc>
          <w:tcPr>
            <w:tcW w:w="1098" w:type="dxa"/>
            <w:tcBorders>
              <w:top w:val="single" w:sz="6" w:space="0" w:color="auto"/>
              <w:left w:val="single" w:sz="4" w:space="0" w:color="auto"/>
              <w:bottom w:val="single" w:sz="6" w:space="0" w:color="auto"/>
              <w:right w:val="single" w:sz="6" w:space="0" w:color="auto"/>
            </w:tcBorders>
            <w:shd w:val="clear" w:color="auto" w:fill="D9D9D9"/>
          </w:tcPr>
          <w:p w14:paraId="202F2C77" w14:textId="77777777" w:rsidR="002D69C0" w:rsidRPr="00336774" w:rsidRDefault="002D69C0" w:rsidP="00A429F2">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4CC9A407" w14:textId="77777777" w:rsidR="002D69C0" w:rsidRPr="00336774" w:rsidRDefault="002D69C0" w:rsidP="00A429F2">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2D69C0" w:rsidRPr="00C9553C" w14:paraId="05942FF8" w14:textId="77777777" w:rsidTr="00A429F2">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020B464A" w14:textId="77777777" w:rsidR="002D69C0" w:rsidRPr="004C6CA1" w:rsidRDefault="002D69C0" w:rsidP="00A429F2">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2D69C0" w:rsidRPr="00C9553C" w14:paraId="13FD3B03" w14:textId="77777777" w:rsidTr="00A429F2">
        <w:tc>
          <w:tcPr>
            <w:tcW w:w="1098" w:type="dxa"/>
            <w:tcBorders>
              <w:top w:val="single" w:sz="6" w:space="0" w:color="auto"/>
              <w:left w:val="single" w:sz="4" w:space="0" w:color="auto"/>
              <w:bottom w:val="single" w:sz="6" w:space="0" w:color="auto"/>
              <w:right w:val="single" w:sz="6" w:space="0" w:color="auto"/>
            </w:tcBorders>
            <w:shd w:val="clear" w:color="auto" w:fill="D9D9D9"/>
          </w:tcPr>
          <w:p w14:paraId="21010195" w14:textId="77777777" w:rsidR="002D69C0" w:rsidRPr="008C2783" w:rsidRDefault="002D69C0" w:rsidP="00A429F2">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3EA67C59" w14:textId="77777777" w:rsidR="002D69C0" w:rsidRPr="008C2783" w:rsidRDefault="002D69C0" w:rsidP="00A429F2">
            <w:pPr>
              <w:tabs>
                <w:tab w:val="left" w:pos="360"/>
              </w:tabs>
              <w:rPr>
                <w:b/>
              </w:rPr>
            </w:pPr>
            <w:r>
              <w:rPr>
                <w:b/>
                <w:bCs/>
                <w:sz w:val="24"/>
                <w:szCs w:val="24"/>
              </w:rPr>
              <w:t>Сведения о цене договора</w:t>
            </w:r>
          </w:p>
        </w:tc>
      </w:tr>
      <w:tr w:rsidR="002D69C0" w:rsidRPr="004823A5" w14:paraId="10A46E2F" w14:textId="77777777" w:rsidTr="00A429F2">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74CDA79F" w14:textId="5B7DAAE4" w:rsidR="002D69C0" w:rsidRPr="004C6CA1" w:rsidRDefault="002D69C0" w:rsidP="00AC3040">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договора: 17 100 066</w:t>
            </w:r>
            <w:r w:rsidRPr="00F904F0">
              <w:rPr>
                <w:sz w:val="24"/>
                <w:szCs w:val="24"/>
              </w:rPr>
              <w:t xml:space="preserve"> (</w:t>
            </w:r>
            <w:r>
              <w:rPr>
                <w:sz w:val="24"/>
                <w:szCs w:val="24"/>
              </w:rPr>
              <w:t>С</w:t>
            </w:r>
            <w:r w:rsidRPr="00E22945">
              <w:rPr>
                <w:sz w:val="24"/>
                <w:szCs w:val="24"/>
              </w:rPr>
              <w:t>емнадцать миллионов сто тысяч шестьдесят семь</w:t>
            </w:r>
            <w:r w:rsidRPr="00F904F0">
              <w:rPr>
                <w:sz w:val="24"/>
                <w:szCs w:val="24"/>
              </w:rPr>
              <w:t>) рублей</w:t>
            </w:r>
            <w:r>
              <w:rPr>
                <w:sz w:val="24"/>
                <w:szCs w:val="24"/>
              </w:rPr>
              <w:t xml:space="preserve"> 67</w:t>
            </w:r>
            <w:r w:rsidRPr="00F904F0">
              <w:rPr>
                <w:sz w:val="24"/>
                <w:szCs w:val="24"/>
              </w:rPr>
              <w:t xml:space="preserve"> копеек, в том числе НДС 18% - </w:t>
            </w:r>
            <w:r>
              <w:rPr>
                <w:sz w:val="24"/>
                <w:szCs w:val="24"/>
              </w:rPr>
              <w:t>2 608 484,75</w:t>
            </w:r>
            <w:r w:rsidRPr="00F904F0">
              <w:rPr>
                <w:sz w:val="24"/>
                <w:szCs w:val="24"/>
              </w:rPr>
              <w:t xml:space="preserve"> (</w:t>
            </w:r>
            <w:r>
              <w:rPr>
                <w:sz w:val="24"/>
                <w:szCs w:val="24"/>
              </w:rPr>
              <w:t>Д</w:t>
            </w:r>
            <w:r w:rsidRPr="00E22945">
              <w:rPr>
                <w:sz w:val="24"/>
                <w:szCs w:val="24"/>
              </w:rPr>
              <w:t xml:space="preserve">ва миллиона шестьсот восемь </w:t>
            </w:r>
            <w:r>
              <w:rPr>
                <w:sz w:val="24"/>
                <w:szCs w:val="24"/>
              </w:rPr>
              <w:t>тысяч четыреста восемьдесят четыре</w:t>
            </w:r>
            <w:r w:rsidRPr="00F904F0">
              <w:rPr>
                <w:sz w:val="24"/>
                <w:szCs w:val="24"/>
              </w:rPr>
              <w:t>) рубл</w:t>
            </w:r>
            <w:r>
              <w:rPr>
                <w:sz w:val="24"/>
                <w:szCs w:val="24"/>
              </w:rPr>
              <w:t>я</w:t>
            </w:r>
            <w:r w:rsidRPr="00F904F0">
              <w:rPr>
                <w:sz w:val="24"/>
                <w:szCs w:val="24"/>
              </w:rPr>
              <w:t xml:space="preserve"> </w:t>
            </w:r>
            <w:r>
              <w:rPr>
                <w:sz w:val="24"/>
                <w:szCs w:val="24"/>
              </w:rPr>
              <w:t xml:space="preserve">75 </w:t>
            </w:r>
            <w:r w:rsidRPr="00F904F0">
              <w:rPr>
                <w:sz w:val="24"/>
                <w:szCs w:val="24"/>
              </w:rPr>
              <w:t>копеек.</w:t>
            </w:r>
          </w:p>
        </w:tc>
      </w:tr>
      <w:tr w:rsidR="002D69C0" w:rsidRPr="00C9553C" w14:paraId="71A9EAE5" w14:textId="77777777" w:rsidTr="00A429F2">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0F23B873" w14:textId="77777777" w:rsidR="002D69C0" w:rsidRPr="00FA6616" w:rsidRDefault="002D69C0" w:rsidP="00A429F2">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6867D02B" w14:textId="77777777" w:rsidR="002D69C0" w:rsidRPr="00FA6616" w:rsidRDefault="002D69C0" w:rsidP="00A429F2">
            <w:pPr>
              <w:tabs>
                <w:tab w:val="left" w:pos="360"/>
              </w:tabs>
              <w:rPr>
                <w:sz w:val="24"/>
                <w:szCs w:val="24"/>
              </w:rPr>
            </w:pPr>
            <w:r>
              <w:rPr>
                <w:b/>
                <w:sz w:val="24"/>
                <w:szCs w:val="24"/>
              </w:rPr>
              <w:t>Требования к условиям платы</w:t>
            </w:r>
            <w:r w:rsidRPr="00FA6616">
              <w:rPr>
                <w:b/>
                <w:sz w:val="24"/>
                <w:szCs w:val="24"/>
              </w:rPr>
              <w:t>:</w:t>
            </w:r>
          </w:p>
        </w:tc>
      </w:tr>
      <w:tr w:rsidR="002D69C0" w:rsidRPr="00C9553C" w14:paraId="1F35BE3F" w14:textId="77777777" w:rsidTr="00A429F2">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1EA534E6" w14:textId="77777777" w:rsidR="002D69C0" w:rsidRDefault="002D69C0" w:rsidP="00A429F2">
            <w:pPr>
              <w:tabs>
                <w:tab w:val="left" w:pos="360"/>
              </w:tabs>
              <w:jc w:val="both"/>
              <w:rPr>
                <w:sz w:val="24"/>
                <w:szCs w:val="24"/>
              </w:rPr>
            </w:pPr>
            <w:r w:rsidRPr="000B14C6">
              <w:rPr>
                <w:sz w:val="24"/>
                <w:szCs w:val="24"/>
              </w:rPr>
              <w:t>Оплата услуг производится в следующем порядке</w:t>
            </w:r>
            <w:r>
              <w:rPr>
                <w:sz w:val="24"/>
                <w:szCs w:val="24"/>
              </w:rPr>
              <w:t>:</w:t>
            </w:r>
          </w:p>
          <w:p w14:paraId="42EB3000" w14:textId="77777777" w:rsidR="002D69C0" w:rsidRDefault="002D69C0" w:rsidP="00A429F2">
            <w:pPr>
              <w:tabs>
                <w:tab w:val="left" w:pos="360"/>
              </w:tabs>
              <w:jc w:val="both"/>
              <w:rPr>
                <w:sz w:val="24"/>
                <w:szCs w:val="24"/>
              </w:rPr>
            </w:pPr>
            <w:r>
              <w:rPr>
                <w:sz w:val="24"/>
                <w:szCs w:val="24"/>
              </w:rPr>
              <w:t>- авансовый платеж - 30% от стоимости договора;</w:t>
            </w:r>
          </w:p>
          <w:p w14:paraId="539D3EAD" w14:textId="77777777" w:rsidR="002D69C0" w:rsidRPr="00734C45" w:rsidRDefault="002D69C0" w:rsidP="00A429F2">
            <w:pPr>
              <w:tabs>
                <w:tab w:val="left" w:pos="360"/>
              </w:tabs>
              <w:jc w:val="both"/>
              <w:rPr>
                <w:sz w:val="24"/>
                <w:szCs w:val="24"/>
              </w:rPr>
            </w:pPr>
            <w:r>
              <w:rPr>
                <w:sz w:val="24"/>
                <w:szCs w:val="24"/>
              </w:rPr>
              <w:t>1-й этап</w:t>
            </w:r>
            <w:r w:rsidRPr="00734C45">
              <w:rPr>
                <w:sz w:val="24"/>
                <w:szCs w:val="24"/>
              </w:rPr>
              <w:t xml:space="preserve"> –</w:t>
            </w:r>
            <w:r>
              <w:rPr>
                <w:sz w:val="24"/>
                <w:szCs w:val="24"/>
              </w:rPr>
              <w:t xml:space="preserve"> 10%</w:t>
            </w:r>
            <w:r w:rsidRPr="00734C45">
              <w:rPr>
                <w:sz w:val="24"/>
                <w:szCs w:val="24"/>
              </w:rPr>
              <w:t>.</w:t>
            </w:r>
          </w:p>
          <w:p w14:paraId="527A420C" w14:textId="77777777" w:rsidR="002D69C0" w:rsidRPr="00734C45" w:rsidRDefault="002D69C0" w:rsidP="00A429F2">
            <w:pPr>
              <w:tabs>
                <w:tab w:val="left" w:pos="360"/>
              </w:tabs>
              <w:jc w:val="both"/>
              <w:rPr>
                <w:sz w:val="24"/>
                <w:szCs w:val="24"/>
              </w:rPr>
            </w:pPr>
            <w:r>
              <w:rPr>
                <w:sz w:val="24"/>
                <w:szCs w:val="24"/>
              </w:rPr>
              <w:t>2-й этап</w:t>
            </w:r>
            <w:r w:rsidRPr="00734C45">
              <w:rPr>
                <w:sz w:val="24"/>
                <w:szCs w:val="24"/>
              </w:rPr>
              <w:t xml:space="preserve"> – </w:t>
            </w:r>
            <w:r>
              <w:rPr>
                <w:sz w:val="24"/>
                <w:szCs w:val="24"/>
              </w:rPr>
              <w:t>20%.</w:t>
            </w:r>
          </w:p>
          <w:p w14:paraId="37449FF9" w14:textId="77777777" w:rsidR="002D69C0" w:rsidRPr="00734C45" w:rsidRDefault="002D69C0" w:rsidP="00A429F2">
            <w:pPr>
              <w:tabs>
                <w:tab w:val="left" w:pos="360"/>
              </w:tabs>
              <w:jc w:val="both"/>
              <w:rPr>
                <w:sz w:val="24"/>
                <w:szCs w:val="24"/>
              </w:rPr>
            </w:pPr>
            <w:r>
              <w:rPr>
                <w:sz w:val="24"/>
                <w:szCs w:val="24"/>
              </w:rPr>
              <w:t>3-й этап</w:t>
            </w:r>
            <w:r w:rsidRPr="00734C45">
              <w:rPr>
                <w:sz w:val="24"/>
                <w:szCs w:val="24"/>
              </w:rPr>
              <w:t xml:space="preserve"> – </w:t>
            </w:r>
            <w:r>
              <w:rPr>
                <w:sz w:val="24"/>
                <w:szCs w:val="24"/>
              </w:rPr>
              <w:t>15%.</w:t>
            </w:r>
          </w:p>
          <w:p w14:paraId="5EB9F696" w14:textId="77777777" w:rsidR="002D69C0" w:rsidRPr="00076C6A" w:rsidRDefault="002D69C0" w:rsidP="00A429F2">
            <w:pPr>
              <w:tabs>
                <w:tab w:val="left" w:pos="360"/>
              </w:tabs>
              <w:jc w:val="both"/>
              <w:rPr>
                <w:i/>
                <w:color w:val="A6A6A6" w:themeColor="background1" w:themeShade="A6"/>
                <w:sz w:val="24"/>
                <w:szCs w:val="24"/>
              </w:rPr>
            </w:pPr>
            <w:r>
              <w:rPr>
                <w:sz w:val="24"/>
                <w:szCs w:val="24"/>
              </w:rPr>
              <w:t>4-й этап</w:t>
            </w:r>
            <w:r w:rsidRPr="00734C45">
              <w:rPr>
                <w:sz w:val="24"/>
                <w:szCs w:val="24"/>
              </w:rPr>
              <w:t xml:space="preserve"> – </w:t>
            </w:r>
            <w:r>
              <w:rPr>
                <w:sz w:val="24"/>
                <w:szCs w:val="24"/>
              </w:rPr>
              <w:t>25%.</w:t>
            </w:r>
          </w:p>
        </w:tc>
      </w:tr>
      <w:tr w:rsidR="002D69C0" w:rsidRPr="00C9553C" w14:paraId="6A00EF7F" w14:textId="77777777" w:rsidTr="00A429F2">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6BD043FC" w14:textId="77777777" w:rsidR="002D69C0" w:rsidRPr="005779A1" w:rsidRDefault="002D69C0" w:rsidP="00A429F2">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2FCD173B" w14:textId="77777777" w:rsidR="002D69C0" w:rsidRPr="007B1719" w:rsidRDefault="002D69C0" w:rsidP="00A429F2">
            <w:pPr>
              <w:jc w:val="both"/>
              <w:rPr>
                <w:sz w:val="24"/>
                <w:szCs w:val="24"/>
                <w:highlight w:val="yellow"/>
              </w:rPr>
            </w:pPr>
            <w:r>
              <w:rPr>
                <w:b/>
                <w:bCs/>
                <w:sz w:val="24"/>
                <w:szCs w:val="24"/>
              </w:rPr>
              <w:t>Место, условия и сроки оказания услуг (выполнения работ)</w:t>
            </w:r>
          </w:p>
        </w:tc>
      </w:tr>
      <w:tr w:rsidR="002D69C0" w:rsidRPr="00C9553C" w14:paraId="5C424330" w14:textId="77777777" w:rsidTr="00A429F2">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0F0DCC3" w14:textId="77777777" w:rsidR="002D69C0" w:rsidRDefault="002D69C0" w:rsidP="00A429F2">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735207D1" w14:textId="77777777" w:rsidR="002D69C0" w:rsidRPr="0028511A" w:rsidRDefault="002D69C0" w:rsidP="00A429F2">
            <w:pPr>
              <w:jc w:val="both"/>
              <w:rPr>
                <w:bCs/>
                <w:sz w:val="24"/>
                <w:szCs w:val="24"/>
              </w:rPr>
            </w:pPr>
            <w:r w:rsidRPr="00DC3D14">
              <w:rPr>
                <w:bCs/>
                <w:sz w:val="24"/>
                <w:szCs w:val="24"/>
              </w:rPr>
              <w:t>121099, г. Москва, ул. Новый Арбат, д.</w:t>
            </w:r>
            <w:r>
              <w:rPr>
                <w:bCs/>
                <w:sz w:val="24"/>
                <w:szCs w:val="24"/>
              </w:rPr>
              <w:t>36</w:t>
            </w:r>
            <w:r w:rsidRPr="0028511A">
              <w:rPr>
                <w:bCs/>
                <w:sz w:val="24"/>
                <w:szCs w:val="24"/>
              </w:rPr>
              <w:t xml:space="preserve"> </w:t>
            </w:r>
          </w:p>
          <w:p w14:paraId="2D02DB1B" w14:textId="77777777" w:rsidR="002D69C0" w:rsidRDefault="002D69C0" w:rsidP="00A429F2">
            <w:pPr>
              <w:jc w:val="both"/>
              <w:rPr>
                <w:b/>
                <w:sz w:val="24"/>
                <w:szCs w:val="24"/>
              </w:rPr>
            </w:pPr>
            <w:r>
              <w:rPr>
                <w:b/>
                <w:sz w:val="24"/>
                <w:szCs w:val="24"/>
              </w:rPr>
              <w:t>Срок оказания услуг (выполнения работ):</w:t>
            </w:r>
          </w:p>
          <w:p w14:paraId="619C7026" w14:textId="77777777" w:rsidR="002D69C0" w:rsidRPr="00734C45" w:rsidRDefault="002D69C0" w:rsidP="00A429F2">
            <w:pPr>
              <w:tabs>
                <w:tab w:val="left" w:pos="360"/>
              </w:tabs>
              <w:jc w:val="both"/>
              <w:rPr>
                <w:sz w:val="24"/>
                <w:szCs w:val="24"/>
              </w:rPr>
            </w:pPr>
            <w:r>
              <w:rPr>
                <w:sz w:val="24"/>
                <w:szCs w:val="24"/>
              </w:rPr>
              <w:t xml:space="preserve">1-й этап – 45 календарных дней  </w:t>
            </w:r>
          </w:p>
          <w:p w14:paraId="49875DBC" w14:textId="77777777" w:rsidR="002D69C0" w:rsidRPr="00734C45" w:rsidRDefault="002D69C0" w:rsidP="00A429F2">
            <w:pPr>
              <w:tabs>
                <w:tab w:val="left" w:pos="360"/>
              </w:tabs>
              <w:jc w:val="both"/>
              <w:rPr>
                <w:sz w:val="24"/>
                <w:szCs w:val="24"/>
              </w:rPr>
            </w:pPr>
            <w:r>
              <w:rPr>
                <w:sz w:val="24"/>
                <w:szCs w:val="24"/>
              </w:rPr>
              <w:t>2-й этап</w:t>
            </w:r>
            <w:r w:rsidRPr="00734C45">
              <w:rPr>
                <w:sz w:val="24"/>
                <w:szCs w:val="24"/>
              </w:rPr>
              <w:t xml:space="preserve"> – </w:t>
            </w:r>
            <w:r>
              <w:rPr>
                <w:sz w:val="24"/>
                <w:szCs w:val="24"/>
              </w:rPr>
              <w:t xml:space="preserve">60 календарных дней  </w:t>
            </w:r>
          </w:p>
          <w:p w14:paraId="6923DFC5" w14:textId="77777777" w:rsidR="002D69C0" w:rsidRPr="00734C45" w:rsidRDefault="002D69C0" w:rsidP="00A429F2">
            <w:pPr>
              <w:tabs>
                <w:tab w:val="left" w:pos="360"/>
              </w:tabs>
              <w:jc w:val="both"/>
              <w:rPr>
                <w:sz w:val="24"/>
                <w:szCs w:val="24"/>
              </w:rPr>
            </w:pPr>
            <w:r>
              <w:rPr>
                <w:sz w:val="24"/>
                <w:szCs w:val="24"/>
              </w:rPr>
              <w:t>3-й этап</w:t>
            </w:r>
            <w:r w:rsidRPr="00734C45">
              <w:rPr>
                <w:sz w:val="24"/>
                <w:szCs w:val="24"/>
              </w:rPr>
              <w:t xml:space="preserve"> – </w:t>
            </w:r>
            <w:r>
              <w:rPr>
                <w:sz w:val="24"/>
                <w:szCs w:val="24"/>
              </w:rPr>
              <w:t xml:space="preserve">60 календарных дней  </w:t>
            </w:r>
          </w:p>
          <w:p w14:paraId="204C66AE" w14:textId="77777777" w:rsidR="002D69C0" w:rsidRDefault="002D69C0" w:rsidP="00A429F2">
            <w:pPr>
              <w:tabs>
                <w:tab w:val="left" w:pos="360"/>
              </w:tabs>
              <w:jc w:val="both"/>
              <w:rPr>
                <w:sz w:val="24"/>
                <w:szCs w:val="24"/>
              </w:rPr>
            </w:pPr>
            <w:r>
              <w:rPr>
                <w:sz w:val="24"/>
                <w:szCs w:val="24"/>
              </w:rPr>
              <w:t>4-й этап</w:t>
            </w:r>
            <w:r w:rsidRPr="00734C45">
              <w:rPr>
                <w:sz w:val="24"/>
                <w:szCs w:val="24"/>
              </w:rPr>
              <w:t xml:space="preserve"> – </w:t>
            </w:r>
            <w:r>
              <w:rPr>
                <w:sz w:val="24"/>
                <w:szCs w:val="24"/>
              </w:rPr>
              <w:t xml:space="preserve">60 календарных дней  </w:t>
            </w:r>
          </w:p>
          <w:p w14:paraId="2E0BDA15" w14:textId="65086272" w:rsidR="002D69C0" w:rsidRPr="00FD1249" w:rsidRDefault="002D69C0" w:rsidP="00A429F2">
            <w:pPr>
              <w:tabs>
                <w:tab w:val="left" w:pos="360"/>
              </w:tabs>
              <w:jc w:val="both"/>
              <w:rPr>
                <w:b/>
                <w:sz w:val="24"/>
                <w:szCs w:val="24"/>
              </w:rPr>
            </w:pPr>
            <w:r w:rsidRPr="00FD1249">
              <w:rPr>
                <w:b/>
                <w:sz w:val="24"/>
                <w:szCs w:val="24"/>
              </w:rPr>
              <w:t>Максимальный срок выполнения работ</w:t>
            </w:r>
            <w:r w:rsidR="00775123">
              <w:rPr>
                <w:b/>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oMath>
            <w:r w:rsidR="00775123">
              <w:rPr>
                <w:b/>
                <w:sz w:val="24"/>
                <w:szCs w:val="24"/>
              </w:rPr>
              <w:t xml:space="preserve">) - </w:t>
            </w:r>
            <w:r w:rsidRPr="00FD1249">
              <w:rPr>
                <w:b/>
                <w:sz w:val="24"/>
                <w:szCs w:val="24"/>
              </w:rPr>
              <w:t>230 дней</w:t>
            </w:r>
            <w:r>
              <w:rPr>
                <w:b/>
                <w:sz w:val="24"/>
                <w:szCs w:val="24"/>
              </w:rPr>
              <w:t>.</w:t>
            </w:r>
          </w:p>
          <w:p w14:paraId="17BA2C4D" w14:textId="77777777" w:rsidR="002D69C0" w:rsidRPr="00476FE4" w:rsidRDefault="002D69C0" w:rsidP="00A429F2">
            <w:pPr>
              <w:tabs>
                <w:tab w:val="left" w:pos="360"/>
              </w:tabs>
              <w:jc w:val="both"/>
              <w:rPr>
                <w:sz w:val="24"/>
                <w:szCs w:val="24"/>
              </w:rPr>
            </w:pPr>
            <w:r w:rsidRPr="00734C45">
              <w:rPr>
                <w:sz w:val="24"/>
                <w:szCs w:val="24"/>
              </w:rPr>
              <w:t xml:space="preserve">Распределение выборки по срокам выполнения работ в соответствии с приложением №1 к </w:t>
            </w:r>
            <w:r w:rsidRPr="00734C45">
              <w:rPr>
                <w:sz w:val="24"/>
                <w:szCs w:val="24"/>
              </w:rPr>
              <w:lastRenderedPageBreak/>
              <w:t>Техническому заданию.</w:t>
            </w:r>
          </w:p>
        </w:tc>
      </w:tr>
      <w:tr w:rsidR="002D69C0" w:rsidRPr="00C9553C" w14:paraId="4AE3ED48" w14:textId="77777777" w:rsidTr="00A429F2">
        <w:tc>
          <w:tcPr>
            <w:tcW w:w="1098" w:type="dxa"/>
            <w:tcBorders>
              <w:top w:val="single" w:sz="6" w:space="0" w:color="auto"/>
              <w:left w:val="single" w:sz="4" w:space="0" w:color="auto"/>
              <w:bottom w:val="single" w:sz="6" w:space="0" w:color="auto"/>
              <w:right w:val="single" w:sz="4" w:space="0" w:color="auto"/>
            </w:tcBorders>
            <w:shd w:val="clear" w:color="auto" w:fill="D9D9D9"/>
          </w:tcPr>
          <w:p w14:paraId="751871A2" w14:textId="77777777" w:rsidR="002D69C0" w:rsidRPr="00990B84" w:rsidRDefault="002D69C0" w:rsidP="00A429F2">
            <w:pPr>
              <w:tabs>
                <w:tab w:val="left" w:pos="360"/>
              </w:tabs>
              <w:jc w:val="both"/>
              <w:rPr>
                <w:b/>
                <w:sz w:val="24"/>
                <w:szCs w:val="24"/>
              </w:rPr>
            </w:pPr>
            <w:r>
              <w:rPr>
                <w:b/>
                <w:bCs/>
                <w:sz w:val="24"/>
                <w:szCs w:val="24"/>
              </w:rPr>
              <w:lastRenderedPageBreak/>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45CC54F4" w14:textId="77777777" w:rsidR="002D69C0" w:rsidRPr="00990B84" w:rsidRDefault="002D69C0" w:rsidP="00A429F2">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2D69C0" w:rsidRPr="00C9553C" w14:paraId="23DC7B38" w14:textId="77777777" w:rsidTr="00A429F2">
        <w:tc>
          <w:tcPr>
            <w:tcW w:w="10595" w:type="dxa"/>
            <w:gridSpan w:val="3"/>
            <w:tcBorders>
              <w:top w:val="single" w:sz="6" w:space="0" w:color="auto"/>
              <w:left w:val="single" w:sz="4" w:space="0" w:color="auto"/>
              <w:bottom w:val="single" w:sz="6" w:space="0" w:color="auto"/>
              <w:right w:val="single" w:sz="4" w:space="0" w:color="auto"/>
            </w:tcBorders>
          </w:tcPr>
          <w:p w14:paraId="2512B86D" w14:textId="77777777" w:rsidR="002D69C0" w:rsidRDefault="002D69C0" w:rsidP="00A429F2">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 xml:space="preserve">121099, г. Москва, ул. Новый Арбат, </w:t>
            </w:r>
            <w:r>
              <w:rPr>
                <w:sz w:val="24"/>
                <w:szCs w:val="24"/>
              </w:rPr>
              <w:t>д.36, 23 этаж;</w:t>
            </w:r>
          </w:p>
          <w:p w14:paraId="5A39FC32" w14:textId="2F76B01F" w:rsidR="002D69C0" w:rsidRPr="00A47B58" w:rsidRDefault="002D69C0" w:rsidP="00A429F2">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Pr>
                <w:bCs/>
                <w:sz w:val="24"/>
                <w:szCs w:val="24"/>
              </w:rPr>
              <w:t>«</w:t>
            </w:r>
            <w:r w:rsidR="00AC3040">
              <w:rPr>
                <w:bCs/>
                <w:sz w:val="24"/>
                <w:szCs w:val="24"/>
              </w:rPr>
              <w:t>27</w:t>
            </w:r>
            <w:r>
              <w:rPr>
                <w:bCs/>
                <w:sz w:val="24"/>
                <w:szCs w:val="24"/>
              </w:rPr>
              <w:t xml:space="preserve">» </w:t>
            </w:r>
            <w:r w:rsidR="00AC3040">
              <w:rPr>
                <w:bCs/>
                <w:sz w:val="24"/>
                <w:szCs w:val="24"/>
              </w:rPr>
              <w:t>марта</w:t>
            </w:r>
            <w:r>
              <w:rPr>
                <w:bCs/>
                <w:sz w:val="24"/>
                <w:szCs w:val="24"/>
              </w:rPr>
              <w:t xml:space="preserve"> 2017</w:t>
            </w:r>
            <w:r w:rsidRPr="00A47B58">
              <w:rPr>
                <w:bCs/>
                <w:sz w:val="24"/>
                <w:szCs w:val="24"/>
              </w:rPr>
              <w:t xml:space="preserve"> год</w:t>
            </w:r>
          </w:p>
          <w:p w14:paraId="7D8CF8C1" w14:textId="1C47C20B" w:rsidR="002D69C0" w:rsidRPr="00A47B58" w:rsidRDefault="002D69C0" w:rsidP="00A429F2">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AC3040">
              <w:rPr>
                <w:bCs/>
                <w:sz w:val="24"/>
                <w:szCs w:val="24"/>
              </w:rPr>
              <w:t xml:space="preserve">31» марта </w:t>
            </w:r>
            <w:r>
              <w:rPr>
                <w:bCs/>
                <w:sz w:val="24"/>
                <w:szCs w:val="24"/>
              </w:rPr>
              <w:t>2017</w:t>
            </w:r>
            <w:r w:rsidRPr="00A47B58">
              <w:rPr>
                <w:bCs/>
                <w:sz w:val="24"/>
                <w:szCs w:val="24"/>
              </w:rPr>
              <w:t xml:space="preserve"> года 16 ч. 00 мин. (время московское).  </w:t>
            </w:r>
          </w:p>
          <w:p w14:paraId="24300837" w14:textId="77777777" w:rsidR="002D69C0" w:rsidRPr="008F39E7" w:rsidRDefault="002D69C0" w:rsidP="00A429F2">
            <w:pPr>
              <w:tabs>
                <w:tab w:val="left" w:pos="360"/>
              </w:tabs>
              <w:jc w:val="both"/>
              <w:rPr>
                <w:b/>
                <w:sz w:val="24"/>
                <w:szCs w:val="24"/>
              </w:rPr>
            </w:pPr>
            <w:r w:rsidRPr="008F39E7">
              <w:rPr>
                <w:b/>
                <w:sz w:val="24"/>
                <w:szCs w:val="24"/>
              </w:rPr>
              <w:t>Время приема заявок:</w:t>
            </w:r>
          </w:p>
          <w:p w14:paraId="61B7E272" w14:textId="77777777" w:rsidR="002D69C0" w:rsidRPr="008F39E7" w:rsidRDefault="002D69C0" w:rsidP="00A429F2">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66771FA8" w14:textId="77777777" w:rsidR="002D69C0" w:rsidRPr="008F39E7" w:rsidRDefault="002D69C0" w:rsidP="00A429F2">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03064D9F" w14:textId="77777777" w:rsidR="002D69C0" w:rsidRPr="00C9553C" w:rsidRDefault="002D69C0" w:rsidP="00A429F2">
            <w:pPr>
              <w:tabs>
                <w:tab w:val="left" w:pos="360"/>
              </w:tabs>
              <w:jc w:val="both"/>
            </w:pPr>
            <w:r w:rsidRPr="008F39E7">
              <w:rPr>
                <w:sz w:val="24"/>
                <w:szCs w:val="24"/>
              </w:rPr>
              <w:t>Суббота, воскресенье - выходные дни.</w:t>
            </w:r>
          </w:p>
        </w:tc>
      </w:tr>
      <w:tr w:rsidR="002D69C0" w:rsidRPr="00C9553C" w14:paraId="026BDF82" w14:textId="77777777" w:rsidTr="00A429F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5C6FDE7F" w14:textId="77777777" w:rsidR="002D69C0" w:rsidRPr="00486355" w:rsidRDefault="002D69C0" w:rsidP="00A429F2">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4AB7A619" w14:textId="77777777" w:rsidR="002D69C0" w:rsidRPr="00486355" w:rsidRDefault="002D69C0" w:rsidP="00A429F2">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2D69C0" w:rsidRPr="00C9553C" w14:paraId="26E22500" w14:textId="77777777" w:rsidTr="00A429F2">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7F6A2A35" w14:textId="1A1C5F5F" w:rsidR="002D69C0" w:rsidRPr="00486355" w:rsidRDefault="002D69C0" w:rsidP="00AC304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AC3040">
              <w:rPr>
                <w:sz w:val="24"/>
                <w:szCs w:val="24"/>
              </w:rPr>
              <w:t>03</w:t>
            </w:r>
            <w:r>
              <w:rPr>
                <w:sz w:val="24"/>
                <w:szCs w:val="24"/>
              </w:rPr>
              <w:t>»</w:t>
            </w:r>
            <w:r w:rsidR="00AC3040">
              <w:rPr>
                <w:sz w:val="24"/>
                <w:szCs w:val="24"/>
              </w:rPr>
              <w:t xml:space="preserve"> апреля </w:t>
            </w:r>
            <w:r>
              <w:rPr>
                <w:sz w:val="24"/>
                <w:szCs w:val="24"/>
              </w:rPr>
              <w:t>2017 года</w:t>
            </w:r>
            <w:r w:rsidRPr="0028511A">
              <w:rPr>
                <w:b/>
                <w:sz w:val="24"/>
                <w:szCs w:val="24"/>
              </w:rPr>
              <w:t xml:space="preserve"> </w:t>
            </w:r>
            <w:r w:rsidRPr="0028511A">
              <w:rPr>
                <w:sz w:val="24"/>
                <w:szCs w:val="24"/>
              </w:rPr>
              <w:t>по адресу места нахождения Агентства</w:t>
            </w:r>
          </w:p>
        </w:tc>
      </w:tr>
      <w:tr w:rsidR="002D69C0" w:rsidRPr="00C9553C" w14:paraId="66699413" w14:textId="77777777" w:rsidTr="00A429F2">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CB23137" w14:textId="77777777" w:rsidR="002D69C0" w:rsidRPr="00486355" w:rsidRDefault="002D69C0" w:rsidP="00A429F2">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B16D801" w14:textId="77777777" w:rsidR="002D69C0" w:rsidRPr="00486355" w:rsidRDefault="002D69C0" w:rsidP="00A429F2">
            <w:pPr>
              <w:tabs>
                <w:tab w:val="left" w:pos="360"/>
              </w:tabs>
              <w:rPr>
                <w:b/>
                <w:bCs/>
                <w:sz w:val="24"/>
                <w:szCs w:val="24"/>
              </w:rPr>
            </w:pPr>
            <w:r>
              <w:rPr>
                <w:b/>
                <w:bCs/>
                <w:sz w:val="24"/>
                <w:szCs w:val="24"/>
              </w:rPr>
              <w:t>Место и дата подведения итогов запроса предложений</w:t>
            </w:r>
          </w:p>
        </w:tc>
      </w:tr>
      <w:tr w:rsidR="002D69C0" w:rsidRPr="00C9553C" w14:paraId="0D8310E7" w14:textId="77777777" w:rsidTr="00A429F2">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7B628486" w14:textId="7AB46F8C" w:rsidR="002D69C0" w:rsidRPr="00B70DAC" w:rsidRDefault="002D69C0" w:rsidP="00AC3040">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AC3040">
              <w:rPr>
                <w:sz w:val="24"/>
                <w:szCs w:val="24"/>
              </w:rPr>
              <w:t xml:space="preserve">04» апреля </w:t>
            </w:r>
            <w:r>
              <w:rPr>
                <w:sz w:val="24"/>
                <w:szCs w:val="24"/>
              </w:rPr>
              <w:t>2017 года</w:t>
            </w:r>
            <w:r>
              <w:rPr>
                <w:b/>
                <w:bCs/>
                <w:sz w:val="24"/>
                <w:szCs w:val="24"/>
              </w:rPr>
              <w:t xml:space="preserve"> </w:t>
            </w:r>
            <w:r w:rsidRPr="00B70DAC">
              <w:rPr>
                <w:sz w:val="24"/>
                <w:szCs w:val="24"/>
              </w:rPr>
              <w:t>по адресу места нахождения Агентства.</w:t>
            </w:r>
          </w:p>
        </w:tc>
      </w:tr>
      <w:tr w:rsidR="002D69C0" w:rsidRPr="006F4A90" w14:paraId="206551A5" w14:textId="77777777" w:rsidTr="00A429F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82C2A15" w14:textId="77777777" w:rsidR="002D69C0" w:rsidRPr="006F4A90" w:rsidRDefault="002D69C0" w:rsidP="00A429F2">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5157625C" w14:textId="77777777" w:rsidR="002D69C0" w:rsidRPr="006F4A90" w:rsidRDefault="002D69C0" w:rsidP="00A429F2">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2D69C0" w:rsidRPr="00C9553C" w14:paraId="32599FBE" w14:textId="77777777" w:rsidTr="00A429F2">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69F9E1D5" w14:textId="0BB74390" w:rsidR="002D69C0" w:rsidRPr="00B70DAC" w:rsidRDefault="002D69C0" w:rsidP="00AC3040">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AC3040">
              <w:rPr>
                <w:sz w:val="24"/>
                <w:szCs w:val="24"/>
              </w:rPr>
              <w:t>04</w:t>
            </w:r>
            <w:r>
              <w:rPr>
                <w:sz w:val="24"/>
                <w:szCs w:val="24"/>
              </w:rPr>
              <w:t>»</w:t>
            </w:r>
            <w:r w:rsidR="00AC3040">
              <w:rPr>
                <w:sz w:val="24"/>
                <w:szCs w:val="24"/>
              </w:rPr>
              <w:t xml:space="preserve"> апреля </w:t>
            </w:r>
            <w:r>
              <w:rPr>
                <w:sz w:val="24"/>
                <w:szCs w:val="24"/>
              </w:rPr>
              <w:t>2017 года по адресу нахождения Агентства.</w:t>
            </w:r>
          </w:p>
        </w:tc>
      </w:tr>
      <w:tr w:rsidR="002D69C0" w:rsidRPr="00C9553C" w14:paraId="7C74A223" w14:textId="77777777" w:rsidTr="00A429F2">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3351FD10" w14:textId="77777777" w:rsidR="002D69C0" w:rsidRPr="007D2FFC" w:rsidRDefault="002D69C0" w:rsidP="00A429F2">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B661BC3" w14:textId="77777777" w:rsidR="002D69C0" w:rsidRPr="00B70DAC" w:rsidRDefault="002D69C0" w:rsidP="00A429F2">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2D69C0" w:rsidRPr="00B70DAC" w14:paraId="3B2FE81C" w14:textId="77777777" w:rsidTr="00A429F2">
              <w:trPr>
                <w:trHeight w:val="902"/>
              </w:trPr>
              <w:tc>
                <w:tcPr>
                  <w:tcW w:w="3176" w:type="dxa"/>
                  <w:shd w:val="clear" w:color="auto" w:fill="D9D9D9"/>
                  <w:vAlign w:val="center"/>
                </w:tcPr>
                <w:p w14:paraId="4743F695" w14:textId="77777777" w:rsidR="002D69C0" w:rsidRPr="00B70DAC" w:rsidRDefault="002D69C0" w:rsidP="00A429F2">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15579DF4" w14:textId="77777777" w:rsidR="002D69C0" w:rsidRPr="00B70DAC" w:rsidRDefault="002D69C0" w:rsidP="00A429F2">
                  <w:pPr>
                    <w:jc w:val="center"/>
                    <w:rPr>
                      <w:b/>
                      <w:sz w:val="24"/>
                      <w:szCs w:val="24"/>
                    </w:rPr>
                  </w:pPr>
                  <w:r w:rsidRPr="00B70DAC">
                    <w:rPr>
                      <w:b/>
                      <w:sz w:val="24"/>
                      <w:szCs w:val="24"/>
                    </w:rPr>
                    <w:t>Значимость критерия</w:t>
                  </w:r>
                </w:p>
                <w:p w14:paraId="5D535BBA" w14:textId="77777777" w:rsidR="002D69C0" w:rsidRPr="00B70DAC" w:rsidRDefault="002D69C0" w:rsidP="00A429F2">
                  <w:pPr>
                    <w:jc w:val="center"/>
                    <w:rPr>
                      <w:b/>
                      <w:sz w:val="24"/>
                      <w:szCs w:val="24"/>
                    </w:rPr>
                  </w:pPr>
                  <w:r w:rsidRPr="00B70DAC">
                    <w:rPr>
                      <w:b/>
                      <w:sz w:val="24"/>
                      <w:szCs w:val="24"/>
                    </w:rPr>
                    <w:t>%</w:t>
                  </w:r>
                </w:p>
              </w:tc>
              <w:tc>
                <w:tcPr>
                  <w:tcW w:w="2970" w:type="dxa"/>
                  <w:shd w:val="clear" w:color="auto" w:fill="D9D9D9"/>
                  <w:vAlign w:val="center"/>
                </w:tcPr>
                <w:p w14:paraId="61F2D05A" w14:textId="77777777" w:rsidR="002D69C0" w:rsidRPr="00B70DAC" w:rsidRDefault="002D69C0" w:rsidP="00A429F2">
                  <w:pPr>
                    <w:jc w:val="center"/>
                    <w:rPr>
                      <w:b/>
                      <w:sz w:val="24"/>
                      <w:szCs w:val="24"/>
                    </w:rPr>
                  </w:pPr>
                  <w:r w:rsidRPr="00B70DAC">
                    <w:rPr>
                      <w:b/>
                      <w:sz w:val="24"/>
                      <w:szCs w:val="24"/>
                    </w:rPr>
                    <w:t>Коэффициент значимости критерия</w:t>
                  </w:r>
                </w:p>
              </w:tc>
            </w:tr>
            <w:tr w:rsidR="002D69C0" w:rsidRPr="00B70DAC" w14:paraId="31024E4C" w14:textId="77777777" w:rsidTr="00A429F2">
              <w:trPr>
                <w:trHeight w:val="423"/>
              </w:trPr>
              <w:tc>
                <w:tcPr>
                  <w:tcW w:w="3176" w:type="dxa"/>
                  <w:vAlign w:val="center"/>
                </w:tcPr>
                <w:p w14:paraId="37E844BA" w14:textId="77777777" w:rsidR="002D69C0" w:rsidRPr="0028511A" w:rsidRDefault="002D69C0" w:rsidP="00A429F2">
                  <w:pPr>
                    <w:pStyle w:val="afff3"/>
                    <w:numPr>
                      <w:ilvl w:val="0"/>
                      <w:numId w:val="11"/>
                    </w:numPr>
                    <w:ind w:left="0" w:firstLine="0"/>
                    <w:rPr>
                      <w:sz w:val="24"/>
                    </w:rPr>
                  </w:pPr>
                  <w:r>
                    <w:rPr>
                      <w:sz w:val="24"/>
                    </w:rPr>
                    <w:t>Цена договора.</w:t>
                  </w:r>
                </w:p>
              </w:tc>
              <w:tc>
                <w:tcPr>
                  <w:tcW w:w="2835" w:type="dxa"/>
                  <w:vAlign w:val="center"/>
                </w:tcPr>
                <w:p w14:paraId="64A16324" w14:textId="77777777" w:rsidR="002D69C0" w:rsidRPr="00A47B58" w:rsidRDefault="002D69C0" w:rsidP="00A429F2">
                  <w:pPr>
                    <w:jc w:val="center"/>
                    <w:rPr>
                      <w:i/>
                      <w:color w:val="A6A6A6" w:themeColor="background1" w:themeShade="A6"/>
                      <w:sz w:val="22"/>
                    </w:rPr>
                  </w:pPr>
                  <w:r>
                    <w:rPr>
                      <w:b/>
                      <w:sz w:val="24"/>
                    </w:rPr>
                    <w:t>40%</w:t>
                  </w:r>
                </w:p>
              </w:tc>
              <w:tc>
                <w:tcPr>
                  <w:tcW w:w="2970" w:type="dxa"/>
                  <w:vAlign w:val="center"/>
                </w:tcPr>
                <w:p w14:paraId="1E655889" w14:textId="77777777" w:rsidR="002D69C0" w:rsidRPr="00B70DAC" w:rsidRDefault="002D69C0" w:rsidP="00A429F2">
                  <w:pPr>
                    <w:jc w:val="center"/>
                    <w:rPr>
                      <w:b/>
                      <w:bCs/>
                      <w:sz w:val="24"/>
                      <w:szCs w:val="24"/>
                    </w:rPr>
                  </w:pPr>
                  <w:r>
                    <w:rPr>
                      <w:b/>
                      <w:bCs/>
                      <w:sz w:val="24"/>
                      <w:szCs w:val="24"/>
                    </w:rPr>
                    <w:t>0,4</w:t>
                  </w:r>
                </w:p>
              </w:tc>
            </w:tr>
            <w:tr w:rsidR="002D69C0" w:rsidRPr="00B70DAC" w14:paraId="4DEE3257" w14:textId="77777777" w:rsidTr="00A429F2">
              <w:trPr>
                <w:trHeight w:val="362"/>
              </w:trPr>
              <w:tc>
                <w:tcPr>
                  <w:tcW w:w="3176" w:type="dxa"/>
                  <w:vAlign w:val="center"/>
                </w:tcPr>
                <w:p w14:paraId="40827ADF" w14:textId="77777777" w:rsidR="002D69C0" w:rsidRPr="0028511A" w:rsidRDefault="002D69C0" w:rsidP="00A429F2">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68B09EDE" w14:textId="77777777" w:rsidR="002D69C0" w:rsidRPr="00A47B58" w:rsidRDefault="002D69C0" w:rsidP="00A429F2">
                  <w:pPr>
                    <w:jc w:val="center"/>
                    <w:rPr>
                      <w:i/>
                      <w:color w:val="A6A6A6" w:themeColor="background1" w:themeShade="A6"/>
                      <w:sz w:val="22"/>
                    </w:rPr>
                  </w:pPr>
                  <w:r>
                    <w:rPr>
                      <w:b/>
                      <w:sz w:val="24"/>
                      <w:lang w:val="en-US"/>
                    </w:rPr>
                    <w:t>4</w:t>
                  </w:r>
                  <w:r>
                    <w:rPr>
                      <w:b/>
                      <w:sz w:val="24"/>
                    </w:rPr>
                    <w:t>0%</w:t>
                  </w:r>
                </w:p>
              </w:tc>
              <w:tc>
                <w:tcPr>
                  <w:tcW w:w="2970" w:type="dxa"/>
                  <w:vAlign w:val="center"/>
                </w:tcPr>
                <w:p w14:paraId="5ACB8D07" w14:textId="77777777" w:rsidR="002D69C0" w:rsidRPr="00B70DAC" w:rsidRDefault="002D69C0" w:rsidP="00A429F2">
                  <w:pPr>
                    <w:jc w:val="center"/>
                    <w:rPr>
                      <w:b/>
                      <w:bCs/>
                      <w:sz w:val="24"/>
                      <w:szCs w:val="24"/>
                    </w:rPr>
                  </w:pPr>
                  <w:r>
                    <w:rPr>
                      <w:b/>
                      <w:bCs/>
                      <w:sz w:val="24"/>
                      <w:szCs w:val="24"/>
                    </w:rPr>
                    <w:t>0,</w:t>
                  </w:r>
                  <w:r>
                    <w:rPr>
                      <w:b/>
                      <w:bCs/>
                      <w:sz w:val="24"/>
                      <w:szCs w:val="24"/>
                      <w:lang w:val="en-US"/>
                    </w:rPr>
                    <w:t>4</w:t>
                  </w:r>
                </w:p>
              </w:tc>
            </w:tr>
            <w:tr w:rsidR="002D69C0" w:rsidRPr="00B70DAC" w14:paraId="6891340F" w14:textId="77777777" w:rsidTr="00A429F2">
              <w:trPr>
                <w:trHeight w:val="362"/>
              </w:trPr>
              <w:tc>
                <w:tcPr>
                  <w:tcW w:w="3176" w:type="dxa"/>
                  <w:vAlign w:val="center"/>
                </w:tcPr>
                <w:p w14:paraId="460E038E" w14:textId="77777777" w:rsidR="002D69C0" w:rsidRPr="00D46172" w:rsidRDefault="002D69C0" w:rsidP="00A429F2">
                  <w:pPr>
                    <w:pStyle w:val="afff3"/>
                    <w:numPr>
                      <w:ilvl w:val="0"/>
                      <w:numId w:val="11"/>
                    </w:numPr>
                    <w:ind w:left="0" w:firstLine="0"/>
                    <w:rPr>
                      <w:sz w:val="24"/>
                    </w:rPr>
                  </w:pPr>
                  <w:r w:rsidRPr="00144223">
                    <w:rPr>
                      <w:sz w:val="22"/>
                    </w:rPr>
                    <w:t>Срок выполнения рабо</w:t>
                  </w:r>
                  <w:r>
                    <w:rPr>
                      <w:sz w:val="22"/>
                    </w:rPr>
                    <w:t>т</w:t>
                  </w:r>
                </w:p>
              </w:tc>
              <w:tc>
                <w:tcPr>
                  <w:tcW w:w="2835" w:type="dxa"/>
                  <w:vAlign w:val="center"/>
                </w:tcPr>
                <w:p w14:paraId="22AB3129" w14:textId="77777777" w:rsidR="002D69C0" w:rsidRDefault="002D69C0" w:rsidP="00A429F2">
                  <w:pPr>
                    <w:jc w:val="center"/>
                    <w:rPr>
                      <w:b/>
                      <w:sz w:val="24"/>
                    </w:rPr>
                  </w:pPr>
                  <w:r>
                    <w:rPr>
                      <w:b/>
                      <w:sz w:val="24"/>
                    </w:rPr>
                    <w:t>20%</w:t>
                  </w:r>
                </w:p>
              </w:tc>
              <w:tc>
                <w:tcPr>
                  <w:tcW w:w="2970" w:type="dxa"/>
                  <w:vAlign w:val="center"/>
                </w:tcPr>
                <w:p w14:paraId="1C89ABD1" w14:textId="77777777" w:rsidR="002D69C0" w:rsidRDefault="002D69C0" w:rsidP="00A429F2">
                  <w:pPr>
                    <w:jc w:val="center"/>
                    <w:rPr>
                      <w:b/>
                      <w:bCs/>
                      <w:sz w:val="24"/>
                      <w:szCs w:val="24"/>
                    </w:rPr>
                  </w:pPr>
                  <w:r>
                    <w:rPr>
                      <w:b/>
                      <w:bCs/>
                      <w:sz w:val="24"/>
                      <w:szCs w:val="24"/>
                    </w:rPr>
                    <w:t>0,2</w:t>
                  </w:r>
                </w:p>
              </w:tc>
            </w:tr>
          </w:tbl>
          <w:p w14:paraId="25871A10" w14:textId="77777777" w:rsidR="002D69C0" w:rsidRPr="00B70DAC" w:rsidRDefault="002D69C0" w:rsidP="00A429F2">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4AFF9FE5" w14:textId="77777777" w:rsidR="002D69C0" w:rsidRPr="00B70DAC" w:rsidRDefault="002D69C0" w:rsidP="00A429F2">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4BA5E3FD" w14:textId="77777777" w:rsidR="002D69C0" w:rsidRPr="002773F9" w:rsidRDefault="002D69C0" w:rsidP="00A429F2">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36284BE9" w14:textId="77777777" w:rsidR="002D69C0" w:rsidRDefault="002D69C0" w:rsidP="00A429F2">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42F4EBCE" w14:textId="77777777" w:rsidR="002D69C0" w:rsidRPr="00A47B58" w:rsidRDefault="002D69C0" w:rsidP="00A429F2">
            <w:pPr>
              <w:autoSpaceDE w:val="0"/>
              <w:autoSpaceDN w:val="0"/>
              <w:adjustRightInd w:val="0"/>
              <w:ind w:firstLine="284"/>
              <w:jc w:val="both"/>
              <w:rPr>
                <w:i/>
                <w:color w:val="A6A6A6" w:themeColor="background1" w:themeShade="A6"/>
                <w:sz w:val="22"/>
              </w:rPr>
            </w:pPr>
            <w:r>
              <w:rPr>
                <w:sz w:val="24"/>
                <w:szCs w:val="24"/>
              </w:rPr>
              <w:t xml:space="preserve">в) </w:t>
            </w:r>
            <w:r w:rsidRPr="0012486E">
              <w:rPr>
                <w:sz w:val="24"/>
                <w:szCs w:val="24"/>
              </w:rPr>
              <w:t>Срок выполнения работ.</w:t>
            </w:r>
          </w:p>
          <w:p w14:paraId="49072696" w14:textId="10A7A23D" w:rsidR="002D69C0" w:rsidRPr="00B70DAC" w:rsidRDefault="002D69C0" w:rsidP="00A429F2">
            <w:pPr>
              <w:autoSpaceDE w:val="0"/>
              <w:autoSpaceDN w:val="0"/>
              <w:adjustRightInd w:val="0"/>
              <w:ind w:firstLine="284"/>
              <w:jc w:val="both"/>
              <w:rPr>
                <w:sz w:val="24"/>
                <w:szCs w:val="24"/>
              </w:rPr>
            </w:pPr>
            <w:r w:rsidRPr="00B70DAC">
              <w:rPr>
                <w:sz w:val="24"/>
                <w:szCs w:val="24"/>
              </w:rPr>
              <w:t>1.</w:t>
            </w:r>
            <w:r w:rsidR="00AC3040">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601FC9" w14:textId="77777777" w:rsidR="002D69C0" w:rsidRPr="00B70DAC" w:rsidRDefault="002D69C0" w:rsidP="00A429F2">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2CB02CF3" w14:textId="0A07B71C" w:rsidR="002D69C0" w:rsidRPr="00B70DAC" w:rsidRDefault="002D69C0" w:rsidP="00A429F2">
            <w:pPr>
              <w:autoSpaceDE w:val="0"/>
              <w:autoSpaceDN w:val="0"/>
              <w:adjustRightInd w:val="0"/>
              <w:ind w:firstLine="284"/>
              <w:jc w:val="both"/>
              <w:rPr>
                <w:sz w:val="24"/>
                <w:szCs w:val="24"/>
              </w:rPr>
            </w:pPr>
            <w:r w:rsidRPr="00B70DAC">
              <w:rPr>
                <w:sz w:val="24"/>
                <w:szCs w:val="24"/>
              </w:rPr>
              <w:t>2.</w:t>
            </w:r>
            <w:r w:rsidR="00AC3040">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7DB93253" w14:textId="0DB58EE0" w:rsidR="002D69C0" w:rsidRPr="00B70DAC" w:rsidRDefault="002D69C0" w:rsidP="00A429F2">
            <w:pPr>
              <w:autoSpaceDE w:val="0"/>
              <w:autoSpaceDN w:val="0"/>
              <w:adjustRightInd w:val="0"/>
              <w:ind w:firstLine="284"/>
              <w:jc w:val="both"/>
              <w:rPr>
                <w:sz w:val="24"/>
                <w:szCs w:val="24"/>
              </w:rPr>
            </w:pPr>
            <w:r w:rsidRPr="00B70DAC">
              <w:rPr>
                <w:sz w:val="24"/>
                <w:szCs w:val="24"/>
              </w:rPr>
              <w:t>3.</w:t>
            </w:r>
            <w:r w:rsidR="00AC3040">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44CCA85E" w14:textId="0936EA97" w:rsidR="002D69C0" w:rsidRPr="00B70DAC" w:rsidRDefault="002D69C0" w:rsidP="00A429F2">
            <w:pPr>
              <w:autoSpaceDE w:val="0"/>
              <w:autoSpaceDN w:val="0"/>
              <w:adjustRightInd w:val="0"/>
              <w:ind w:firstLine="284"/>
              <w:jc w:val="both"/>
              <w:rPr>
                <w:sz w:val="24"/>
                <w:szCs w:val="24"/>
              </w:rPr>
            </w:pPr>
            <w:r w:rsidRPr="00B70DAC">
              <w:rPr>
                <w:sz w:val="24"/>
                <w:szCs w:val="24"/>
              </w:rPr>
              <w:t>4.</w:t>
            </w:r>
            <w:r w:rsidR="00AC3040">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7A63EEB1" w14:textId="1AD253B6" w:rsidR="002D69C0" w:rsidRDefault="002D69C0" w:rsidP="00A429F2">
            <w:pPr>
              <w:autoSpaceDE w:val="0"/>
              <w:autoSpaceDN w:val="0"/>
              <w:adjustRightInd w:val="0"/>
              <w:ind w:firstLine="284"/>
              <w:jc w:val="both"/>
              <w:rPr>
                <w:sz w:val="24"/>
                <w:szCs w:val="24"/>
              </w:rPr>
            </w:pPr>
            <w:r w:rsidRPr="00B70DAC">
              <w:rPr>
                <w:sz w:val="24"/>
                <w:szCs w:val="24"/>
              </w:rPr>
              <w:t>5.</w:t>
            </w:r>
            <w:r w:rsidR="00AC3040">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Pr="00B70DAC">
              <w:rPr>
                <w:sz w:val="24"/>
                <w:szCs w:val="24"/>
              </w:rPr>
              <w:lastRenderedPageBreak/>
              <w:t>выгодности, содержащихся в ней условий исполнения договора, производится по результатам расчета итогового рейтинга по каждой заявке.</w:t>
            </w:r>
          </w:p>
          <w:p w14:paraId="17B11BCC" w14:textId="4EACD218" w:rsidR="00AC3040" w:rsidRPr="00B70DAC" w:rsidRDefault="00AC3040" w:rsidP="00AC3040">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m:t>
                </m:r>
                <m:r>
                  <w:rPr>
                    <w:rFonts w:ascii="Cambria Math" w:hAnsi="Cambria Math"/>
                    <w:sz w:val="24"/>
                    <w:szCs w:val="24"/>
                  </w:rPr>
                  <m:t>4</m:t>
                </m:r>
                <m:r>
                  <w:rPr>
                    <w:rFonts w:ascii="Cambria Math" w:hAnsi="Cambria Math"/>
                    <w:sz w:val="24"/>
                    <w:szCs w:val="24"/>
                  </w:rPr>
                  <m:t>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m:t>
                </m:r>
                <m:r>
                  <w:rPr>
                    <w:rFonts w:ascii="Cambria Math" w:hAnsi="Cambria Math"/>
                    <w:sz w:val="24"/>
                    <w:szCs w:val="24"/>
                  </w:rPr>
                  <m:t>4</m:t>
                </m:r>
                <m:r>
                  <w:rPr>
                    <w:rFonts w:ascii="Cambria Math" w:hAnsi="Cambria Math"/>
                    <w:sz w:val="24"/>
                    <w:szCs w:val="24"/>
                  </w:rPr>
                  <m:t>0</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fi</m:t>
                    </m:r>
                  </m:sub>
                </m:sSub>
                <m:r>
                  <w:rPr>
                    <w:rFonts w:ascii="Cambria Math" w:hAnsi="Cambria Math"/>
                    <w:sz w:val="24"/>
                    <w:szCs w:val="24"/>
                  </w:rPr>
                  <m:t>×0,20</m:t>
                </m:r>
              </m:oMath>
            </m:oMathPara>
          </w:p>
          <w:p w14:paraId="66C9069E" w14:textId="5704C8D8" w:rsidR="002D69C0" w:rsidRPr="00B70DAC" w:rsidRDefault="002D69C0" w:rsidP="00AC3040">
            <w:pPr>
              <w:autoSpaceDE w:val="0"/>
              <w:autoSpaceDN w:val="0"/>
              <w:adjustRightInd w:val="0"/>
              <w:ind w:hanging="5"/>
              <w:jc w:val="both"/>
              <w:rPr>
                <w:sz w:val="24"/>
                <w:szCs w:val="24"/>
              </w:rPr>
            </w:pPr>
            <w:r w:rsidRPr="00B70DAC">
              <w:rPr>
                <w:sz w:val="24"/>
                <w:szCs w:val="24"/>
              </w:rPr>
              <w:t>6.</w:t>
            </w:r>
            <w:r w:rsidR="00AC3040">
              <w:rPr>
                <w:sz w:val="24"/>
                <w:szCs w:val="24"/>
              </w:rPr>
              <w:t xml:space="preserve"> </w:t>
            </w:r>
            <w:r w:rsidRPr="00B70DAC">
              <w:rPr>
                <w:sz w:val="24"/>
                <w:szCs w:val="24"/>
              </w:rPr>
              <w:t>Заявке, набравшей наибольший итоговый рейтинг, присваивается первый номер.</w:t>
            </w:r>
          </w:p>
          <w:p w14:paraId="490FC13A" w14:textId="77777777" w:rsidR="002D69C0" w:rsidRPr="00B70DAC" w:rsidRDefault="002D69C0" w:rsidP="00AC3040">
            <w:pPr>
              <w:autoSpaceDE w:val="0"/>
              <w:autoSpaceDN w:val="0"/>
              <w:adjustRightInd w:val="0"/>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D69C0" w:rsidRPr="00C9553C" w14:paraId="3ABC4B69" w14:textId="77777777" w:rsidTr="00A429F2">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217D1147" w14:textId="77777777" w:rsidR="002D69C0" w:rsidRPr="007D2FFC" w:rsidRDefault="002D69C0" w:rsidP="00A429F2">
            <w:pPr>
              <w:rPr>
                <w:b/>
                <w:sz w:val="24"/>
                <w:szCs w:val="24"/>
              </w:rPr>
            </w:pPr>
            <w:r>
              <w:rPr>
                <w:b/>
                <w:sz w:val="24"/>
                <w:szCs w:val="24"/>
              </w:rPr>
              <w:lastRenderedPageBreak/>
              <w:t>8.10.1</w:t>
            </w:r>
          </w:p>
        </w:tc>
        <w:tc>
          <w:tcPr>
            <w:tcW w:w="9487" w:type="dxa"/>
            <w:tcBorders>
              <w:top w:val="single" w:sz="4" w:space="0" w:color="auto"/>
              <w:left w:val="single" w:sz="4" w:space="0" w:color="auto"/>
              <w:bottom w:val="single" w:sz="4" w:space="0" w:color="auto"/>
              <w:right w:val="single" w:sz="4" w:space="0" w:color="auto"/>
            </w:tcBorders>
          </w:tcPr>
          <w:p w14:paraId="560C8E4F" w14:textId="77777777" w:rsidR="002D69C0" w:rsidRPr="007D2FFC" w:rsidRDefault="002D69C0" w:rsidP="00A429F2">
            <w:pPr>
              <w:rPr>
                <w:b/>
                <w:sz w:val="24"/>
                <w:szCs w:val="24"/>
              </w:rPr>
            </w:pPr>
            <w:r w:rsidRPr="007D2FFC">
              <w:rPr>
                <w:b/>
                <w:bCs/>
                <w:sz w:val="24"/>
                <w:szCs w:val="24"/>
              </w:rPr>
              <w:t>Порядок оценки:</w:t>
            </w:r>
          </w:p>
        </w:tc>
      </w:tr>
      <w:tr w:rsidR="002D69C0" w:rsidRPr="00C9553C" w14:paraId="0B67EECC" w14:textId="77777777" w:rsidTr="00A429F2">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64A5C566" w14:textId="77777777" w:rsidR="002D69C0" w:rsidRPr="009A0243" w:rsidRDefault="002D69C0" w:rsidP="00A429F2">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4692B41E" w14:textId="77777777" w:rsidR="002D69C0" w:rsidRPr="009A0243" w:rsidRDefault="002D69C0" w:rsidP="00A429F2">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0514C97B" w14:textId="77777777" w:rsidR="002D69C0" w:rsidRPr="009A0243" w:rsidRDefault="002D69C0" w:rsidP="00A429F2">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09821A5A" w14:textId="77777777" w:rsidR="002D69C0" w:rsidRPr="009A0243" w:rsidRDefault="002D69C0" w:rsidP="00A429F2">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5F3997AE" w14:textId="77777777" w:rsidR="002D69C0" w:rsidRPr="009A0243" w:rsidRDefault="002D69C0" w:rsidP="00A429F2">
            <w:pPr>
              <w:autoSpaceDE w:val="0"/>
              <w:autoSpaceDN w:val="0"/>
              <w:adjustRightInd w:val="0"/>
              <w:rPr>
                <w:rFonts w:ascii="Courier New" w:hAnsi="Courier New" w:cs="Courier New"/>
              </w:rPr>
            </w:pPr>
          </w:p>
          <w:p w14:paraId="3F7CD5C3" w14:textId="77777777" w:rsidR="002D69C0" w:rsidRPr="009A0243" w:rsidRDefault="002D69C0" w:rsidP="00A429F2">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3CA98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51877382" r:id="rId20"/>
              </w:object>
            </w:r>
          </w:p>
          <w:p w14:paraId="332174BB" w14:textId="77777777" w:rsidR="002D69C0" w:rsidRPr="009A0243" w:rsidRDefault="002D69C0" w:rsidP="00A429F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2587EA13" w14:textId="77777777" w:rsidR="002D69C0" w:rsidRPr="009A0243" w:rsidRDefault="002D69C0" w:rsidP="00A429F2">
            <w:pPr>
              <w:autoSpaceDE w:val="0"/>
              <w:autoSpaceDN w:val="0"/>
              <w:adjustRightInd w:val="0"/>
              <w:rPr>
                <w:i/>
                <w:iCs/>
                <w:sz w:val="24"/>
                <w:szCs w:val="24"/>
              </w:rPr>
            </w:pPr>
            <w:r w:rsidRPr="009A0243">
              <w:rPr>
                <w:position w:val="-18"/>
              </w:rPr>
              <w:object w:dxaOrig="560" w:dyaOrig="420" w14:anchorId="4E92F212">
                <v:shape id="_x0000_i1026" type="#_x0000_t75" style="width:28.5pt;height:21.75pt" o:ole="">
                  <v:imagedata r:id="rId21" o:title=""/>
                </v:shape>
                <o:OLEObject Type="Embed" ProgID="Equation.3" ShapeID="_x0000_i1026" DrawAspect="Content" ObjectID="_1551877383" r:id="rId22"/>
              </w:object>
            </w:r>
            <w:r w:rsidRPr="009A0243">
              <w:t xml:space="preserve">- </w:t>
            </w:r>
            <w:r w:rsidRPr="009A0243">
              <w:rPr>
                <w:i/>
                <w:iCs/>
                <w:sz w:val="24"/>
                <w:szCs w:val="24"/>
              </w:rPr>
              <w:t>рейтинг, присуждаемый i-й заявке по указанному критерию;</w:t>
            </w:r>
          </w:p>
          <w:p w14:paraId="6A2BA0F5" w14:textId="77777777" w:rsidR="002D69C0" w:rsidRPr="009A0243" w:rsidRDefault="002D69C0" w:rsidP="00A429F2">
            <w:pPr>
              <w:autoSpaceDE w:val="0"/>
              <w:autoSpaceDN w:val="0"/>
              <w:adjustRightInd w:val="0"/>
              <w:jc w:val="both"/>
              <w:rPr>
                <w:i/>
                <w:iCs/>
                <w:sz w:val="24"/>
                <w:szCs w:val="24"/>
              </w:rPr>
            </w:pPr>
            <w:r w:rsidRPr="009A0243">
              <w:rPr>
                <w:position w:val="-20"/>
              </w:rPr>
              <w:object w:dxaOrig="700" w:dyaOrig="499" w14:anchorId="765D8729">
                <v:shape id="_x0000_i1027" type="#_x0000_t75" style="width:36pt;height:21.75pt" o:ole="">
                  <v:imagedata r:id="rId23" o:title=""/>
                </v:shape>
                <o:OLEObject Type="Embed" ProgID="Equation.3" ShapeID="_x0000_i1027" DrawAspect="Content" ObjectID="_1551877384"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6CAD0D7" w14:textId="77777777" w:rsidR="002D69C0" w:rsidRPr="009A0243" w:rsidRDefault="002D69C0" w:rsidP="00A429F2">
            <w:pPr>
              <w:autoSpaceDE w:val="0"/>
              <w:autoSpaceDN w:val="0"/>
              <w:adjustRightInd w:val="0"/>
              <w:rPr>
                <w:rFonts w:ascii="Courier New" w:hAnsi="Courier New" w:cs="Courier New"/>
              </w:rPr>
            </w:pPr>
            <w:r w:rsidRPr="009A0243">
              <w:rPr>
                <w:position w:val="-20"/>
              </w:rPr>
              <w:object w:dxaOrig="360" w:dyaOrig="499" w14:anchorId="7D171BF0">
                <v:shape id="_x0000_i1028" type="#_x0000_t75" style="width:21.75pt;height:21.75pt" o:ole="">
                  <v:imagedata r:id="rId25" o:title=""/>
                </v:shape>
                <o:OLEObject Type="Embed" ProgID="Equation.3" ShapeID="_x0000_i1028" DrawAspect="Content" ObjectID="_1551877385"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4DBA88EB" w14:textId="77777777" w:rsidR="002D69C0" w:rsidRPr="009A0243" w:rsidRDefault="002D69C0" w:rsidP="00A429F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08237DC9" w14:textId="77777777" w:rsidR="002D69C0" w:rsidRPr="009A0243" w:rsidRDefault="002D69C0" w:rsidP="00A429F2">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549D3666" w14:textId="77777777" w:rsidR="002D69C0" w:rsidRPr="00833BF7" w:rsidRDefault="002D69C0" w:rsidP="00A429F2">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2E3CD19B" w14:textId="77777777" w:rsidR="002D69C0" w:rsidRPr="001237A3" w:rsidRDefault="002D69C0" w:rsidP="00A429F2">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6E41E605" w14:textId="77777777" w:rsidR="002D69C0" w:rsidRPr="007D2FFC" w:rsidRDefault="002D69C0" w:rsidP="00A429F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71224F4A" w14:textId="77777777" w:rsidR="002D69C0" w:rsidRPr="007D2FFC" w:rsidRDefault="002D69C0" w:rsidP="00A429F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4C48C54A" w14:textId="77777777" w:rsidR="002D69C0" w:rsidRPr="00F83B74" w:rsidRDefault="002D69C0" w:rsidP="00A429F2">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1EC58805" w14:textId="77777777" w:rsidR="002D69C0" w:rsidRPr="00F83B74" w:rsidRDefault="002D69C0" w:rsidP="00A429F2">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1AFFDD05" w14:textId="77777777" w:rsidR="002D69C0" w:rsidRPr="00F83B74" w:rsidRDefault="002D69C0" w:rsidP="00A429F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64CEBAF1" w14:textId="77777777" w:rsidR="002D69C0" w:rsidRPr="00F60266" w:rsidRDefault="002D69C0" w:rsidP="00A429F2">
            <w:pPr>
              <w:autoSpaceDE w:val="0"/>
              <w:autoSpaceDN w:val="0"/>
              <w:adjustRightInd w:val="0"/>
              <w:ind w:firstLine="540"/>
              <w:jc w:val="both"/>
              <w:rPr>
                <w:sz w:val="24"/>
                <w:szCs w:val="24"/>
              </w:rPr>
            </w:pPr>
          </w:p>
          <w:p w14:paraId="69E69D3E" w14:textId="77777777" w:rsidR="002D69C0" w:rsidRPr="00F60266" w:rsidRDefault="002D69C0" w:rsidP="00A429F2">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7A97C3B0">
                <v:shape id="_x0000_i1029" type="#_x0000_t75" style="width:158.25pt;height:21.75pt" o:ole="">
                  <v:imagedata r:id="rId27" o:title=""/>
                </v:shape>
                <o:OLEObject Type="Embed" ProgID="Equation.3" ShapeID="_x0000_i1029" DrawAspect="Content" ObjectID="_1551877386" r:id="rId28"/>
              </w:object>
            </w:r>
          </w:p>
          <w:p w14:paraId="4F2B50BA" w14:textId="77777777" w:rsidR="002D69C0" w:rsidRPr="00F60266" w:rsidRDefault="002D69C0" w:rsidP="00A429F2">
            <w:pPr>
              <w:autoSpaceDE w:val="0"/>
              <w:autoSpaceDN w:val="0"/>
              <w:adjustRightInd w:val="0"/>
              <w:rPr>
                <w:sz w:val="24"/>
                <w:szCs w:val="24"/>
              </w:rPr>
            </w:pPr>
            <w:r w:rsidRPr="00F60266">
              <w:rPr>
                <w:sz w:val="24"/>
                <w:szCs w:val="24"/>
              </w:rPr>
              <w:t xml:space="preserve">    где:</w:t>
            </w:r>
          </w:p>
          <w:p w14:paraId="4BC4DD6A" w14:textId="77777777" w:rsidR="002D69C0" w:rsidRPr="00F60266" w:rsidRDefault="002D69C0" w:rsidP="00A429F2">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2B3B40BB">
                <v:shape id="_x0000_i1030" type="#_x0000_t75" style="width:21.75pt;height:14.25pt" o:ole="">
                  <v:imagedata r:id="rId29" o:title=""/>
                </v:shape>
                <o:OLEObject Type="Embed" ProgID="Equation.3" ShapeID="_x0000_i1030" DrawAspect="Content" ObjectID="_1551877387"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A6F1049" w14:textId="77777777" w:rsidR="002D69C0" w:rsidRDefault="002D69C0" w:rsidP="00A429F2">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1B2F2146">
                <v:shape id="_x0000_i1031" type="#_x0000_t75" style="width:21.75pt;height:21.75pt" o:ole="">
                  <v:imagedata r:id="rId31" o:title=""/>
                </v:shape>
                <o:OLEObject Type="Embed" ProgID="Equation.3" ShapeID="_x0000_i1031" DrawAspect="Content" ObjectID="_1551877388"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71D0A61F" w14:textId="77777777" w:rsidR="002D69C0" w:rsidRPr="00F83B74" w:rsidRDefault="002D69C0" w:rsidP="00A429F2">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xml:space="preserve">», умножается на соответствующую указанному </w:t>
            </w:r>
            <w:r w:rsidRPr="00F83B74">
              <w:rPr>
                <w:sz w:val="24"/>
                <w:szCs w:val="24"/>
              </w:rPr>
              <w:lastRenderedPageBreak/>
              <w:t>критерию значимость.</w:t>
            </w:r>
          </w:p>
          <w:p w14:paraId="6C81D8CA" w14:textId="77777777" w:rsidR="002D69C0" w:rsidRDefault="002D69C0" w:rsidP="00A429F2">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31"/>
              <w:gridCol w:w="2040"/>
              <w:gridCol w:w="1739"/>
              <w:gridCol w:w="1499"/>
              <w:gridCol w:w="4531"/>
            </w:tblGrid>
            <w:tr w:rsidR="002D69C0" w:rsidRPr="00FE7B61" w14:paraId="51536228" w14:textId="77777777" w:rsidTr="00A429F2">
              <w:tc>
                <w:tcPr>
                  <w:tcW w:w="531" w:type="dxa"/>
                  <w:tcBorders>
                    <w:top w:val="single" w:sz="4" w:space="0" w:color="auto"/>
                    <w:left w:val="single" w:sz="4" w:space="0" w:color="auto"/>
                    <w:bottom w:val="single" w:sz="4" w:space="0" w:color="auto"/>
                    <w:right w:val="single" w:sz="4" w:space="0" w:color="auto"/>
                  </w:tcBorders>
                  <w:hideMark/>
                </w:tcPr>
                <w:p w14:paraId="4C669C04" w14:textId="77777777" w:rsidR="002D69C0" w:rsidRPr="00FE7B61" w:rsidRDefault="002D69C0" w:rsidP="00A429F2">
                  <w:pPr>
                    <w:suppressAutoHyphens/>
                    <w:contextualSpacing/>
                    <w:rPr>
                      <w:b/>
                      <w:sz w:val="24"/>
                      <w:szCs w:val="24"/>
                    </w:rPr>
                  </w:pPr>
                  <w:r w:rsidRPr="00FE7B61">
                    <w:rPr>
                      <w:b/>
                      <w:sz w:val="24"/>
                      <w:szCs w:val="24"/>
                    </w:rPr>
                    <w:t>п/п</w:t>
                  </w:r>
                </w:p>
              </w:tc>
              <w:tc>
                <w:tcPr>
                  <w:tcW w:w="2040" w:type="dxa"/>
                  <w:tcBorders>
                    <w:top w:val="single" w:sz="4" w:space="0" w:color="auto"/>
                    <w:left w:val="single" w:sz="4" w:space="0" w:color="auto"/>
                    <w:bottom w:val="single" w:sz="4" w:space="0" w:color="auto"/>
                    <w:right w:val="single" w:sz="4" w:space="0" w:color="auto"/>
                  </w:tcBorders>
                  <w:hideMark/>
                </w:tcPr>
                <w:p w14:paraId="177C2F2E" w14:textId="77777777" w:rsidR="002D69C0" w:rsidRPr="00FE7B61" w:rsidRDefault="002D69C0" w:rsidP="00A429F2">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14:paraId="122AB681" w14:textId="77777777" w:rsidR="002D69C0" w:rsidRPr="00FE7B61" w:rsidRDefault="002D69C0" w:rsidP="00A429F2">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0BA82E96" w14:textId="77777777" w:rsidR="002D69C0" w:rsidRPr="00FE7B61" w:rsidRDefault="002D69C0" w:rsidP="00A429F2">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4E0FDB0D" w14:textId="77777777" w:rsidR="002D69C0" w:rsidRPr="00FE7B61" w:rsidRDefault="002D69C0" w:rsidP="00A429F2">
                  <w:pPr>
                    <w:suppressAutoHyphens/>
                    <w:contextualSpacing/>
                    <w:jc w:val="center"/>
                    <w:rPr>
                      <w:b/>
                      <w:sz w:val="24"/>
                      <w:szCs w:val="24"/>
                    </w:rPr>
                  </w:pPr>
                  <w:r>
                    <w:rPr>
                      <w:b/>
                      <w:sz w:val="24"/>
                      <w:szCs w:val="24"/>
                    </w:rPr>
                    <w:t>Документы, подтверждающие соответствие подкритерию</w:t>
                  </w:r>
                </w:p>
              </w:tc>
            </w:tr>
            <w:tr w:rsidR="002D69C0" w:rsidRPr="00FE7B61" w14:paraId="784E06E6" w14:textId="77777777" w:rsidTr="00A429F2">
              <w:trPr>
                <w:trHeight w:val="668"/>
              </w:trPr>
              <w:tc>
                <w:tcPr>
                  <w:tcW w:w="531" w:type="dxa"/>
                  <w:vMerge w:val="restart"/>
                  <w:tcBorders>
                    <w:top w:val="single" w:sz="4" w:space="0" w:color="auto"/>
                    <w:left w:val="single" w:sz="4" w:space="0" w:color="auto"/>
                    <w:right w:val="single" w:sz="4" w:space="0" w:color="auto"/>
                  </w:tcBorders>
                  <w:vAlign w:val="center"/>
                  <w:hideMark/>
                </w:tcPr>
                <w:p w14:paraId="06E9699C" w14:textId="77777777" w:rsidR="002D69C0" w:rsidRPr="00FE7B61" w:rsidRDefault="002D69C0" w:rsidP="00A429F2">
                  <w:pPr>
                    <w:suppressAutoHyphens/>
                    <w:ind w:right="-108"/>
                    <w:contextualSpacing/>
                    <w:rPr>
                      <w:sz w:val="22"/>
                      <w:szCs w:val="24"/>
                    </w:rPr>
                  </w:pPr>
                  <w:r w:rsidRPr="00FE7B61">
                    <w:rPr>
                      <w:sz w:val="22"/>
                      <w:szCs w:val="24"/>
                    </w:rPr>
                    <w:t>2.</w:t>
                  </w:r>
                  <w:r>
                    <w:rPr>
                      <w:sz w:val="22"/>
                      <w:szCs w:val="24"/>
                    </w:rPr>
                    <w:t>1</w:t>
                  </w:r>
                </w:p>
              </w:tc>
              <w:tc>
                <w:tcPr>
                  <w:tcW w:w="2040" w:type="dxa"/>
                  <w:vMerge w:val="restart"/>
                  <w:tcBorders>
                    <w:top w:val="single" w:sz="4" w:space="0" w:color="auto"/>
                    <w:left w:val="single" w:sz="4" w:space="0" w:color="auto"/>
                    <w:right w:val="single" w:sz="4" w:space="0" w:color="auto"/>
                  </w:tcBorders>
                  <w:hideMark/>
                </w:tcPr>
                <w:p w14:paraId="43852751" w14:textId="77777777" w:rsidR="002D69C0" w:rsidRPr="00120A8F" w:rsidRDefault="002D69C0" w:rsidP="00A429F2">
                  <w:pPr>
                    <w:suppressAutoHyphens/>
                    <w:ind w:right="-108"/>
                    <w:contextualSpacing/>
                    <w:rPr>
                      <w:sz w:val="22"/>
                      <w:szCs w:val="24"/>
                    </w:rPr>
                  </w:pPr>
                  <w:r>
                    <w:rPr>
                      <w:sz w:val="22"/>
                      <w:szCs w:val="24"/>
                    </w:rPr>
                    <w:t xml:space="preserve">Наличие опыта проведения </w:t>
                  </w:r>
                  <w:r w:rsidRPr="008C1E6D">
                    <w:rPr>
                      <w:sz w:val="22"/>
                      <w:szCs w:val="24"/>
                    </w:rPr>
                    <w:t xml:space="preserve">опросов предпринимательского сообщества и экспертных интервью </w:t>
                  </w:r>
                  <w:r>
                    <w:rPr>
                      <w:sz w:val="22"/>
                      <w:szCs w:val="24"/>
                    </w:rPr>
                    <w:t>за период с 2013</w:t>
                  </w:r>
                  <w:r w:rsidRPr="008C1E6D">
                    <w:rPr>
                      <w:sz w:val="22"/>
                      <w:szCs w:val="24"/>
                    </w:rPr>
                    <w:t xml:space="preserve"> по 2016 года</w:t>
                  </w:r>
                  <w:r w:rsidRPr="00120A8F">
                    <w:rPr>
                      <w:sz w:val="22"/>
                      <w:szCs w:val="24"/>
                    </w:rPr>
                    <w:t xml:space="preserve"> </w:t>
                  </w:r>
                </w:p>
              </w:tc>
              <w:tc>
                <w:tcPr>
                  <w:tcW w:w="1739" w:type="dxa"/>
                  <w:tcBorders>
                    <w:top w:val="single" w:sz="4" w:space="0" w:color="auto"/>
                    <w:left w:val="single" w:sz="4" w:space="0" w:color="auto"/>
                    <w:bottom w:val="single" w:sz="4" w:space="0" w:color="auto"/>
                    <w:right w:val="single" w:sz="4" w:space="0" w:color="auto"/>
                  </w:tcBorders>
                  <w:vAlign w:val="center"/>
                </w:tcPr>
                <w:p w14:paraId="66421741" w14:textId="77777777" w:rsidR="002D69C0" w:rsidRPr="00FE7B61" w:rsidRDefault="002D69C0" w:rsidP="00A429F2">
                  <w:pPr>
                    <w:suppressAutoHyphens/>
                    <w:ind w:right="-108"/>
                    <w:contextualSpacing/>
                    <w:rPr>
                      <w:sz w:val="22"/>
                      <w:szCs w:val="24"/>
                    </w:rPr>
                  </w:pPr>
                  <w:r>
                    <w:rPr>
                      <w:sz w:val="22"/>
                      <w:szCs w:val="24"/>
                    </w:rPr>
                    <w:t>20 и выше</w:t>
                  </w:r>
                </w:p>
              </w:tc>
              <w:tc>
                <w:tcPr>
                  <w:tcW w:w="1499" w:type="dxa"/>
                  <w:tcBorders>
                    <w:top w:val="single" w:sz="4" w:space="0" w:color="auto"/>
                    <w:left w:val="single" w:sz="4" w:space="0" w:color="auto"/>
                    <w:right w:val="single" w:sz="4" w:space="0" w:color="auto"/>
                  </w:tcBorders>
                  <w:vAlign w:val="center"/>
                </w:tcPr>
                <w:p w14:paraId="108307BC" w14:textId="77777777" w:rsidR="002D69C0" w:rsidRPr="00FE7B61" w:rsidRDefault="002D69C0" w:rsidP="00A429F2">
                  <w:pPr>
                    <w:suppressAutoHyphens/>
                    <w:ind w:right="-108"/>
                    <w:contextualSpacing/>
                    <w:jc w:val="center"/>
                    <w:rPr>
                      <w:sz w:val="22"/>
                      <w:szCs w:val="24"/>
                    </w:rPr>
                  </w:pPr>
                  <w:r>
                    <w:rPr>
                      <w:sz w:val="22"/>
                      <w:szCs w:val="24"/>
                    </w:rPr>
                    <w:t>35</w:t>
                  </w:r>
                </w:p>
              </w:tc>
              <w:tc>
                <w:tcPr>
                  <w:tcW w:w="4531" w:type="dxa"/>
                  <w:vMerge w:val="restart"/>
                  <w:tcBorders>
                    <w:top w:val="single" w:sz="4" w:space="0" w:color="auto"/>
                    <w:left w:val="single" w:sz="4" w:space="0" w:color="auto"/>
                    <w:right w:val="single" w:sz="4" w:space="0" w:color="auto"/>
                  </w:tcBorders>
                </w:tcPr>
                <w:p w14:paraId="0DCC7916" w14:textId="77777777" w:rsidR="002D69C0" w:rsidRPr="00FE7B61" w:rsidRDefault="002D69C0" w:rsidP="00A429F2">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проведения опросов предпринимательского сообщества и экспертных интервью за период с 2013 по 2016 года</w:t>
                  </w:r>
                </w:p>
              </w:tc>
            </w:tr>
            <w:tr w:rsidR="002D69C0" w:rsidRPr="00FE7B61" w14:paraId="2A5A0DF6" w14:textId="77777777" w:rsidTr="00A429F2">
              <w:trPr>
                <w:trHeight w:val="668"/>
              </w:trPr>
              <w:tc>
                <w:tcPr>
                  <w:tcW w:w="531" w:type="dxa"/>
                  <w:vMerge/>
                  <w:tcBorders>
                    <w:left w:val="single" w:sz="4" w:space="0" w:color="auto"/>
                    <w:right w:val="single" w:sz="4" w:space="0" w:color="auto"/>
                  </w:tcBorders>
                  <w:vAlign w:val="center"/>
                </w:tcPr>
                <w:p w14:paraId="646B9173" w14:textId="77777777" w:rsidR="002D69C0" w:rsidRPr="00FE7B61" w:rsidRDefault="002D69C0" w:rsidP="00A429F2">
                  <w:pPr>
                    <w:suppressAutoHyphens/>
                    <w:ind w:right="-108"/>
                    <w:contextualSpacing/>
                    <w:rPr>
                      <w:sz w:val="22"/>
                      <w:szCs w:val="24"/>
                    </w:rPr>
                  </w:pPr>
                </w:p>
              </w:tc>
              <w:tc>
                <w:tcPr>
                  <w:tcW w:w="2040" w:type="dxa"/>
                  <w:vMerge/>
                  <w:tcBorders>
                    <w:left w:val="single" w:sz="4" w:space="0" w:color="auto"/>
                    <w:right w:val="single" w:sz="4" w:space="0" w:color="auto"/>
                  </w:tcBorders>
                </w:tcPr>
                <w:p w14:paraId="0DB7D833" w14:textId="77777777" w:rsidR="002D69C0" w:rsidRDefault="002D69C0" w:rsidP="00A429F2">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60EDD3D3" w14:textId="77777777" w:rsidR="002D69C0" w:rsidRDefault="002D69C0" w:rsidP="00A429F2">
                  <w:pPr>
                    <w:suppressAutoHyphens/>
                    <w:ind w:right="-108"/>
                    <w:contextualSpacing/>
                    <w:rPr>
                      <w:sz w:val="22"/>
                      <w:szCs w:val="24"/>
                    </w:rPr>
                  </w:pPr>
                  <w:r>
                    <w:rPr>
                      <w:sz w:val="22"/>
                      <w:szCs w:val="24"/>
                    </w:rPr>
                    <w:t>от 10 до 19</w:t>
                  </w:r>
                </w:p>
              </w:tc>
              <w:tc>
                <w:tcPr>
                  <w:tcW w:w="1499" w:type="dxa"/>
                  <w:tcBorders>
                    <w:left w:val="single" w:sz="4" w:space="0" w:color="auto"/>
                    <w:bottom w:val="single" w:sz="4" w:space="0" w:color="auto"/>
                    <w:right w:val="single" w:sz="4" w:space="0" w:color="auto"/>
                  </w:tcBorders>
                  <w:vAlign w:val="center"/>
                </w:tcPr>
                <w:p w14:paraId="1EE42171" w14:textId="77777777" w:rsidR="002D69C0" w:rsidRDefault="002D69C0" w:rsidP="00A429F2">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tcPr>
                <w:p w14:paraId="30E3B316" w14:textId="77777777" w:rsidR="002D69C0" w:rsidRDefault="002D69C0" w:rsidP="00A429F2">
                  <w:pPr>
                    <w:suppressAutoHyphens/>
                    <w:ind w:right="-108"/>
                    <w:contextualSpacing/>
                    <w:jc w:val="center"/>
                    <w:rPr>
                      <w:sz w:val="22"/>
                      <w:szCs w:val="24"/>
                    </w:rPr>
                  </w:pPr>
                </w:p>
              </w:tc>
            </w:tr>
            <w:tr w:rsidR="002D69C0" w:rsidRPr="00FE7B61" w14:paraId="0452396A" w14:textId="77777777" w:rsidTr="00A429F2">
              <w:trPr>
                <w:trHeight w:val="668"/>
              </w:trPr>
              <w:tc>
                <w:tcPr>
                  <w:tcW w:w="531" w:type="dxa"/>
                  <w:vMerge/>
                  <w:tcBorders>
                    <w:left w:val="single" w:sz="4" w:space="0" w:color="auto"/>
                    <w:right w:val="single" w:sz="4" w:space="0" w:color="auto"/>
                  </w:tcBorders>
                </w:tcPr>
                <w:p w14:paraId="5BD66E55" w14:textId="77777777" w:rsidR="002D69C0" w:rsidRPr="00FE7B61" w:rsidRDefault="002D69C0" w:rsidP="00A429F2">
                  <w:pPr>
                    <w:suppressAutoHyphens/>
                    <w:ind w:right="-108"/>
                    <w:contextualSpacing/>
                    <w:rPr>
                      <w:sz w:val="22"/>
                      <w:szCs w:val="24"/>
                    </w:rPr>
                  </w:pPr>
                </w:p>
              </w:tc>
              <w:tc>
                <w:tcPr>
                  <w:tcW w:w="2040" w:type="dxa"/>
                  <w:vMerge/>
                  <w:tcBorders>
                    <w:left w:val="single" w:sz="4" w:space="0" w:color="auto"/>
                    <w:right w:val="single" w:sz="4" w:space="0" w:color="auto"/>
                  </w:tcBorders>
                </w:tcPr>
                <w:p w14:paraId="4C539629" w14:textId="77777777" w:rsidR="002D69C0" w:rsidRDefault="002D69C0" w:rsidP="00A429F2">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3DB47039" w14:textId="77777777" w:rsidR="002D69C0" w:rsidRDefault="002D69C0" w:rsidP="00A429F2">
                  <w:pPr>
                    <w:suppressAutoHyphens/>
                    <w:ind w:right="-108"/>
                    <w:contextualSpacing/>
                    <w:rPr>
                      <w:sz w:val="22"/>
                      <w:szCs w:val="24"/>
                    </w:rPr>
                  </w:pPr>
                  <w:r>
                    <w:rPr>
                      <w:sz w:val="22"/>
                      <w:szCs w:val="24"/>
                    </w:rPr>
                    <w:t>9 и менее</w:t>
                  </w:r>
                </w:p>
              </w:tc>
              <w:tc>
                <w:tcPr>
                  <w:tcW w:w="1499" w:type="dxa"/>
                  <w:tcBorders>
                    <w:top w:val="single" w:sz="4" w:space="0" w:color="auto"/>
                    <w:left w:val="single" w:sz="4" w:space="0" w:color="auto"/>
                    <w:right w:val="single" w:sz="4" w:space="0" w:color="auto"/>
                  </w:tcBorders>
                  <w:vAlign w:val="center"/>
                </w:tcPr>
                <w:p w14:paraId="4E41FF91" w14:textId="77777777" w:rsidR="002D69C0" w:rsidRDefault="002D69C0" w:rsidP="00A429F2">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vAlign w:val="center"/>
                </w:tcPr>
                <w:p w14:paraId="54F634BE" w14:textId="77777777" w:rsidR="002D69C0" w:rsidRDefault="002D69C0" w:rsidP="00A429F2">
                  <w:pPr>
                    <w:suppressAutoHyphens/>
                    <w:ind w:right="-108"/>
                    <w:contextualSpacing/>
                    <w:jc w:val="center"/>
                    <w:rPr>
                      <w:sz w:val="22"/>
                      <w:szCs w:val="24"/>
                    </w:rPr>
                  </w:pPr>
                </w:p>
              </w:tc>
            </w:tr>
            <w:tr w:rsidR="002D69C0" w:rsidRPr="00FE7B61" w14:paraId="5A007914" w14:textId="77777777" w:rsidTr="00A429F2">
              <w:trPr>
                <w:trHeight w:val="836"/>
              </w:trPr>
              <w:tc>
                <w:tcPr>
                  <w:tcW w:w="531" w:type="dxa"/>
                  <w:vMerge w:val="restart"/>
                  <w:tcBorders>
                    <w:left w:val="single" w:sz="4" w:space="0" w:color="auto"/>
                    <w:right w:val="single" w:sz="4" w:space="0" w:color="auto"/>
                  </w:tcBorders>
                  <w:vAlign w:val="center"/>
                </w:tcPr>
                <w:p w14:paraId="6171498F" w14:textId="77777777" w:rsidR="002D69C0" w:rsidRPr="008820EC" w:rsidRDefault="002D69C0" w:rsidP="00A429F2">
                  <w:pPr>
                    <w:ind w:right="-108"/>
                    <w:rPr>
                      <w:sz w:val="22"/>
                      <w:szCs w:val="24"/>
                    </w:rPr>
                  </w:pPr>
                  <w:r>
                    <w:rPr>
                      <w:sz w:val="22"/>
                      <w:szCs w:val="24"/>
                      <w:lang w:val="en-US"/>
                    </w:rPr>
                    <w:t>2.</w:t>
                  </w:r>
                  <w:r>
                    <w:rPr>
                      <w:sz w:val="22"/>
                      <w:szCs w:val="24"/>
                    </w:rPr>
                    <w:t>2</w:t>
                  </w:r>
                </w:p>
              </w:tc>
              <w:tc>
                <w:tcPr>
                  <w:tcW w:w="2040" w:type="dxa"/>
                  <w:vMerge w:val="restart"/>
                  <w:tcBorders>
                    <w:left w:val="single" w:sz="4" w:space="0" w:color="auto"/>
                    <w:right w:val="single" w:sz="4" w:space="0" w:color="auto"/>
                  </w:tcBorders>
                </w:tcPr>
                <w:p w14:paraId="521FD9AD" w14:textId="77777777" w:rsidR="002D69C0" w:rsidRPr="00464EE6" w:rsidRDefault="002D69C0" w:rsidP="00A429F2">
                  <w:pPr>
                    <w:ind w:right="-108"/>
                    <w:rPr>
                      <w:sz w:val="22"/>
                      <w:szCs w:val="22"/>
                    </w:rPr>
                  </w:pPr>
                  <w:r>
                    <w:rPr>
                      <w:sz w:val="22"/>
                      <w:szCs w:val="22"/>
                    </w:rPr>
                    <w:t>Наличие в рабочей группе, задействованной в исполнении договора, специалистов, имеющих опыт исследовательской работы от 5 лет и более</w:t>
                  </w:r>
                </w:p>
              </w:tc>
              <w:tc>
                <w:tcPr>
                  <w:tcW w:w="1739" w:type="dxa"/>
                  <w:tcBorders>
                    <w:top w:val="single" w:sz="4" w:space="0" w:color="auto"/>
                    <w:left w:val="single" w:sz="4" w:space="0" w:color="auto"/>
                    <w:bottom w:val="single" w:sz="4" w:space="0" w:color="auto"/>
                    <w:right w:val="single" w:sz="4" w:space="0" w:color="auto"/>
                  </w:tcBorders>
                  <w:vAlign w:val="center"/>
                </w:tcPr>
                <w:p w14:paraId="2AEE9CD0" w14:textId="77777777" w:rsidR="002D69C0" w:rsidRDefault="002D69C0" w:rsidP="00A429F2">
                  <w:pPr>
                    <w:suppressAutoHyphens/>
                    <w:ind w:right="-108"/>
                    <w:contextualSpacing/>
                    <w:rPr>
                      <w:sz w:val="22"/>
                      <w:szCs w:val="24"/>
                    </w:rPr>
                  </w:pPr>
                  <w:r>
                    <w:rPr>
                      <w:sz w:val="22"/>
                      <w:szCs w:val="24"/>
                    </w:rPr>
                    <w:t xml:space="preserve">от 90 % </w:t>
                  </w:r>
                </w:p>
              </w:tc>
              <w:tc>
                <w:tcPr>
                  <w:tcW w:w="1499" w:type="dxa"/>
                  <w:tcBorders>
                    <w:top w:val="single" w:sz="4" w:space="0" w:color="auto"/>
                    <w:left w:val="single" w:sz="4" w:space="0" w:color="auto"/>
                    <w:right w:val="single" w:sz="4" w:space="0" w:color="auto"/>
                  </w:tcBorders>
                  <w:vAlign w:val="center"/>
                </w:tcPr>
                <w:p w14:paraId="1F029EAC" w14:textId="77777777" w:rsidR="002D69C0" w:rsidRPr="00EE6329" w:rsidRDefault="002D69C0" w:rsidP="00A429F2">
                  <w:pPr>
                    <w:suppressAutoHyphens/>
                    <w:ind w:right="-108"/>
                    <w:contextualSpacing/>
                    <w:jc w:val="center"/>
                    <w:rPr>
                      <w:sz w:val="22"/>
                      <w:szCs w:val="24"/>
                    </w:rPr>
                  </w:pPr>
                  <w:r>
                    <w:rPr>
                      <w:sz w:val="22"/>
                      <w:szCs w:val="24"/>
                    </w:rPr>
                    <w:t>25</w:t>
                  </w:r>
                </w:p>
              </w:tc>
              <w:tc>
                <w:tcPr>
                  <w:tcW w:w="4531" w:type="dxa"/>
                  <w:vMerge w:val="restart"/>
                  <w:tcBorders>
                    <w:left w:val="single" w:sz="4" w:space="0" w:color="auto"/>
                    <w:right w:val="single" w:sz="4" w:space="0" w:color="auto"/>
                  </w:tcBorders>
                </w:tcPr>
                <w:p w14:paraId="428DEE6C" w14:textId="77777777" w:rsidR="002D69C0" w:rsidRPr="00FE7B61" w:rsidRDefault="002D69C0" w:rsidP="00A429F2">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участник подтверждает наличие опыта документами, свидетельствующих о его наличии (резюме, презентация, сертификаты, свидетельства и пр.)</w:t>
                  </w:r>
                </w:p>
              </w:tc>
            </w:tr>
            <w:tr w:rsidR="002D69C0" w:rsidRPr="00FE7B61" w14:paraId="0F81D4E6" w14:textId="77777777" w:rsidTr="00A429F2">
              <w:trPr>
                <w:trHeight w:val="837"/>
              </w:trPr>
              <w:tc>
                <w:tcPr>
                  <w:tcW w:w="531" w:type="dxa"/>
                  <w:vMerge/>
                  <w:tcBorders>
                    <w:left w:val="single" w:sz="4" w:space="0" w:color="auto"/>
                    <w:right w:val="single" w:sz="4" w:space="0" w:color="auto"/>
                  </w:tcBorders>
                  <w:vAlign w:val="center"/>
                </w:tcPr>
                <w:p w14:paraId="5F31D7EB" w14:textId="77777777" w:rsidR="002D69C0" w:rsidRPr="009C19D1" w:rsidRDefault="002D69C0" w:rsidP="00A429F2">
                  <w:pPr>
                    <w:ind w:right="-108"/>
                    <w:rPr>
                      <w:sz w:val="22"/>
                      <w:szCs w:val="24"/>
                    </w:rPr>
                  </w:pPr>
                </w:p>
              </w:tc>
              <w:tc>
                <w:tcPr>
                  <w:tcW w:w="2040" w:type="dxa"/>
                  <w:vMerge/>
                  <w:tcBorders>
                    <w:left w:val="single" w:sz="4" w:space="0" w:color="auto"/>
                    <w:right w:val="single" w:sz="4" w:space="0" w:color="auto"/>
                  </w:tcBorders>
                </w:tcPr>
                <w:p w14:paraId="1635428B" w14:textId="77777777" w:rsidR="002D69C0" w:rsidRDefault="002D69C0" w:rsidP="00A429F2">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14467EC1" w14:textId="77777777" w:rsidR="002D69C0" w:rsidRDefault="002D69C0" w:rsidP="00A429F2">
                  <w:pPr>
                    <w:suppressAutoHyphens/>
                    <w:ind w:right="-108"/>
                    <w:contextualSpacing/>
                    <w:rPr>
                      <w:sz w:val="22"/>
                      <w:szCs w:val="24"/>
                    </w:rPr>
                  </w:pPr>
                  <w:r>
                    <w:rPr>
                      <w:sz w:val="22"/>
                      <w:szCs w:val="24"/>
                    </w:rPr>
                    <w:t>От 51 % до 89 %</w:t>
                  </w:r>
                </w:p>
              </w:tc>
              <w:tc>
                <w:tcPr>
                  <w:tcW w:w="1499" w:type="dxa"/>
                  <w:tcBorders>
                    <w:left w:val="single" w:sz="4" w:space="0" w:color="auto"/>
                    <w:right w:val="single" w:sz="4" w:space="0" w:color="auto"/>
                  </w:tcBorders>
                  <w:vAlign w:val="center"/>
                </w:tcPr>
                <w:p w14:paraId="6F7964B0" w14:textId="77777777" w:rsidR="002D69C0" w:rsidRDefault="002D69C0" w:rsidP="00A429F2">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tcPr>
                <w:p w14:paraId="1F18A515" w14:textId="77777777" w:rsidR="002D69C0" w:rsidRDefault="002D69C0" w:rsidP="00A429F2">
                  <w:pPr>
                    <w:suppressAutoHyphens/>
                    <w:ind w:right="-108"/>
                    <w:contextualSpacing/>
                    <w:jc w:val="center"/>
                    <w:rPr>
                      <w:sz w:val="22"/>
                      <w:szCs w:val="24"/>
                    </w:rPr>
                  </w:pPr>
                </w:p>
              </w:tc>
            </w:tr>
            <w:tr w:rsidR="002D69C0" w:rsidRPr="00FE7B61" w14:paraId="21D9C78F" w14:textId="77777777" w:rsidTr="00A429F2">
              <w:trPr>
                <w:trHeight w:val="837"/>
              </w:trPr>
              <w:tc>
                <w:tcPr>
                  <w:tcW w:w="531" w:type="dxa"/>
                  <w:vMerge/>
                  <w:tcBorders>
                    <w:left w:val="single" w:sz="4" w:space="0" w:color="auto"/>
                    <w:right w:val="single" w:sz="4" w:space="0" w:color="auto"/>
                  </w:tcBorders>
                  <w:vAlign w:val="center"/>
                </w:tcPr>
                <w:p w14:paraId="02D12CDD" w14:textId="77777777" w:rsidR="002D69C0" w:rsidRPr="00D340AF" w:rsidRDefault="002D69C0" w:rsidP="00A429F2">
                  <w:pPr>
                    <w:ind w:right="-108"/>
                    <w:rPr>
                      <w:sz w:val="22"/>
                      <w:szCs w:val="24"/>
                    </w:rPr>
                  </w:pPr>
                </w:p>
              </w:tc>
              <w:tc>
                <w:tcPr>
                  <w:tcW w:w="2040" w:type="dxa"/>
                  <w:vMerge/>
                  <w:tcBorders>
                    <w:left w:val="single" w:sz="4" w:space="0" w:color="auto"/>
                    <w:right w:val="single" w:sz="4" w:space="0" w:color="auto"/>
                  </w:tcBorders>
                </w:tcPr>
                <w:p w14:paraId="2DB2BB54" w14:textId="77777777" w:rsidR="002D69C0" w:rsidRDefault="002D69C0" w:rsidP="00A429F2">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3CC96354" w14:textId="77777777" w:rsidR="002D69C0" w:rsidRDefault="002D69C0" w:rsidP="00A429F2">
                  <w:pPr>
                    <w:suppressAutoHyphens/>
                    <w:ind w:right="-108"/>
                    <w:contextualSpacing/>
                    <w:rPr>
                      <w:sz w:val="22"/>
                      <w:szCs w:val="24"/>
                    </w:rPr>
                  </w:pPr>
                  <w:r>
                    <w:rPr>
                      <w:sz w:val="22"/>
                      <w:szCs w:val="24"/>
                    </w:rPr>
                    <w:t xml:space="preserve">50 % и менее </w:t>
                  </w:r>
                </w:p>
              </w:tc>
              <w:tc>
                <w:tcPr>
                  <w:tcW w:w="1499" w:type="dxa"/>
                  <w:tcBorders>
                    <w:left w:val="single" w:sz="4" w:space="0" w:color="auto"/>
                    <w:bottom w:val="single" w:sz="4" w:space="0" w:color="auto"/>
                    <w:right w:val="single" w:sz="4" w:space="0" w:color="auto"/>
                  </w:tcBorders>
                  <w:vAlign w:val="center"/>
                </w:tcPr>
                <w:p w14:paraId="14F467E2" w14:textId="77777777" w:rsidR="002D69C0" w:rsidRDefault="002D69C0" w:rsidP="00A429F2">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7F41FED2" w14:textId="77777777" w:rsidR="002D69C0" w:rsidRDefault="002D69C0" w:rsidP="00A429F2">
                  <w:pPr>
                    <w:suppressAutoHyphens/>
                    <w:ind w:right="-108"/>
                    <w:contextualSpacing/>
                    <w:jc w:val="center"/>
                    <w:rPr>
                      <w:sz w:val="22"/>
                      <w:szCs w:val="24"/>
                    </w:rPr>
                  </w:pPr>
                </w:p>
              </w:tc>
            </w:tr>
            <w:tr w:rsidR="002D69C0" w:rsidRPr="00FE7B61" w14:paraId="7121D53D" w14:textId="77777777" w:rsidTr="00A429F2">
              <w:trPr>
                <w:trHeight w:val="1007"/>
              </w:trPr>
              <w:tc>
                <w:tcPr>
                  <w:tcW w:w="531" w:type="dxa"/>
                  <w:vMerge w:val="restart"/>
                  <w:tcBorders>
                    <w:left w:val="single" w:sz="4" w:space="0" w:color="auto"/>
                    <w:right w:val="single" w:sz="4" w:space="0" w:color="auto"/>
                  </w:tcBorders>
                  <w:vAlign w:val="center"/>
                </w:tcPr>
                <w:p w14:paraId="3AC989CC" w14:textId="77777777" w:rsidR="002D69C0" w:rsidRPr="00D340AF" w:rsidRDefault="002D69C0" w:rsidP="00A429F2">
                  <w:pPr>
                    <w:ind w:right="-108"/>
                    <w:rPr>
                      <w:sz w:val="22"/>
                      <w:szCs w:val="24"/>
                    </w:rPr>
                  </w:pPr>
                  <w:r>
                    <w:rPr>
                      <w:sz w:val="22"/>
                      <w:szCs w:val="24"/>
                    </w:rPr>
                    <w:t>2.3</w:t>
                  </w:r>
                </w:p>
              </w:tc>
              <w:tc>
                <w:tcPr>
                  <w:tcW w:w="2040" w:type="dxa"/>
                  <w:vMerge w:val="restart"/>
                  <w:tcBorders>
                    <w:left w:val="single" w:sz="4" w:space="0" w:color="auto"/>
                    <w:right w:val="single" w:sz="4" w:space="0" w:color="auto"/>
                  </w:tcBorders>
                </w:tcPr>
                <w:p w14:paraId="60B83092" w14:textId="77777777" w:rsidR="002D69C0" w:rsidRDefault="002D69C0" w:rsidP="00A429F2">
                  <w:pPr>
                    <w:ind w:right="-108"/>
                    <w:rPr>
                      <w:sz w:val="22"/>
                      <w:szCs w:val="22"/>
                    </w:rPr>
                  </w:pPr>
                  <w:r>
                    <w:rPr>
                      <w:sz w:val="22"/>
                      <w:szCs w:val="22"/>
                    </w:rPr>
                    <w:t xml:space="preserve">Наличие сертификата Системы менеджмента качества (СМК) (ГОСТ </w:t>
                  </w:r>
                  <w:r>
                    <w:rPr>
                      <w:sz w:val="22"/>
                      <w:szCs w:val="22"/>
                      <w:lang w:val="en-US"/>
                    </w:rPr>
                    <w:t>ISO</w:t>
                  </w:r>
                  <w:r w:rsidRPr="00DD035B">
                    <w:rPr>
                      <w:sz w:val="22"/>
                      <w:szCs w:val="22"/>
                    </w:rPr>
                    <w:t xml:space="preserve"> 9001</w:t>
                  </w:r>
                  <w:r>
                    <w:rPr>
                      <w:sz w:val="22"/>
                      <w:szCs w:val="22"/>
                    </w:rPr>
                    <w:t>-2011) (</w:t>
                  </w:r>
                  <w:r>
                    <w:rPr>
                      <w:sz w:val="22"/>
                      <w:szCs w:val="22"/>
                      <w:lang w:val="en-US"/>
                    </w:rPr>
                    <w:t>ISO</w:t>
                  </w:r>
                  <w:r w:rsidRPr="00DD035B">
                    <w:rPr>
                      <w:sz w:val="22"/>
                      <w:szCs w:val="22"/>
                    </w:rPr>
                    <w:t xml:space="preserve"> 9001</w:t>
                  </w:r>
                  <w:r>
                    <w:rPr>
                      <w:sz w:val="22"/>
                      <w:szCs w:val="22"/>
                    </w:rPr>
                    <w:t>:2008)</w:t>
                  </w:r>
                </w:p>
              </w:tc>
              <w:tc>
                <w:tcPr>
                  <w:tcW w:w="1739" w:type="dxa"/>
                  <w:tcBorders>
                    <w:left w:val="single" w:sz="4" w:space="0" w:color="auto"/>
                    <w:bottom w:val="single" w:sz="4" w:space="0" w:color="auto"/>
                    <w:right w:val="single" w:sz="4" w:space="0" w:color="auto"/>
                  </w:tcBorders>
                  <w:vAlign w:val="center"/>
                </w:tcPr>
                <w:p w14:paraId="152C4C99" w14:textId="77777777" w:rsidR="002D69C0" w:rsidRDefault="002D69C0" w:rsidP="00A429F2">
                  <w:pPr>
                    <w:suppressAutoHyphens/>
                    <w:ind w:right="-108"/>
                    <w:contextualSpacing/>
                    <w:rPr>
                      <w:sz w:val="22"/>
                      <w:szCs w:val="24"/>
                    </w:rPr>
                  </w:pPr>
                  <w:r>
                    <w:rPr>
                      <w:sz w:val="22"/>
                      <w:szCs w:val="24"/>
                    </w:rPr>
                    <w:t>наличие</w:t>
                  </w:r>
                </w:p>
              </w:tc>
              <w:tc>
                <w:tcPr>
                  <w:tcW w:w="1499" w:type="dxa"/>
                  <w:tcBorders>
                    <w:left w:val="single" w:sz="4" w:space="0" w:color="auto"/>
                    <w:bottom w:val="single" w:sz="4" w:space="0" w:color="auto"/>
                    <w:right w:val="single" w:sz="4" w:space="0" w:color="auto"/>
                  </w:tcBorders>
                  <w:vAlign w:val="center"/>
                </w:tcPr>
                <w:p w14:paraId="5F835136" w14:textId="77777777" w:rsidR="002D69C0" w:rsidRDefault="002D69C0" w:rsidP="00A429F2">
                  <w:pPr>
                    <w:suppressAutoHyphens/>
                    <w:ind w:right="-108"/>
                    <w:contextualSpacing/>
                    <w:jc w:val="center"/>
                    <w:rPr>
                      <w:sz w:val="22"/>
                      <w:szCs w:val="24"/>
                    </w:rPr>
                  </w:pPr>
                  <w:r>
                    <w:rPr>
                      <w:sz w:val="22"/>
                      <w:szCs w:val="24"/>
                    </w:rPr>
                    <w:t>10</w:t>
                  </w:r>
                </w:p>
              </w:tc>
              <w:tc>
                <w:tcPr>
                  <w:tcW w:w="4531" w:type="dxa"/>
                  <w:vMerge w:val="restart"/>
                  <w:tcBorders>
                    <w:left w:val="single" w:sz="4" w:space="0" w:color="auto"/>
                    <w:right w:val="single" w:sz="4" w:space="0" w:color="auto"/>
                  </w:tcBorders>
                </w:tcPr>
                <w:p w14:paraId="4BCF7755" w14:textId="77777777" w:rsidR="002D69C0" w:rsidRDefault="002D69C0" w:rsidP="00A429F2">
                  <w:pPr>
                    <w:suppressAutoHyphens/>
                    <w:ind w:right="-108"/>
                    <w:contextualSpacing/>
                    <w:jc w:val="center"/>
                    <w:rPr>
                      <w:sz w:val="22"/>
                      <w:szCs w:val="24"/>
                    </w:rPr>
                  </w:pPr>
                  <w:r w:rsidRPr="00DD035B">
                    <w:rPr>
                      <w:sz w:val="22"/>
                      <w:szCs w:val="24"/>
                    </w:rPr>
                    <w:t>Участник представляет копи</w:t>
                  </w:r>
                  <w:r>
                    <w:rPr>
                      <w:sz w:val="22"/>
                      <w:szCs w:val="24"/>
                    </w:rPr>
                    <w:t>ю сертификата.</w:t>
                  </w:r>
                </w:p>
              </w:tc>
            </w:tr>
            <w:tr w:rsidR="002D69C0" w:rsidRPr="00FE7B61" w14:paraId="668E21D7" w14:textId="77777777" w:rsidTr="00A429F2">
              <w:trPr>
                <w:trHeight w:val="1007"/>
              </w:trPr>
              <w:tc>
                <w:tcPr>
                  <w:tcW w:w="531" w:type="dxa"/>
                  <w:vMerge/>
                  <w:tcBorders>
                    <w:left w:val="single" w:sz="4" w:space="0" w:color="auto"/>
                    <w:right w:val="single" w:sz="4" w:space="0" w:color="auto"/>
                  </w:tcBorders>
                  <w:vAlign w:val="center"/>
                </w:tcPr>
                <w:p w14:paraId="39FE6B70" w14:textId="77777777" w:rsidR="002D69C0" w:rsidRPr="00D340AF" w:rsidRDefault="002D69C0" w:rsidP="00A429F2">
                  <w:pPr>
                    <w:ind w:right="-108"/>
                    <w:rPr>
                      <w:sz w:val="22"/>
                      <w:szCs w:val="24"/>
                    </w:rPr>
                  </w:pPr>
                </w:p>
              </w:tc>
              <w:tc>
                <w:tcPr>
                  <w:tcW w:w="2040" w:type="dxa"/>
                  <w:vMerge/>
                  <w:tcBorders>
                    <w:left w:val="single" w:sz="4" w:space="0" w:color="auto"/>
                    <w:right w:val="single" w:sz="4" w:space="0" w:color="auto"/>
                  </w:tcBorders>
                </w:tcPr>
                <w:p w14:paraId="706C7F47" w14:textId="77777777" w:rsidR="002D69C0" w:rsidRDefault="002D69C0" w:rsidP="00A429F2">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0D5BAD99" w14:textId="77777777" w:rsidR="002D69C0" w:rsidRDefault="002D69C0" w:rsidP="00A429F2">
                  <w:pPr>
                    <w:suppressAutoHyphens/>
                    <w:ind w:right="-108"/>
                    <w:contextualSpacing/>
                    <w:rPr>
                      <w:sz w:val="22"/>
                      <w:szCs w:val="24"/>
                    </w:rPr>
                  </w:pPr>
                  <w:r>
                    <w:rPr>
                      <w:sz w:val="22"/>
                      <w:szCs w:val="24"/>
                    </w:rPr>
                    <w:t>отсутствие</w:t>
                  </w:r>
                </w:p>
              </w:tc>
              <w:tc>
                <w:tcPr>
                  <w:tcW w:w="1499" w:type="dxa"/>
                  <w:tcBorders>
                    <w:left w:val="single" w:sz="4" w:space="0" w:color="auto"/>
                    <w:bottom w:val="single" w:sz="4" w:space="0" w:color="auto"/>
                    <w:right w:val="single" w:sz="4" w:space="0" w:color="auto"/>
                  </w:tcBorders>
                  <w:vAlign w:val="center"/>
                </w:tcPr>
                <w:p w14:paraId="111F8227" w14:textId="77777777" w:rsidR="002D69C0" w:rsidRDefault="002D69C0" w:rsidP="00A429F2">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00D0D528" w14:textId="77777777" w:rsidR="002D69C0" w:rsidRDefault="002D69C0" w:rsidP="00A429F2">
                  <w:pPr>
                    <w:suppressAutoHyphens/>
                    <w:ind w:right="-108"/>
                    <w:contextualSpacing/>
                    <w:jc w:val="center"/>
                    <w:rPr>
                      <w:sz w:val="22"/>
                      <w:szCs w:val="24"/>
                    </w:rPr>
                  </w:pPr>
                </w:p>
              </w:tc>
            </w:tr>
            <w:tr w:rsidR="002D69C0" w:rsidRPr="00FE7B61" w14:paraId="3F5BD97B" w14:textId="77777777" w:rsidTr="00A429F2">
              <w:trPr>
                <w:trHeight w:val="501"/>
              </w:trPr>
              <w:tc>
                <w:tcPr>
                  <w:tcW w:w="531" w:type="dxa"/>
                  <w:vMerge w:val="restart"/>
                  <w:tcBorders>
                    <w:left w:val="single" w:sz="4" w:space="0" w:color="auto"/>
                    <w:right w:val="single" w:sz="4" w:space="0" w:color="auto"/>
                  </w:tcBorders>
                  <w:vAlign w:val="center"/>
                </w:tcPr>
                <w:p w14:paraId="75B52BCA" w14:textId="77777777" w:rsidR="002D69C0" w:rsidRPr="00D340AF" w:rsidRDefault="002D69C0" w:rsidP="00A429F2">
                  <w:pPr>
                    <w:ind w:right="-108"/>
                    <w:rPr>
                      <w:sz w:val="22"/>
                      <w:szCs w:val="24"/>
                    </w:rPr>
                  </w:pPr>
                  <w:r>
                    <w:rPr>
                      <w:sz w:val="22"/>
                      <w:szCs w:val="24"/>
                    </w:rPr>
                    <w:t>2.4</w:t>
                  </w:r>
                </w:p>
              </w:tc>
              <w:tc>
                <w:tcPr>
                  <w:tcW w:w="2040" w:type="dxa"/>
                  <w:vMerge w:val="restart"/>
                  <w:tcBorders>
                    <w:left w:val="single" w:sz="4" w:space="0" w:color="auto"/>
                    <w:right w:val="single" w:sz="4" w:space="0" w:color="auto"/>
                  </w:tcBorders>
                </w:tcPr>
                <w:p w14:paraId="425DE542" w14:textId="77777777" w:rsidR="002D69C0" w:rsidRDefault="002D69C0" w:rsidP="00A429F2">
                  <w:pPr>
                    <w:ind w:right="-108"/>
                    <w:rPr>
                      <w:sz w:val="22"/>
                      <w:szCs w:val="22"/>
                    </w:rPr>
                  </w:pPr>
                  <w:r>
                    <w:rPr>
                      <w:sz w:val="22"/>
                      <w:szCs w:val="22"/>
                    </w:rPr>
                    <w:t>Наличие филиалов и представительств на территории РФ</w:t>
                  </w:r>
                </w:p>
              </w:tc>
              <w:tc>
                <w:tcPr>
                  <w:tcW w:w="1739" w:type="dxa"/>
                  <w:tcBorders>
                    <w:left w:val="single" w:sz="4" w:space="0" w:color="auto"/>
                    <w:bottom w:val="single" w:sz="4" w:space="0" w:color="auto"/>
                    <w:right w:val="single" w:sz="4" w:space="0" w:color="auto"/>
                  </w:tcBorders>
                  <w:vAlign w:val="center"/>
                </w:tcPr>
                <w:p w14:paraId="2730FF00" w14:textId="77777777" w:rsidR="002D69C0" w:rsidRDefault="002D69C0" w:rsidP="00A429F2">
                  <w:pPr>
                    <w:suppressAutoHyphens/>
                    <w:ind w:right="-108"/>
                    <w:contextualSpacing/>
                    <w:rPr>
                      <w:sz w:val="22"/>
                      <w:szCs w:val="24"/>
                    </w:rPr>
                  </w:pPr>
                  <w:r>
                    <w:rPr>
                      <w:sz w:val="22"/>
                      <w:szCs w:val="24"/>
                    </w:rPr>
                    <w:t>наличие</w:t>
                  </w:r>
                </w:p>
              </w:tc>
              <w:tc>
                <w:tcPr>
                  <w:tcW w:w="1499" w:type="dxa"/>
                  <w:tcBorders>
                    <w:left w:val="single" w:sz="4" w:space="0" w:color="auto"/>
                    <w:bottom w:val="single" w:sz="4" w:space="0" w:color="auto"/>
                    <w:right w:val="single" w:sz="4" w:space="0" w:color="auto"/>
                  </w:tcBorders>
                  <w:vAlign w:val="center"/>
                </w:tcPr>
                <w:p w14:paraId="1DB37DAA" w14:textId="77777777" w:rsidR="002D69C0" w:rsidRDefault="002D69C0" w:rsidP="00A429F2">
                  <w:pPr>
                    <w:suppressAutoHyphens/>
                    <w:ind w:right="-108"/>
                    <w:contextualSpacing/>
                    <w:jc w:val="center"/>
                    <w:rPr>
                      <w:sz w:val="22"/>
                      <w:szCs w:val="24"/>
                    </w:rPr>
                  </w:pPr>
                  <w:r>
                    <w:rPr>
                      <w:sz w:val="22"/>
                      <w:szCs w:val="24"/>
                    </w:rPr>
                    <w:t>10</w:t>
                  </w:r>
                </w:p>
              </w:tc>
              <w:tc>
                <w:tcPr>
                  <w:tcW w:w="4531" w:type="dxa"/>
                  <w:vMerge w:val="restart"/>
                  <w:tcBorders>
                    <w:left w:val="single" w:sz="4" w:space="0" w:color="auto"/>
                    <w:right w:val="single" w:sz="4" w:space="0" w:color="auto"/>
                  </w:tcBorders>
                </w:tcPr>
                <w:p w14:paraId="09E8B45C" w14:textId="77777777" w:rsidR="002D69C0" w:rsidRDefault="002D69C0" w:rsidP="00A429F2">
                  <w:pPr>
                    <w:suppressAutoHyphens/>
                    <w:ind w:right="-108"/>
                    <w:contextualSpacing/>
                    <w:jc w:val="center"/>
                    <w:rPr>
                      <w:sz w:val="22"/>
                      <w:szCs w:val="24"/>
                    </w:rPr>
                  </w:pPr>
                  <w:r>
                    <w:rPr>
                      <w:sz w:val="22"/>
                      <w:szCs w:val="24"/>
                    </w:rPr>
                    <w:t xml:space="preserve">Сведения подтверждаются учредительными документами участников </w:t>
                  </w:r>
                </w:p>
              </w:tc>
            </w:tr>
            <w:tr w:rsidR="002D69C0" w:rsidRPr="00FE7B61" w14:paraId="08FE8F6B" w14:textId="77777777" w:rsidTr="00A429F2">
              <w:trPr>
                <w:trHeight w:val="501"/>
              </w:trPr>
              <w:tc>
                <w:tcPr>
                  <w:tcW w:w="531" w:type="dxa"/>
                  <w:vMerge/>
                  <w:tcBorders>
                    <w:left w:val="single" w:sz="4" w:space="0" w:color="auto"/>
                    <w:right w:val="single" w:sz="4" w:space="0" w:color="auto"/>
                  </w:tcBorders>
                  <w:vAlign w:val="center"/>
                </w:tcPr>
                <w:p w14:paraId="41B31608" w14:textId="77777777" w:rsidR="002D69C0" w:rsidRPr="00D340AF" w:rsidRDefault="002D69C0" w:rsidP="00A429F2">
                  <w:pPr>
                    <w:ind w:right="-108"/>
                    <w:rPr>
                      <w:sz w:val="22"/>
                      <w:szCs w:val="24"/>
                    </w:rPr>
                  </w:pPr>
                </w:p>
              </w:tc>
              <w:tc>
                <w:tcPr>
                  <w:tcW w:w="2040" w:type="dxa"/>
                  <w:vMerge/>
                  <w:tcBorders>
                    <w:left w:val="single" w:sz="4" w:space="0" w:color="auto"/>
                    <w:right w:val="single" w:sz="4" w:space="0" w:color="auto"/>
                  </w:tcBorders>
                </w:tcPr>
                <w:p w14:paraId="0E60FC4A" w14:textId="77777777" w:rsidR="002D69C0" w:rsidRDefault="002D69C0" w:rsidP="00A429F2">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39BB4C05" w14:textId="77777777" w:rsidR="002D69C0" w:rsidRDefault="002D69C0" w:rsidP="00A429F2">
                  <w:pPr>
                    <w:suppressAutoHyphens/>
                    <w:ind w:right="-108"/>
                    <w:contextualSpacing/>
                    <w:rPr>
                      <w:sz w:val="22"/>
                      <w:szCs w:val="24"/>
                    </w:rPr>
                  </w:pPr>
                  <w:r>
                    <w:rPr>
                      <w:sz w:val="22"/>
                      <w:szCs w:val="24"/>
                    </w:rPr>
                    <w:t>отсутствие</w:t>
                  </w:r>
                </w:p>
              </w:tc>
              <w:tc>
                <w:tcPr>
                  <w:tcW w:w="1499" w:type="dxa"/>
                  <w:tcBorders>
                    <w:left w:val="single" w:sz="4" w:space="0" w:color="auto"/>
                    <w:bottom w:val="single" w:sz="4" w:space="0" w:color="auto"/>
                    <w:right w:val="single" w:sz="4" w:space="0" w:color="auto"/>
                  </w:tcBorders>
                  <w:vAlign w:val="center"/>
                </w:tcPr>
                <w:p w14:paraId="61602AF0" w14:textId="77777777" w:rsidR="002D69C0" w:rsidRDefault="002D69C0" w:rsidP="00A429F2">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415C3232" w14:textId="77777777" w:rsidR="002D69C0" w:rsidRDefault="002D69C0" w:rsidP="00A429F2">
                  <w:pPr>
                    <w:suppressAutoHyphens/>
                    <w:ind w:right="-108"/>
                    <w:contextualSpacing/>
                    <w:jc w:val="center"/>
                    <w:rPr>
                      <w:sz w:val="22"/>
                      <w:szCs w:val="24"/>
                    </w:rPr>
                  </w:pPr>
                </w:p>
              </w:tc>
            </w:tr>
            <w:tr w:rsidR="002D69C0" w:rsidRPr="00FE7B61" w14:paraId="3C55E5FE" w14:textId="77777777" w:rsidTr="00A429F2">
              <w:trPr>
                <w:trHeight w:val="464"/>
              </w:trPr>
              <w:tc>
                <w:tcPr>
                  <w:tcW w:w="531" w:type="dxa"/>
                  <w:vMerge w:val="restart"/>
                  <w:tcBorders>
                    <w:top w:val="single" w:sz="4" w:space="0" w:color="auto"/>
                    <w:left w:val="single" w:sz="4" w:space="0" w:color="auto"/>
                    <w:right w:val="single" w:sz="4" w:space="0" w:color="auto"/>
                  </w:tcBorders>
                  <w:vAlign w:val="center"/>
                  <w:hideMark/>
                </w:tcPr>
                <w:p w14:paraId="28D0BAE3" w14:textId="77777777" w:rsidR="002D69C0" w:rsidRPr="00FE7B61" w:rsidRDefault="002D69C0" w:rsidP="00A429F2">
                  <w:pPr>
                    <w:suppressAutoHyphens/>
                    <w:ind w:right="-108"/>
                    <w:contextualSpacing/>
                    <w:rPr>
                      <w:sz w:val="22"/>
                      <w:szCs w:val="24"/>
                    </w:rPr>
                  </w:pPr>
                  <w:r w:rsidRPr="00FE7B61">
                    <w:rPr>
                      <w:sz w:val="22"/>
                      <w:szCs w:val="24"/>
                    </w:rPr>
                    <w:t>2</w:t>
                  </w:r>
                  <w:r>
                    <w:rPr>
                      <w:sz w:val="22"/>
                      <w:szCs w:val="24"/>
                    </w:rPr>
                    <w:t>.5</w:t>
                  </w:r>
                </w:p>
              </w:tc>
              <w:tc>
                <w:tcPr>
                  <w:tcW w:w="2040" w:type="dxa"/>
                  <w:vMerge w:val="restart"/>
                  <w:tcBorders>
                    <w:top w:val="single" w:sz="4" w:space="0" w:color="auto"/>
                    <w:left w:val="single" w:sz="4" w:space="0" w:color="auto"/>
                    <w:right w:val="single" w:sz="4" w:space="0" w:color="auto"/>
                  </w:tcBorders>
                  <w:hideMark/>
                </w:tcPr>
                <w:p w14:paraId="6A9E6716" w14:textId="77777777" w:rsidR="002D69C0" w:rsidRPr="00FE7B61" w:rsidRDefault="002D69C0" w:rsidP="00A429F2">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right w:val="single" w:sz="4" w:space="0" w:color="auto"/>
                  </w:tcBorders>
                  <w:vAlign w:val="center"/>
                </w:tcPr>
                <w:p w14:paraId="59E5A1EA" w14:textId="77777777" w:rsidR="002D69C0" w:rsidRPr="00FE7B61" w:rsidRDefault="002D69C0" w:rsidP="00A429F2">
                  <w:pPr>
                    <w:suppressAutoHyphens/>
                    <w:ind w:right="-108"/>
                    <w:contextualSpacing/>
                    <w:rPr>
                      <w:sz w:val="22"/>
                      <w:szCs w:val="24"/>
                    </w:rPr>
                  </w:pPr>
                  <w:r>
                    <w:rPr>
                      <w:sz w:val="22"/>
                      <w:szCs w:val="24"/>
                    </w:rPr>
                    <w:t xml:space="preserve">31 и более </w:t>
                  </w:r>
                </w:p>
              </w:tc>
              <w:tc>
                <w:tcPr>
                  <w:tcW w:w="1499" w:type="dxa"/>
                  <w:tcBorders>
                    <w:top w:val="single" w:sz="4" w:space="0" w:color="auto"/>
                    <w:left w:val="single" w:sz="4" w:space="0" w:color="auto"/>
                    <w:right w:val="single" w:sz="4" w:space="0" w:color="auto"/>
                  </w:tcBorders>
                  <w:vAlign w:val="center"/>
                </w:tcPr>
                <w:p w14:paraId="59816F90" w14:textId="77777777" w:rsidR="002D69C0" w:rsidRPr="00FE7B61" w:rsidRDefault="002D69C0" w:rsidP="00A429F2">
                  <w:pPr>
                    <w:suppressAutoHyphens/>
                    <w:ind w:right="-108"/>
                    <w:contextualSpacing/>
                    <w:jc w:val="center"/>
                    <w:rPr>
                      <w:sz w:val="22"/>
                      <w:szCs w:val="24"/>
                    </w:rPr>
                  </w:pPr>
                  <w:r>
                    <w:rPr>
                      <w:sz w:val="22"/>
                      <w:szCs w:val="24"/>
                    </w:rPr>
                    <w:t>20</w:t>
                  </w:r>
                </w:p>
              </w:tc>
              <w:tc>
                <w:tcPr>
                  <w:tcW w:w="4531" w:type="dxa"/>
                  <w:vMerge w:val="restart"/>
                  <w:tcBorders>
                    <w:top w:val="single" w:sz="4" w:space="0" w:color="auto"/>
                    <w:left w:val="single" w:sz="4" w:space="0" w:color="auto"/>
                    <w:right w:val="single" w:sz="4" w:space="0" w:color="auto"/>
                  </w:tcBorders>
                </w:tcPr>
                <w:p w14:paraId="55A1D42F" w14:textId="77777777" w:rsidR="002D69C0" w:rsidRPr="00FE7B61" w:rsidRDefault="002D69C0" w:rsidP="00A429F2">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2D69C0" w:rsidRPr="00FE7B61" w14:paraId="16DDA127" w14:textId="77777777" w:rsidTr="00A429F2">
              <w:trPr>
                <w:trHeight w:val="464"/>
              </w:trPr>
              <w:tc>
                <w:tcPr>
                  <w:tcW w:w="531" w:type="dxa"/>
                  <w:vMerge/>
                  <w:tcBorders>
                    <w:left w:val="single" w:sz="4" w:space="0" w:color="auto"/>
                    <w:right w:val="single" w:sz="4" w:space="0" w:color="auto"/>
                  </w:tcBorders>
                  <w:vAlign w:val="center"/>
                </w:tcPr>
                <w:p w14:paraId="46650FB9" w14:textId="77777777" w:rsidR="002D69C0" w:rsidRPr="00FE7B61" w:rsidRDefault="002D69C0" w:rsidP="00A429F2">
                  <w:pPr>
                    <w:suppressAutoHyphens/>
                    <w:ind w:right="-108"/>
                    <w:contextualSpacing/>
                    <w:rPr>
                      <w:sz w:val="22"/>
                      <w:szCs w:val="24"/>
                    </w:rPr>
                  </w:pPr>
                </w:p>
              </w:tc>
              <w:tc>
                <w:tcPr>
                  <w:tcW w:w="2040" w:type="dxa"/>
                  <w:vMerge/>
                  <w:tcBorders>
                    <w:left w:val="single" w:sz="4" w:space="0" w:color="auto"/>
                    <w:right w:val="single" w:sz="4" w:space="0" w:color="auto"/>
                  </w:tcBorders>
                </w:tcPr>
                <w:p w14:paraId="2E190CDE" w14:textId="77777777" w:rsidR="002D69C0" w:rsidRDefault="002D69C0" w:rsidP="00A429F2">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120F6044" w14:textId="77777777" w:rsidR="002D69C0" w:rsidRDefault="002D69C0" w:rsidP="00A429F2">
                  <w:pPr>
                    <w:suppressAutoHyphens/>
                    <w:ind w:right="-108"/>
                    <w:contextualSpacing/>
                    <w:rPr>
                      <w:sz w:val="22"/>
                      <w:szCs w:val="24"/>
                    </w:rPr>
                  </w:pPr>
                  <w:r>
                    <w:rPr>
                      <w:sz w:val="22"/>
                      <w:szCs w:val="24"/>
                    </w:rPr>
                    <w:t>от 11 до 30 шт.</w:t>
                  </w:r>
                </w:p>
              </w:tc>
              <w:tc>
                <w:tcPr>
                  <w:tcW w:w="1499" w:type="dxa"/>
                  <w:tcBorders>
                    <w:left w:val="single" w:sz="4" w:space="0" w:color="auto"/>
                    <w:right w:val="single" w:sz="4" w:space="0" w:color="auto"/>
                  </w:tcBorders>
                  <w:vAlign w:val="center"/>
                </w:tcPr>
                <w:p w14:paraId="72ECCC58" w14:textId="77777777" w:rsidR="002D69C0" w:rsidRDefault="002D69C0" w:rsidP="00A429F2">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tcPr>
                <w:p w14:paraId="01683C4A" w14:textId="77777777" w:rsidR="002D69C0" w:rsidRDefault="002D69C0" w:rsidP="00A429F2">
                  <w:pPr>
                    <w:suppressAutoHyphens/>
                    <w:ind w:right="-108"/>
                    <w:contextualSpacing/>
                    <w:jc w:val="center"/>
                    <w:rPr>
                      <w:sz w:val="22"/>
                      <w:szCs w:val="24"/>
                    </w:rPr>
                  </w:pPr>
                </w:p>
              </w:tc>
            </w:tr>
            <w:tr w:rsidR="002D69C0" w:rsidRPr="00FE7B61" w14:paraId="5630E42D" w14:textId="77777777" w:rsidTr="00A429F2">
              <w:trPr>
                <w:trHeight w:val="464"/>
              </w:trPr>
              <w:tc>
                <w:tcPr>
                  <w:tcW w:w="531" w:type="dxa"/>
                  <w:vMerge/>
                  <w:tcBorders>
                    <w:left w:val="single" w:sz="4" w:space="0" w:color="auto"/>
                    <w:right w:val="single" w:sz="4" w:space="0" w:color="auto"/>
                  </w:tcBorders>
                  <w:vAlign w:val="center"/>
                </w:tcPr>
                <w:p w14:paraId="4F7C0679" w14:textId="77777777" w:rsidR="002D69C0" w:rsidRPr="00FE7B61" w:rsidRDefault="002D69C0" w:rsidP="00A429F2">
                  <w:pPr>
                    <w:suppressAutoHyphens/>
                    <w:ind w:right="-108"/>
                    <w:contextualSpacing/>
                    <w:rPr>
                      <w:sz w:val="22"/>
                      <w:szCs w:val="24"/>
                    </w:rPr>
                  </w:pPr>
                </w:p>
              </w:tc>
              <w:tc>
                <w:tcPr>
                  <w:tcW w:w="2040" w:type="dxa"/>
                  <w:vMerge/>
                  <w:tcBorders>
                    <w:left w:val="single" w:sz="4" w:space="0" w:color="auto"/>
                    <w:right w:val="single" w:sz="4" w:space="0" w:color="auto"/>
                  </w:tcBorders>
                </w:tcPr>
                <w:p w14:paraId="641122DD" w14:textId="77777777" w:rsidR="002D69C0" w:rsidRDefault="002D69C0" w:rsidP="00A429F2">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007364C9" w14:textId="77777777" w:rsidR="002D69C0" w:rsidRDefault="002D69C0" w:rsidP="00A429F2">
                  <w:pPr>
                    <w:suppressAutoHyphens/>
                    <w:ind w:right="-108"/>
                    <w:contextualSpacing/>
                    <w:rPr>
                      <w:sz w:val="22"/>
                      <w:szCs w:val="24"/>
                    </w:rPr>
                  </w:pPr>
                  <w:r>
                    <w:rPr>
                      <w:sz w:val="22"/>
                      <w:szCs w:val="24"/>
                    </w:rPr>
                    <w:t>до 10 шт.</w:t>
                  </w:r>
                </w:p>
              </w:tc>
              <w:tc>
                <w:tcPr>
                  <w:tcW w:w="1499" w:type="dxa"/>
                  <w:tcBorders>
                    <w:left w:val="single" w:sz="4" w:space="0" w:color="auto"/>
                    <w:right w:val="single" w:sz="4" w:space="0" w:color="auto"/>
                  </w:tcBorders>
                  <w:vAlign w:val="center"/>
                </w:tcPr>
                <w:p w14:paraId="65EE2718" w14:textId="77777777" w:rsidR="002D69C0" w:rsidRDefault="002D69C0" w:rsidP="00A429F2">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7C5EA6C6" w14:textId="77777777" w:rsidR="002D69C0" w:rsidRDefault="002D69C0" w:rsidP="00A429F2">
                  <w:pPr>
                    <w:suppressAutoHyphens/>
                    <w:ind w:right="-108"/>
                    <w:contextualSpacing/>
                    <w:jc w:val="center"/>
                    <w:rPr>
                      <w:sz w:val="22"/>
                      <w:szCs w:val="24"/>
                    </w:rPr>
                  </w:pPr>
                </w:p>
              </w:tc>
            </w:tr>
            <w:tr w:rsidR="002D69C0" w:rsidRPr="00FE7B61" w14:paraId="1F8DAE20" w14:textId="77777777" w:rsidTr="00A429F2">
              <w:tc>
                <w:tcPr>
                  <w:tcW w:w="531" w:type="dxa"/>
                  <w:tcBorders>
                    <w:top w:val="single" w:sz="4" w:space="0" w:color="auto"/>
                    <w:left w:val="single" w:sz="4" w:space="0" w:color="auto"/>
                    <w:bottom w:val="single" w:sz="4" w:space="0" w:color="auto"/>
                    <w:right w:val="single" w:sz="4" w:space="0" w:color="auto"/>
                  </w:tcBorders>
                </w:tcPr>
                <w:p w14:paraId="2CAE8211" w14:textId="77777777" w:rsidR="002D69C0" w:rsidRPr="00FE7B61" w:rsidRDefault="002D69C0" w:rsidP="00A429F2">
                  <w:pPr>
                    <w:suppressAutoHyphens/>
                    <w:ind w:right="-108"/>
                    <w:contextualSpacing/>
                    <w:rPr>
                      <w:sz w:val="22"/>
                      <w:szCs w:val="24"/>
                    </w:rPr>
                  </w:pPr>
                </w:p>
              </w:tc>
              <w:tc>
                <w:tcPr>
                  <w:tcW w:w="5278" w:type="dxa"/>
                  <w:gridSpan w:val="3"/>
                  <w:tcBorders>
                    <w:top w:val="single" w:sz="4" w:space="0" w:color="auto"/>
                    <w:left w:val="single" w:sz="4" w:space="0" w:color="auto"/>
                    <w:bottom w:val="single" w:sz="4" w:space="0" w:color="auto"/>
                    <w:right w:val="single" w:sz="4" w:space="0" w:color="auto"/>
                  </w:tcBorders>
                  <w:hideMark/>
                </w:tcPr>
                <w:p w14:paraId="20C7B6A3" w14:textId="77777777" w:rsidR="002D69C0" w:rsidRPr="00FE7B61" w:rsidRDefault="00E600FA" w:rsidP="00A429F2">
                  <w:pPr>
                    <w:suppressAutoHyphens/>
                    <w:ind w:right="-108"/>
                    <w:contextualSpacing/>
                    <w:jc w:val="center"/>
                    <w:rPr>
                      <w:sz w:val="22"/>
                      <w:szCs w:val="24"/>
                    </w:rPr>
                  </w:pPr>
                  <w:r w:rsidRPr="00043CC6">
                    <w:rPr>
                      <w:position w:val="-18"/>
                      <w:sz w:val="24"/>
                      <w:szCs w:val="24"/>
                    </w:rPr>
                    <w:object w:dxaOrig="2659" w:dyaOrig="520" w14:anchorId="7A1C3E03">
                      <v:shape id="_x0000_i1032" type="#_x0000_t75" style="width:135.75pt;height:28.5pt" o:ole="">
                        <v:imagedata r:id="rId33" o:title=""/>
                      </v:shape>
                      <o:OLEObject Type="Embed" ProgID="Equation.3" ShapeID="_x0000_i1032" DrawAspect="Content" ObjectID="_1551877389" r:id="rId34"/>
                    </w:object>
                  </w:r>
                </w:p>
              </w:tc>
              <w:tc>
                <w:tcPr>
                  <w:tcW w:w="4531" w:type="dxa"/>
                  <w:tcBorders>
                    <w:top w:val="single" w:sz="4" w:space="0" w:color="auto"/>
                    <w:left w:val="single" w:sz="4" w:space="0" w:color="auto"/>
                    <w:bottom w:val="single" w:sz="4" w:space="0" w:color="auto"/>
                    <w:right w:val="single" w:sz="4" w:space="0" w:color="auto"/>
                  </w:tcBorders>
                </w:tcPr>
                <w:p w14:paraId="75B799A1" w14:textId="77777777" w:rsidR="002D69C0" w:rsidRPr="00FE7B61" w:rsidRDefault="002D69C0" w:rsidP="00A429F2">
                  <w:pPr>
                    <w:suppressAutoHyphens/>
                    <w:ind w:right="-108"/>
                    <w:jc w:val="center"/>
                    <w:rPr>
                      <w:sz w:val="24"/>
                      <w:szCs w:val="24"/>
                    </w:rPr>
                  </w:pPr>
                  <w:r w:rsidRPr="009131F1">
                    <w:rPr>
                      <w:sz w:val="24"/>
                      <w:szCs w:val="24"/>
                    </w:rPr>
                    <w:t>Максимальное количество баллов по критерию – 100</w:t>
                  </w:r>
                </w:p>
              </w:tc>
            </w:tr>
          </w:tbl>
          <w:p w14:paraId="3D88DAA2" w14:textId="7B1B43A8" w:rsidR="002D69C0" w:rsidRPr="007B30E9" w:rsidRDefault="002D69C0" w:rsidP="00A429F2">
            <w:pPr>
              <w:jc w:val="both"/>
              <w:rPr>
                <w:sz w:val="24"/>
                <w:szCs w:val="24"/>
              </w:rPr>
            </w:pPr>
            <w:r w:rsidRPr="00E600FA">
              <w:rPr>
                <w:b/>
                <w:sz w:val="24"/>
                <w:szCs w:val="24"/>
              </w:rPr>
              <w:t>3. Критерий «Срок выполнения работ</w:t>
            </w:r>
            <w:r w:rsidRPr="007B30E9">
              <w:rPr>
                <w:sz w:val="24"/>
                <w:szCs w:val="24"/>
              </w:rPr>
              <w:t>.</w:t>
            </w:r>
          </w:p>
          <w:p w14:paraId="46383F5C" w14:textId="5FFF7519" w:rsidR="002D69C0" w:rsidRPr="007B30E9" w:rsidRDefault="002D69C0" w:rsidP="00A429F2">
            <w:pPr>
              <w:suppressAutoHyphens/>
              <w:rPr>
                <w:sz w:val="24"/>
                <w:szCs w:val="24"/>
              </w:rPr>
            </w:pPr>
            <w:r w:rsidRPr="007B30E9">
              <w:rPr>
                <w:sz w:val="24"/>
                <w:szCs w:val="24"/>
              </w:rPr>
              <w:t>3.1.  Оценка заявок может осуществляется по общему сроку выполнения работ, либо по нескольким срокам оказания услуг.</w:t>
            </w:r>
          </w:p>
          <w:p w14:paraId="76E38356" w14:textId="1826C61E" w:rsidR="002D69C0" w:rsidRPr="007B30E9" w:rsidRDefault="002D69C0" w:rsidP="00A429F2">
            <w:pPr>
              <w:suppressAutoHyphens/>
              <w:jc w:val="both"/>
              <w:rPr>
                <w:sz w:val="24"/>
                <w:szCs w:val="24"/>
              </w:rPr>
            </w:pPr>
            <w:r w:rsidRPr="007B30E9">
              <w:rPr>
                <w:sz w:val="24"/>
                <w:szCs w:val="24"/>
              </w:rPr>
              <w:t xml:space="preserve">3.2. Для определения рейтинга заявки по критерию «Срок </w:t>
            </w:r>
            <w:r w:rsidR="00E600FA">
              <w:rPr>
                <w:sz w:val="24"/>
                <w:szCs w:val="24"/>
              </w:rPr>
              <w:t>выполнения работ</w:t>
            </w:r>
            <w:r w:rsidRPr="007B30E9">
              <w:rPr>
                <w:sz w:val="24"/>
                <w:szCs w:val="24"/>
              </w:rPr>
              <w:t xml:space="preserve">» в закупочной документации устанавливается максимальный срок </w:t>
            </w:r>
            <w:r w:rsidR="00E600FA">
              <w:rPr>
                <w:sz w:val="24"/>
                <w:szCs w:val="24"/>
              </w:rPr>
              <w:t>выполнения всего объема работ.</w:t>
            </w:r>
          </w:p>
          <w:p w14:paraId="11326F0F" w14:textId="2F4D9BB2" w:rsidR="002D69C0" w:rsidRPr="007B30E9" w:rsidRDefault="002D69C0" w:rsidP="00A429F2">
            <w:pPr>
              <w:suppressAutoHyphens/>
              <w:rPr>
                <w:sz w:val="24"/>
                <w:szCs w:val="24"/>
              </w:rPr>
            </w:pPr>
            <w:r w:rsidRPr="007B30E9">
              <w:rPr>
                <w:sz w:val="24"/>
                <w:szCs w:val="24"/>
              </w:rPr>
              <w:t xml:space="preserve">3.3.  Рейтинг, присуждаемый заявке по критерию «Срок </w:t>
            </w:r>
            <w:r w:rsidR="00E600FA">
              <w:rPr>
                <w:sz w:val="24"/>
                <w:szCs w:val="24"/>
              </w:rPr>
              <w:t>выполнения работ</w:t>
            </w:r>
            <w:r w:rsidRPr="007B30E9">
              <w:rPr>
                <w:sz w:val="24"/>
                <w:szCs w:val="24"/>
              </w:rPr>
              <w:t>», определяются по формуле:</w:t>
            </w:r>
          </w:p>
          <w:p w14:paraId="361EDADF" w14:textId="77777777" w:rsidR="002D69C0" w:rsidRPr="007B30E9" w:rsidRDefault="002D69C0" w:rsidP="00A429F2">
            <w:pPr>
              <w:suppressAutoHyphens/>
              <w:rPr>
                <w:sz w:val="24"/>
                <w:szCs w:val="24"/>
              </w:rPr>
            </w:pPr>
          </w:p>
          <w:p w14:paraId="58BF7AE5" w14:textId="77777777" w:rsidR="002D69C0" w:rsidRPr="00775123" w:rsidRDefault="002D69C0" w:rsidP="00A429F2">
            <w:pPr>
              <w:suppressAutoHyphens/>
              <w:rPr>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oMath>
            </m:oMathPara>
          </w:p>
          <w:p w14:paraId="44DA93E2" w14:textId="77777777" w:rsidR="002D69C0" w:rsidRPr="007B30E9" w:rsidRDefault="002D69C0" w:rsidP="00A429F2">
            <w:pPr>
              <w:suppressAutoHyphens/>
              <w:rPr>
                <w:sz w:val="24"/>
                <w:szCs w:val="24"/>
              </w:rPr>
            </w:pPr>
          </w:p>
          <w:p w14:paraId="10682623" w14:textId="4DDA72D3" w:rsidR="002D69C0" w:rsidRPr="007B30E9" w:rsidRDefault="002D69C0" w:rsidP="00A429F2">
            <w:pPr>
              <w:suppressAutoHyphens/>
              <w:rPr>
                <w:sz w:val="24"/>
                <w:szCs w:val="24"/>
              </w:rPr>
            </w:pPr>
            <w:r w:rsidRPr="007B30E9">
              <w:rPr>
                <w:sz w:val="24"/>
                <w:szCs w:val="24"/>
              </w:rPr>
              <w:lastRenderedPageBreak/>
              <w:t xml:space="preserve"> </w:t>
            </w:r>
            <m:oMath>
              <m:r>
                <m:rPr>
                  <m:sty m:val="p"/>
                </m:rPr>
                <w:rPr>
                  <w:rFonts w:ascii="Cambria Math" w:hAnsi="Cambria Math"/>
                  <w:sz w:val="24"/>
                  <w:szCs w:val="24"/>
                </w:rPr>
                <m:t xml:space="preserve">  R</m:t>
              </m:r>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i</m:t>
                  </m:r>
                </m:sub>
              </m:sSub>
            </m:oMath>
            <w:r w:rsidRPr="007B30E9">
              <w:rPr>
                <w:sz w:val="24"/>
                <w:szCs w:val="24"/>
              </w:rPr>
              <w:t xml:space="preserve">    - рейтинг, присуждаемый i-й заявке по критерию «Срок </w:t>
            </w:r>
            <w:r w:rsidR="00E600FA">
              <w:rPr>
                <w:sz w:val="24"/>
                <w:szCs w:val="24"/>
              </w:rPr>
              <w:t>выполнения работ</w:t>
            </w:r>
            <w:r w:rsidRPr="007B30E9">
              <w:rPr>
                <w:sz w:val="24"/>
                <w:szCs w:val="24"/>
              </w:rPr>
              <w:t>»;</w:t>
            </w:r>
          </w:p>
          <w:p w14:paraId="068BC8D0" w14:textId="3A240F5E" w:rsidR="002D69C0" w:rsidRPr="007B30E9" w:rsidRDefault="002D69C0" w:rsidP="00A429F2">
            <w:pPr>
              <w:suppressAutoHyphens/>
              <w:rPr>
                <w:sz w:val="24"/>
                <w:szCs w:val="24"/>
              </w:rPr>
            </w:pPr>
            <w:r w:rsidRPr="007B30E9">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max</m:t>
                  </m:r>
                </m:sub>
              </m:sSub>
            </m:oMath>
            <w:r w:rsidRPr="007B30E9">
              <w:rPr>
                <w:sz w:val="24"/>
                <w:szCs w:val="24"/>
              </w:rPr>
              <w:t xml:space="preserve">  - максимальный срок </w:t>
            </w:r>
            <w:r w:rsidR="00E600FA">
              <w:rPr>
                <w:sz w:val="24"/>
                <w:szCs w:val="24"/>
              </w:rPr>
              <w:t>выполнения работ</w:t>
            </w:r>
            <w:r w:rsidRPr="007B30E9">
              <w:rPr>
                <w:sz w:val="24"/>
                <w:szCs w:val="24"/>
              </w:rPr>
              <w:t xml:space="preserve"> в днях, установленный в Информационной карте Закупочной документации;</w:t>
            </w:r>
          </w:p>
          <w:p w14:paraId="3BA37A9A" w14:textId="77777777" w:rsidR="002D69C0" w:rsidRPr="007B30E9" w:rsidRDefault="00AC3040" w:rsidP="00A429F2">
            <w:pPr>
              <w:suppressAutoHyphens/>
              <w:ind w:firstLine="139"/>
              <w:rPr>
                <w:sz w:val="24"/>
                <w:szCs w:val="24"/>
              </w:rPr>
            </w:pP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i</m:t>
                  </m:r>
                </m:sub>
              </m:sSub>
            </m:oMath>
            <w:r w:rsidR="002D69C0" w:rsidRPr="007B30E9">
              <w:rPr>
                <w:sz w:val="24"/>
                <w:szCs w:val="24"/>
              </w:rPr>
              <w:t xml:space="preserve">     - предложение, содержащееся в i-той заявке, по сроку оказания услуг в днях.</w:t>
            </w:r>
          </w:p>
          <w:p w14:paraId="09A331C7" w14:textId="77777777" w:rsidR="002D69C0" w:rsidRPr="00AF713C" w:rsidRDefault="002D69C0" w:rsidP="00A429F2">
            <w:pPr>
              <w:jc w:val="both"/>
              <w:rPr>
                <w:b/>
                <w:sz w:val="24"/>
                <w:szCs w:val="24"/>
              </w:rPr>
            </w:pPr>
            <w:r>
              <w:rPr>
                <w:b/>
                <w:sz w:val="24"/>
                <w:szCs w:val="24"/>
              </w:rPr>
              <w:t xml:space="preserve">4. </w:t>
            </w:r>
            <w:r w:rsidRPr="00AF713C">
              <w:rPr>
                <w:b/>
                <w:sz w:val="24"/>
                <w:szCs w:val="24"/>
              </w:rPr>
              <w:t>Расчет Итогового рейтинга по каждой заявке.</w:t>
            </w:r>
          </w:p>
          <w:p w14:paraId="54B94BE0" w14:textId="77777777" w:rsidR="002D69C0" w:rsidRPr="00AF713C" w:rsidRDefault="002D69C0" w:rsidP="00A429F2">
            <w:pPr>
              <w:jc w:val="both"/>
              <w:rPr>
                <w:sz w:val="24"/>
                <w:szCs w:val="24"/>
              </w:rPr>
            </w:pPr>
            <w:r>
              <w:rPr>
                <w:sz w:val="24"/>
                <w:szCs w:val="24"/>
              </w:rPr>
              <w:t>4</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63A0AD22" w14:textId="77777777" w:rsidR="002D69C0" w:rsidRPr="00AF713C" w:rsidRDefault="002D69C0" w:rsidP="00A429F2">
            <w:pPr>
              <w:autoSpaceDE w:val="0"/>
              <w:autoSpaceDN w:val="0"/>
              <w:adjustRightInd w:val="0"/>
              <w:rPr>
                <w:sz w:val="24"/>
                <w:szCs w:val="24"/>
              </w:rPr>
            </w:pPr>
            <w:r>
              <w:rPr>
                <w:sz w:val="24"/>
                <w:szCs w:val="24"/>
              </w:rPr>
              <w:t>4</w:t>
            </w:r>
            <w:r w:rsidRPr="00AF713C">
              <w:rPr>
                <w:sz w:val="24"/>
                <w:szCs w:val="24"/>
              </w:rPr>
              <w:t>.2. Заявке, набравшей наибольший итоговый рейтинг, присваивается первый номер.</w:t>
            </w:r>
          </w:p>
          <w:p w14:paraId="261EEC9C" w14:textId="77777777" w:rsidR="002D69C0" w:rsidRPr="00AF713C" w:rsidRDefault="002D69C0" w:rsidP="00A429F2">
            <w:pPr>
              <w:jc w:val="both"/>
              <w:rPr>
                <w:sz w:val="24"/>
                <w:szCs w:val="24"/>
              </w:rPr>
            </w:pPr>
            <w:r>
              <w:rPr>
                <w:sz w:val="24"/>
                <w:szCs w:val="24"/>
              </w:rPr>
              <w:t>4</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D69C0" w:rsidRPr="00C9553C" w14:paraId="738C9DA3" w14:textId="77777777" w:rsidTr="00A429F2">
        <w:trPr>
          <w:trHeight w:val="405"/>
        </w:trPr>
        <w:tc>
          <w:tcPr>
            <w:tcW w:w="1098" w:type="dxa"/>
            <w:tcBorders>
              <w:top w:val="single" w:sz="6" w:space="0" w:color="auto"/>
              <w:left w:val="single" w:sz="4" w:space="0" w:color="auto"/>
              <w:bottom w:val="single" w:sz="4" w:space="0" w:color="auto"/>
              <w:right w:val="single" w:sz="4" w:space="0" w:color="auto"/>
            </w:tcBorders>
          </w:tcPr>
          <w:p w14:paraId="2D40BE95" w14:textId="77777777" w:rsidR="002D69C0" w:rsidRPr="00F83B74" w:rsidRDefault="002D69C0" w:rsidP="00A429F2">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27DC35FE" w14:textId="77777777" w:rsidR="002D69C0" w:rsidRDefault="002D69C0" w:rsidP="00A429F2">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46101F46" w14:textId="77777777" w:rsidR="002D69C0" w:rsidRPr="00F83B74" w:rsidRDefault="002D69C0" w:rsidP="00A429F2">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748874EA" w14:textId="77777777" w:rsidR="002D69C0" w:rsidRDefault="002D69C0" w:rsidP="002D69C0">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31FA3B35" w14:textId="77777777" w:rsidR="002D69C0" w:rsidRDefault="002D69C0" w:rsidP="002D69C0">
      <w:pPr>
        <w:rPr>
          <w:b/>
          <w:sz w:val="32"/>
          <w:szCs w:val="32"/>
        </w:rPr>
        <w:sectPr w:rsidR="002D69C0" w:rsidSect="000415DC">
          <w:headerReference w:type="default" r:id="rId35"/>
          <w:pgSz w:w="11907" w:h="16840" w:code="9"/>
          <w:pgMar w:top="851" w:right="851" w:bottom="851" w:left="1276" w:header="720" w:footer="403" w:gutter="0"/>
          <w:cols w:space="720"/>
          <w:noEndnote/>
        </w:sectPr>
      </w:pPr>
    </w:p>
    <w:p w14:paraId="67BE2004" w14:textId="77777777" w:rsidR="002D69C0" w:rsidRDefault="002D69C0" w:rsidP="002D69C0">
      <w:pPr>
        <w:pStyle w:val="10"/>
      </w:pPr>
      <w:bookmarkStart w:id="83" w:name="_Toc478134780"/>
      <w:r>
        <w:lastRenderedPageBreak/>
        <w:t>ТЕХНИЧЕСКОЕ ЗАДАНИЕ</w:t>
      </w:r>
      <w:bookmarkEnd w:id="83"/>
    </w:p>
    <w:p w14:paraId="03DF2966" w14:textId="77777777" w:rsidR="002D69C0" w:rsidRDefault="002D69C0" w:rsidP="002D69C0">
      <w:pPr>
        <w:tabs>
          <w:tab w:val="left" w:pos="360"/>
        </w:tabs>
        <w:jc w:val="center"/>
        <w:rPr>
          <w:sz w:val="24"/>
          <w:szCs w:val="24"/>
        </w:rPr>
      </w:pPr>
    </w:p>
    <w:p w14:paraId="2343EFC5" w14:textId="77777777" w:rsidR="002D69C0" w:rsidRPr="00CB3F7E" w:rsidRDefault="002D69C0" w:rsidP="002D69C0">
      <w:pPr>
        <w:pStyle w:val="afff7"/>
        <w:widowControl/>
        <w:ind w:firstLine="709"/>
        <w:jc w:val="center"/>
        <w:rPr>
          <w:szCs w:val="24"/>
        </w:rPr>
      </w:pPr>
      <w:r w:rsidRPr="00CB3F7E">
        <w:rPr>
          <w:szCs w:val="24"/>
        </w:rPr>
        <w:t xml:space="preserve">на проведение исследовательских работ по мониторингу практики правоприменения в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 </w:t>
      </w:r>
    </w:p>
    <w:p w14:paraId="00521783" w14:textId="77777777" w:rsidR="002D69C0" w:rsidRPr="00CB3F7E" w:rsidRDefault="002D69C0" w:rsidP="002D69C0">
      <w:pPr>
        <w:ind w:firstLine="709"/>
        <w:jc w:val="both"/>
        <w:rPr>
          <w:sz w:val="24"/>
          <w:szCs w:val="24"/>
        </w:rPr>
      </w:pPr>
    </w:p>
    <w:p w14:paraId="685C9FE1" w14:textId="77777777" w:rsidR="002D69C0" w:rsidRPr="00CB3F7E" w:rsidRDefault="002D69C0" w:rsidP="002D69C0">
      <w:pPr>
        <w:ind w:firstLine="709"/>
        <w:jc w:val="both"/>
        <w:rPr>
          <w:sz w:val="24"/>
          <w:szCs w:val="24"/>
        </w:rPr>
      </w:pPr>
      <w:r w:rsidRPr="00CB3F7E">
        <w:rPr>
          <w:b/>
          <w:sz w:val="24"/>
          <w:szCs w:val="24"/>
        </w:rPr>
        <w:t>Заказчик:</w:t>
      </w:r>
      <w:r w:rsidRPr="00CB3F7E">
        <w:rPr>
          <w:sz w:val="24"/>
          <w:szCs w:val="24"/>
        </w:rPr>
        <w:t xml:space="preserve"> АНО «Агентство стратегических инициатив по продвижению новых проектов» (далее – Заказчик).</w:t>
      </w:r>
    </w:p>
    <w:p w14:paraId="446E69C9" w14:textId="77777777" w:rsidR="002D69C0" w:rsidRPr="00CB3F7E" w:rsidRDefault="002D69C0" w:rsidP="002D69C0">
      <w:pPr>
        <w:ind w:firstLine="709"/>
        <w:jc w:val="both"/>
        <w:rPr>
          <w:sz w:val="24"/>
          <w:szCs w:val="24"/>
        </w:rPr>
      </w:pPr>
    </w:p>
    <w:p w14:paraId="5ADD0D39" w14:textId="77777777" w:rsidR="002D69C0" w:rsidRPr="007F3ADF" w:rsidRDefault="002D69C0" w:rsidP="002D69C0">
      <w:pPr>
        <w:jc w:val="both"/>
        <w:rPr>
          <w:sz w:val="24"/>
          <w:szCs w:val="24"/>
        </w:rPr>
      </w:pPr>
      <w:r w:rsidRPr="00CB3F7E">
        <w:rPr>
          <w:b/>
          <w:sz w:val="24"/>
          <w:szCs w:val="24"/>
        </w:rPr>
        <w:t>Основание для проведения исследования:</w:t>
      </w:r>
      <w:r w:rsidRPr="00CB3F7E">
        <w:rPr>
          <w:sz w:val="24"/>
          <w:szCs w:val="24"/>
        </w:rPr>
        <w:t xml:space="preserve"> </w:t>
      </w:r>
      <w:r w:rsidRPr="007F3ADF">
        <w:rPr>
          <w:sz w:val="24"/>
          <w:szCs w:val="24"/>
        </w:rPr>
        <w:t xml:space="preserve">пункт 19 перечня поручений по реализации Послания Президента Российской Федерации Федеральному Собранию Российской Федерации от 8 декабря 2015 г. № Пр-2508, распоряжение Правительства Российской Федерации от 6 сентября 2012 г.   № 1613-р. </w:t>
      </w:r>
    </w:p>
    <w:p w14:paraId="6D512F4D" w14:textId="77777777" w:rsidR="002D69C0" w:rsidRPr="00CB3F7E" w:rsidRDefault="002D69C0" w:rsidP="002D69C0">
      <w:pPr>
        <w:ind w:firstLine="709"/>
        <w:jc w:val="both"/>
        <w:rPr>
          <w:sz w:val="24"/>
          <w:szCs w:val="24"/>
        </w:rPr>
      </w:pPr>
    </w:p>
    <w:p w14:paraId="5E9096E1" w14:textId="77777777" w:rsidR="002D69C0" w:rsidRPr="00CB3F7E" w:rsidRDefault="002D69C0" w:rsidP="002D69C0">
      <w:pPr>
        <w:ind w:firstLine="709"/>
        <w:jc w:val="both"/>
        <w:rPr>
          <w:b/>
          <w:sz w:val="24"/>
          <w:szCs w:val="24"/>
        </w:rPr>
      </w:pPr>
      <w:r w:rsidRPr="00CB3F7E">
        <w:rPr>
          <w:b/>
          <w:sz w:val="24"/>
          <w:szCs w:val="24"/>
        </w:rPr>
        <w:t>Цель исследования:</w:t>
      </w:r>
    </w:p>
    <w:p w14:paraId="6BF923F5" w14:textId="77777777" w:rsidR="002D69C0" w:rsidRPr="00CB3F7E" w:rsidRDefault="002D69C0" w:rsidP="002D69C0">
      <w:pPr>
        <w:ind w:firstLine="709"/>
        <w:jc w:val="both"/>
        <w:rPr>
          <w:sz w:val="24"/>
          <w:szCs w:val="24"/>
        </w:rPr>
      </w:pPr>
      <w:r w:rsidRPr="00CB3F7E">
        <w:rPr>
          <w:sz w:val="24"/>
          <w:szCs w:val="24"/>
        </w:rPr>
        <w:t>Оценить практику правоприменения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r>
        <w:rPr>
          <w:sz w:val="24"/>
          <w:szCs w:val="24"/>
        </w:rPr>
        <w:t xml:space="preserve"> (далее – НПА)</w:t>
      </w:r>
      <w:r w:rsidRPr="00CB3F7E">
        <w:rPr>
          <w:sz w:val="24"/>
          <w:szCs w:val="24"/>
        </w:rPr>
        <w:t>.</w:t>
      </w:r>
    </w:p>
    <w:p w14:paraId="4FE54F43" w14:textId="77777777" w:rsidR="002D69C0" w:rsidRPr="00CB3F7E" w:rsidRDefault="002D69C0" w:rsidP="002D69C0">
      <w:pPr>
        <w:ind w:firstLine="709"/>
        <w:jc w:val="both"/>
        <w:rPr>
          <w:sz w:val="24"/>
          <w:szCs w:val="24"/>
        </w:rPr>
      </w:pPr>
    </w:p>
    <w:p w14:paraId="2B1E8E7D" w14:textId="77777777" w:rsidR="002D69C0" w:rsidRPr="00CB3F7E" w:rsidRDefault="002D69C0" w:rsidP="002D69C0">
      <w:pPr>
        <w:ind w:firstLine="709"/>
        <w:jc w:val="both"/>
        <w:rPr>
          <w:b/>
          <w:sz w:val="24"/>
          <w:szCs w:val="24"/>
        </w:rPr>
      </w:pPr>
      <w:r w:rsidRPr="00CB3F7E">
        <w:rPr>
          <w:b/>
          <w:sz w:val="24"/>
          <w:szCs w:val="24"/>
        </w:rPr>
        <w:t>Целевая аудитория:</w:t>
      </w:r>
    </w:p>
    <w:p w14:paraId="4E4D2062" w14:textId="77777777" w:rsidR="002D69C0" w:rsidRPr="00CB3F7E" w:rsidRDefault="002D69C0" w:rsidP="002D69C0">
      <w:pPr>
        <w:ind w:firstLine="709"/>
        <w:jc w:val="both"/>
        <w:rPr>
          <w:sz w:val="24"/>
          <w:szCs w:val="24"/>
        </w:rPr>
      </w:pPr>
      <w:r w:rsidRPr="00CB3F7E">
        <w:rPr>
          <w:sz w:val="24"/>
          <w:szCs w:val="24"/>
        </w:rPr>
        <w:t>В соответствии с приложением №1 к Техническому заданию.</w:t>
      </w:r>
    </w:p>
    <w:p w14:paraId="7FE03AAC" w14:textId="77777777" w:rsidR="002D69C0" w:rsidRPr="00CB3F7E" w:rsidRDefault="002D69C0" w:rsidP="002D69C0">
      <w:pPr>
        <w:ind w:firstLine="709"/>
        <w:rPr>
          <w:sz w:val="24"/>
          <w:szCs w:val="24"/>
        </w:rPr>
      </w:pPr>
    </w:p>
    <w:p w14:paraId="5837C7FA" w14:textId="77777777" w:rsidR="002D69C0" w:rsidRPr="00CB3F7E" w:rsidRDefault="002D69C0" w:rsidP="002D69C0">
      <w:pPr>
        <w:ind w:firstLine="709"/>
        <w:rPr>
          <w:b/>
          <w:sz w:val="24"/>
          <w:szCs w:val="24"/>
        </w:rPr>
      </w:pPr>
      <w:r w:rsidRPr="00CB3F7E">
        <w:rPr>
          <w:b/>
          <w:sz w:val="24"/>
          <w:szCs w:val="24"/>
        </w:rPr>
        <w:t>Выборка исследования:</w:t>
      </w:r>
    </w:p>
    <w:p w14:paraId="6EFFA672" w14:textId="77777777" w:rsidR="002D69C0" w:rsidRDefault="002D69C0" w:rsidP="002D69C0">
      <w:pPr>
        <w:ind w:firstLine="709"/>
        <w:rPr>
          <w:sz w:val="24"/>
          <w:szCs w:val="24"/>
        </w:rPr>
      </w:pPr>
      <w:r w:rsidRPr="00CB3F7E">
        <w:rPr>
          <w:sz w:val="24"/>
          <w:szCs w:val="24"/>
        </w:rPr>
        <w:t>В соответствии с приложением №1 к Техническому заданию.</w:t>
      </w:r>
    </w:p>
    <w:p w14:paraId="60A16171" w14:textId="77777777" w:rsidR="002D69C0" w:rsidRDefault="002D69C0" w:rsidP="002D69C0">
      <w:pPr>
        <w:ind w:firstLine="709"/>
        <w:rPr>
          <w:sz w:val="24"/>
          <w:szCs w:val="24"/>
        </w:rPr>
      </w:pPr>
    </w:p>
    <w:p w14:paraId="2A2419F9" w14:textId="77777777" w:rsidR="002D69C0" w:rsidRPr="001D72C1" w:rsidRDefault="002D69C0" w:rsidP="002D69C0">
      <w:pPr>
        <w:ind w:firstLine="709"/>
        <w:rPr>
          <w:b/>
          <w:sz w:val="24"/>
          <w:szCs w:val="24"/>
        </w:rPr>
      </w:pPr>
      <w:r w:rsidRPr="001D72C1">
        <w:rPr>
          <w:b/>
          <w:sz w:val="24"/>
          <w:szCs w:val="24"/>
        </w:rPr>
        <w:t>Территориальное распределение выборки:</w:t>
      </w:r>
    </w:p>
    <w:p w14:paraId="46052AD7" w14:textId="77777777" w:rsidR="002D69C0" w:rsidRPr="001D72C1" w:rsidRDefault="002D69C0" w:rsidP="002D69C0">
      <w:pPr>
        <w:ind w:firstLine="709"/>
        <w:rPr>
          <w:sz w:val="24"/>
          <w:szCs w:val="24"/>
        </w:rPr>
      </w:pPr>
      <w:r w:rsidRPr="001D72C1">
        <w:rPr>
          <w:sz w:val="24"/>
          <w:szCs w:val="24"/>
        </w:rPr>
        <w:t>Территориальное распределение выборки осуществляется в соответствии с долей каждого субъекта Российской Федерации от общероссийского объема оказанных услуг по соответствующему направлению</w:t>
      </w:r>
      <w:r w:rsidRPr="001D72C1">
        <w:rPr>
          <w:rStyle w:val="afd"/>
          <w:sz w:val="24"/>
          <w:szCs w:val="24"/>
        </w:rPr>
        <w:footnoteReference w:id="1"/>
      </w:r>
      <w:r w:rsidRPr="001D72C1">
        <w:rPr>
          <w:sz w:val="24"/>
          <w:szCs w:val="24"/>
        </w:rPr>
        <w:t>.</w:t>
      </w:r>
    </w:p>
    <w:p w14:paraId="4F495B96" w14:textId="77777777" w:rsidR="002D69C0" w:rsidRDefault="002D69C0" w:rsidP="002D69C0">
      <w:pPr>
        <w:ind w:firstLine="709"/>
        <w:rPr>
          <w:sz w:val="24"/>
          <w:szCs w:val="24"/>
        </w:rPr>
      </w:pPr>
    </w:p>
    <w:p w14:paraId="4C4B6F65" w14:textId="77777777" w:rsidR="002D69C0" w:rsidRPr="00C249F1" w:rsidRDefault="002D69C0" w:rsidP="002D69C0">
      <w:pPr>
        <w:ind w:firstLine="709"/>
        <w:rPr>
          <w:b/>
          <w:sz w:val="24"/>
          <w:szCs w:val="24"/>
        </w:rPr>
      </w:pPr>
      <w:r w:rsidRPr="00C249F1">
        <w:rPr>
          <w:b/>
          <w:sz w:val="24"/>
          <w:szCs w:val="24"/>
        </w:rPr>
        <w:t>Перечень НПА:</w:t>
      </w:r>
    </w:p>
    <w:p w14:paraId="04FD50BC" w14:textId="77777777" w:rsidR="002D69C0" w:rsidRDefault="002D69C0" w:rsidP="002D69C0">
      <w:pPr>
        <w:ind w:firstLine="709"/>
        <w:rPr>
          <w:sz w:val="24"/>
          <w:szCs w:val="24"/>
        </w:rPr>
      </w:pPr>
      <w:r w:rsidRPr="00CB3F7E">
        <w:rPr>
          <w:sz w:val="24"/>
          <w:szCs w:val="24"/>
        </w:rPr>
        <w:t>В соответствии с приложением №</w:t>
      </w:r>
      <w:r>
        <w:rPr>
          <w:sz w:val="24"/>
          <w:szCs w:val="24"/>
        </w:rPr>
        <w:t>2</w:t>
      </w:r>
      <w:r w:rsidRPr="00CB3F7E">
        <w:rPr>
          <w:sz w:val="24"/>
          <w:szCs w:val="24"/>
        </w:rPr>
        <w:t xml:space="preserve"> к Техническому заданию</w:t>
      </w:r>
      <w:r>
        <w:rPr>
          <w:rStyle w:val="afd"/>
          <w:sz w:val="24"/>
          <w:szCs w:val="24"/>
        </w:rPr>
        <w:footnoteReference w:id="2"/>
      </w:r>
      <w:r>
        <w:rPr>
          <w:sz w:val="24"/>
          <w:szCs w:val="24"/>
        </w:rPr>
        <w:t>.</w:t>
      </w:r>
    </w:p>
    <w:p w14:paraId="050EE403" w14:textId="77777777" w:rsidR="002D69C0" w:rsidRPr="00CB3F7E" w:rsidRDefault="002D69C0" w:rsidP="002D69C0">
      <w:pPr>
        <w:ind w:firstLine="709"/>
        <w:rPr>
          <w:sz w:val="24"/>
          <w:szCs w:val="24"/>
        </w:rPr>
      </w:pPr>
    </w:p>
    <w:p w14:paraId="274E04E8" w14:textId="77777777" w:rsidR="002D69C0" w:rsidRPr="00CB3F7E" w:rsidRDefault="002D69C0" w:rsidP="002D69C0">
      <w:pPr>
        <w:ind w:firstLine="709"/>
        <w:jc w:val="both"/>
        <w:rPr>
          <w:b/>
          <w:sz w:val="24"/>
          <w:szCs w:val="24"/>
        </w:rPr>
      </w:pPr>
      <w:r w:rsidRPr="00CB3F7E">
        <w:rPr>
          <w:b/>
          <w:sz w:val="24"/>
          <w:szCs w:val="24"/>
        </w:rPr>
        <w:t>Метод исследования:</w:t>
      </w:r>
    </w:p>
    <w:p w14:paraId="771F0C7F" w14:textId="566514E5" w:rsidR="002D69C0" w:rsidRPr="007F3ADF" w:rsidRDefault="002D69C0" w:rsidP="002D69C0">
      <w:pPr>
        <w:jc w:val="both"/>
        <w:rPr>
          <w:sz w:val="24"/>
          <w:szCs w:val="24"/>
        </w:rPr>
      </w:pPr>
      <w:r>
        <w:rPr>
          <w:sz w:val="24"/>
          <w:szCs w:val="24"/>
        </w:rPr>
        <w:t xml:space="preserve">           </w:t>
      </w:r>
      <w:r w:rsidRPr="007F3ADF">
        <w:rPr>
          <w:sz w:val="24"/>
          <w:szCs w:val="24"/>
        </w:rPr>
        <w:t>Количественный метод: формализованное телефонное интервью с использованием структурированных опросных листов – анкет</w:t>
      </w:r>
      <w:r w:rsidR="00B531CF">
        <w:rPr>
          <w:rStyle w:val="afd"/>
          <w:sz w:val="24"/>
          <w:szCs w:val="24"/>
        </w:rPr>
        <w:footnoteReference w:id="3"/>
      </w:r>
      <w:r w:rsidRPr="007F3ADF">
        <w:rPr>
          <w:sz w:val="24"/>
          <w:szCs w:val="24"/>
        </w:rPr>
        <w:t>.</w:t>
      </w:r>
    </w:p>
    <w:p w14:paraId="7D2F6AA1" w14:textId="77777777" w:rsidR="002D69C0" w:rsidRPr="007F3ADF" w:rsidRDefault="002D69C0" w:rsidP="002D69C0">
      <w:pPr>
        <w:jc w:val="both"/>
        <w:rPr>
          <w:sz w:val="24"/>
          <w:szCs w:val="24"/>
        </w:rPr>
      </w:pPr>
      <w:r w:rsidRPr="007F3ADF">
        <w:rPr>
          <w:sz w:val="24"/>
          <w:szCs w:val="24"/>
        </w:rPr>
        <w:lastRenderedPageBreak/>
        <w:t>Качественный метод: экспертные и глубинные интервью.</w:t>
      </w:r>
    </w:p>
    <w:p w14:paraId="1F1AA47E" w14:textId="77777777" w:rsidR="002D69C0" w:rsidRPr="007F3ADF" w:rsidRDefault="002D69C0" w:rsidP="002D69C0">
      <w:pPr>
        <w:ind w:firstLine="709"/>
        <w:jc w:val="both"/>
        <w:rPr>
          <w:b/>
          <w:sz w:val="24"/>
          <w:szCs w:val="24"/>
        </w:rPr>
      </w:pPr>
      <w:r w:rsidRPr="00CB3F7E">
        <w:rPr>
          <w:b/>
          <w:sz w:val="24"/>
          <w:szCs w:val="24"/>
        </w:rPr>
        <w:t>Сроки выполнения работ:</w:t>
      </w:r>
    </w:p>
    <w:p w14:paraId="5C252EF1" w14:textId="77777777" w:rsidR="002D69C0" w:rsidRPr="00734C45" w:rsidRDefault="002D69C0" w:rsidP="002D69C0">
      <w:pPr>
        <w:tabs>
          <w:tab w:val="left" w:pos="360"/>
        </w:tabs>
        <w:jc w:val="both"/>
        <w:rPr>
          <w:sz w:val="24"/>
          <w:szCs w:val="24"/>
        </w:rPr>
      </w:pPr>
      <w:r>
        <w:rPr>
          <w:sz w:val="24"/>
          <w:szCs w:val="24"/>
        </w:rPr>
        <w:t xml:space="preserve">           1-й этап – 45 календарных дней   </w:t>
      </w:r>
    </w:p>
    <w:p w14:paraId="1986C419" w14:textId="77777777" w:rsidR="002D69C0" w:rsidRPr="00734C45" w:rsidRDefault="002D69C0" w:rsidP="002D69C0">
      <w:pPr>
        <w:tabs>
          <w:tab w:val="left" w:pos="360"/>
        </w:tabs>
        <w:jc w:val="both"/>
        <w:rPr>
          <w:sz w:val="24"/>
          <w:szCs w:val="24"/>
        </w:rPr>
      </w:pPr>
      <w:r>
        <w:rPr>
          <w:sz w:val="24"/>
          <w:szCs w:val="24"/>
        </w:rPr>
        <w:t xml:space="preserve">           2-й этап</w:t>
      </w:r>
      <w:r w:rsidRPr="00734C45">
        <w:rPr>
          <w:sz w:val="24"/>
          <w:szCs w:val="24"/>
        </w:rPr>
        <w:t xml:space="preserve"> – </w:t>
      </w:r>
      <w:r>
        <w:rPr>
          <w:sz w:val="24"/>
          <w:szCs w:val="24"/>
        </w:rPr>
        <w:t>60 календарных дней  с момента завершения 1-го этапа</w:t>
      </w:r>
    </w:p>
    <w:p w14:paraId="621D9FD0" w14:textId="77777777" w:rsidR="002D69C0" w:rsidRPr="00734C45" w:rsidRDefault="002D69C0" w:rsidP="002D69C0">
      <w:pPr>
        <w:tabs>
          <w:tab w:val="left" w:pos="360"/>
        </w:tabs>
        <w:jc w:val="both"/>
        <w:rPr>
          <w:sz w:val="24"/>
          <w:szCs w:val="24"/>
        </w:rPr>
      </w:pPr>
      <w:r>
        <w:rPr>
          <w:sz w:val="24"/>
          <w:szCs w:val="24"/>
        </w:rPr>
        <w:t xml:space="preserve">           3-й этап</w:t>
      </w:r>
      <w:r w:rsidRPr="00734C45">
        <w:rPr>
          <w:sz w:val="24"/>
          <w:szCs w:val="24"/>
        </w:rPr>
        <w:t xml:space="preserve"> – </w:t>
      </w:r>
      <w:r>
        <w:rPr>
          <w:sz w:val="24"/>
          <w:szCs w:val="24"/>
        </w:rPr>
        <w:t>60 календарных дней  с момента завершения 2-го этапа</w:t>
      </w:r>
    </w:p>
    <w:p w14:paraId="2588D943" w14:textId="77777777" w:rsidR="002D69C0" w:rsidRDefault="002D69C0" w:rsidP="002D69C0">
      <w:pPr>
        <w:tabs>
          <w:tab w:val="left" w:pos="360"/>
        </w:tabs>
        <w:jc w:val="both"/>
        <w:rPr>
          <w:sz w:val="24"/>
          <w:szCs w:val="24"/>
        </w:rPr>
      </w:pPr>
      <w:r>
        <w:rPr>
          <w:sz w:val="24"/>
          <w:szCs w:val="24"/>
        </w:rPr>
        <w:t xml:space="preserve">           4-й этап</w:t>
      </w:r>
      <w:r w:rsidRPr="00734C45">
        <w:rPr>
          <w:sz w:val="24"/>
          <w:szCs w:val="24"/>
        </w:rPr>
        <w:t xml:space="preserve"> – </w:t>
      </w:r>
      <w:r>
        <w:rPr>
          <w:sz w:val="24"/>
          <w:szCs w:val="24"/>
        </w:rPr>
        <w:t>60 календарных дней  с момента завершения 3-го этапа</w:t>
      </w:r>
    </w:p>
    <w:p w14:paraId="0E03ABFF" w14:textId="77777777" w:rsidR="002D69C0" w:rsidRDefault="002D69C0" w:rsidP="002D69C0">
      <w:pPr>
        <w:tabs>
          <w:tab w:val="left" w:pos="360"/>
        </w:tabs>
        <w:jc w:val="both"/>
        <w:rPr>
          <w:sz w:val="24"/>
          <w:szCs w:val="24"/>
        </w:rPr>
      </w:pPr>
    </w:p>
    <w:p w14:paraId="3DEA0225" w14:textId="77777777" w:rsidR="002D69C0" w:rsidRPr="007F3ADF" w:rsidRDefault="002D69C0" w:rsidP="002D69C0">
      <w:pPr>
        <w:jc w:val="both"/>
        <w:rPr>
          <w:sz w:val="24"/>
          <w:szCs w:val="24"/>
        </w:rPr>
      </w:pPr>
      <w:r w:rsidRPr="007F3ADF">
        <w:rPr>
          <w:sz w:val="24"/>
          <w:szCs w:val="24"/>
        </w:rPr>
        <w:t>Распределение выборки по срокам выполнения работ в соответствии с приложением №1 к Техническому заданию.</w:t>
      </w:r>
    </w:p>
    <w:p w14:paraId="55611B3C" w14:textId="77777777" w:rsidR="002D69C0" w:rsidRPr="00CB3F7E" w:rsidRDefault="002D69C0" w:rsidP="002D69C0">
      <w:pPr>
        <w:jc w:val="both"/>
        <w:rPr>
          <w:sz w:val="24"/>
          <w:szCs w:val="24"/>
        </w:rPr>
      </w:pPr>
    </w:p>
    <w:p w14:paraId="095EA5D1" w14:textId="77777777" w:rsidR="002D69C0" w:rsidRPr="00814611" w:rsidRDefault="002D69C0" w:rsidP="002D69C0">
      <w:pPr>
        <w:ind w:firstLine="709"/>
        <w:jc w:val="both"/>
        <w:rPr>
          <w:sz w:val="24"/>
          <w:szCs w:val="24"/>
        </w:rPr>
      </w:pPr>
    </w:p>
    <w:p w14:paraId="0F0BEE50" w14:textId="77777777" w:rsidR="002D69C0" w:rsidRPr="00814611" w:rsidRDefault="002D69C0" w:rsidP="002D69C0">
      <w:pPr>
        <w:ind w:firstLine="709"/>
        <w:jc w:val="both"/>
        <w:rPr>
          <w:b/>
          <w:sz w:val="24"/>
          <w:szCs w:val="24"/>
        </w:rPr>
      </w:pPr>
      <w:r w:rsidRPr="00814611">
        <w:rPr>
          <w:b/>
          <w:sz w:val="24"/>
          <w:szCs w:val="24"/>
        </w:rPr>
        <w:t>Результаты исследования:</w:t>
      </w:r>
    </w:p>
    <w:p w14:paraId="57C22D0E" w14:textId="77777777" w:rsidR="002D69C0" w:rsidRPr="00814611" w:rsidRDefault="002D69C0" w:rsidP="002D69C0">
      <w:pPr>
        <w:jc w:val="both"/>
        <w:rPr>
          <w:sz w:val="24"/>
          <w:szCs w:val="24"/>
        </w:rPr>
      </w:pPr>
      <w:r w:rsidRPr="00814611">
        <w:rPr>
          <w:sz w:val="24"/>
          <w:szCs w:val="24"/>
        </w:rPr>
        <w:t>В качестве результатов исследования Исполнитель предоставляет:</w:t>
      </w:r>
    </w:p>
    <w:p w14:paraId="4F47628D" w14:textId="77777777" w:rsidR="002D69C0" w:rsidRPr="00814611" w:rsidRDefault="002D69C0" w:rsidP="002D69C0">
      <w:pPr>
        <w:pStyle w:val="afff3"/>
        <w:numPr>
          <w:ilvl w:val="0"/>
          <w:numId w:val="48"/>
        </w:numPr>
        <w:jc w:val="both"/>
        <w:rPr>
          <w:sz w:val="24"/>
          <w:szCs w:val="24"/>
        </w:rPr>
      </w:pPr>
      <w:r w:rsidRPr="00814611">
        <w:rPr>
          <w:sz w:val="24"/>
          <w:szCs w:val="24"/>
        </w:rPr>
        <w:t>Линейные распределения в формате Excel.</w:t>
      </w:r>
    </w:p>
    <w:p w14:paraId="009CADB8" w14:textId="77777777" w:rsidR="002D69C0" w:rsidRPr="00814611" w:rsidRDefault="002D69C0" w:rsidP="002D69C0">
      <w:pPr>
        <w:pStyle w:val="afff3"/>
        <w:numPr>
          <w:ilvl w:val="0"/>
          <w:numId w:val="48"/>
        </w:numPr>
        <w:jc w:val="both"/>
        <w:rPr>
          <w:sz w:val="24"/>
          <w:szCs w:val="24"/>
        </w:rPr>
      </w:pPr>
      <w:r w:rsidRPr="00814611">
        <w:rPr>
          <w:sz w:val="24"/>
          <w:szCs w:val="24"/>
        </w:rPr>
        <w:t xml:space="preserve">Аналитический отчет в формате PowerPoint по каждому этапу. Аналитический отчет должен содержать в себе статистические данные с результатами практики правоприменения соответствующих НПА. Аналитический отчет должен содержать выводы о результатах правоприменения соответствующих НПА с использованием инфографики. Отчет за каждый этап должен быть в объеме не менее 30 слайдов. Шрифт аналитического отчета – </w:t>
      </w:r>
      <w:r w:rsidRPr="00814611">
        <w:rPr>
          <w:sz w:val="24"/>
          <w:szCs w:val="24"/>
          <w:lang w:val="en-US"/>
        </w:rPr>
        <w:t>Times</w:t>
      </w:r>
      <w:r w:rsidRPr="00814611">
        <w:rPr>
          <w:sz w:val="24"/>
          <w:szCs w:val="24"/>
        </w:rPr>
        <w:t xml:space="preserve">  </w:t>
      </w:r>
      <w:r w:rsidRPr="00814611">
        <w:rPr>
          <w:sz w:val="24"/>
          <w:szCs w:val="24"/>
          <w:lang w:val="en-US"/>
        </w:rPr>
        <w:t>New</w:t>
      </w:r>
      <w:r w:rsidRPr="00814611">
        <w:rPr>
          <w:sz w:val="24"/>
          <w:szCs w:val="24"/>
        </w:rPr>
        <w:t xml:space="preserve"> </w:t>
      </w:r>
      <w:r w:rsidRPr="00814611">
        <w:rPr>
          <w:sz w:val="24"/>
          <w:szCs w:val="24"/>
          <w:lang w:val="en-US"/>
        </w:rPr>
        <w:t>Roman</w:t>
      </w:r>
      <w:r w:rsidRPr="00814611">
        <w:rPr>
          <w:sz w:val="24"/>
          <w:szCs w:val="24"/>
        </w:rPr>
        <w:t>, размер шрифта – 12. По завершению 4-го этапа предоставляется сводный отчет по всем 4-м этапам.</w:t>
      </w:r>
    </w:p>
    <w:p w14:paraId="15C10DF0" w14:textId="77777777" w:rsidR="002D69C0" w:rsidRDefault="002D69C0" w:rsidP="002D69C0">
      <w:pPr>
        <w:ind w:firstLine="709"/>
        <w:jc w:val="both"/>
        <w:rPr>
          <w:sz w:val="24"/>
          <w:szCs w:val="24"/>
        </w:rPr>
      </w:pPr>
    </w:p>
    <w:p w14:paraId="2A407C78" w14:textId="144ACA13" w:rsidR="00B531CF" w:rsidRDefault="00B531CF">
      <w:pPr>
        <w:rPr>
          <w:sz w:val="24"/>
          <w:szCs w:val="24"/>
        </w:rPr>
      </w:pPr>
      <w:r>
        <w:rPr>
          <w:sz w:val="24"/>
          <w:szCs w:val="24"/>
        </w:rPr>
        <w:br w:type="page"/>
      </w:r>
    </w:p>
    <w:p w14:paraId="5091754F" w14:textId="74741DB0" w:rsidR="002D69C0" w:rsidRDefault="00B531CF" w:rsidP="002D69C0">
      <w:pPr>
        <w:jc w:val="right"/>
        <w:rPr>
          <w:sz w:val="24"/>
          <w:szCs w:val="24"/>
        </w:rPr>
      </w:pPr>
      <w:r>
        <w:rPr>
          <w:sz w:val="24"/>
          <w:szCs w:val="24"/>
        </w:rPr>
        <w:lastRenderedPageBreak/>
        <w:t>П</w:t>
      </w:r>
      <w:r w:rsidR="002D69C0" w:rsidRPr="00F45473">
        <w:rPr>
          <w:sz w:val="24"/>
          <w:szCs w:val="24"/>
        </w:rPr>
        <w:t>риложение №1 к Техническому заданию</w:t>
      </w:r>
    </w:p>
    <w:p w14:paraId="774E2F40" w14:textId="77777777" w:rsidR="002D69C0" w:rsidRPr="00F45473" w:rsidRDefault="002D69C0" w:rsidP="002D69C0">
      <w:pPr>
        <w:jc w:val="right"/>
        <w:rPr>
          <w:sz w:val="24"/>
          <w:szCs w:val="24"/>
        </w:rPr>
      </w:pPr>
    </w:p>
    <w:p w14:paraId="0D77A0CA" w14:textId="77777777" w:rsidR="002D69C0" w:rsidRPr="00CB3F7E" w:rsidRDefault="002D69C0" w:rsidP="002D69C0">
      <w:pPr>
        <w:jc w:val="both"/>
        <w:rPr>
          <w:sz w:val="24"/>
          <w:szCs w:val="24"/>
        </w:rPr>
      </w:pPr>
    </w:p>
    <w:p w14:paraId="416026A5" w14:textId="77777777" w:rsidR="002D69C0" w:rsidRPr="007F3ADF" w:rsidRDefault="002D69C0" w:rsidP="002D69C0">
      <w:pPr>
        <w:jc w:val="center"/>
        <w:rPr>
          <w:sz w:val="24"/>
          <w:szCs w:val="24"/>
        </w:rPr>
      </w:pPr>
      <w:r w:rsidRPr="007F3ADF">
        <w:rPr>
          <w:sz w:val="24"/>
          <w:szCs w:val="24"/>
        </w:rPr>
        <w:t>Распределение выбор</w:t>
      </w:r>
      <w:r>
        <w:rPr>
          <w:sz w:val="24"/>
          <w:szCs w:val="24"/>
        </w:rPr>
        <w:t>ки по срокам выполнения работ</w:t>
      </w:r>
    </w:p>
    <w:p w14:paraId="20B769CD" w14:textId="77777777" w:rsidR="002D69C0" w:rsidRPr="00CB3F7E" w:rsidRDefault="002D69C0" w:rsidP="002D69C0">
      <w:pPr>
        <w:ind w:firstLine="709"/>
        <w:jc w:val="center"/>
      </w:pPr>
    </w:p>
    <w:tbl>
      <w:tblPr>
        <w:tblStyle w:val="af5"/>
        <w:tblpPr w:leftFromText="180" w:rightFromText="180" w:vertAnchor="text" w:tblpY="1"/>
        <w:tblOverlap w:val="never"/>
        <w:tblW w:w="5000" w:type="pct"/>
        <w:tblLayout w:type="fixed"/>
        <w:tblLook w:val="04A0" w:firstRow="1" w:lastRow="0" w:firstColumn="1" w:lastColumn="0" w:noHBand="0" w:noVBand="1"/>
      </w:tblPr>
      <w:tblGrid>
        <w:gridCol w:w="824"/>
        <w:gridCol w:w="2260"/>
        <w:gridCol w:w="4922"/>
        <w:gridCol w:w="1741"/>
        <w:gridCol w:w="1741"/>
        <w:gridCol w:w="1747"/>
        <w:gridCol w:w="2119"/>
      </w:tblGrid>
      <w:tr w:rsidR="002D69C0" w:rsidRPr="00DB0B2A" w14:paraId="6BB53195" w14:textId="77777777" w:rsidTr="00AC3040">
        <w:tc>
          <w:tcPr>
            <w:tcW w:w="268" w:type="pct"/>
            <w:vMerge w:val="restart"/>
            <w:tcBorders>
              <w:top w:val="single" w:sz="4" w:space="0" w:color="auto"/>
            </w:tcBorders>
            <w:shd w:val="clear" w:color="auto" w:fill="auto"/>
            <w:vAlign w:val="center"/>
          </w:tcPr>
          <w:p w14:paraId="3762997E" w14:textId="77777777" w:rsidR="002D69C0" w:rsidRPr="00DB0B2A" w:rsidRDefault="002D69C0" w:rsidP="00AC3040">
            <w:pPr>
              <w:jc w:val="center"/>
              <w:rPr>
                <w:sz w:val="24"/>
                <w:szCs w:val="24"/>
              </w:rPr>
            </w:pPr>
            <w:r w:rsidRPr="00DB0B2A">
              <w:rPr>
                <w:sz w:val="24"/>
                <w:szCs w:val="24"/>
              </w:rPr>
              <w:t xml:space="preserve">№ </w:t>
            </w:r>
          </w:p>
        </w:tc>
        <w:tc>
          <w:tcPr>
            <w:tcW w:w="736" w:type="pct"/>
            <w:vMerge w:val="restart"/>
            <w:tcBorders>
              <w:top w:val="single" w:sz="4" w:space="0" w:color="auto"/>
            </w:tcBorders>
            <w:shd w:val="clear" w:color="auto" w:fill="auto"/>
            <w:vAlign w:val="center"/>
          </w:tcPr>
          <w:p w14:paraId="5CA73D34" w14:textId="77777777" w:rsidR="002D69C0" w:rsidRPr="00DB0B2A" w:rsidRDefault="002D69C0" w:rsidP="00AC3040">
            <w:pPr>
              <w:jc w:val="center"/>
              <w:rPr>
                <w:sz w:val="24"/>
                <w:szCs w:val="24"/>
              </w:rPr>
            </w:pPr>
            <w:r w:rsidRPr="00DB0B2A">
              <w:rPr>
                <w:sz w:val="24"/>
                <w:szCs w:val="24"/>
              </w:rPr>
              <w:t>Направление дорожной карты</w:t>
            </w:r>
          </w:p>
        </w:tc>
        <w:tc>
          <w:tcPr>
            <w:tcW w:w="1603" w:type="pct"/>
            <w:vMerge w:val="restart"/>
            <w:tcBorders>
              <w:top w:val="single" w:sz="4" w:space="0" w:color="auto"/>
            </w:tcBorders>
            <w:shd w:val="clear" w:color="auto" w:fill="auto"/>
            <w:vAlign w:val="center"/>
          </w:tcPr>
          <w:p w14:paraId="16E3EA35" w14:textId="77777777" w:rsidR="002D69C0" w:rsidRPr="00DB0B2A" w:rsidRDefault="002D69C0" w:rsidP="00AC3040">
            <w:pPr>
              <w:jc w:val="center"/>
              <w:rPr>
                <w:sz w:val="24"/>
                <w:szCs w:val="24"/>
              </w:rPr>
            </w:pPr>
            <w:r w:rsidRPr="00DB0B2A">
              <w:rPr>
                <w:sz w:val="24"/>
                <w:szCs w:val="24"/>
              </w:rPr>
              <w:t>Целевая аудитория</w:t>
            </w:r>
          </w:p>
        </w:tc>
        <w:tc>
          <w:tcPr>
            <w:tcW w:w="2393" w:type="pct"/>
            <w:gridSpan w:val="4"/>
            <w:tcBorders>
              <w:top w:val="single" w:sz="4" w:space="0" w:color="auto"/>
            </w:tcBorders>
            <w:shd w:val="clear" w:color="auto" w:fill="auto"/>
          </w:tcPr>
          <w:p w14:paraId="7BC2654D" w14:textId="4D1BBED9" w:rsidR="002D69C0" w:rsidRPr="00DB0B2A" w:rsidRDefault="002D69C0" w:rsidP="00AC3040">
            <w:pPr>
              <w:jc w:val="center"/>
              <w:rPr>
                <w:sz w:val="24"/>
                <w:szCs w:val="24"/>
              </w:rPr>
            </w:pPr>
            <w:r>
              <w:rPr>
                <w:sz w:val="24"/>
                <w:szCs w:val="24"/>
              </w:rPr>
              <w:t>Количество респондентов, которых необходимо будет опросить          (не менее)</w:t>
            </w:r>
          </w:p>
        </w:tc>
      </w:tr>
      <w:tr w:rsidR="002D69C0" w:rsidRPr="00DB0B2A" w14:paraId="32497AAF" w14:textId="77777777" w:rsidTr="00AC3040">
        <w:trPr>
          <w:trHeight w:val="414"/>
        </w:trPr>
        <w:tc>
          <w:tcPr>
            <w:tcW w:w="268" w:type="pct"/>
            <w:vMerge/>
            <w:shd w:val="clear" w:color="auto" w:fill="auto"/>
            <w:vAlign w:val="center"/>
          </w:tcPr>
          <w:p w14:paraId="213C0FA6" w14:textId="77777777" w:rsidR="002D69C0" w:rsidRPr="00DB0B2A" w:rsidRDefault="002D69C0" w:rsidP="00AC3040">
            <w:pPr>
              <w:jc w:val="both"/>
              <w:rPr>
                <w:sz w:val="24"/>
                <w:szCs w:val="24"/>
              </w:rPr>
            </w:pPr>
          </w:p>
        </w:tc>
        <w:tc>
          <w:tcPr>
            <w:tcW w:w="736" w:type="pct"/>
            <w:vMerge/>
            <w:shd w:val="clear" w:color="auto" w:fill="auto"/>
            <w:vAlign w:val="center"/>
          </w:tcPr>
          <w:p w14:paraId="18312A26" w14:textId="77777777" w:rsidR="002D69C0" w:rsidRPr="00DB0B2A" w:rsidRDefault="002D69C0" w:rsidP="00AC3040">
            <w:pPr>
              <w:jc w:val="both"/>
              <w:rPr>
                <w:sz w:val="24"/>
                <w:szCs w:val="24"/>
              </w:rPr>
            </w:pPr>
          </w:p>
        </w:tc>
        <w:tc>
          <w:tcPr>
            <w:tcW w:w="1603" w:type="pct"/>
            <w:vMerge/>
            <w:shd w:val="clear" w:color="auto" w:fill="auto"/>
            <w:vAlign w:val="center"/>
          </w:tcPr>
          <w:p w14:paraId="312ABB4A" w14:textId="77777777" w:rsidR="002D69C0" w:rsidRPr="00DB0B2A" w:rsidRDefault="002D69C0" w:rsidP="00AC3040">
            <w:pPr>
              <w:jc w:val="both"/>
              <w:rPr>
                <w:sz w:val="24"/>
                <w:szCs w:val="24"/>
              </w:rPr>
            </w:pPr>
          </w:p>
        </w:tc>
        <w:tc>
          <w:tcPr>
            <w:tcW w:w="567" w:type="pct"/>
            <w:shd w:val="clear" w:color="auto" w:fill="auto"/>
          </w:tcPr>
          <w:p w14:paraId="4F5FC44C" w14:textId="77777777" w:rsidR="002D69C0" w:rsidRPr="00DB0B2A" w:rsidRDefault="002D69C0" w:rsidP="00AC3040">
            <w:pPr>
              <w:jc w:val="center"/>
              <w:rPr>
                <w:sz w:val="24"/>
                <w:szCs w:val="24"/>
              </w:rPr>
            </w:pPr>
            <w:r>
              <w:rPr>
                <w:sz w:val="24"/>
                <w:szCs w:val="24"/>
              </w:rPr>
              <w:t>1-й этап</w:t>
            </w:r>
          </w:p>
        </w:tc>
        <w:tc>
          <w:tcPr>
            <w:tcW w:w="567" w:type="pct"/>
            <w:shd w:val="clear" w:color="auto" w:fill="auto"/>
          </w:tcPr>
          <w:p w14:paraId="27FA7D37" w14:textId="77777777" w:rsidR="002D69C0" w:rsidRPr="00DB0B2A" w:rsidRDefault="002D69C0" w:rsidP="00AC3040">
            <w:pPr>
              <w:jc w:val="center"/>
              <w:rPr>
                <w:sz w:val="24"/>
                <w:szCs w:val="24"/>
              </w:rPr>
            </w:pPr>
            <w:r>
              <w:rPr>
                <w:sz w:val="24"/>
                <w:szCs w:val="24"/>
              </w:rPr>
              <w:t>2-й этап</w:t>
            </w:r>
          </w:p>
        </w:tc>
        <w:tc>
          <w:tcPr>
            <w:tcW w:w="569" w:type="pct"/>
          </w:tcPr>
          <w:p w14:paraId="4FA26625" w14:textId="77777777" w:rsidR="002D69C0" w:rsidRPr="00DB0B2A" w:rsidRDefault="002D69C0" w:rsidP="00AC3040">
            <w:pPr>
              <w:jc w:val="center"/>
              <w:rPr>
                <w:sz w:val="24"/>
                <w:szCs w:val="24"/>
              </w:rPr>
            </w:pPr>
            <w:r>
              <w:rPr>
                <w:sz w:val="24"/>
                <w:szCs w:val="24"/>
              </w:rPr>
              <w:t>3-й этап</w:t>
            </w:r>
          </w:p>
        </w:tc>
        <w:tc>
          <w:tcPr>
            <w:tcW w:w="690" w:type="pct"/>
          </w:tcPr>
          <w:p w14:paraId="24357801" w14:textId="77777777" w:rsidR="002D69C0" w:rsidRPr="00DB0B2A" w:rsidRDefault="002D69C0" w:rsidP="00AC3040">
            <w:pPr>
              <w:jc w:val="center"/>
              <w:rPr>
                <w:sz w:val="24"/>
                <w:szCs w:val="24"/>
              </w:rPr>
            </w:pPr>
            <w:r>
              <w:rPr>
                <w:sz w:val="24"/>
                <w:szCs w:val="24"/>
              </w:rPr>
              <w:t>4-й этап</w:t>
            </w:r>
          </w:p>
        </w:tc>
      </w:tr>
      <w:tr w:rsidR="002D69C0" w:rsidRPr="00DB0B2A" w14:paraId="2E996AD5" w14:textId="77777777" w:rsidTr="00AC3040">
        <w:trPr>
          <w:trHeight w:val="1136"/>
        </w:trPr>
        <w:tc>
          <w:tcPr>
            <w:tcW w:w="268" w:type="pct"/>
            <w:shd w:val="clear" w:color="auto" w:fill="auto"/>
            <w:vAlign w:val="center"/>
          </w:tcPr>
          <w:p w14:paraId="47F44784" w14:textId="77777777" w:rsidR="002D69C0" w:rsidRPr="00DB0B2A" w:rsidRDefault="002D69C0" w:rsidP="00AC3040">
            <w:pPr>
              <w:jc w:val="both"/>
              <w:rPr>
                <w:sz w:val="24"/>
                <w:szCs w:val="24"/>
              </w:rPr>
            </w:pPr>
            <w:r w:rsidRPr="00DB0B2A">
              <w:rPr>
                <w:sz w:val="24"/>
                <w:szCs w:val="24"/>
              </w:rPr>
              <w:t>1.</w:t>
            </w:r>
          </w:p>
        </w:tc>
        <w:tc>
          <w:tcPr>
            <w:tcW w:w="736" w:type="pct"/>
            <w:shd w:val="clear" w:color="auto" w:fill="auto"/>
            <w:vAlign w:val="center"/>
          </w:tcPr>
          <w:p w14:paraId="016878C9" w14:textId="77777777" w:rsidR="002D69C0" w:rsidRPr="00DB0B2A" w:rsidRDefault="002D69C0" w:rsidP="00AC3040">
            <w:pPr>
              <w:jc w:val="both"/>
              <w:rPr>
                <w:sz w:val="24"/>
                <w:szCs w:val="24"/>
              </w:rPr>
            </w:pPr>
            <w:r w:rsidRPr="00DB0B2A">
              <w:rPr>
                <w:sz w:val="24"/>
                <w:szCs w:val="24"/>
              </w:rPr>
              <w:t>Регистрация юридических лиц</w:t>
            </w:r>
          </w:p>
        </w:tc>
        <w:tc>
          <w:tcPr>
            <w:tcW w:w="1603" w:type="pct"/>
            <w:shd w:val="clear" w:color="auto" w:fill="auto"/>
            <w:vAlign w:val="center"/>
          </w:tcPr>
          <w:p w14:paraId="1FEE64BA" w14:textId="77777777" w:rsidR="002D69C0" w:rsidRPr="00DB0B2A" w:rsidRDefault="002D69C0" w:rsidP="00AC3040">
            <w:pPr>
              <w:jc w:val="both"/>
              <w:rPr>
                <w:sz w:val="24"/>
                <w:szCs w:val="24"/>
              </w:rPr>
            </w:pPr>
            <w:r w:rsidRPr="00DB0B2A">
              <w:rPr>
                <w:sz w:val="24"/>
                <w:szCs w:val="24"/>
              </w:rPr>
              <w:t>Общества с ограниченной ответственностью, зарегистрированные в течение последнего года путем создания нового юридического лица</w:t>
            </w:r>
            <w:r>
              <w:rPr>
                <w:sz w:val="24"/>
                <w:szCs w:val="24"/>
              </w:rPr>
              <w:t xml:space="preserve"> </w:t>
            </w:r>
          </w:p>
          <w:p w14:paraId="179B05C5" w14:textId="77777777" w:rsidR="002D69C0" w:rsidRPr="00DB0B2A" w:rsidRDefault="002D69C0" w:rsidP="00AC3040">
            <w:pPr>
              <w:jc w:val="both"/>
              <w:rPr>
                <w:sz w:val="24"/>
                <w:szCs w:val="24"/>
              </w:rPr>
            </w:pPr>
          </w:p>
        </w:tc>
        <w:tc>
          <w:tcPr>
            <w:tcW w:w="567" w:type="pct"/>
            <w:shd w:val="clear" w:color="auto" w:fill="auto"/>
            <w:vAlign w:val="center"/>
          </w:tcPr>
          <w:p w14:paraId="31391F83" w14:textId="77777777" w:rsidR="002D69C0" w:rsidRPr="00DB0B2A" w:rsidRDefault="002D69C0" w:rsidP="00AC3040">
            <w:pPr>
              <w:pStyle w:val="afe"/>
              <w:tabs>
                <w:tab w:val="left" w:pos="1134"/>
              </w:tabs>
              <w:spacing w:before="0" w:beforeAutospacing="0" w:after="0" w:afterAutospacing="0"/>
              <w:jc w:val="center"/>
            </w:pPr>
          </w:p>
          <w:p w14:paraId="777AA49D" w14:textId="77777777" w:rsidR="002D69C0" w:rsidRPr="00DB0B2A" w:rsidRDefault="002D69C0" w:rsidP="00AC3040">
            <w:pPr>
              <w:pStyle w:val="afe"/>
              <w:tabs>
                <w:tab w:val="left" w:pos="1134"/>
              </w:tabs>
              <w:spacing w:before="0" w:beforeAutospacing="0" w:after="0" w:afterAutospacing="0"/>
              <w:jc w:val="center"/>
            </w:pPr>
          </w:p>
        </w:tc>
        <w:tc>
          <w:tcPr>
            <w:tcW w:w="567" w:type="pct"/>
            <w:shd w:val="clear" w:color="auto" w:fill="auto"/>
            <w:vAlign w:val="center"/>
          </w:tcPr>
          <w:p w14:paraId="370A1030" w14:textId="77777777" w:rsidR="002D69C0" w:rsidRPr="00DB0B2A" w:rsidRDefault="002D69C0" w:rsidP="00AC3040">
            <w:pPr>
              <w:pStyle w:val="afe"/>
              <w:tabs>
                <w:tab w:val="left" w:pos="1134"/>
              </w:tabs>
              <w:spacing w:before="0" w:beforeAutospacing="0" w:after="0" w:afterAutospacing="0"/>
              <w:jc w:val="center"/>
            </w:pPr>
            <w:r w:rsidRPr="00DB0B2A">
              <w:t>384</w:t>
            </w:r>
          </w:p>
        </w:tc>
        <w:tc>
          <w:tcPr>
            <w:tcW w:w="569" w:type="pct"/>
            <w:vAlign w:val="center"/>
          </w:tcPr>
          <w:p w14:paraId="181BC7F3" w14:textId="77777777" w:rsidR="002D69C0" w:rsidRPr="00DB0B2A" w:rsidRDefault="002D69C0" w:rsidP="00AC3040">
            <w:pPr>
              <w:pStyle w:val="afe"/>
              <w:tabs>
                <w:tab w:val="left" w:pos="1134"/>
              </w:tabs>
              <w:spacing w:before="0" w:beforeAutospacing="0" w:after="0" w:afterAutospacing="0"/>
              <w:jc w:val="center"/>
            </w:pPr>
          </w:p>
        </w:tc>
        <w:tc>
          <w:tcPr>
            <w:tcW w:w="690" w:type="pct"/>
            <w:vAlign w:val="center"/>
          </w:tcPr>
          <w:p w14:paraId="7CD265D4" w14:textId="77777777" w:rsidR="002D69C0" w:rsidRPr="00DB0B2A" w:rsidRDefault="002D69C0" w:rsidP="00AC3040">
            <w:pPr>
              <w:pStyle w:val="afe"/>
              <w:tabs>
                <w:tab w:val="left" w:pos="1134"/>
              </w:tabs>
              <w:spacing w:before="0" w:beforeAutospacing="0" w:after="0" w:afterAutospacing="0"/>
              <w:jc w:val="center"/>
            </w:pPr>
            <w:r w:rsidRPr="00DB0B2A">
              <w:t>384</w:t>
            </w:r>
          </w:p>
        </w:tc>
      </w:tr>
      <w:tr w:rsidR="002D69C0" w:rsidRPr="00DB0B2A" w14:paraId="0EA3821A" w14:textId="77777777" w:rsidTr="00AC3040">
        <w:trPr>
          <w:trHeight w:val="2399"/>
        </w:trPr>
        <w:tc>
          <w:tcPr>
            <w:tcW w:w="268" w:type="pct"/>
            <w:vMerge w:val="restart"/>
            <w:shd w:val="clear" w:color="auto" w:fill="auto"/>
            <w:vAlign w:val="center"/>
          </w:tcPr>
          <w:p w14:paraId="4EA427BF" w14:textId="77777777" w:rsidR="002D69C0" w:rsidRPr="00DB0B2A" w:rsidRDefault="002D69C0" w:rsidP="00AC3040">
            <w:pPr>
              <w:jc w:val="both"/>
              <w:rPr>
                <w:sz w:val="24"/>
                <w:szCs w:val="24"/>
              </w:rPr>
            </w:pPr>
            <w:r w:rsidRPr="00DB0B2A">
              <w:rPr>
                <w:sz w:val="24"/>
                <w:szCs w:val="24"/>
              </w:rPr>
              <w:t>2.</w:t>
            </w:r>
          </w:p>
        </w:tc>
        <w:tc>
          <w:tcPr>
            <w:tcW w:w="736" w:type="pct"/>
            <w:vMerge w:val="restart"/>
            <w:shd w:val="clear" w:color="auto" w:fill="auto"/>
            <w:vAlign w:val="center"/>
          </w:tcPr>
          <w:p w14:paraId="0A95B756" w14:textId="77777777" w:rsidR="002D69C0" w:rsidRPr="00DB0B2A" w:rsidRDefault="002D69C0" w:rsidP="00AC3040">
            <w:pPr>
              <w:jc w:val="both"/>
              <w:rPr>
                <w:sz w:val="24"/>
                <w:szCs w:val="24"/>
              </w:rPr>
            </w:pPr>
            <w:r w:rsidRPr="00DB0B2A">
              <w:rPr>
                <w:sz w:val="24"/>
                <w:szCs w:val="24"/>
              </w:rPr>
              <w:t>Регистрация прав собственности</w:t>
            </w:r>
          </w:p>
        </w:tc>
        <w:tc>
          <w:tcPr>
            <w:tcW w:w="1603" w:type="pct"/>
            <w:shd w:val="clear" w:color="auto" w:fill="auto"/>
          </w:tcPr>
          <w:p w14:paraId="2CA715C4" w14:textId="77777777" w:rsidR="002D69C0" w:rsidRPr="00DB0B2A" w:rsidRDefault="002D69C0" w:rsidP="00AC3040">
            <w:pPr>
              <w:jc w:val="both"/>
              <w:rPr>
                <w:sz w:val="24"/>
                <w:szCs w:val="24"/>
              </w:rPr>
            </w:pPr>
            <w:r w:rsidRPr="00DB0B2A">
              <w:rPr>
                <w:sz w:val="24"/>
                <w:szCs w:val="24"/>
              </w:rPr>
              <w:t>Группа респондентов №1. Юридические лица, получившие следующие государственные услуги в электронном виде в период с 1 января  2017 года:</w:t>
            </w:r>
          </w:p>
          <w:p w14:paraId="20FACA89" w14:textId="77777777" w:rsidR="002D69C0" w:rsidRPr="00DB0B2A" w:rsidRDefault="002D69C0" w:rsidP="00AC3040">
            <w:pPr>
              <w:pStyle w:val="afff3"/>
              <w:numPr>
                <w:ilvl w:val="0"/>
                <w:numId w:val="46"/>
              </w:numPr>
              <w:ind w:left="0" w:hanging="283"/>
              <w:jc w:val="both"/>
              <w:rPr>
                <w:sz w:val="24"/>
                <w:szCs w:val="24"/>
              </w:rPr>
            </w:pPr>
            <w:r w:rsidRPr="00DB0B2A">
              <w:rPr>
                <w:sz w:val="24"/>
                <w:szCs w:val="24"/>
              </w:rPr>
              <w:t>Регистрация прав на недвижимое имущество</w:t>
            </w:r>
          </w:p>
          <w:p w14:paraId="5038A470" w14:textId="77777777" w:rsidR="002D69C0" w:rsidRPr="00DB0B2A" w:rsidRDefault="002D69C0" w:rsidP="00AC3040">
            <w:pPr>
              <w:pStyle w:val="afff3"/>
              <w:numPr>
                <w:ilvl w:val="0"/>
                <w:numId w:val="46"/>
              </w:numPr>
              <w:ind w:left="0" w:hanging="284"/>
              <w:contextualSpacing w:val="0"/>
              <w:jc w:val="both"/>
              <w:rPr>
                <w:sz w:val="24"/>
                <w:szCs w:val="24"/>
              </w:rPr>
            </w:pPr>
            <w:r w:rsidRPr="00DB0B2A">
              <w:rPr>
                <w:sz w:val="24"/>
                <w:szCs w:val="24"/>
              </w:rPr>
              <w:t>Постановка на кадастровый учет</w:t>
            </w:r>
          </w:p>
          <w:p w14:paraId="28093F25" w14:textId="77777777" w:rsidR="002D69C0" w:rsidRPr="00DB0B2A" w:rsidRDefault="002D69C0" w:rsidP="00AC3040">
            <w:pPr>
              <w:jc w:val="both"/>
              <w:rPr>
                <w:sz w:val="24"/>
                <w:szCs w:val="24"/>
              </w:rPr>
            </w:pPr>
            <w:r w:rsidRPr="00DB0B2A">
              <w:rPr>
                <w:sz w:val="24"/>
                <w:szCs w:val="24"/>
              </w:rPr>
              <w:t>Представители компаний (собственник бизнеса, генеральный директор, сотрудники, отвечающие за регистрацию права собственности, кадастровые инженеры, риэлторы), обращавшиеся за получением государственных услуг в сфере регистрации прав на недвижимое имущество.</w:t>
            </w:r>
          </w:p>
        </w:tc>
        <w:tc>
          <w:tcPr>
            <w:tcW w:w="567" w:type="pct"/>
            <w:shd w:val="clear" w:color="auto" w:fill="auto"/>
            <w:vAlign w:val="center"/>
          </w:tcPr>
          <w:p w14:paraId="05C83BD9" w14:textId="77777777" w:rsidR="002D69C0" w:rsidRPr="00DB0B2A" w:rsidRDefault="002D69C0" w:rsidP="00AC3040">
            <w:pPr>
              <w:pStyle w:val="afe"/>
              <w:tabs>
                <w:tab w:val="left" w:pos="1134"/>
              </w:tabs>
              <w:spacing w:before="0" w:beforeAutospacing="0" w:after="0" w:afterAutospacing="0"/>
              <w:jc w:val="center"/>
            </w:pPr>
          </w:p>
        </w:tc>
        <w:tc>
          <w:tcPr>
            <w:tcW w:w="567" w:type="pct"/>
            <w:shd w:val="clear" w:color="auto" w:fill="auto"/>
            <w:vAlign w:val="center"/>
          </w:tcPr>
          <w:p w14:paraId="6DAC994B" w14:textId="77777777" w:rsidR="002D69C0" w:rsidRPr="00DB0B2A" w:rsidRDefault="002D69C0" w:rsidP="00AC3040">
            <w:pPr>
              <w:pStyle w:val="afe"/>
              <w:tabs>
                <w:tab w:val="left" w:pos="1134"/>
              </w:tabs>
              <w:spacing w:before="0" w:beforeAutospacing="0" w:after="0" w:afterAutospacing="0"/>
              <w:jc w:val="center"/>
            </w:pPr>
            <w:r w:rsidRPr="00DB0B2A">
              <w:t>383</w:t>
            </w:r>
          </w:p>
        </w:tc>
        <w:tc>
          <w:tcPr>
            <w:tcW w:w="569" w:type="pct"/>
            <w:vAlign w:val="center"/>
          </w:tcPr>
          <w:p w14:paraId="1181CB8F" w14:textId="77777777" w:rsidR="002D69C0" w:rsidRPr="00DB0B2A" w:rsidRDefault="002D69C0" w:rsidP="00AC3040">
            <w:pPr>
              <w:pStyle w:val="afe"/>
              <w:tabs>
                <w:tab w:val="left" w:pos="1134"/>
              </w:tabs>
              <w:spacing w:before="0" w:beforeAutospacing="0" w:after="0" w:afterAutospacing="0"/>
              <w:jc w:val="center"/>
            </w:pPr>
          </w:p>
        </w:tc>
        <w:tc>
          <w:tcPr>
            <w:tcW w:w="690" w:type="pct"/>
            <w:vAlign w:val="center"/>
          </w:tcPr>
          <w:p w14:paraId="3B6AE36C" w14:textId="77777777" w:rsidR="002D69C0" w:rsidRPr="00DB0B2A" w:rsidRDefault="002D69C0" w:rsidP="00AC3040">
            <w:pPr>
              <w:pStyle w:val="afe"/>
              <w:tabs>
                <w:tab w:val="left" w:pos="1134"/>
              </w:tabs>
              <w:spacing w:before="0" w:beforeAutospacing="0" w:after="0" w:afterAutospacing="0"/>
              <w:jc w:val="center"/>
            </w:pPr>
            <w:r w:rsidRPr="00DB0B2A">
              <w:t>383</w:t>
            </w:r>
          </w:p>
        </w:tc>
      </w:tr>
      <w:tr w:rsidR="002D69C0" w:rsidRPr="00DB0B2A" w14:paraId="73EE6EB1" w14:textId="77777777" w:rsidTr="00AC3040">
        <w:trPr>
          <w:trHeight w:val="415"/>
        </w:trPr>
        <w:tc>
          <w:tcPr>
            <w:tcW w:w="268" w:type="pct"/>
            <w:vMerge/>
            <w:shd w:val="clear" w:color="auto" w:fill="auto"/>
            <w:vAlign w:val="center"/>
          </w:tcPr>
          <w:p w14:paraId="31C2C715" w14:textId="77777777" w:rsidR="002D69C0" w:rsidRPr="00DB0B2A" w:rsidRDefault="002D69C0" w:rsidP="00AC3040">
            <w:pPr>
              <w:jc w:val="both"/>
              <w:rPr>
                <w:sz w:val="24"/>
                <w:szCs w:val="24"/>
              </w:rPr>
            </w:pPr>
          </w:p>
        </w:tc>
        <w:tc>
          <w:tcPr>
            <w:tcW w:w="736" w:type="pct"/>
            <w:vMerge/>
            <w:shd w:val="clear" w:color="auto" w:fill="auto"/>
            <w:vAlign w:val="center"/>
          </w:tcPr>
          <w:p w14:paraId="185C4DD8" w14:textId="77777777" w:rsidR="002D69C0" w:rsidRPr="00DB0B2A" w:rsidRDefault="002D69C0" w:rsidP="00AC3040">
            <w:pPr>
              <w:jc w:val="both"/>
              <w:rPr>
                <w:sz w:val="24"/>
                <w:szCs w:val="24"/>
              </w:rPr>
            </w:pPr>
          </w:p>
        </w:tc>
        <w:tc>
          <w:tcPr>
            <w:tcW w:w="1603" w:type="pct"/>
            <w:shd w:val="clear" w:color="auto" w:fill="auto"/>
          </w:tcPr>
          <w:p w14:paraId="28230973" w14:textId="77777777" w:rsidR="002D69C0" w:rsidRPr="00DB0B2A" w:rsidRDefault="002D69C0" w:rsidP="00AC3040">
            <w:pPr>
              <w:jc w:val="both"/>
              <w:rPr>
                <w:sz w:val="24"/>
                <w:szCs w:val="24"/>
              </w:rPr>
            </w:pPr>
            <w:r w:rsidRPr="00DB0B2A">
              <w:rPr>
                <w:sz w:val="24"/>
                <w:szCs w:val="24"/>
              </w:rPr>
              <w:t>Группа респондентов №2. Юридические, обратившиеся за следующими государственными услугами при личном обращении в учетно-регистрационный орган</w:t>
            </w:r>
            <w:r>
              <w:rPr>
                <w:sz w:val="24"/>
                <w:szCs w:val="24"/>
              </w:rPr>
              <w:t xml:space="preserve"> в период с 1 января  2017 года</w:t>
            </w:r>
            <w:r w:rsidRPr="00DB0B2A">
              <w:rPr>
                <w:sz w:val="24"/>
                <w:szCs w:val="24"/>
              </w:rPr>
              <w:t>:</w:t>
            </w:r>
          </w:p>
          <w:p w14:paraId="632E3A2C" w14:textId="77777777" w:rsidR="002D69C0" w:rsidRPr="00DB0B2A" w:rsidRDefault="002D69C0" w:rsidP="00AC3040">
            <w:pPr>
              <w:pStyle w:val="afff3"/>
              <w:numPr>
                <w:ilvl w:val="0"/>
                <w:numId w:val="47"/>
              </w:numPr>
              <w:ind w:left="0" w:hanging="283"/>
              <w:jc w:val="both"/>
              <w:rPr>
                <w:sz w:val="24"/>
                <w:szCs w:val="24"/>
              </w:rPr>
            </w:pPr>
            <w:r w:rsidRPr="00DB0B2A">
              <w:rPr>
                <w:sz w:val="24"/>
                <w:szCs w:val="24"/>
              </w:rPr>
              <w:t>Регистрация прав на недвижимое имущество</w:t>
            </w:r>
          </w:p>
          <w:p w14:paraId="7F7A8911" w14:textId="77777777" w:rsidR="002D69C0" w:rsidRPr="00DB0B2A" w:rsidRDefault="002D69C0" w:rsidP="00AC3040">
            <w:pPr>
              <w:pStyle w:val="afff3"/>
              <w:numPr>
                <w:ilvl w:val="0"/>
                <w:numId w:val="47"/>
              </w:numPr>
              <w:ind w:left="0" w:hanging="284"/>
              <w:contextualSpacing w:val="0"/>
              <w:jc w:val="both"/>
              <w:rPr>
                <w:sz w:val="24"/>
                <w:szCs w:val="24"/>
              </w:rPr>
            </w:pPr>
            <w:r w:rsidRPr="00DB0B2A">
              <w:rPr>
                <w:sz w:val="24"/>
                <w:szCs w:val="24"/>
              </w:rPr>
              <w:t>Постановка на кадастровый учет</w:t>
            </w:r>
          </w:p>
          <w:p w14:paraId="1AE93E46" w14:textId="77777777" w:rsidR="002D69C0" w:rsidRPr="00DB0B2A" w:rsidRDefault="002D69C0" w:rsidP="00AC3040">
            <w:pPr>
              <w:jc w:val="both"/>
              <w:rPr>
                <w:sz w:val="24"/>
                <w:szCs w:val="24"/>
              </w:rPr>
            </w:pPr>
            <w:r w:rsidRPr="00DB0B2A">
              <w:rPr>
                <w:sz w:val="24"/>
                <w:szCs w:val="24"/>
              </w:rPr>
              <w:t>Представители компаний (собственник бизнеса, генеральный директор, сотрудники, отвечающие за регистрацию права собственности, кадастровые инженеры, риэлторы), обращавшиеся за получением государственных услуг в сфере регистрации прав на недвижимое имущество.</w:t>
            </w:r>
          </w:p>
        </w:tc>
        <w:tc>
          <w:tcPr>
            <w:tcW w:w="567" w:type="pct"/>
            <w:shd w:val="clear" w:color="auto" w:fill="auto"/>
            <w:vAlign w:val="center"/>
          </w:tcPr>
          <w:p w14:paraId="0106C8E4" w14:textId="77777777" w:rsidR="002D69C0" w:rsidRPr="00DB0B2A" w:rsidRDefault="002D69C0" w:rsidP="00AC3040">
            <w:pPr>
              <w:pStyle w:val="afe"/>
              <w:tabs>
                <w:tab w:val="left" w:pos="1134"/>
              </w:tabs>
              <w:spacing w:before="0" w:beforeAutospacing="0" w:after="0" w:afterAutospacing="0"/>
              <w:jc w:val="center"/>
            </w:pPr>
          </w:p>
        </w:tc>
        <w:tc>
          <w:tcPr>
            <w:tcW w:w="567" w:type="pct"/>
            <w:shd w:val="clear" w:color="auto" w:fill="auto"/>
            <w:vAlign w:val="center"/>
          </w:tcPr>
          <w:p w14:paraId="7C5594E9" w14:textId="77777777" w:rsidR="002D69C0" w:rsidRPr="00DB0B2A" w:rsidRDefault="002D69C0" w:rsidP="00AC3040">
            <w:pPr>
              <w:pStyle w:val="afe"/>
              <w:tabs>
                <w:tab w:val="left" w:pos="1134"/>
              </w:tabs>
              <w:spacing w:before="0" w:beforeAutospacing="0" w:after="0" w:afterAutospacing="0"/>
              <w:jc w:val="center"/>
            </w:pPr>
            <w:r w:rsidRPr="00DB0B2A">
              <w:t>383</w:t>
            </w:r>
          </w:p>
        </w:tc>
        <w:tc>
          <w:tcPr>
            <w:tcW w:w="569" w:type="pct"/>
            <w:vAlign w:val="center"/>
          </w:tcPr>
          <w:p w14:paraId="7A3EB6CA" w14:textId="77777777" w:rsidR="002D69C0" w:rsidRPr="00DB0B2A" w:rsidRDefault="002D69C0" w:rsidP="00AC3040">
            <w:pPr>
              <w:pStyle w:val="afe"/>
              <w:tabs>
                <w:tab w:val="left" w:pos="1134"/>
              </w:tabs>
              <w:spacing w:before="0" w:beforeAutospacing="0" w:after="0" w:afterAutospacing="0"/>
              <w:jc w:val="center"/>
            </w:pPr>
          </w:p>
        </w:tc>
        <w:tc>
          <w:tcPr>
            <w:tcW w:w="690" w:type="pct"/>
            <w:vAlign w:val="center"/>
          </w:tcPr>
          <w:p w14:paraId="52F74A69" w14:textId="77777777" w:rsidR="002D69C0" w:rsidRPr="00DB0B2A" w:rsidRDefault="002D69C0" w:rsidP="00AC3040">
            <w:pPr>
              <w:pStyle w:val="afe"/>
              <w:tabs>
                <w:tab w:val="left" w:pos="1134"/>
              </w:tabs>
              <w:spacing w:before="0" w:beforeAutospacing="0" w:after="0" w:afterAutospacing="0"/>
              <w:jc w:val="center"/>
            </w:pPr>
            <w:r w:rsidRPr="00DB0B2A">
              <w:t>383</w:t>
            </w:r>
          </w:p>
        </w:tc>
      </w:tr>
      <w:tr w:rsidR="002D69C0" w:rsidRPr="00DB0B2A" w14:paraId="2A00205A" w14:textId="77777777" w:rsidTr="00AC3040">
        <w:tc>
          <w:tcPr>
            <w:tcW w:w="268" w:type="pct"/>
            <w:vMerge w:val="restart"/>
            <w:shd w:val="clear" w:color="auto" w:fill="auto"/>
            <w:vAlign w:val="center"/>
          </w:tcPr>
          <w:p w14:paraId="1D196042" w14:textId="77777777" w:rsidR="002D69C0" w:rsidRPr="00DB0B2A" w:rsidRDefault="002D69C0" w:rsidP="00AC3040">
            <w:pPr>
              <w:jc w:val="both"/>
              <w:rPr>
                <w:sz w:val="24"/>
                <w:szCs w:val="24"/>
              </w:rPr>
            </w:pPr>
            <w:r w:rsidRPr="00DB0B2A">
              <w:rPr>
                <w:sz w:val="24"/>
                <w:szCs w:val="24"/>
              </w:rPr>
              <w:t>3.</w:t>
            </w:r>
          </w:p>
        </w:tc>
        <w:tc>
          <w:tcPr>
            <w:tcW w:w="736" w:type="pct"/>
            <w:vMerge w:val="restart"/>
            <w:shd w:val="clear" w:color="auto" w:fill="auto"/>
            <w:vAlign w:val="center"/>
          </w:tcPr>
          <w:p w14:paraId="718E8370" w14:textId="77777777" w:rsidR="002D69C0" w:rsidRPr="00DB0B2A" w:rsidRDefault="002D69C0" w:rsidP="00AC3040">
            <w:pPr>
              <w:jc w:val="both"/>
              <w:rPr>
                <w:sz w:val="24"/>
                <w:szCs w:val="24"/>
              </w:rPr>
            </w:pPr>
            <w:r w:rsidRPr="00DB0B2A">
              <w:rPr>
                <w:sz w:val="24"/>
                <w:szCs w:val="24"/>
              </w:rPr>
              <w:t>Внешнеэкономическая деятельность (таможенное администрирование)</w:t>
            </w:r>
          </w:p>
        </w:tc>
        <w:tc>
          <w:tcPr>
            <w:tcW w:w="1603" w:type="pct"/>
            <w:shd w:val="clear" w:color="auto" w:fill="auto"/>
            <w:vAlign w:val="center"/>
          </w:tcPr>
          <w:p w14:paraId="03555A20" w14:textId="77777777" w:rsidR="002D69C0" w:rsidRPr="00DB0B2A" w:rsidRDefault="002D69C0" w:rsidP="00AC3040">
            <w:pPr>
              <w:jc w:val="both"/>
              <w:rPr>
                <w:sz w:val="24"/>
                <w:szCs w:val="24"/>
              </w:rPr>
            </w:pPr>
            <w:r w:rsidRPr="00DB0B2A">
              <w:rPr>
                <w:sz w:val="24"/>
                <w:szCs w:val="24"/>
              </w:rPr>
              <w:t>Группа респондентов №1. Российские компании – экспортеры и импортеры</w:t>
            </w:r>
          </w:p>
        </w:tc>
        <w:tc>
          <w:tcPr>
            <w:tcW w:w="567" w:type="pct"/>
            <w:shd w:val="clear" w:color="auto" w:fill="auto"/>
            <w:vAlign w:val="center"/>
          </w:tcPr>
          <w:p w14:paraId="7C6F299B" w14:textId="77777777" w:rsidR="002D69C0" w:rsidRPr="00DB0B2A" w:rsidRDefault="002D69C0" w:rsidP="00AC3040">
            <w:pPr>
              <w:jc w:val="center"/>
              <w:rPr>
                <w:sz w:val="24"/>
                <w:szCs w:val="24"/>
              </w:rPr>
            </w:pPr>
          </w:p>
        </w:tc>
        <w:tc>
          <w:tcPr>
            <w:tcW w:w="567" w:type="pct"/>
            <w:shd w:val="clear" w:color="auto" w:fill="auto"/>
            <w:vAlign w:val="center"/>
          </w:tcPr>
          <w:p w14:paraId="4F9C110D" w14:textId="77777777" w:rsidR="002D69C0" w:rsidRPr="00DB0B2A" w:rsidRDefault="002D69C0" w:rsidP="00AC3040">
            <w:pPr>
              <w:jc w:val="center"/>
              <w:rPr>
                <w:sz w:val="24"/>
                <w:szCs w:val="24"/>
              </w:rPr>
            </w:pPr>
            <w:r w:rsidRPr="00DB0B2A">
              <w:rPr>
                <w:sz w:val="24"/>
                <w:szCs w:val="24"/>
              </w:rPr>
              <w:t>350</w:t>
            </w:r>
          </w:p>
        </w:tc>
        <w:tc>
          <w:tcPr>
            <w:tcW w:w="569" w:type="pct"/>
            <w:vAlign w:val="center"/>
          </w:tcPr>
          <w:p w14:paraId="3147064D" w14:textId="77777777" w:rsidR="002D69C0" w:rsidRPr="00DB0B2A" w:rsidRDefault="002D69C0" w:rsidP="00AC3040">
            <w:pPr>
              <w:jc w:val="center"/>
              <w:rPr>
                <w:sz w:val="24"/>
                <w:szCs w:val="24"/>
              </w:rPr>
            </w:pPr>
          </w:p>
        </w:tc>
        <w:tc>
          <w:tcPr>
            <w:tcW w:w="690" w:type="pct"/>
            <w:vAlign w:val="center"/>
          </w:tcPr>
          <w:p w14:paraId="0CC98501" w14:textId="77777777" w:rsidR="002D69C0" w:rsidRPr="00DB0B2A" w:rsidRDefault="002D69C0" w:rsidP="00AC3040">
            <w:pPr>
              <w:jc w:val="center"/>
              <w:rPr>
                <w:sz w:val="24"/>
                <w:szCs w:val="24"/>
              </w:rPr>
            </w:pPr>
            <w:r w:rsidRPr="00DB0B2A">
              <w:rPr>
                <w:sz w:val="24"/>
                <w:szCs w:val="24"/>
              </w:rPr>
              <w:t>350</w:t>
            </w:r>
          </w:p>
        </w:tc>
      </w:tr>
      <w:tr w:rsidR="002D69C0" w:rsidRPr="00DB0B2A" w14:paraId="173F51D1" w14:textId="77777777" w:rsidTr="00AC3040">
        <w:tc>
          <w:tcPr>
            <w:tcW w:w="268" w:type="pct"/>
            <w:vMerge/>
            <w:shd w:val="clear" w:color="auto" w:fill="auto"/>
            <w:vAlign w:val="center"/>
          </w:tcPr>
          <w:p w14:paraId="61E5DDE2" w14:textId="77777777" w:rsidR="002D69C0" w:rsidRPr="00DB0B2A" w:rsidRDefault="002D69C0" w:rsidP="00AC3040">
            <w:pPr>
              <w:jc w:val="both"/>
              <w:rPr>
                <w:sz w:val="24"/>
                <w:szCs w:val="24"/>
              </w:rPr>
            </w:pPr>
          </w:p>
        </w:tc>
        <w:tc>
          <w:tcPr>
            <w:tcW w:w="736" w:type="pct"/>
            <w:vMerge/>
            <w:shd w:val="clear" w:color="auto" w:fill="auto"/>
            <w:vAlign w:val="center"/>
          </w:tcPr>
          <w:p w14:paraId="4A7E01FD" w14:textId="77777777" w:rsidR="002D69C0" w:rsidRPr="00DB0B2A" w:rsidRDefault="002D69C0" w:rsidP="00AC3040">
            <w:pPr>
              <w:jc w:val="both"/>
              <w:rPr>
                <w:sz w:val="24"/>
                <w:szCs w:val="24"/>
              </w:rPr>
            </w:pPr>
          </w:p>
        </w:tc>
        <w:tc>
          <w:tcPr>
            <w:tcW w:w="1603" w:type="pct"/>
            <w:shd w:val="clear" w:color="auto" w:fill="auto"/>
            <w:vAlign w:val="center"/>
          </w:tcPr>
          <w:p w14:paraId="5F1F2D69" w14:textId="77777777" w:rsidR="002D69C0" w:rsidRPr="00DB0B2A" w:rsidRDefault="002D69C0" w:rsidP="00AC3040">
            <w:pPr>
              <w:jc w:val="both"/>
              <w:rPr>
                <w:sz w:val="24"/>
                <w:szCs w:val="24"/>
              </w:rPr>
            </w:pPr>
            <w:r w:rsidRPr="00DB0B2A">
              <w:rPr>
                <w:sz w:val="24"/>
                <w:szCs w:val="24"/>
              </w:rPr>
              <w:t>Группа респондентов №2. Таможенные представители</w:t>
            </w:r>
          </w:p>
        </w:tc>
        <w:tc>
          <w:tcPr>
            <w:tcW w:w="567" w:type="pct"/>
            <w:shd w:val="clear" w:color="auto" w:fill="auto"/>
            <w:vAlign w:val="center"/>
          </w:tcPr>
          <w:p w14:paraId="4A1E0191" w14:textId="77777777" w:rsidR="002D69C0" w:rsidRPr="00DB0B2A" w:rsidRDefault="002D69C0" w:rsidP="00AC3040">
            <w:pPr>
              <w:jc w:val="center"/>
              <w:rPr>
                <w:sz w:val="24"/>
                <w:szCs w:val="24"/>
              </w:rPr>
            </w:pPr>
          </w:p>
        </w:tc>
        <w:tc>
          <w:tcPr>
            <w:tcW w:w="567" w:type="pct"/>
            <w:shd w:val="clear" w:color="auto" w:fill="auto"/>
            <w:vAlign w:val="center"/>
          </w:tcPr>
          <w:p w14:paraId="7C2EEB24" w14:textId="77777777" w:rsidR="002D69C0" w:rsidRPr="00DB0B2A" w:rsidRDefault="002D69C0" w:rsidP="00AC3040">
            <w:pPr>
              <w:jc w:val="center"/>
              <w:rPr>
                <w:sz w:val="24"/>
                <w:szCs w:val="24"/>
              </w:rPr>
            </w:pPr>
            <w:r w:rsidRPr="00DB0B2A">
              <w:rPr>
                <w:sz w:val="24"/>
                <w:szCs w:val="24"/>
              </w:rPr>
              <w:t>255</w:t>
            </w:r>
          </w:p>
        </w:tc>
        <w:tc>
          <w:tcPr>
            <w:tcW w:w="569" w:type="pct"/>
            <w:vAlign w:val="center"/>
          </w:tcPr>
          <w:p w14:paraId="2EFFD19E" w14:textId="77777777" w:rsidR="002D69C0" w:rsidRPr="00DB0B2A" w:rsidRDefault="002D69C0" w:rsidP="00AC3040">
            <w:pPr>
              <w:jc w:val="center"/>
              <w:rPr>
                <w:sz w:val="24"/>
                <w:szCs w:val="24"/>
              </w:rPr>
            </w:pPr>
          </w:p>
        </w:tc>
        <w:tc>
          <w:tcPr>
            <w:tcW w:w="690" w:type="pct"/>
            <w:vAlign w:val="center"/>
          </w:tcPr>
          <w:p w14:paraId="271978E3" w14:textId="77777777" w:rsidR="002D69C0" w:rsidRPr="00DB0B2A" w:rsidRDefault="002D69C0" w:rsidP="00AC3040">
            <w:pPr>
              <w:jc w:val="center"/>
              <w:rPr>
                <w:sz w:val="24"/>
                <w:szCs w:val="24"/>
              </w:rPr>
            </w:pPr>
            <w:r w:rsidRPr="00DB0B2A">
              <w:rPr>
                <w:sz w:val="24"/>
                <w:szCs w:val="24"/>
              </w:rPr>
              <w:t>255</w:t>
            </w:r>
          </w:p>
        </w:tc>
      </w:tr>
      <w:tr w:rsidR="002D69C0" w:rsidRPr="00DB0B2A" w14:paraId="6BA13073" w14:textId="77777777" w:rsidTr="00AC3040">
        <w:trPr>
          <w:trHeight w:val="700"/>
        </w:trPr>
        <w:tc>
          <w:tcPr>
            <w:tcW w:w="268" w:type="pct"/>
            <w:shd w:val="clear" w:color="auto" w:fill="auto"/>
            <w:vAlign w:val="center"/>
          </w:tcPr>
          <w:p w14:paraId="73327EFD" w14:textId="77777777" w:rsidR="002D69C0" w:rsidRPr="00DB0B2A" w:rsidRDefault="002D69C0" w:rsidP="00AC3040">
            <w:pPr>
              <w:jc w:val="both"/>
              <w:rPr>
                <w:sz w:val="24"/>
                <w:szCs w:val="24"/>
              </w:rPr>
            </w:pPr>
            <w:r w:rsidRPr="00DB0B2A">
              <w:rPr>
                <w:sz w:val="24"/>
                <w:szCs w:val="24"/>
              </w:rPr>
              <w:t>4.</w:t>
            </w:r>
          </w:p>
        </w:tc>
        <w:tc>
          <w:tcPr>
            <w:tcW w:w="736" w:type="pct"/>
            <w:shd w:val="clear" w:color="auto" w:fill="auto"/>
            <w:vAlign w:val="center"/>
          </w:tcPr>
          <w:p w14:paraId="733E955C" w14:textId="77777777" w:rsidR="002D69C0" w:rsidRPr="00DB0B2A" w:rsidRDefault="002D69C0" w:rsidP="00AC3040">
            <w:pPr>
              <w:jc w:val="both"/>
              <w:rPr>
                <w:sz w:val="24"/>
                <w:szCs w:val="24"/>
              </w:rPr>
            </w:pPr>
            <w:r w:rsidRPr="00DB0B2A">
              <w:rPr>
                <w:sz w:val="24"/>
                <w:szCs w:val="24"/>
              </w:rPr>
              <w:t>Доступ МСП к закупкам</w:t>
            </w:r>
          </w:p>
        </w:tc>
        <w:tc>
          <w:tcPr>
            <w:tcW w:w="1603" w:type="pct"/>
            <w:shd w:val="clear" w:color="auto" w:fill="auto"/>
            <w:vAlign w:val="center"/>
          </w:tcPr>
          <w:p w14:paraId="42F4E887" w14:textId="77777777" w:rsidR="002D69C0" w:rsidRPr="00DB0B2A" w:rsidRDefault="002D69C0" w:rsidP="00AC3040">
            <w:pPr>
              <w:jc w:val="both"/>
              <w:rPr>
                <w:sz w:val="24"/>
                <w:szCs w:val="24"/>
              </w:rPr>
            </w:pPr>
            <w:r w:rsidRPr="00DB0B2A">
              <w:rPr>
                <w:sz w:val="24"/>
                <w:szCs w:val="24"/>
              </w:rPr>
              <w:t>Субъекты МСП, участвующие в закупках инфраструктурных монополий и компаний с государственным участием</w:t>
            </w:r>
          </w:p>
          <w:p w14:paraId="4889517E" w14:textId="77777777" w:rsidR="002D69C0" w:rsidRPr="00DB0B2A" w:rsidRDefault="002D69C0" w:rsidP="00AC3040">
            <w:pPr>
              <w:jc w:val="both"/>
              <w:rPr>
                <w:sz w:val="24"/>
                <w:szCs w:val="24"/>
              </w:rPr>
            </w:pPr>
          </w:p>
        </w:tc>
        <w:tc>
          <w:tcPr>
            <w:tcW w:w="567" w:type="pct"/>
            <w:shd w:val="clear" w:color="auto" w:fill="auto"/>
            <w:vAlign w:val="center"/>
          </w:tcPr>
          <w:p w14:paraId="57082F6E" w14:textId="77777777" w:rsidR="002D69C0" w:rsidRPr="00DB0B2A" w:rsidRDefault="002D69C0" w:rsidP="00AC3040">
            <w:pPr>
              <w:jc w:val="center"/>
              <w:rPr>
                <w:sz w:val="24"/>
                <w:szCs w:val="24"/>
              </w:rPr>
            </w:pPr>
          </w:p>
        </w:tc>
        <w:tc>
          <w:tcPr>
            <w:tcW w:w="567" w:type="pct"/>
            <w:shd w:val="clear" w:color="auto" w:fill="auto"/>
            <w:vAlign w:val="center"/>
          </w:tcPr>
          <w:p w14:paraId="701074F0" w14:textId="77777777" w:rsidR="002D69C0" w:rsidRPr="00DB0B2A" w:rsidRDefault="002D69C0" w:rsidP="00AC3040">
            <w:pPr>
              <w:jc w:val="center"/>
              <w:rPr>
                <w:sz w:val="24"/>
                <w:szCs w:val="24"/>
              </w:rPr>
            </w:pPr>
            <w:r w:rsidRPr="00DB0B2A">
              <w:rPr>
                <w:sz w:val="24"/>
                <w:szCs w:val="24"/>
              </w:rPr>
              <w:t>375</w:t>
            </w:r>
          </w:p>
        </w:tc>
        <w:tc>
          <w:tcPr>
            <w:tcW w:w="569" w:type="pct"/>
            <w:vAlign w:val="center"/>
          </w:tcPr>
          <w:p w14:paraId="4262FD32" w14:textId="77777777" w:rsidR="002D69C0" w:rsidRPr="00DB0B2A" w:rsidRDefault="002D69C0" w:rsidP="00AC3040">
            <w:pPr>
              <w:jc w:val="center"/>
              <w:rPr>
                <w:sz w:val="24"/>
                <w:szCs w:val="24"/>
              </w:rPr>
            </w:pPr>
          </w:p>
        </w:tc>
        <w:tc>
          <w:tcPr>
            <w:tcW w:w="690" w:type="pct"/>
            <w:vAlign w:val="center"/>
          </w:tcPr>
          <w:p w14:paraId="6A98311E" w14:textId="77777777" w:rsidR="002D69C0" w:rsidRPr="00DB0B2A" w:rsidRDefault="002D69C0" w:rsidP="00AC3040">
            <w:pPr>
              <w:jc w:val="center"/>
              <w:rPr>
                <w:sz w:val="24"/>
                <w:szCs w:val="24"/>
              </w:rPr>
            </w:pPr>
            <w:r w:rsidRPr="00DB0B2A">
              <w:rPr>
                <w:sz w:val="24"/>
                <w:szCs w:val="24"/>
              </w:rPr>
              <w:t>375</w:t>
            </w:r>
          </w:p>
        </w:tc>
      </w:tr>
      <w:tr w:rsidR="002D69C0" w:rsidRPr="00DB0B2A" w14:paraId="2D3248C3" w14:textId="77777777" w:rsidTr="00AC3040">
        <w:tc>
          <w:tcPr>
            <w:tcW w:w="268" w:type="pct"/>
            <w:shd w:val="clear" w:color="auto" w:fill="auto"/>
            <w:vAlign w:val="center"/>
          </w:tcPr>
          <w:p w14:paraId="21CCA2D7" w14:textId="77777777" w:rsidR="002D69C0" w:rsidRPr="00DB0B2A" w:rsidRDefault="002D69C0" w:rsidP="00AC3040">
            <w:pPr>
              <w:jc w:val="both"/>
              <w:rPr>
                <w:sz w:val="24"/>
                <w:szCs w:val="24"/>
              </w:rPr>
            </w:pPr>
            <w:r w:rsidRPr="00DB0B2A">
              <w:rPr>
                <w:sz w:val="24"/>
                <w:szCs w:val="24"/>
              </w:rPr>
              <w:t>5.</w:t>
            </w:r>
          </w:p>
        </w:tc>
        <w:tc>
          <w:tcPr>
            <w:tcW w:w="736" w:type="pct"/>
            <w:shd w:val="clear" w:color="auto" w:fill="auto"/>
            <w:vAlign w:val="center"/>
          </w:tcPr>
          <w:p w14:paraId="428FDDB5" w14:textId="77777777" w:rsidR="002D69C0" w:rsidRPr="00DB0B2A" w:rsidRDefault="002D69C0" w:rsidP="00AC3040">
            <w:pPr>
              <w:jc w:val="both"/>
              <w:rPr>
                <w:sz w:val="24"/>
                <w:szCs w:val="24"/>
              </w:rPr>
            </w:pPr>
            <w:r w:rsidRPr="00DB0B2A">
              <w:rPr>
                <w:sz w:val="24"/>
                <w:szCs w:val="24"/>
              </w:rPr>
              <w:t>Налоговое администрирование</w:t>
            </w:r>
          </w:p>
        </w:tc>
        <w:tc>
          <w:tcPr>
            <w:tcW w:w="1603" w:type="pct"/>
            <w:shd w:val="clear" w:color="auto" w:fill="auto"/>
            <w:vAlign w:val="center"/>
          </w:tcPr>
          <w:p w14:paraId="24394D29" w14:textId="77777777" w:rsidR="002D69C0" w:rsidRDefault="002D69C0" w:rsidP="00AC3040">
            <w:pPr>
              <w:jc w:val="both"/>
              <w:rPr>
                <w:sz w:val="24"/>
                <w:szCs w:val="24"/>
              </w:rPr>
            </w:pPr>
            <w:r w:rsidRPr="00DB0B2A">
              <w:rPr>
                <w:sz w:val="24"/>
                <w:szCs w:val="24"/>
              </w:rPr>
              <w:t>Представители бизнеса – сотрудники, ведущие бухгалтерский/налоговый учет на предприятии, которые начиная с 1 января 2016 года</w:t>
            </w:r>
            <w:r>
              <w:rPr>
                <w:sz w:val="24"/>
                <w:szCs w:val="24"/>
              </w:rPr>
              <w:t xml:space="preserve"> </w:t>
            </w:r>
            <w:r w:rsidRPr="00DB0B2A">
              <w:rPr>
                <w:sz w:val="24"/>
                <w:szCs w:val="24"/>
              </w:rPr>
              <w:t>– взаимодействовали с налоговыми органами, подавая налоговую отчетность</w:t>
            </w:r>
          </w:p>
          <w:p w14:paraId="4551E0A8" w14:textId="77777777" w:rsidR="002D69C0" w:rsidRPr="00DB0B2A" w:rsidRDefault="002D69C0" w:rsidP="00AC3040">
            <w:pPr>
              <w:jc w:val="both"/>
              <w:rPr>
                <w:sz w:val="24"/>
                <w:szCs w:val="24"/>
              </w:rPr>
            </w:pPr>
          </w:p>
        </w:tc>
        <w:tc>
          <w:tcPr>
            <w:tcW w:w="567" w:type="pct"/>
            <w:shd w:val="clear" w:color="auto" w:fill="auto"/>
            <w:vAlign w:val="center"/>
          </w:tcPr>
          <w:p w14:paraId="712460CC" w14:textId="77777777" w:rsidR="002D69C0" w:rsidRPr="00DB0B2A" w:rsidRDefault="002D69C0" w:rsidP="00AC3040">
            <w:pPr>
              <w:jc w:val="center"/>
              <w:rPr>
                <w:sz w:val="24"/>
                <w:szCs w:val="24"/>
              </w:rPr>
            </w:pPr>
          </w:p>
        </w:tc>
        <w:tc>
          <w:tcPr>
            <w:tcW w:w="567" w:type="pct"/>
            <w:shd w:val="clear" w:color="auto" w:fill="auto"/>
            <w:vAlign w:val="center"/>
          </w:tcPr>
          <w:p w14:paraId="1BA27529" w14:textId="77777777" w:rsidR="002D69C0" w:rsidRPr="00DB0B2A" w:rsidRDefault="002D69C0" w:rsidP="00AC3040">
            <w:pPr>
              <w:jc w:val="center"/>
              <w:rPr>
                <w:sz w:val="24"/>
                <w:szCs w:val="24"/>
              </w:rPr>
            </w:pPr>
          </w:p>
        </w:tc>
        <w:tc>
          <w:tcPr>
            <w:tcW w:w="569" w:type="pct"/>
            <w:vAlign w:val="center"/>
          </w:tcPr>
          <w:p w14:paraId="427573E5" w14:textId="77777777" w:rsidR="002D69C0" w:rsidRPr="00DB0B2A" w:rsidRDefault="002D69C0" w:rsidP="00AC3040">
            <w:pPr>
              <w:jc w:val="center"/>
              <w:rPr>
                <w:sz w:val="24"/>
                <w:szCs w:val="24"/>
              </w:rPr>
            </w:pPr>
          </w:p>
        </w:tc>
        <w:tc>
          <w:tcPr>
            <w:tcW w:w="690" w:type="pct"/>
            <w:vAlign w:val="center"/>
          </w:tcPr>
          <w:p w14:paraId="2EEBF567" w14:textId="77777777" w:rsidR="002D69C0" w:rsidRPr="00DB0B2A" w:rsidRDefault="002D69C0" w:rsidP="00AC3040">
            <w:pPr>
              <w:jc w:val="center"/>
              <w:rPr>
                <w:sz w:val="24"/>
                <w:szCs w:val="24"/>
              </w:rPr>
            </w:pPr>
            <w:r w:rsidRPr="00DB0B2A">
              <w:rPr>
                <w:sz w:val="24"/>
                <w:szCs w:val="24"/>
              </w:rPr>
              <w:t>384</w:t>
            </w:r>
          </w:p>
        </w:tc>
      </w:tr>
      <w:tr w:rsidR="002D69C0" w:rsidRPr="00DB0B2A" w14:paraId="22FD1EC9" w14:textId="77777777" w:rsidTr="00AC3040">
        <w:trPr>
          <w:trHeight w:val="1375"/>
        </w:trPr>
        <w:tc>
          <w:tcPr>
            <w:tcW w:w="268" w:type="pct"/>
            <w:shd w:val="clear" w:color="auto" w:fill="auto"/>
            <w:vAlign w:val="center"/>
          </w:tcPr>
          <w:p w14:paraId="7D1E1A3B" w14:textId="77777777" w:rsidR="002D69C0" w:rsidRPr="00DB0B2A" w:rsidRDefault="002D69C0" w:rsidP="00AC3040">
            <w:pPr>
              <w:jc w:val="both"/>
              <w:rPr>
                <w:sz w:val="24"/>
                <w:szCs w:val="24"/>
              </w:rPr>
            </w:pPr>
          </w:p>
          <w:p w14:paraId="06E14EE2" w14:textId="77777777" w:rsidR="002D69C0" w:rsidRPr="00DB0B2A" w:rsidRDefault="002D69C0" w:rsidP="00AC3040">
            <w:pPr>
              <w:jc w:val="both"/>
              <w:rPr>
                <w:sz w:val="24"/>
                <w:szCs w:val="24"/>
              </w:rPr>
            </w:pPr>
            <w:r w:rsidRPr="00DB0B2A">
              <w:rPr>
                <w:sz w:val="24"/>
                <w:szCs w:val="24"/>
              </w:rPr>
              <w:t>6.</w:t>
            </w:r>
          </w:p>
        </w:tc>
        <w:tc>
          <w:tcPr>
            <w:tcW w:w="736" w:type="pct"/>
            <w:shd w:val="clear" w:color="auto" w:fill="auto"/>
            <w:vAlign w:val="center"/>
          </w:tcPr>
          <w:p w14:paraId="0C9BFAEA" w14:textId="77777777" w:rsidR="002D69C0" w:rsidRPr="00DB0B2A" w:rsidRDefault="002D69C0" w:rsidP="00AC3040">
            <w:pPr>
              <w:jc w:val="both"/>
              <w:rPr>
                <w:sz w:val="24"/>
                <w:szCs w:val="24"/>
              </w:rPr>
            </w:pPr>
            <w:r w:rsidRPr="00DB0B2A">
              <w:rPr>
                <w:sz w:val="24"/>
                <w:szCs w:val="24"/>
              </w:rPr>
              <w:t>Регуляторная нагрузка</w:t>
            </w:r>
          </w:p>
        </w:tc>
        <w:tc>
          <w:tcPr>
            <w:tcW w:w="1603" w:type="pct"/>
            <w:shd w:val="clear" w:color="auto" w:fill="auto"/>
            <w:vAlign w:val="center"/>
          </w:tcPr>
          <w:p w14:paraId="09C776AC" w14:textId="77777777" w:rsidR="002D69C0" w:rsidRDefault="002D69C0" w:rsidP="00AC3040">
            <w:pPr>
              <w:jc w:val="both"/>
              <w:rPr>
                <w:sz w:val="24"/>
                <w:szCs w:val="24"/>
              </w:rPr>
            </w:pPr>
            <w:r w:rsidRPr="00DB0B2A">
              <w:rPr>
                <w:sz w:val="24"/>
                <w:szCs w:val="24"/>
              </w:rPr>
              <w:t>Широкий круг юридических лиц, в отношении которых проводились проверки и запрашивались документы, которые находятся в системе межведомственного документооборота</w:t>
            </w:r>
          </w:p>
          <w:p w14:paraId="56F58912" w14:textId="77777777" w:rsidR="00AC3040" w:rsidRPr="00DB0B2A" w:rsidRDefault="00AC3040" w:rsidP="00AC3040">
            <w:pPr>
              <w:jc w:val="both"/>
              <w:rPr>
                <w:sz w:val="24"/>
                <w:szCs w:val="24"/>
              </w:rPr>
            </w:pPr>
          </w:p>
        </w:tc>
        <w:tc>
          <w:tcPr>
            <w:tcW w:w="567" w:type="pct"/>
            <w:shd w:val="clear" w:color="auto" w:fill="auto"/>
            <w:vAlign w:val="center"/>
          </w:tcPr>
          <w:p w14:paraId="24985BDF" w14:textId="77777777" w:rsidR="002D69C0" w:rsidRPr="00DB0B2A" w:rsidRDefault="002D69C0" w:rsidP="00AC3040">
            <w:pPr>
              <w:jc w:val="center"/>
              <w:rPr>
                <w:sz w:val="24"/>
                <w:szCs w:val="24"/>
              </w:rPr>
            </w:pPr>
          </w:p>
        </w:tc>
        <w:tc>
          <w:tcPr>
            <w:tcW w:w="567" w:type="pct"/>
            <w:shd w:val="clear" w:color="auto" w:fill="auto"/>
            <w:vAlign w:val="center"/>
          </w:tcPr>
          <w:p w14:paraId="040935CF" w14:textId="77777777" w:rsidR="002D69C0" w:rsidRPr="00DB0B2A" w:rsidRDefault="002D69C0" w:rsidP="00AC3040">
            <w:pPr>
              <w:jc w:val="center"/>
              <w:rPr>
                <w:sz w:val="24"/>
                <w:szCs w:val="24"/>
              </w:rPr>
            </w:pPr>
            <w:r w:rsidRPr="00DB0B2A">
              <w:rPr>
                <w:sz w:val="24"/>
                <w:szCs w:val="24"/>
              </w:rPr>
              <w:t>385</w:t>
            </w:r>
          </w:p>
        </w:tc>
        <w:tc>
          <w:tcPr>
            <w:tcW w:w="569" w:type="pct"/>
            <w:vAlign w:val="center"/>
          </w:tcPr>
          <w:p w14:paraId="7061F7B9" w14:textId="77777777" w:rsidR="002D69C0" w:rsidRPr="00DB0B2A" w:rsidRDefault="002D69C0" w:rsidP="00AC3040">
            <w:pPr>
              <w:jc w:val="center"/>
              <w:rPr>
                <w:sz w:val="24"/>
                <w:szCs w:val="24"/>
              </w:rPr>
            </w:pPr>
          </w:p>
        </w:tc>
        <w:tc>
          <w:tcPr>
            <w:tcW w:w="690" w:type="pct"/>
            <w:vAlign w:val="center"/>
          </w:tcPr>
          <w:p w14:paraId="796976E1" w14:textId="77777777" w:rsidR="002D69C0" w:rsidRPr="00DB0B2A" w:rsidRDefault="002D69C0" w:rsidP="00AC3040">
            <w:pPr>
              <w:jc w:val="center"/>
              <w:rPr>
                <w:sz w:val="24"/>
                <w:szCs w:val="24"/>
              </w:rPr>
            </w:pPr>
            <w:r w:rsidRPr="00DB0B2A">
              <w:rPr>
                <w:sz w:val="24"/>
                <w:szCs w:val="24"/>
              </w:rPr>
              <w:t>385</w:t>
            </w:r>
          </w:p>
          <w:p w14:paraId="5E028D8C" w14:textId="77777777" w:rsidR="002D69C0" w:rsidRPr="00DB0B2A" w:rsidRDefault="002D69C0" w:rsidP="00AC3040">
            <w:pPr>
              <w:jc w:val="center"/>
              <w:rPr>
                <w:sz w:val="24"/>
                <w:szCs w:val="24"/>
              </w:rPr>
            </w:pPr>
          </w:p>
        </w:tc>
      </w:tr>
      <w:tr w:rsidR="002D69C0" w:rsidRPr="00DB0B2A" w14:paraId="2B836979" w14:textId="77777777" w:rsidTr="00AC3040">
        <w:tc>
          <w:tcPr>
            <w:tcW w:w="268" w:type="pct"/>
            <w:vMerge w:val="restart"/>
            <w:shd w:val="clear" w:color="auto" w:fill="auto"/>
            <w:vAlign w:val="center"/>
          </w:tcPr>
          <w:p w14:paraId="6392C036" w14:textId="77777777" w:rsidR="002D69C0" w:rsidRPr="00DB0B2A" w:rsidRDefault="002D69C0" w:rsidP="00AC3040">
            <w:pPr>
              <w:jc w:val="both"/>
              <w:rPr>
                <w:sz w:val="24"/>
                <w:szCs w:val="24"/>
              </w:rPr>
            </w:pPr>
            <w:r w:rsidRPr="00DB0B2A">
              <w:rPr>
                <w:sz w:val="24"/>
                <w:szCs w:val="24"/>
              </w:rPr>
              <w:t>7.</w:t>
            </w:r>
          </w:p>
        </w:tc>
        <w:tc>
          <w:tcPr>
            <w:tcW w:w="736" w:type="pct"/>
            <w:vMerge w:val="restart"/>
            <w:shd w:val="clear" w:color="auto" w:fill="auto"/>
            <w:vAlign w:val="center"/>
          </w:tcPr>
          <w:p w14:paraId="0FE4C47E" w14:textId="77777777" w:rsidR="002D69C0" w:rsidRPr="00DB0B2A" w:rsidRDefault="002D69C0" w:rsidP="00AC3040">
            <w:pPr>
              <w:jc w:val="both"/>
              <w:rPr>
                <w:sz w:val="24"/>
                <w:szCs w:val="24"/>
              </w:rPr>
            </w:pPr>
            <w:r w:rsidRPr="00DB0B2A">
              <w:rPr>
                <w:sz w:val="24"/>
                <w:szCs w:val="24"/>
              </w:rPr>
              <w:t>Градостроительная деятельность</w:t>
            </w:r>
          </w:p>
        </w:tc>
        <w:tc>
          <w:tcPr>
            <w:tcW w:w="1603" w:type="pct"/>
            <w:shd w:val="clear" w:color="auto" w:fill="auto"/>
            <w:vAlign w:val="center"/>
          </w:tcPr>
          <w:p w14:paraId="5652C653" w14:textId="77777777" w:rsidR="002D69C0" w:rsidRDefault="002D69C0" w:rsidP="00AC3040">
            <w:pPr>
              <w:jc w:val="both"/>
              <w:rPr>
                <w:sz w:val="24"/>
                <w:szCs w:val="24"/>
              </w:rPr>
            </w:pPr>
            <w:r w:rsidRPr="00DB0B2A">
              <w:rPr>
                <w:sz w:val="24"/>
                <w:szCs w:val="24"/>
              </w:rPr>
              <w:t>Представители строительных компаний</w:t>
            </w:r>
            <w:r>
              <w:rPr>
                <w:sz w:val="24"/>
                <w:szCs w:val="24"/>
              </w:rPr>
              <w:t>-застройщиков жилья</w:t>
            </w:r>
            <w:r w:rsidRPr="00DB0B2A">
              <w:rPr>
                <w:sz w:val="24"/>
                <w:szCs w:val="24"/>
              </w:rPr>
              <w:t>, которые в течение последнего года обращались за получением государственных услуг в сфере строительства или проходили процедуры, связанные с заключением договоров подключения (технологического присоединения) объектов капитального строительства к сетям инженерно-технического обеспечения, с участием в аукционе на получение земельного участка для строительства</w:t>
            </w:r>
          </w:p>
          <w:p w14:paraId="408F52F7" w14:textId="77777777" w:rsidR="002D69C0" w:rsidRPr="00DB0B2A" w:rsidRDefault="002D69C0" w:rsidP="00AC3040">
            <w:pPr>
              <w:jc w:val="both"/>
              <w:rPr>
                <w:sz w:val="24"/>
                <w:szCs w:val="24"/>
              </w:rPr>
            </w:pPr>
          </w:p>
        </w:tc>
        <w:tc>
          <w:tcPr>
            <w:tcW w:w="567" w:type="pct"/>
            <w:shd w:val="clear" w:color="auto" w:fill="auto"/>
            <w:vAlign w:val="center"/>
          </w:tcPr>
          <w:p w14:paraId="556EAE63" w14:textId="77777777" w:rsidR="002D69C0" w:rsidRPr="00DB0B2A" w:rsidRDefault="002D69C0" w:rsidP="00AC3040">
            <w:pPr>
              <w:jc w:val="center"/>
              <w:rPr>
                <w:sz w:val="24"/>
                <w:szCs w:val="24"/>
              </w:rPr>
            </w:pPr>
            <w:r w:rsidRPr="00DB0B2A">
              <w:rPr>
                <w:sz w:val="24"/>
                <w:szCs w:val="24"/>
              </w:rPr>
              <w:t>383</w:t>
            </w:r>
          </w:p>
        </w:tc>
        <w:tc>
          <w:tcPr>
            <w:tcW w:w="567" w:type="pct"/>
            <w:shd w:val="clear" w:color="auto" w:fill="auto"/>
            <w:vAlign w:val="center"/>
          </w:tcPr>
          <w:p w14:paraId="1224F1F2" w14:textId="77777777" w:rsidR="002D69C0" w:rsidRPr="00DB0B2A" w:rsidRDefault="002D69C0" w:rsidP="00AC3040">
            <w:pPr>
              <w:jc w:val="center"/>
              <w:rPr>
                <w:sz w:val="24"/>
                <w:szCs w:val="24"/>
              </w:rPr>
            </w:pPr>
          </w:p>
        </w:tc>
        <w:tc>
          <w:tcPr>
            <w:tcW w:w="569" w:type="pct"/>
            <w:vAlign w:val="center"/>
          </w:tcPr>
          <w:p w14:paraId="2E628C8F" w14:textId="77777777" w:rsidR="002D69C0" w:rsidRPr="00DB0B2A" w:rsidRDefault="002D69C0" w:rsidP="00AC3040">
            <w:pPr>
              <w:jc w:val="center"/>
              <w:rPr>
                <w:sz w:val="24"/>
                <w:szCs w:val="24"/>
              </w:rPr>
            </w:pPr>
            <w:r w:rsidRPr="00DB0B2A">
              <w:rPr>
                <w:sz w:val="24"/>
                <w:szCs w:val="24"/>
              </w:rPr>
              <w:t>383</w:t>
            </w:r>
          </w:p>
        </w:tc>
        <w:tc>
          <w:tcPr>
            <w:tcW w:w="690" w:type="pct"/>
            <w:vAlign w:val="center"/>
          </w:tcPr>
          <w:p w14:paraId="15B713E8" w14:textId="77777777" w:rsidR="002D69C0" w:rsidRPr="00DB0B2A" w:rsidRDefault="002D69C0" w:rsidP="00AC3040">
            <w:pPr>
              <w:jc w:val="center"/>
              <w:rPr>
                <w:sz w:val="24"/>
                <w:szCs w:val="24"/>
              </w:rPr>
            </w:pPr>
          </w:p>
        </w:tc>
      </w:tr>
      <w:tr w:rsidR="002D69C0" w:rsidRPr="00DB0B2A" w14:paraId="4B240163" w14:textId="77777777" w:rsidTr="00AC3040">
        <w:tc>
          <w:tcPr>
            <w:tcW w:w="268" w:type="pct"/>
            <w:vMerge/>
            <w:shd w:val="clear" w:color="auto" w:fill="auto"/>
            <w:vAlign w:val="center"/>
          </w:tcPr>
          <w:p w14:paraId="6B7217A7" w14:textId="77777777" w:rsidR="002D69C0" w:rsidRPr="00DB0B2A" w:rsidRDefault="002D69C0" w:rsidP="00AC3040">
            <w:pPr>
              <w:jc w:val="both"/>
              <w:rPr>
                <w:sz w:val="24"/>
                <w:szCs w:val="24"/>
              </w:rPr>
            </w:pPr>
          </w:p>
        </w:tc>
        <w:tc>
          <w:tcPr>
            <w:tcW w:w="736" w:type="pct"/>
            <w:vMerge/>
            <w:shd w:val="clear" w:color="auto" w:fill="auto"/>
            <w:vAlign w:val="center"/>
          </w:tcPr>
          <w:p w14:paraId="13025390" w14:textId="77777777" w:rsidR="002D69C0" w:rsidRPr="00DB0B2A" w:rsidRDefault="002D69C0" w:rsidP="00AC3040">
            <w:pPr>
              <w:jc w:val="both"/>
              <w:rPr>
                <w:sz w:val="24"/>
                <w:szCs w:val="24"/>
              </w:rPr>
            </w:pPr>
          </w:p>
        </w:tc>
        <w:tc>
          <w:tcPr>
            <w:tcW w:w="1603" w:type="pct"/>
            <w:shd w:val="clear" w:color="auto" w:fill="auto"/>
            <w:vAlign w:val="center"/>
          </w:tcPr>
          <w:p w14:paraId="5B4C7262" w14:textId="77777777" w:rsidR="002D69C0" w:rsidRPr="00DB0B2A" w:rsidRDefault="002D69C0" w:rsidP="00AC3040">
            <w:pPr>
              <w:jc w:val="both"/>
              <w:rPr>
                <w:sz w:val="24"/>
                <w:szCs w:val="24"/>
              </w:rPr>
            </w:pPr>
            <w:r w:rsidRPr="00DB0B2A">
              <w:rPr>
                <w:sz w:val="24"/>
                <w:szCs w:val="24"/>
              </w:rPr>
              <w:t>Представители строительных компаний</w:t>
            </w:r>
            <w:r>
              <w:rPr>
                <w:sz w:val="24"/>
                <w:szCs w:val="24"/>
              </w:rPr>
              <w:t xml:space="preserve"> в сфере нежилого строительства, в том числе линейных объектов инженерной инфраструктуры</w:t>
            </w:r>
            <w:r w:rsidRPr="00DB0B2A">
              <w:rPr>
                <w:sz w:val="24"/>
                <w:szCs w:val="24"/>
              </w:rPr>
              <w:t>, которые в течение последнего года обращались за получением государственных услуг в сфере строительства или проходили процедуры, связанные с заключением договоров подключения (технологического присоединения) к сетям инженерно-технического обеспечения, с участием в аукционе на получение земель</w:t>
            </w:r>
            <w:r>
              <w:rPr>
                <w:sz w:val="24"/>
                <w:szCs w:val="24"/>
              </w:rPr>
              <w:t>ного участка для строительства</w:t>
            </w:r>
          </w:p>
          <w:p w14:paraId="1ECD06D9" w14:textId="77777777" w:rsidR="002D69C0" w:rsidRPr="00DB0B2A" w:rsidRDefault="002D69C0" w:rsidP="00AC3040">
            <w:pPr>
              <w:jc w:val="both"/>
              <w:rPr>
                <w:sz w:val="24"/>
                <w:szCs w:val="24"/>
              </w:rPr>
            </w:pPr>
          </w:p>
        </w:tc>
        <w:tc>
          <w:tcPr>
            <w:tcW w:w="567" w:type="pct"/>
            <w:shd w:val="clear" w:color="auto" w:fill="auto"/>
            <w:vAlign w:val="center"/>
          </w:tcPr>
          <w:p w14:paraId="3A8C863A" w14:textId="77777777" w:rsidR="002D69C0" w:rsidRPr="00DB0B2A" w:rsidRDefault="002D69C0" w:rsidP="00AC3040">
            <w:pPr>
              <w:jc w:val="center"/>
              <w:rPr>
                <w:sz w:val="24"/>
                <w:szCs w:val="24"/>
              </w:rPr>
            </w:pPr>
          </w:p>
        </w:tc>
        <w:tc>
          <w:tcPr>
            <w:tcW w:w="567" w:type="pct"/>
            <w:shd w:val="clear" w:color="auto" w:fill="auto"/>
            <w:vAlign w:val="center"/>
          </w:tcPr>
          <w:p w14:paraId="3C063F47" w14:textId="77777777" w:rsidR="002D69C0" w:rsidRPr="00DB0B2A" w:rsidRDefault="002D69C0" w:rsidP="00AC3040">
            <w:pPr>
              <w:jc w:val="center"/>
              <w:rPr>
                <w:sz w:val="24"/>
                <w:szCs w:val="24"/>
              </w:rPr>
            </w:pPr>
            <w:r>
              <w:rPr>
                <w:sz w:val="24"/>
                <w:szCs w:val="24"/>
              </w:rPr>
              <w:t>383</w:t>
            </w:r>
          </w:p>
        </w:tc>
        <w:tc>
          <w:tcPr>
            <w:tcW w:w="569" w:type="pct"/>
            <w:vAlign w:val="center"/>
          </w:tcPr>
          <w:p w14:paraId="56B66953" w14:textId="77777777" w:rsidR="002D69C0" w:rsidRPr="00DB0B2A" w:rsidRDefault="002D69C0" w:rsidP="00AC3040">
            <w:pPr>
              <w:jc w:val="center"/>
              <w:rPr>
                <w:sz w:val="24"/>
                <w:szCs w:val="24"/>
              </w:rPr>
            </w:pPr>
          </w:p>
        </w:tc>
        <w:tc>
          <w:tcPr>
            <w:tcW w:w="690" w:type="pct"/>
            <w:vAlign w:val="center"/>
          </w:tcPr>
          <w:p w14:paraId="2EF36986" w14:textId="77777777" w:rsidR="002D69C0" w:rsidRPr="00DB0B2A" w:rsidRDefault="002D69C0" w:rsidP="00AC3040">
            <w:pPr>
              <w:jc w:val="center"/>
              <w:rPr>
                <w:sz w:val="24"/>
                <w:szCs w:val="24"/>
              </w:rPr>
            </w:pPr>
            <w:r>
              <w:rPr>
                <w:sz w:val="24"/>
                <w:szCs w:val="24"/>
              </w:rPr>
              <w:t>383</w:t>
            </w:r>
          </w:p>
        </w:tc>
      </w:tr>
      <w:tr w:rsidR="002D69C0" w:rsidRPr="00DB0B2A" w14:paraId="7C9F07FE" w14:textId="77777777" w:rsidTr="00AC3040">
        <w:trPr>
          <w:trHeight w:val="388"/>
        </w:trPr>
        <w:tc>
          <w:tcPr>
            <w:tcW w:w="268" w:type="pct"/>
            <w:shd w:val="clear" w:color="auto" w:fill="auto"/>
            <w:vAlign w:val="center"/>
          </w:tcPr>
          <w:p w14:paraId="3F560649" w14:textId="77777777" w:rsidR="002D69C0" w:rsidRPr="00DB0B2A" w:rsidRDefault="002D69C0" w:rsidP="00AC3040">
            <w:pPr>
              <w:jc w:val="both"/>
              <w:rPr>
                <w:sz w:val="24"/>
                <w:szCs w:val="24"/>
              </w:rPr>
            </w:pPr>
            <w:r w:rsidRPr="00DB0B2A">
              <w:rPr>
                <w:sz w:val="24"/>
                <w:szCs w:val="24"/>
              </w:rPr>
              <w:t>8.</w:t>
            </w:r>
          </w:p>
        </w:tc>
        <w:tc>
          <w:tcPr>
            <w:tcW w:w="736" w:type="pct"/>
            <w:shd w:val="clear" w:color="auto" w:fill="auto"/>
            <w:vAlign w:val="center"/>
          </w:tcPr>
          <w:p w14:paraId="623BF7C2" w14:textId="77777777" w:rsidR="002D69C0" w:rsidRPr="00DB0B2A" w:rsidRDefault="002D69C0" w:rsidP="00AC3040">
            <w:pPr>
              <w:jc w:val="both"/>
              <w:rPr>
                <w:sz w:val="24"/>
                <w:szCs w:val="24"/>
              </w:rPr>
            </w:pPr>
            <w:r w:rsidRPr="00DB0B2A">
              <w:rPr>
                <w:sz w:val="24"/>
                <w:szCs w:val="24"/>
              </w:rPr>
              <w:t>Экспортная деятельность</w:t>
            </w:r>
          </w:p>
        </w:tc>
        <w:tc>
          <w:tcPr>
            <w:tcW w:w="1603" w:type="pct"/>
            <w:shd w:val="clear" w:color="auto" w:fill="auto"/>
          </w:tcPr>
          <w:p w14:paraId="319CB421" w14:textId="77777777" w:rsidR="002D69C0" w:rsidRPr="00DB0B2A" w:rsidRDefault="002D69C0" w:rsidP="00AC3040">
            <w:pPr>
              <w:jc w:val="both"/>
              <w:rPr>
                <w:sz w:val="24"/>
                <w:szCs w:val="24"/>
              </w:rPr>
            </w:pPr>
            <w:r w:rsidRPr="00DB0B2A">
              <w:rPr>
                <w:sz w:val="24"/>
                <w:szCs w:val="24"/>
              </w:rPr>
              <w:t>Группа респондентов №1. Российские компании –экспортеры</w:t>
            </w:r>
          </w:p>
        </w:tc>
        <w:tc>
          <w:tcPr>
            <w:tcW w:w="567" w:type="pct"/>
            <w:shd w:val="clear" w:color="auto" w:fill="auto"/>
            <w:vAlign w:val="center"/>
          </w:tcPr>
          <w:p w14:paraId="63B729FB" w14:textId="77777777" w:rsidR="002D69C0" w:rsidRPr="00DB0B2A" w:rsidRDefault="002D69C0" w:rsidP="00AC3040">
            <w:pPr>
              <w:jc w:val="center"/>
              <w:rPr>
                <w:sz w:val="24"/>
                <w:szCs w:val="24"/>
              </w:rPr>
            </w:pPr>
            <w:r w:rsidRPr="00DB0B2A">
              <w:rPr>
                <w:sz w:val="24"/>
                <w:szCs w:val="24"/>
              </w:rPr>
              <w:t>350</w:t>
            </w:r>
          </w:p>
        </w:tc>
        <w:tc>
          <w:tcPr>
            <w:tcW w:w="567" w:type="pct"/>
            <w:shd w:val="clear" w:color="auto" w:fill="auto"/>
            <w:vAlign w:val="center"/>
          </w:tcPr>
          <w:p w14:paraId="04D273C7" w14:textId="77777777" w:rsidR="002D69C0" w:rsidRPr="00DB0B2A" w:rsidRDefault="002D69C0" w:rsidP="00AC3040">
            <w:pPr>
              <w:jc w:val="center"/>
              <w:rPr>
                <w:sz w:val="24"/>
                <w:szCs w:val="24"/>
              </w:rPr>
            </w:pPr>
          </w:p>
        </w:tc>
        <w:tc>
          <w:tcPr>
            <w:tcW w:w="569" w:type="pct"/>
            <w:vAlign w:val="center"/>
          </w:tcPr>
          <w:p w14:paraId="18B05ADC" w14:textId="77777777" w:rsidR="002D69C0" w:rsidRPr="00DB0B2A" w:rsidRDefault="002D69C0" w:rsidP="00AC3040">
            <w:pPr>
              <w:jc w:val="center"/>
              <w:rPr>
                <w:sz w:val="24"/>
                <w:szCs w:val="24"/>
              </w:rPr>
            </w:pPr>
            <w:r w:rsidRPr="00DB0B2A">
              <w:rPr>
                <w:sz w:val="24"/>
                <w:szCs w:val="24"/>
              </w:rPr>
              <w:t>350</w:t>
            </w:r>
          </w:p>
        </w:tc>
        <w:tc>
          <w:tcPr>
            <w:tcW w:w="690" w:type="pct"/>
            <w:vAlign w:val="center"/>
          </w:tcPr>
          <w:p w14:paraId="409A5AED" w14:textId="77777777" w:rsidR="002D69C0" w:rsidRPr="00DB0B2A" w:rsidRDefault="002D69C0" w:rsidP="00AC3040">
            <w:pPr>
              <w:jc w:val="center"/>
              <w:rPr>
                <w:sz w:val="24"/>
                <w:szCs w:val="24"/>
              </w:rPr>
            </w:pPr>
          </w:p>
        </w:tc>
      </w:tr>
      <w:tr w:rsidR="002D69C0" w:rsidRPr="00DB0B2A" w14:paraId="2EA1B2A1" w14:textId="77777777" w:rsidTr="00AC3040">
        <w:tc>
          <w:tcPr>
            <w:tcW w:w="268" w:type="pct"/>
            <w:vMerge w:val="restart"/>
            <w:shd w:val="clear" w:color="auto" w:fill="auto"/>
            <w:vAlign w:val="center"/>
          </w:tcPr>
          <w:p w14:paraId="7C028991" w14:textId="77777777" w:rsidR="002D69C0" w:rsidRPr="00DB0B2A" w:rsidRDefault="002D69C0" w:rsidP="00AC3040">
            <w:pPr>
              <w:jc w:val="both"/>
              <w:rPr>
                <w:sz w:val="24"/>
                <w:szCs w:val="24"/>
              </w:rPr>
            </w:pPr>
            <w:r w:rsidRPr="00DB0B2A">
              <w:rPr>
                <w:sz w:val="24"/>
                <w:szCs w:val="24"/>
              </w:rPr>
              <w:t>9.</w:t>
            </w:r>
          </w:p>
        </w:tc>
        <w:tc>
          <w:tcPr>
            <w:tcW w:w="736" w:type="pct"/>
            <w:vMerge w:val="restart"/>
            <w:shd w:val="clear" w:color="auto" w:fill="auto"/>
            <w:vAlign w:val="center"/>
          </w:tcPr>
          <w:p w14:paraId="086467E8" w14:textId="77777777" w:rsidR="002D69C0" w:rsidRPr="00DB0B2A" w:rsidRDefault="002D69C0" w:rsidP="00AC3040">
            <w:pPr>
              <w:jc w:val="both"/>
              <w:rPr>
                <w:sz w:val="24"/>
                <w:szCs w:val="24"/>
              </w:rPr>
            </w:pPr>
            <w:r w:rsidRPr="00DB0B2A">
              <w:rPr>
                <w:sz w:val="24"/>
                <w:szCs w:val="24"/>
              </w:rPr>
              <w:t>Подключение к энергосетям</w:t>
            </w:r>
          </w:p>
        </w:tc>
        <w:tc>
          <w:tcPr>
            <w:tcW w:w="1603" w:type="pct"/>
            <w:shd w:val="clear" w:color="auto" w:fill="auto"/>
            <w:vAlign w:val="center"/>
          </w:tcPr>
          <w:p w14:paraId="0EF2D5DF" w14:textId="77777777" w:rsidR="002D69C0" w:rsidRPr="00DB0B2A" w:rsidRDefault="002D69C0" w:rsidP="00AC3040">
            <w:pPr>
              <w:jc w:val="both"/>
              <w:rPr>
                <w:sz w:val="24"/>
                <w:szCs w:val="24"/>
              </w:rPr>
            </w:pPr>
            <w:r w:rsidRPr="00DB0B2A">
              <w:rPr>
                <w:sz w:val="24"/>
                <w:szCs w:val="24"/>
              </w:rPr>
              <w:t>Представители компаний, которые в течение последнего года подключали свое предприятие к электросети или обращались в соответствующие органы для увеличения мощности существующего подключения</w:t>
            </w:r>
          </w:p>
          <w:p w14:paraId="15039465" w14:textId="77777777" w:rsidR="002D69C0" w:rsidRPr="00DB0B2A" w:rsidRDefault="002D69C0" w:rsidP="00AC3040">
            <w:pPr>
              <w:jc w:val="both"/>
              <w:rPr>
                <w:sz w:val="24"/>
                <w:szCs w:val="24"/>
              </w:rPr>
            </w:pPr>
          </w:p>
        </w:tc>
        <w:tc>
          <w:tcPr>
            <w:tcW w:w="567" w:type="pct"/>
            <w:shd w:val="clear" w:color="auto" w:fill="auto"/>
            <w:vAlign w:val="center"/>
          </w:tcPr>
          <w:p w14:paraId="4560AC00" w14:textId="77777777" w:rsidR="002D69C0" w:rsidRPr="00DB0B2A" w:rsidRDefault="002D69C0" w:rsidP="00AC3040">
            <w:pPr>
              <w:jc w:val="center"/>
              <w:rPr>
                <w:sz w:val="24"/>
                <w:szCs w:val="24"/>
              </w:rPr>
            </w:pPr>
            <w:r w:rsidRPr="00DB0B2A">
              <w:rPr>
                <w:sz w:val="24"/>
                <w:szCs w:val="24"/>
              </w:rPr>
              <w:t>278</w:t>
            </w:r>
          </w:p>
        </w:tc>
        <w:tc>
          <w:tcPr>
            <w:tcW w:w="567" w:type="pct"/>
            <w:shd w:val="clear" w:color="auto" w:fill="auto"/>
            <w:vAlign w:val="center"/>
          </w:tcPr>
          <w:p w14:paraId="28B35684" w14:textId="77777777" w:rsidR="002D69C0" w:rsidRPr="00DB0B2A" w:rsidRDefault="002D69C0" w:rsidP="00AC3040">
            <w:pPr>
              <w:jc w:val="center"/>
              <w:rPr>
                <w:sz w:val="24"/>
                <w:szCs w:val="24"/>
              </w:rPr>
            </w:pPr>
          </w:p>
        </w:tc>
        <w:tc>
          <w:tcPr>
            <w:tcW w:w="569" w:type="pct"/>
            <w:vAlign w:val="center"/>
          </w:tcPr>
          <w:p w14:paraId="030AC99E" w14:textId="77777777" w:rsidR="002D69C0" w:rsidRPr="00DB0B2A" w:rsidRDefault="002D69C0" w:rsidP="00AC3040">
            <w:pPr>
              <w:jc w:val="center"/>
              <w:rPr>
                <w:sz w:val="24"/>
                <w:szCs w:val="24"/>
              </w:rPr>
            </w:pPr>
            <w:r w:rsidRPr="00DB0B2A">
              <w:rPr>
                <w:sz w:val="24"/>
                <w:szCs w:val="24"/>
              </w:rPr>
              <w:t>278</w:t>
            </w:r>
          </w:p>
        </w:tc>
        <w:tc>
          <w:tcPr>
            <w:tcW w:w="690" w:type="pct"/>
            <w:vAlign w:val="center"/>
          </w:tcPr>
          <w:p w14:paraId="4FE566B3" w14:textId="77777777" w:rsidR="002D69C0" w:rsidRPr="00DB0B2A" w:rsidRDefault="002D69C0" w:rsidP="00AC3040">
            <w:pPr>
              <w:jc w:val="center"/>
              <w:rPr>
                <w:sz w:val="24"/>
                <w:szCs w:val="24"/>
              </w:rPr>
            </w:pPr>
          </w:p>
        </w:tc>
      </w:tr>
      <w:tr w:rsidR="002D69C0" w:rsidRPr="00DB0B2A" w14:paraId="68566AFD" w14:textId="77777777" w:rsidTr="00AC3040">
        <w:tc>
          <w:tcPr>
            <w:tcW w:w="268" w:type="pct"/>
            <w:vMerge/>
            <w:shd w:val="clear" w:color="auto" w:fill="auto"/>
            <w:vAlign w:val="center"/>
          </w:tcPr>
          <w:p w14:paraId="0C4E8D8D" w14:textId="77777777" w:rsidR="002D69C0" w:rsidRPr="00DB0B2A" w:rsidRDefault="002D69C0" w:rsidP="00AC3040">
            <w:pPr>
              <w:jc w:val="both"/>
              <w:rPr>
                <w:sz w:val="24"/>
                <w:szCs w:val="24"/>
              </w:rPr>
            </w:pPr>
          </w:p>
        </w:tc>
        <w:tc>
          <w:tcPr>
            <w:tcW w:w="736" w:type="pct"/>
            <w:vMerge/>
            <w:shd w:val="clear" w:color="auto" w:fill="auto"/>
            <w:vAlign w:val="center"/>
          </w:tcPr>
          <w:p w14:paraId="3C992381" w14:textId="77777777" w:rsidR="002D69C0" w:rsidRPr="00DB0B2A" w:rsidRDefault="002D69C0" w:rsidP="00AC3040">
            <w:pPr>
              <w:jc w:val="both"/>
              <w:rPr>
                <w:sz w:val="24"/>
                <w:szCs w:val="24"/>
              </w:rPr>
            </w:pPr>
          </w:p>
        </w:tc>
        <w:tc>
          <w:tcPr>
            <w:tcW w:w="1603" w:type="pct"/>
            <w:shd w:val="clear" w:color="auto" w:fill="auto"/>
            <w:vAlign w:val="center"/>
          </w:tcPr>
          <w:p w14:paraId="59F3D810" w14:textId="77777777" w:rsidR="002D69C0" w:rsidRPr="00DB0B2A" w:rsidRDefault="002D69C0" w:rsidP="00AC3040">
            <w:pPr>
              <w:jc w:val="both"/>
              <w:rPr>
                <w:sz w:val="24"/>
                <w:szCs w:val="24"/>
              </w:rPr>
            </w:pPr>
            <w:r w:rsidRPr="00DB0B2A">
              <w:rPr>
                <w:sz w:val="24"/>
                <w:szCs w:val="24"/>
              </w:rPr>
              <w:t>Представители компаний, которые начиная с 1 мая 2017 года подключали свое предприятие к сетям газоснабжения или обращались в соответствующие организации для увеличения объемов поставляемого газа</w:t>
            </w:r>
          </w:p>
          <w:p w14:paraId="7AB4D399" w14:textId="77777777" w:rsidR="002D69C0" w:rsidRPr="00DB0B2A" w:rsidRDefault="002D69C0" w:rsidP="00AC3040">
            <w:pPr>
              <w:jc w:val="both"/>
              <w:rPr>
                <w:sz w:val="24"/>
                <w:szCs w:val="24"/>
              </w:rPr>
            </w:pPr>
          </w:p>
        </w:tc>
        <w:tc>
          <w:tcPr>
            <w:tcW w:w="567" w:type="pct"/>
            <w:shd w:val="clear" w:color="auto" w:fill="auto"/>
            <w:vAlign w:val="center"/>
          </w:tcPr>
          <w:p w14:paraId="0626831B" w14:textId="77777777" w:rsidR="002D69C0" w:rsidRPr="00DB0B2A" w:rsidRDefault="002D69C0" w:rsidP="00AC3040">
            <w:pPr>
              <w:jc w:val="center"/>
              <w:rPr>
                <w:sz w:val="24"/>
                <w:szCs w:val="24"/>
              </w:rPr>
            </w:pPr>
          </w:p>
        </w:tc>
        <w:tc>
          <w:tcPr>
            <w:tcW w:w="567" w:type="pct"/>
            <w:shd w:val="clear" w:color="auto" w:fill="auto"/>
            <w:vAlign w:val="center"/>
          </w:tcPr>
          <w:p w14:paraId="0E80534A" w14:textId="77777777" w:rsidR="002D69C0" w:rsidRPr="00DB0B2A" w:rsidRDefault="002D69C0" w:rsidP="00AC3040">
            <w:pPr>
              <w:jc w:val="center"/>
              <w:rPr>
                <w:sz w:val="24"/>
                <w:szCs w:val="24"/>
              </w:rPr>
            </w:pPr>
          </w:p>
        </w:tc>
        <w:tc>
          <w:tcPr>
            <w:tcW w:w="569" w:type="pct"/>
            <w:vAlign w:val="center"/>
          </w:tcPr>
          <w:p w14:paraId="6C08055D" w14:textId="77777777" w:rsidR="002D69C0" w:rsidRPr="00DB0B2A" w:rsidRDefault="002D69C0" w:rsidP="00AC3040">
            <w:pPr>
              <w:jc w:val="center"/>
              <w:rPr>
                <w:sz w:val="24"/>
                <w:szCs w:val="24"/>
              </w:rPr>
            </w:pPr>
            <w:r w:rsidRPr="00DB0B2A">
              <w:rPr>
                <w:sz w:val="24"/>
                <w:szCs w:val="24"/>
              </w:rPr>
              <w:t>278</w:t>
            </w:r>
          </w:p>
        </w:tc>
        <w:tc>
          <w:tcPr>
            <w:tcW w:w="690" w:type="pct"/>
            <w:vAlign w:val="center"/>
          </w:tcPr>
          <w:p w14:paraId="0AC2A591" w14:textId="77777777" w:rsidR="002D69C0" w:rsidRPr="00DB0B2A" w:rsidRDefault="002D69C0" w:rsidP="00AC3040">
            <w:pPr>
              <w:jc w:val="center"/>
              <w:rPr>
                <w:sz w:val="24"/>
                <w:szCs w:val="24"/>
              </w:rPr>
            </w:pPr>
          </w:p>
        </w:tc>
      </w:tr>
      <w:tr w:rsidR="002D69C0" w:rsidRPr="00DB0B2A" w14:paraId="438A5802" w14:textId="77777777" w:rsidTr="00AC3040">
        <w:trPr>
          <w:trHeight w:val="1688"/>
        </w:trPr>
        <w:tc>
          <w:tcPr>
            <w:tcW w:w="268" w:type="pct"/>
            <w:shd w:val="clear" w:color="auto" w:fill="auto"/>
            <w:vAlign w:val="center"/>
          </w:tcPr>
          <w:p w14:paraId="56535868" w14:textId="77777777" w:rsidR="002D69C0" w:rsidRPr="00DB0B2A" w:rsidRDefault="002D69C0" w:rsidP="00AC3040">
            <w:pPr>
              <w:jc w:val="both"/>
              <w:rPr>
                <w:sz w:val="24"/>
                <w:szCs w:val="24"/>
                <w:lang w:val="en-US"/>
              </w:rPr>
            </w:pPr>
            <w:r w:rsidRPr="00DB0B2A">
              <w:rPr>
                <w:sz w:val="24"/>
                <w:szCs w:val="24"/>
                <w:lang w:val="en-US"/>
              </w:rPr>
              <w:t>1</w:t>
            </w:r>
            <w:r w:rsidRPr="00DB0B2A">
              <w:rPr>
                <w:sz w:val="24"/>
                <w:szCs w:val="24"/>
              </w:rPr>
              <w:t>0</w:t>
            </w:r>
            <w:r w:rsidRPr="00DB0B2A">
              <w:rPr>
                <w:sz w:val="24"/>
                <w:szCs w:val="24"/>
                <w:lang w:val="en-US"/>
              </w:rPr>
              <w:t>.</w:t>
            </w:r>
          </w:p>
        </w:tc>
        <w:tc>
          <w:tcPr>
            <w:tcW w:w="736" w:type="pct"/>
            <w:shd w:val="clear" w:color="auto" w:fill="auto"/>
            <w:vAlign w:val="center"/>
          </w:tcPr>
          <w:p w14:paraId="56736838" w14:textId="77777777" w:rsidR="002D69C0" w:rsidRPr="00DB0B2A" w:rsidRDefault="002D69C0" w:rsidP="00AC3040">
            <w:pPr>
              <w:rPr>
                <w:sz w:val="24"/>
                <w:szCs w:val="24"/>
              </w:rPr>
            </w:pPr>
            <w:r w:rsidRPr="00DB0B2A">
              <w:rPr>
                <w:sz w:val="24"/>
                <w:szCs w:val="24"/>
              </w:rPr>
              <w:t>Оценочная деятельность</w:t>
            </w:r>
          </w:p>
        </w:tc>
        <w:tc>
          <w:tcPr>
            <w:tcW w:w="1603" w:type="pct"/>
            <w:shd w:val="clear" w:color="auto" w:fill="auto"/>
            <w:vAlign w:val="center"/>
          </w:tcPr>
          <w:p w14:paraId="24720F67" w14:textId="77777777" w:rsidR="002D69C0" w:rsidRPr="00DB0B2A" w:rsidRDefault="002D69C0" w:rsidP="00AC3040">
            <w:pPr>
              <w:jc w:val="both"/>
              <w:rPr>
                <w:sz w:val="24"/>
                <w:szCs w:val="24"/>
              </w:rPr>
            </w:pPr>
            <w:r w:rsidRPr="00DB0B2A">
              <w:rPr>
                <w:sz w:val="24"/>
                <w:szCs w:val="24"/>
              </w:rPr>
              <w:t xml:space="preserve">Потребители оценочных услуг (субъекты МСП, крупные компании, финансовые институты (Банк России, коммерческие банки, паевые инвестиционные фонды и др.), органы государственной власти, физические лица) </w:t>
            </w:r>
          </w:p>
        </w:tc>
        <w:tc>
          <w:tcPr>
            <w:tcW w:w="567" w:type="pct"/>
            <w:shd w:val="clear" w:color="auto" w:fill="auto"/>
            <w:vAlign w:val="center"/>
          </w:tcPr>
          <w:p w14:paraId="46C59AD7" w14:textId="77777777" w:rsidR="002D69C0" w:rsidRPr="00DB0B2A" w:rsidRDefault="002D69C0" w:rsidP="00AC3040">
            <w:pPr>
              <w:jc w:val="center"/>
              <w:rPr>
                <w:sz w:val="24"/>
                <w:szCs w:val="24"/>
              </w:rPr>
            </w:pPr>
          </w:p>
        </w:tc>
        <w:tc>
          <w:tcPr>
            <w:tcW w:w="567" w:type="pct"/>
            <w:shd w:val="clear" w:color="auto" w:fill="auto"/>
            <w:vAlign w:val="center"/>
          </w:tcPr>
          <w:p w14:paraId="25D1FB54" w14:textId="77777777" w:rsidR="002D69C0" w:rsidRPr="00DB0B2A" w:rsidRDefault="002D69C0" w:rsidP="00AC3040">
            <w:pPr>
              <w:jc w:val="center"/>
              <w:rPr>
                <w:sz w:val="24"/>
                <w:szCs w:val="24"/>
              </w:rPr>
            </w:pPr>
          </w:p>
        </w:tc>
        <w:tc>
          <w:tcPr>
            <w:tcW w:w="569" w:type="pct"/>
            <w:vAlign w:val="center"/>
          </w:tcPr>
          <w:p w14:paraId="03A39B76" w14:textId="77777777" w:rsidR="002D69C0" w:rsidRPr="00DB0B2A" w:rsidRDefault="002D69C0" w:rsidP="00AC3040">
            <w:pPr>
              <w:jc w:val="center"/>
              <w:rPr>
                <w:sz w:val="24"/>
                <w:szCs w:val="24"/>
              </w:rPr>
            </w:pPr>
          </w:p>
        </w:tc>
        <w:tc>
          <w:tcPr>
            <w:tcW w:w="690" w:type="pct"/>
            <w:vAlign w:val="center"/>
          </w:tcPr>
          <w:p w14:paraId="368FBE75" w14:textId="77777777" w:rsidR="002D69C0" w:rsidRPr="00DB0B2A" w:rsidRDefault="002D69C0" w:rsidP="00AC3040">
            <w:pPr>
              <w:jc w:val="center"/>
              <w:rPr>
                <w:sz w:val="24"/>
                <w:szCs w:val="24"/>
              </w:rPr>
            </w:pPr>
            <w:r w:rsidRPr="00DB0B2A">
              <w:rPr>
                <w:sz w:val="24"/>
                <w:szCs w:val="24"/>
              </w:rPr>
              <w:t>383</w:t>
            </w:r>
          </w:p>
        </w:tc>
      </w:tr>
      <w:tr w:rsidR="002D69C0" w:rsidRPr="00DB0B2A" w14:paraId="587D9ACB" w14:textId="77777777" w:rsidTr="00AC3040">
        <w:tc>
          <w:tcPr>
            <w:tcW w:w="268" w:type="pct"/>
            <w:vMerge w:val="restart"/>
            <w:shd w:val="clear" w:color="auto" w:fill="auto"/>
            <w:vAlign w:val="center"/>
          </w:tcPr>
          <w:p w14:paraId="2D5F25D6" w14:textId="77777777" w:rsidR="002D69C0" w:rsidRPr="00DB0B2A" w:rsidRDefault="002D69C0" w:rsidP="00AC3040">
            <w:pPr>
              <w:jc w:val="both"/>
              <w:rPr>
                <w:sz w:val="24"/>
                <w:szCs w:val="24"/>
              </w:rPr>
            </w:pPr>
            <w:r w:rsidRPr="00DB0B2A">
              <w:rPr>
                <w:sz w:val="24"/>
                <w:szCs w:val="24"/>
              </w:rPr>
              <w:t>11.</w:t>
            </w:r>
          </w:p>
        </w:tc>
        <w:tc>
          <w:tcPr>
            <w:tcW w:w="736" w:type="pct"/>
            <w:vMerge w:val="restart"/>
            <w:shd w:val="clear" w:color="auto" w:fill="auto"/>
            <w:vAlign w:val="center"/>
          </w:tcPr>
          <w:p w14:paraId="363B45CE" w14:textId="77777777" w:rsidR="002D69C0" w:rsidRPr="00DB0B2A" w:rsidRDefault="002D69C0" w:rsidP="00AC3040">
            <w:pPr>
              <w:rPr>
                <w:sz w:val="24"/>
                <w:szCs w:val="24"/>
              </w:rPr>
            </w:pPr>
            <w:r w:rsidRPr="00DB0B2A">
              <w:rPr>
                <w:sz w:val="24"/>
                <w:szCs w:val="24"/>
              </w:rPr>
              <w:t xml:space="preserve">Корпоративное управление </w:t>
            </w:r>
          </w:p>
        </w:tc>
        <w:tc>
          <w:tcPr>
            <w:tcW w:w="1603" w:type="pct"/>
            <w:shd w:val="clear" w:color="auto" w:fill="auto"/>
            <w:vAlign w:val="center"/>
          </w:tcPr>
          <w:p w14:paraId="1AF1B91E" w14:textId="77777777" w:rsidR="002D69C0" w:rsidRPr="00DB0B2A" w:rsidRDefault="002D69C0" w:rsidP="00AC3040">
            <w:pPr>
              <w:jc w:val="both"/>
              <w:rPr>
                <w:sz w:val="24"/>
                <w:szCs w:val="24"/>
              </w:rPr>
            </w:pPr>
            <w:r w:rsidRPr="00DB0B2A">
              <w:rPr>
                <w:sz w:val="24"/>
                <w:szCs w:val="24"/>
              </w:rPr>
              <w:t xml:space="preserve">Группа респондентов №1.  </w:t>
            </w:r>
          </w:p>
          <w:p w14:paraId="4657801A" w14:textId="77777777" w:rsidR="002D69C0" w:rsidRPr="00DB0B2A" w:rsidRDefault="002D69C0" w:rsidP="00AC3040">
            <w:pPr>
              <w:jc w:val="both"/>
              <w:rPr>
                <w:sz w:val="24"/>
                <w:szCs w:val="24"/>
              </w:rPr>
            </w:pPr>
            <w:r w:rsidRPr="00DB0B2A">
              <w:rPr>
                <w:sz w:val="24"/>
                <w:szCs w:val="24"/>
              </w:rPr>
              <w:t>Портфельные инвесторы</w:t>
            </w:r>
          </w:p>
          <w:p w14:paraId="25DA34DF" w14:textId="77777777" w:rsidR="002D69C0" w:rsidRPr="00DB0B2A" w:rsidRDefault="002D69C0" w:rsidP="00AC3040">
            <w:pPr>
              <w:jc w:val="both"/>
              <w:rPr>
                <w:sz w:val="24"/>
                <w:szCs w:val="24"/>
              </w:rPr>
            </w:pPr>
            <w:r w:rsidRPr="00DB0B2A">
              <w:rPr>
                <w:sz w:val="24"/>
                <w:szCs w:val="24"/>
              </w:rPr>
              <w:t>(экспертное интервью)</w:t>
            </w:r>
          </w:p>
          <w:p w14:paraId="3F2B172B" w14:textId="77777777" w:rsidR="002D69C0" w:rsidRPr="00DB0B2A" w:rsidRDefault="002D69C0" w:rsidP="00AC3040">
            <w:pPr>
              <w:jc w:val="both"/>
              <w:rPr>
                <w:sz w:val="24"/>
                <w:szCs w:val="24"/>
              </w:rPr>
            </w:pPr>
          </w:p>
        </w:tc>
        <w:tc>
          <w:tcPr>
            <w:tcW w:w="567" w:type="pct"/>
            <w:shd w:val="clear" w:color="auto" w:fill="auto"/>
            <w:vAlign w:val="center"/>
          </w:tcPr>
          <w:p w14:paraId="7324A363" w14:textId="77777777" w:rsidR="002D69C0" w:rsidRPr="00DB0B2A" w:rsidRDefault="002D69C0" w:rsidP="00AC3040">
            <w:pPr>
              <w:jc w:val="center"/>
              <w:rPr>
                <w:sz w:val="24"/>
                <w:szCs w:val="24"/>
              </w:rPr>
            </w:pPr>
          </w:p>
        </w:tc>
        <w:tc>
          <w:tcPr>
            <w:tcW w:w="567" w:type="pct"/>
            <w:shd w:val="clear" w:color="auto" w:fill="auto"/>
            <w:vAlign w:val="center"/>
          </w:tcPr>
          <w:p w14:paraId="5F9CF3D7" w14:textId="77777777" w:rsidR="002D69C0" w:rsidRPr="00DB0B2A" w:rsidRDefault="002D69C0" w:rsidP="00AC3040">
            <w:pPr>
              <w:jc w:val="center"/>
              <w:rPr>
                <w:sz w:val="24"/>
                <w:szCs w:val="24"/>
              </w:rPr>
            </w:pPr>
          </w:p>
        </w:tc>
        <w:tc>
          <w:tcPr>
            <w:tcW w:w="569" w:type="pct"/>
            <w:vAlign w:val="center"/>
          </w:tcPr>
          <w:p w14:paraId="23436815" w14:textId="77777777" w:rsidR="002D69C0" w:rsidRPr="00DB0B2A" w:rsidRDefault="002D69C0" w:rsidP="00AC3040">
            <w:pPr>
              <w:jc w:val="center"/>
              <w:rPr>
                <w:sz w:val="24"/>
                <w:szCs w:val="24"/>
              </w:rPr>
            </w:pPr>
            <w:r w:rsidRPr="00DB0B2A">
              <w:rPr>
                <w:sz w:val="24"/>
                <w:szCs w:val="24"/>
              </w:rPr>
              <w:t>15</w:t>
            </w:r>
          </w:p>
        </w:tc>
        <w:tc>
          <w:tcPr>
            <w:tcW w:w="690" w:type="pct"/>
            <w:vAlign w:val="center"/>
          </w:tcPr>
          <w:p w14:paraId="6BFCB376" w14:textId="77777777" w:rsidR="002D69C0" w:rsidRPr="00DB0B2A" w:rsidRDefault="002D69C0" w:rsidP="00AC3040">
            <w:pPr>
              <w:jc w:val="center"/>
              <w:rPr>
                <w:sz w:val="24"/>
                <w:szCs w:val="24"/>
              </w:rPr>
            </w:pPr>
            <w:r w:rsidRPr="00DB0B2A">
              <w:rPr>
                <w:sz w:val="24"/>
                <w:szCs w:val="24"/>
              </w:rPr>
              <w:t>15</w:t>
            </w:r>
          </w:p>
        </w:tc>
      </w:tr>
      <w:tr w:rsidR="002D69C0" w:rsidRPr="00F45473" w14:paraId="54521969" w14:textId="77777777" w:rsidTr="00AC3040">
        <w:tc>
          <w:tcPr>
            <w:tcW w:w="268" w:type="pct"/>
            <w:vMerge/>
            <w:shd w:val="clear" w:color="auto" w:fill="auto"/>
            <w:vAlign w:val="center"/>
          </w:tcPr>
          <w:p w14:paraId="65A8515C" w14:textId="77777777" w:rsidR="002D69C0" w:rsidRPr="00DB0B2A" w:rsidRDefault="002D69C0" w:rsidP="00AC3040">
            <w:pPr>
              <w:jc w:val="both"/>
              <w:rPr>
                <w:sz w:val="24"/>
                <w:szCs w:val="24"/>
              </w:rPr>
            </w:pPr>
          </w:p>
        </w:tc>
        <w:tc>
          <w:tcPr>
            <w:tcW w:w="736" w:type="pct"/>
            <w:vMerge/>
            <w:shd w:val="clear" w:color="auto" w:fill="auto"/>
            <w:vAlign w:val="center"/>
          </w:tcPr>
          <w:p w14:paraId="05461AAE" w14:textId="77777777" w:rsidR="002D69C0" w:rsidRPr="00DB0B2A" w:rsidRDefault="002D69C0" w:rsidP="00AC3040">
            <w:pPr>
              <w:rPr>
                <w:sz w:val="24"/>
                <w:szCs w:val="24"/>
              </w:rPr>
            </w:pPr>
          </w:p>
        </w:tc>
        <w:tc>
          <w:tcPr>
            <w:tcW w:w="1603" w:type="pct"/>
            <w:shd w:val="clear" w:color="auto" w:fill="auto"/>
            <w:vAlign w:val="center"/>
          </w:tcPr>
          <w:p w14:paraId="6D7A3A08" w14:textId="77777777" w:rsidR="002D69C0" w:rsidRPr="00DB0B2A" w:rsidRDefault="002D69C0" w:rsidP="00AC3040">
            <w:pPr>
              <w:jc w:val="both"/>
              <w:rPr>
                <w:sz w:val="24"/>
                <w:szCs w:val="24"/>
              </w:rPr>
            </w:pPr>
            <w:r w:rsidRPr="00DB0B2A">
              <w:rPr>
                <w:sz w:val="24"/>
                <w:szCs w:val="24"/>
              </w:rPr>
              <w:t xml:space="preserve">Группа респондентов №2.  </w:t>
            </w:r>
          </w:p>
          <w:p w14:paraId="05114749" w14:textId="77777777" w:rsidR="002D69C0" w:rsidRPr="00DB0B2A" w:rsidRDefault="002D69C0" w:rsidP="00AC3040">
            <w:pPr>
              <w:jc w:val="both"/>
              <w:rPr>
                <w:sz w:val="24"/>
                <w:szCs w:val="24"/>
              </w:rPr>
            </w:pPr>
            <w:r w:rsidRPr="00DB0B2A">
              <w:rPr>
                <w:sz w:val="24"/>
                <w:szCs w:val="24"/>
              </w:rPr>
              <w:t>К</w:t>
            </w:r>
            <w:r w:rsidRPr="002B617C">
              <w:rPr>
                <w:sz w:val="24"/>
                <w:szCs w:val="24"/>
              </w:rPr>
              <w:t>орпоративн</w:t>
            </w:r>
            <w:r w:rsidRPr="00DB0B2A">
              <w:rPr>
                <w:sz w:val="24"/>
                <w:szCs w:val="24"/>
              </w:rPr>
              <w:t>ые юристы, эксперты в области корпоративного права</w:t>
            </w:r>
          </w:p>
          <w:p w14:paraId="02E87119" w14:textId="77777777" w:rsidR="002D69C0" w:rsidRPr="00DB0B2A" w:rsidRDefault="002D69C0" w:rsidP="00AC3040">
            <w:pPr>
              <w:jc w:val="both"/>
              <w:rPr>
                <w:sz w:val="24"/>
                <w:szCs w:val="24"/>
              </w:rPr>
            </w:pPr>
            <w:r w:rsidRPr="00DB0B2A">
              <w:rPr>
                <w:sz w:val="24"/>
                <w:szCs w:val="24"/>
              </w:rPr>
              <w:t>(экспертное интервью)</w:t>
            </w:r>
          </w:p>
          <w:p w14:paraId="2A477AB0" w14:textId="77777777" w:rsidR="002D69C0" w:rsidRPr="00DB0B2A" w:rsidRDefault="002D69C0" w:rsidP="00AC3040">
            <w:pPr>
              <w:jc w:val="both"/>
              <w:rPr>
                <w:sz w:val="24"/>
                <w:szCs w:val="24"/>
              </w:rPr>
            </w:pPr>
          </w:p>
        </w:tc>
        <w:tc>
          <w:tcPr>
            <w:tcW w:w="567" w:type="pct"/>
            <w:shd w:val="clear" w:color="auto" w:fill="auto"/>
            <w:vAlign w:val="center"/>
          </w:tcPr>
          <w:p w14:paraId="133A8B08" w14:textId="77777777" w:rsidR="002D69C0" w:rsidRPr="00DB0B2A" w:rsidRDefault="002D69C0" w:rsidP="00AC3040">
            <w:pPr>
              <w:jc w:val="center"/>
              <w:rPr>
                <w:sz w:val="24"/>
                <w:szCs w:val="24"/>
              </w:rPr>
            </w:pPr>
          </w:p>
        </w:tc>
        <w:tc>
          <w:tcPr>
            <w:tcW w:w="567" w:type="pct"/>
            <w:shd w:val="clear" w:color="auto" w:fill="auto"/>
            <w:vAlign w:val="center"/>
          </w:tcPr>
          <w:p w14:paraId="47F47B43" w14:textId="77777777" w:rsidR="002D69C0" w:rsidRPr="00DB0B2A" w:rsidRDefault="002D69C0" w:rsidP="00AC3040">
            <w:pPr>
              <w:jc w:val="center"/>
              <w:rPr>
                <w:sz w:val="24"/>
                <w:szCs w:val="24"/>
              </w:rPr>
            </w:pPr>
          </w:p>
        </w:tc>
        <w:tc>
          <w:tcPr>
            <w:tcW w:w="569" w:type="pct"/>
            <w:vAlign w:val="center"/>
          </w:tcPr>
          <w:p w14:paraId="09298C84" w14:textId="77777777" w:rsidR="002D69C0" w:rsidRDefault="002D69C0" w:rsidP="00AC3040">
            <w:pPr>
              <w:jc w:val="center"/>
              <w:rPr>
                <w:sz w:val="24"/>
                <w:szCs w:val="24"/>
              </w:rPr>
            </w:pPr>
          </w:p>
          <w:p w14:paraId="1A0048E5" w14:textId="77777777" w:rsidR="002D69C0" w:rsidRPr="00DB0B2A" w:rsidRDefault="002D69C0" w:rsidP="00AC3040">
            <w:pPr>
              <w:jc w:val="center"/>
              <w:rPr>
                <w:sz w:val="24"/>
                <w:szCs w:val="24"/>
              </w:rPr>
            </w:pPr>
            <w:r w:rsidRPr="00DB0B2A">
              <w:rPr>
                <w:sz w:val="24"/>
                <w:szCs w:val="24"/>
              </w:rPr>
              <w:t>15</w:t>
            </w:r>
          </w:p>
          <w:p w14:paraId="17F941BA" w14:textId="77777777" w:rsidR="002D69C0" w:rsidRPr="00DB0B2A" w:rsidRDefault="002D69C0" w:rsidP="00AC3040">
            <w:pPr>
              <w:jc w:val="center"/>
              <w:rPr>
                <w:sz w:val="24"/>
                <w:szCs w:val="24"/>
              </w:rPr>
            </w:pPr>
          </w:p>
        </w:tc>
        <w:tc>
          <w:tcPr>
            <w:tcW w:w="690" w:type="pct"/>
            <w:vAlign w:val="center"/>
          </w:tcPr>
          <w:p w14:paraId="505B2974" w14:textId="77777777" w:rsidR="002D69C0" w:rsidRPr="00DB0B2A" w:rsidRDefault="002D69C0" w:rsidP="00AC3040">
            <w:pPr>
              <w:jc w:val="center"/>
              <w:rPr>
                <w:sz w:val="24"/>
                <w:szCs w:val="24"/>
              </w:rPr>
            </w:pPr>
            <w:r w:rsidRPr="00DB0B2A">
              <w:rPr>
                <w:sz w:val="24"/>
                <w:szCs w:val="24"/>
              </w:rPr>
              <w:t>15</w:t>
            </w:r>
          </w:p>
        </w:tc>
      </w:tr>
    </w:tbl>
    <w:p w14:paraId="6CA5BBEA" w14:textId="77777777" w:rsidR="002D69C0" w:rsidRDefault="002D69C0" w:rsidP="002D69C0"/>
    <w:p w14:paraId="5662A677" w14:textId="77777777" w:rsidR="00AC3040" w:rsidRDefault="00AC3040">
      <w:pPr>
        <w:rPr>
          <w:sz w:val="24"/>
          <w:szCs w:val="24"/>
        </w:rPr>
      </w:pPr>
      <w:r>
        <w:rPr>
          <w:sz w:val="24"/>
          <w:szCs w:val="24"/>
        </w:rPr>
        <w:br w:type="page"/>
      </w:r>
    </w:p>
    <w:p w14:paraId="61BE98AC" w14:textId="4E3B5CC4" w:rsidR="002D69C0" w:rsidRDefault="002D69C0" w:rsidP="002D69C0">
      <w:pPr>
        <w:jc w:val="right"/>
        <w:rPr>
          <w:sz w:val="24"/>
          <w:szCs w:val="24"/>
        </w:rPr>
      </w:pPr>
      <w:r>
        <w:rPr>
          <w:sz w:val="24"/>
          <w:szCs w:val="24"/>
        </w:rPr>
        <w:t>Приложение №2</w:t>
      </w:r>
      <w:r w:rsidRPr="00F45473">
        <w:rPr>
          <w:sz w:val="24"/>
          <w:szCs w:val="24"/>
        </w:rPr>
        <w:t xml:space="preserve"> к Техническому заданию</w:t>
      </w:r>
    </w:p>
    <w:p w14:paraId="67F3DDFA" w14:textId="77777777" w:rsidR="002D69C0" w:rsidRPr="00F45473" w:rsidRDefault="002D69C0" w:rsidP="002D69C0">
      <w:pPr>
        <w:jc w:val="right"/>
        <w:rPr>
          <w:sz w:val="24"/>
          <w:szCs w:val="24"/>
        </w:rPr>
      </w:pPr>
    </w:p>
    <w:p w14:paraId="1197C01A" w14:textId="77777777" w:rsidR="002D69C0" w:rsidRPr="00CB3F7E" w:rsidRDefault="002D69C0" w:rsidP="002D69C0">
      <w:pPr>
        <w:jc w:val="center"/>
        <w:rPr>
          <w:sz w:val="24"/>
          <w:szCs w:val="24"/>
        </w:rPr>
      </w:pPr>
    </w:p>
    <w:p w14:paraId="05B157BA" w14:textId="77777777" w:rsidR="002D69C0" w:rsidRDefault="002D69C0" w:rsidP="002D69C0">
      <w:pPr>
        <w:jc w:val="center"/>
        <w:rPr>
          <w:b/>
          <w:sz w:val="24"/>
          <w:szCs w:val="24"/>
        </w:rPr>
      </w:pPr>
      <w:r w:rsidRPr="00C249F1">
        <w:rPr>
          <w:b/>
          <w:sz w:val="24"/>
          <w:szCs w:val="24"/>
        </w:rPr>
        <w:t>Перечень НПА</w:t>
      </w:r>
    </w:p>
    <w:p w14:paraId="2BC3AEF9" w14:textId="77777777" w:rsidR="00AC3040" w:rsidRDefault="00AC3040" w:rsidP="002D69C0">
      <w:pPr>
        <w:jc w:val="center"/>
        <w:rPr>
          <w:b/>
          <w:sz w:val="24"/>
          <w:szCs w:val="24"/>
        </w:rPr>
      </w:pPr>
    </w:p>
    <w:tbl>
      <w:tblPr>
        <w:tblStyle w:val="af5"/>
        <w:tblW w:w="15276" w:type="dxa"/>
        <w:tblLook w:val="04A0" w:firstRow="1" w:lastRow="0" w:firstColumn="1" w:lastColumn="0" w:noHBand="0" w:noVBand="1"/>
      </w:tblPr>
      <w:tblGrid>
        <w:gridCol w:w="1101"/>
        <w:gridCol w:w="7512"/>
        <w:gridCol w:w="6663"/>
      </w:tblGrid>
      <w:tr w:rsidR="002D69C0" w:rsidRPr="00711169" w14:paraId="2422D2E1" w14:textId="77777777" w:rsidTr="00AC3040">
        <w:tc>
          <w:tcPr>
            <w:tcW w:w="1101" w:type="dxa"/>
            <w:vAlign w:val="center"/>
          </w:tcPr>
          <w:p w14:paraId="7F7F2979" w14:textId="77777777" w:rsidR="002D69C0" w:rsidRPr="00115D18" w:rsidRDefault="002D69C0" w:rsidP="00AC3040">
            <w:pPr>
              <w:jc w:val="center"/>
              <w:rPr>
                <w:b/>
                <w:bCs/>
                <w:sz w:val="24"/>
                <w:szCs w:val="24"/>
              </w:rPr>
            </w:pPr>
            <w:r w:rsidRPr="00115D18">
              <w:rPr>
                <w:b/>
                <w:bCs/>
                <w:sz w:val="24"/>
                <w:szCs w:val="24"/>
              </w:rPr>
              <w:t>№ п/п</w:t>
            </w:r>
          </w:p>
        </w:tc>
        <w:tc>
          <w:tcPr>
            <w:tcW w:w="7512" w:type="dxa"/>
            <w:vAlign w:val="center"/>
          </w:tcPr>
          <w:p w14:paraId="4C66FBEB" w14:textId="77777777" w:rsidR="002D69C0" w:rsidRPr="00115D18" w:rsidRDefault="002D69C0" w:rsidP="00AC3040">
            <w:pPr>
              <w:jc w:val="center"/>
              <w:rPr>
                <w:b/>
                <w:bCs/>
                <w:sz w:val="24"/>
                <w:szCs w:val="24"/>
              </w:rPr>
            </w:pPr>
            <w:r w:rsidRPr="00115D18">
              <w:rPr>
                <w:b/>
                <w:bCs/>
                <w:sz w:val="24"/>
                <w:szCs w:val="24"/>
              </w:rPr>
              <w:t>Наименование НПА</w:t>
            </w:r>
          </w:p>
        </w:tc>
        <w:tc>
          <w:tcPr>
            <w:tcW w:w="6663" w:type="dxa"/>
          </w:tcPr>
          <w:p w14:paraId="25DB550B" w14:textId="77777777" w:rsidR="002D69C0" w:rsidRPr="00115D18" w:rsidRDefault="002D69C0" w:rsidP="00AC3040">
            <w:pPr>
              <w:jc w:val="center"/>
              <w:rPr>
                <w:b/>
                <w:bCs/>
                <w:sz w:val="24"/>
                <w:szCs w:val="24"/>
              </w:rPr>
            </w:pPr>
            <w:r w:rsidRPr="00115D18">
              <w:rPr>
                <w:b/>
                <w:bCs/>
                <w:sz w:val="24"/>
                <w:szCs w:val="24"/>
              </w:rPr>
              <w:t>Целевой эффект для мониторинга</w:t>
            </w:r>
          </w:p>
          <w:p w14:paraId="6A5A4556" w14:textId="77777777" w:rsidR="002D69C0" w:rsidRPr="00115D18" w:rsidRDefault="002D69C0" w:rsidP="00AC3040">
            <w:pPr>
              <w:jc w:val="center"/>
              <w:rPr>
                <w:b/>
                <w:bCs/>
                <w:sz w:val="24"/>
                <w:szCs w:val="24"/>
              </w:rPr>
            </w:pPr>
          </w:p>
        </w:tc>
      </w:tr>
      <w:tr w:rsidR="002D69C0" w:rsidRPr="00711169" w14:paraId="0CC3422F" w14:textId="77777777" w:rsidTr="00AC3040">
        <w:tc>
          <w:tcPr>
            <w:tcW w:w="1101" w:type="dxa"/>
          </w:tcPr>
          <w:p w14:paraId="6700C506" w14:textId="77777777" w:rsidR="002D69C0" w:rsidRPr="00C249F1" w:rsidRDefault="002D69C0" w:rsidP="00AC3040">
            <w:pPr>
              <w:pStyle w:val="afff3"/>
              <w:numPr>
                <w:ilvl w:val="0"/>
                <w:numId w:val="54"/>
              </w:numPr>
              <w:ind w:left="0"/>
              <w:jc w:val="center"/>
              <w:rPr>
                <w:bCs/>
                <w:sz w:val="24"/>
                <w:szCs w:val="24"/>
              </w:rPr>
            </w:pPr>
          </w:p>
        </w:tc>
        <w:tc>
          <w:tcPr>
            <w:tcW w:w="7512" w:type="dxa"/>
          </w:tcPr>
          <w:p w14:paraId="2393555E" w14:textId="77777777" w:rsidR="002D69C0" w:rsidRPr="00C249F1" w:rsidRDefault="002D69C0" w:rsidP="00AC3040">
            <w:pPr>
              <w:jc w:val="both"/>
              <w:rPr>
                <w:bCs/>
                <w:sz w:val="24"/>
                <w:szCs w:val="24"/>
              </w:rPr>
            </w:pPr>
            <w:r w:rsidRPr="00C249F1">
              <w:rPr>
                <w:bCs/>
                <w:sz w:val="24"/>
                <w:szCs w:val="24"/>
              </w:rPr>
              <w:t>Федеральный закон от 20.04.2014 № 83-Ф3 «О внесении изменений в статью 23.2 Федерального закона «Об электроэнергетике»</w:t>
            </w:r>
          </w:p>
          <w:p w14:paraId="663EB6FC" w14:textId="77777777" w:rsidR="002D69C0" w:rsidRPr="00C249F1" w:rsidRDefault="002D69C0" w:rsidP="00AC3040">
            <w:pPr>
              <w:jc w:val="center"/>
              <w:rPr>
                <w:bCs/>
                <w:sz w:val="24"/>
                <w:szCs w:val="24"/>
              </w:rPr>
            </w:pPr>
          </w:p>
        </w:tc>
        <w:tc>
          <w:tcPr>
            <w:tcW w:w="6663" w:type="dxa"/>
          </w:tcPr>
          <w:p w14:paraId="0EFED876" w14:textId="77777777" w:rsidR="002D69C0" w:rsidRDefault="002D69C0" w:rsidP="00AC3040">
            <w:pPr>
              <w:jc w:val="both"/>
              <w:rPr>
                <w:bCs/>
                <w:sz w:val="24"/>
                <w:szCs w:val="24"/>
              </w:rPr>
            </w:pPr>
            <w:r w:rsidRPr="00115D18">
              <w:rPr>
                <w:bCs/>
                <w:sz w:val="24"/>
                <w:szCs w:val="24"/>
              </w:rPr>
              <w:t>Снижение средней стоимости подключения потребителей (до 150 кВт) по договорам технологического присоедине</w:t>
            </w:r>
            <w:r>
              <w:rPr>
                <w:bCs/>
                <w:sz w:val="24"/>
                <w:szCs w:val="24"/>
              </w:rPr>
              <w:t xml:space="preserve">ния потребителя электроэнергии </w:t>
            </w:r>
            <w:r w:rsidRPr="00115D18">
              <w:rPr>
                <w:bCs/>
                <w:sz w:val="24"/>
                <w:szCs w:val="24"/>
              </w:rPr>
              <w:t>к энергетическим сетям</w:t>
            </w:r>
          </w:p>
          <w:p w14:paraId="61C2E475" w14:textId="77777777" w:rsidR="002D69C0" w:rsidRPr="00C249F1" w:rsidRDefault="002D69C0" w:rsidP="00AC3040">
            <w:pPr>
              <w:jc w:val="both"/>
              <w:rPr>
                <w:bCs/>
                <w:sz w:val="24"/>
                <w:szCs w:val="24"/>
              </w:rPr>
            </w:pPr>
          </w:p>
        </w:tc>
      </w:tr>
      <w:tr w:rsidR="002D69C0" w:rsidRPr="00711169" w14:paraId="59916F3E" w14:textId="77777777" w:rsidTr="00AC3040">
        <w:tc>
          <w:tcPr>
            <w:tcW w:w="1101" w:type="dxa"/>
          </w:tcPr>
          <w:p w14:paraId="39CECB35" w14:textId="77777777" w:rsidR="002D69C0" w:rsidRPr="00C249F1" w:rsidRDefault="002D69C0" w:rsidP="00AC3040">
            <w:pPr>
              <w:pStyle w:val="afff3"/>
              <w:numPr>
                <w:ilvl w:val="0"/>
                <w:numId w:val="54"/>
              </w:numPr>
              <w:ind w:left="0"/>
              <w:jc w:val="center"/>
              <w:rPr>
                <w:bCs/>
                <w:sz w:val="24"/>
                <w:szCs w:val="24"/>
              </w:rPr>
            </w:pPr>
          </w:p>
        </w:tc>
        <w:tc>
          <w:tcPr>
            <w:tcW w:w="7512" w:type="dxa"/>
          </w:tcPr>
          <w:p w14:paraId="4D568AB1" w14:textId="77777777" w:rsidR="002D69C0" w:rsidRPr="00C249F1" w:rsidRDefault="002D69C0" w:rsidP="00AC3040">
            <w:pPr>
              <w:jc w:val="both"/>
              <w:rPr>
                <w:bCs/>
                <w:sz w:val="24"/>
                <w:szCs w:val="24"/>
              </w:rPr>
            </w:pPr>
            <w:r w:rsidRPr="00C249F1">
              <w:rPr>
                <w:bCs/>
                <w:sz w:val="24"/>
                <w:szCs w:val="24"/>
              </w:rPr>
              <w:t xml:space="preserve">Постановление Правительства Российской Федерации от 20.12.2012 </w:t>
            </w:r>
          </w:p>
          <w:p w14:paraId="0C138B5C" w14:textId="77777777" w:rsidR="002D69C0" w:rsidRPr="00C249F1" w:rsidRDefault="002D69C0" w:rsidP="00AC3040">
            <w:pPr>
              <w:jc w:val="both"/>
              <w:rPr>
                <w:bCs/>
                <w:sz w:val="24"/>
                <w:szCs w:val="24"/>
              </w:rPr>
            </w:pPr>
            <w:r w:rsidRPr="00C249F1">
              <w:rPr>
                <w:bCs/>
                <w:sz w:val="24"/>
                <w:szCs w:val="24"/>
              </w:rPr>
              <w:t>№ 1354 «О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4D600D7" w14:textId="77777777" w:rsidR="002D69C0" w:rsidRPr="00C249F1" w:rsidRDefault="002D69C0" w:rsidP="00AC3040">
            <w:pPr>
              <w:jc w:val="both"/>
              <w:rPr>
                <w:bCs/>
                <w:sz w:val="24"/>
                <w:szCs w:val="24"/>
              </w:rPr>
            </w:pPr>
          </w:p>
        </w:tc>
        <w:tc>
          <w:tcPr>
            <w:tcW w:w="6663" w:type="dxa"/>
          </w:tcPr>
          <w:p w14:paraId="00EB2FB2" w14:textId="77777777" w:rsidR="002D69C0" w:rsidRPr="00C249F1" w:rsidRDefault="002D69C0" w:rsidP="00AC3040">
            <w:pPr>
              <w:jc w:val="both"/>
              <w:rPr>
                <w:bCs/>
                <w:sz w:val="24"/>
                <w:szCs w:val="24"/>
              </w:rPr>
            </w:pPr>
            <w:r w:rsidRPr="00115D18">
              <w:rPr>
                <w:bCs/>
                <w:sz w:val="24"/>
                <w:szCs w:val="24"/>
              </w:rPr>
              <w:t>Уведомительный порядок допуска в эксплуатацию объектов потребителя мощностью до 670 кВт и с уровнем напряжения до 10 кВ включительно</w:t>
            </w:r>
          </w:p>
        </w:tc>
      </w:tr>
      <w:tr w:rsidR="002D69C0" w:rsidRPr="00711169" w14:paraId="43E05539" w14:textId="77777777" w:rsidTr="00AC3040">
        <w:tc>
          <w:tcPr>
            <w:tcW w:w="1101" w:type="dxa"/>
          </w:tcPr>
          <w:p w14:paraId="3B65847A" w14:textId="77777777" w:rsidR="002D69C0" w:rsidRPr="00C249F1" w:rsidRDefault="002D69C0" w:rsidP="00AC3040">
            <w:pPr>
              <w:pStyle w:val="afff3"/>
              <w:numPr>
                <w:ilvl w:val="0"/>
                <w:numId w:val="54"/>
              </w:numPr>
              <w:ind w:left="0"/>
              <w:jc w:val="center"/>
              <w:rPr>
                <w:bCs/>
                <w:sz w:val="24"/>
                <w:szCs w:val="24"/>
              </w:rPr>
            </w:pPr>
          </w:p>
        </w:tc>
        <w:tc>
          <w:tcPr>
            <w:tcW w:w="7512" w:type="dxa"/>
          </w:tcPr>
          <w:p w14:paraId="4098114A" w14:textId="77777777" w:rsidR="002D69C0" w:rsidRPr="00C249F1" w:rsidRDefault="002D69C0" w:rsidP="00AC3040">
            <w:pPr>
              <w:jc w:val="both"/>
              <w:rPr>
                <w:bCs/>
                <w:sz w:val="24"/>
                <w:szCs w:val="24"/>
              </w:rPr>
            </w:pPr>
            <w:r w:rsidRPr="00C249F1">
              <w:rPr>
                <w:bCs/>
                <w:sz w:val="24"/>
                <w:szCs w:val="24"/>
              </w:rPr>
              <w:t>Постановление Правительства Российской Федерации от 29.07.2013 № 640 «О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4DC1CF9" w14:textId="77777777" w:rsidR="002D69C0" w:rsidRPr="00C249F1" w:rsidRDefault="002D69C0" w:rsidP="00AC3040">
            <w:pPr>
              <w:jc w:val="both"/>
              <w:rPr>
                <w:bCs/>
                <w:sz w:val="24"/>
                <w:szCs w:val="24"/>
              </w:rPr>
            </w:pPr>
          </w:p>
        </w:tc>
        <w:tc>
          <w:tcPr>
            <w:tcW w:w="6663" w:type="dxa"/>
          </w:tcPr>
          <w:p w14:paraId="2B50552C" w14:textId="77777777" w:rsidR="002D69C0" w:rsidRPr="00C249F1" w:rsidRDefault="002D69C0" w:rsidP="00AC3040">
            <w:pPr>
              <w:jc w:val="both"/>
              <w:rPr>
                <w:bCs/>
                <w:sz w:val="24"/>
                <w:szCs w:val="24"/>
              </w:rPr>
            </w:pPr>
            <w:r w:rsidRPr="00115D18">
              <w:rPr>
                <w:bCs/>
                <w:sz w:val="24"/>
                <w:szCs w:val="24"/>
              </w:rPr>
              <w:t>Отсутствие случаев требования сетевой организацией согласования с ней заявителем проектной документации на технологическое присоединение его энергопринимающих устройств</w:t>
            </w:r>
          </w:p>
        </w:tc>
      </w:tr>
      <w:tr w:rsidR="002D69C0" w:rsidRPr="00711169" w14:paraId="1E4073AB" w14:textId="77777777" w:rsidTr="00AC3040">
        <w:tc>
          <w:tcPr>
            <w:tcW w:w="1101" w:type="dxa"/>
          </w:tcPr>
          <w:p w14:paraId="10323630" w14:textId="77777777" w:rsidR="002D69C0" w:rsidRPr="00C249F1" w:rsidRDefault="002D69C0" w:rsidP="00AC3040">
            <w:pPr>
              <w:pStyle w:val="afff3"/>
              <w:numPr>
                <w:ilvl w:val="0"/>
                <w:numId w:val="54"/>
              </w:numPr>
              <w:ind w:left="0"/>
              <w:jc w:val="center"/>
              <w:rPr>
                <w:bCs/>
                <w:sz w:val="24"/>
                <w:szCs w:val="24"/>
              </w:rPr>
            </w:pPr>
          </w:p>
        </w:tc>
        <w:tc>
          <w:tcPr>
            <w:tcW w:w="7512" w:type="dxa"/>
          </w:tcPr>
          <w:p w14:paraId="7155980A" w14:textId="77777777" w:rsidR="002D69C0" w:rsidRPr="00C249F1" w:rsidRDefault="002D69C0" w:rsidP="00AC3040">
            <w:pPr>
              <w:jc w:val="both"/>
              <w:rPr>
                <w:bCs/>
                <w:sz w:val="24"/>
                <w:szCs w:val="24"/>
              </w:rPr>
            </w:pPr>
            <w:r w:rsidRPr="00C249F1">
              <w:rPr>
                <w:bCs/>
                <w:sz w:val="24"/>
                <w:szCs w:val="24"/>
              </w:rPr>
              <w:t>Постановление Правительства Российской Федерации от 31.08.2013 № 758 «О внесении изменений в стандарты раскрытия информации субъектами оптового и розничных рынков электрической энергии»</w:t>
            </w:r>
          </w:p>
          <w:p w14:paraId="7BB6B835" w14:textId="77777777" w:rsidR="002D69C0" w:rsidRPr="00C249F1" w:rsidRDefault="002D69C0" w:rsidP="00AC3040">
            <w:pPr>
              <w:jc w:val="both"/>
              <w:rPr>
                <w:bCs/>
                <w:sz w:val="24"/>
                <w:szCs w:val="24"/>
              </w:rPr>
            </w:pPr>
          </w:p>
        </w:tc>
        <w:tc>
          <w:tcPr>
            <w:tcW w:w="6663" w:type="dxa"/>
          </w:tcPr>
          <w:p w14:paraId="2BC5BDC5" w14:textId="77777777" w:rsidR="002D69C0" w:rsidRDefault="002D69C0" w:rsidP="00AC3040">
            <w:pPr>
              <w:jc w:val="both"/>
              <w:rPr>
                <w:bCs/>
                <w:sz w:val="24"/>
                <w:szCs w:val="24"/>
              </w:rPr>
            </w:pPr>
            <w:r w:rsidRPr="00115D18">
              <w:rPr>
                <w:bCs/>
                <w:sz w:val="24"/>
                <w:szCs w:val="24"/>
              </w:rPr>
              <w:t>Снижение количества жалоб заинтересованных лиц на ненадлежащее раскрытие информации и снижение количества нарушений со стороны субъектов рынков электроэнергии</w:t>
            </w:r>
          </w:p>
          <w:p w14:paraId="5C0DF36D" w14:textId="77777777" w:rsidR="002D69C0" w:rsidRPr="00C249F1" w:rsidRDefault="002D69C0" w:rsidP="00AC3040">
            <w:pPr>
              <w:jc w:val="both"/>
              <w:rPr>
                <w:bCs/>
                <w:sz w:val="24"/>
                <w:szCs w:val="24"/>
              </w:rPr>
            </w:pPr>
          </w:p>
        </w:tc>
      </w:tr>
      <w:tr w:rsidR="002D69C0" w:rsidRPr="00711169" w14:paraId="7E89D377" w14:textId="77777777" w:rsidTr="00AC3040">
        <w:tc>
          <w:tcPr>
            <w:tcW w:w="1101" w:type="dxa"/>
          </w:tcPr>
          <w:p w14:paraId="29A21D25" w14:textId="77777777" w:rsidR="002D69C0" w:rsidRPr="00C249F1" w:rsidRDefault="002D69C0" w:rsidP="00AC3040">
            <w:pPr>
              <w:pStyle w:val="afff3"/>
              <w:numPr>
                <w:ilvl w:val="0"/>
                <w:numId w:val="54"/>
              </w:numPr>
              <w:ind w:left="0"/>
              <w:jc w:val="center"/>
              <w:rPr>
                <w:bCs/>
                <w:sz w:val="24"/>
                <w:szCs w:val="24"/>
              </w:rPr>
            </w:pPr>
          </w:p>
        </w:tc>
        <w:tc>
          <w:tcPr>
            <w:tcW w:w="7512" w:type="dxa"/>
          </w:tcPr>
          <w:p w14:paraId="4B44ECDB" w14:textId="77777777" w:rsidR="002D69C0" w:rsidRPr="00C249F1" w:rsidRDefault="002D69C0" w:rsidP="00AC3040">
            <w:pPr>
              <w:jc w:val="both"/>
              <w:rPr>
                <w:bCs/>
                <w:sz w:val="24"/>
                <w:szCs w:val="24"/>
              </w:rPr>
            </w:pPr>
            <w:r w:rsidRPr="00C249F1">
              <w:rPr>
                <w:bCs/>
                <w:sz w:val="24"/>
                <w:szCs w:val="24"/>
              </w:rPr>
              <w:t>Постановление Правительства Российской Федерации от 26.08.2013 № 737 «О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w:t>
            </w:r>
          </w:p>
          <w:p w14:paraId="2E3F7449" w14:textId="77777777" w:rsidR="002D69C0" w:rsidRPr="00C249F1" w:rsidRDefault="002D69C0" w:rsidP="00AC3040">
            <w:pPr>
              <w:jc w:val="both"/>
              <w:rPr>
                <w:bCs/>
                <w:sz w:val="24"/>
                <w:szCs w:val="24"/>
              </w:rPr>
            </w:pPr>
          </w:p>
        </w:tc>
        <w:tc>
          <w:tcPr>
            <w:tcW w:w="6663" w:type="dxa"/>
          </w:tcPr>
          <w:p w14:paraId="535CEF7B" w14:textId="77777777" w:rsidR="002D69C0" w:rsidRDefault="002D69C0" w:rsidP="00AC3040">
            <w:pPr>
              <w:jc w:val="both"/>
              <w:rPr>
                <w:bCs/>
                <w:sz w:val="24"/>
                <w:szCs w:val="24"/>
              </w:rPr>
            </w:pPr>
            <w:r w:rsidRPr="00115D18">
              <w:rPr>
                <w:bCs/>
                <w:sz w:val="24"/>
                <w:szCs w:val="24"/>
              </w:rPr>
              <w:t>Соблюдение предельных сроков осуществления технологического присоединения и процедуры оказания услуг по технологическому присоединению по временной схеме</w:t>
            </w:r>
          </w:p>
          <w:p w14:paraId="2F5C2F28" w14:textId="77777777" w:rsidR="002D69C0" w:rsidRPr="00115D18" w:rsidRDefault="002D69C0" w:rsidP="00AC3040">
            <w:pPr>
              <w:ind w:firstLine="708"/>
              <w:rPr>
                <w:sz w:val="24"/>
                <w:szCs w:val="24"/>
              </w:rPr>
            </w:pPr>
          </w:p>
        </w:tc>
      </w:tr>
      <w:tr w:rsidR="002D69C0" w:rsidRPr="00711169" w14:paraId="31559101" w14:textId="77777777" w:rsidTr="00AC3040">
        <w:tc>
          <w:tcPr>
            <w:tcW w:w="1101" w:type="dxa"/>
          </w:tcPr>
          <w:p w14:paraId="08827671" w14:textId="77777777" w:rsidR="002D69C0" w:rsidRPr="00C249F1" w:rsidRDefault="002D69C0" w:rsidP="00AC3040">
            <w:pPr>
              <w:pStyle w:val="afff3"/>
              <w:numPr>
                <w:ilvl w:val="0"/>
                <w:numId w:val="54"/>
              </w:numPr>
              <w:ind w:left="0"/>
              <w:jc w:val="center"/>
              <w:rPr>
                <w:bCs/>
                <w:sz w:val="24"/>
                <w:szCs w:val="24"/>
              </w:rPr>
            </w:pPr>
          </w:p>
        </w:tc>
        <w:tc>
          <w:tcPr>
            <w:tcW w:w="7512" w:type="dxa"/>
          </w:tcPr>
          <w:p w14:paraId="10068A6C" w14:textId="77777777" w:rsidR="002D69C0" w:rsidRPr="00C249F1" w:rsidRDefault="002D69C0" w:rsidP="00AC3040">
            <w:pPr>
              <w:jc w:val="both"/>
              <w:rPr>
                <w:bCs/>
                <w:sz w:val="24"/>
                <w:szCs w:val="24"/>
              </w:rPr>
            </w:pPr>
            <w:r w:rsidRPr="00C249F1">
              <w:rPr>
                <w:bCs/>
                <w:sz w:val="24"/>
                <w:szCs w:val="24"/>
              </w:rPr>
              <w:t>Постановление Правительства Российской Федерации от 28.10.2013 № 967 «О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5F8FBA4" w14:textId="77777777" w:rsidR="002D69C0" w:rsidRPr="00C249F1" w:rsidRDefault="002D69C0" w:rsidP="00AC3040">
            <w:pPr>
              <w:jc w:val="both"/>
              <w:rPr>
                <w:bCs/>
                <w:sz w:val="24"/>
                <w:szCs w:val="24"/>
              </w:rPr>
            </w:pPr>
          </w:p>
        </w:tc>
        <w:tc>
          <w:tcPr>
            <w:tcW w:w="6663" w:type="dxa"/>
          </w:tcPr>
          <w:p w14:paraId="1BDABB71" w14:textId="77777777" w:rsidR="002D69C0" w:rsidRPr="00C249F1" w:rsidRDefault="002D69C0" w:rsidP="00AC3040">
            <w:pPr>
              <w:jc w:val="both"/>
              <w:rPr>
                <w:bCs/>
                <w:sz w:val="24"/>
                <w:szCs w:val="24"/>
              </w:rPr>
            </w:pPr>
            <w:r w:rsidRPr="00115D18">
              <w:rPr>
                <w:bCs/>
                <w:sz w:val="24"/>
                <w:szCs w:val="24"/>
              </w:rPr>
              <w:t>Соблюдение норм НПА в части соблюдения процедуры перераспределения мощности от одного потребителя другому, а также норм раскрытия информации о наличии таких потребителей</w:t>
            </w:r>
          </w:p>
        </w:tc>
      </w:tr>
      <w:tr w:rsidR="002D69C0" w:rsidRPr="00711169" w14:paraId="166BDE83" w14:textId="77777777" w:rsidTr="00AC3040">
        <w:tc>
          <w:tcPr>
            <w:tcW w:w="1101" w:type="dxa"/>
          </w:tcPr>
          <w:p w14:paraId="3AA89A9F" w14:textId="77777777" w:rsidR="002D69C0" w:rsidRPr="00C249F1" w:rsidRDefault="002D69C0" w:rsidP="00AC3040">
            <w:pPr>
              <w:pStyle w:val="afff3"/>
              <w:numPr>
                <w:ilvl w:val="0"/>
                <w:numId w:val="54"/>
              </w:numPr>
              <w:ind w:left="0"/>
              <w:jc w:val="center"/>
              <w:rPr>
                <w:bCs/>
                <w:sz w:val="24"/>
                <w:szCs w:val="24"/>
              </w:rPr>
            </w:pPr>
          </w:p>
        </w:tc>
        <w:tc>
          <w:tcPr>
            <w:tcW w:w="7512" w:type="dxa"/>
          </w:tcPr>
          <w:p w14:paraId="714095A2" w14:textId="77777777" w:rsidR="002D69C0" w:rsidRPr="00C249F1" w:rsidRDefault="002D69C0" w:rsidP="00AC3040">
            <w:pPr>
              <w:jc w:val="both"/>
              <w:rPr>
                <w:bCs/>
                <w:sz w:val="24"/>
                <w:szCs w:val="24"/>
              </w:rPr>
            </w:pPr>
            <w:r w:rsidRPr="00C249F1">
              <w:rPr>
                <w:bCs/>
                <w:sz w:val="24"/>
                <w:szCs w:val="24"/>
              </w:rPr>
              <w:t>Постановление Правительства Российской Федерации от 09.12.2013 № 1131 «О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"Интернет" с возможностью отслеживания исполнения заявки в режиме реального времени»</w:t>
            </w:r>
          </w:p>
          <w:p w14:paraId="55B959D1" w14:textId="77777777" w:rsidR="002D69C0" w:rsidRPr="00C249F1" w:rsidRDefault="002D69C0" w:rsidP="00AC3040">
            <w:pPr>
              <w:jc w:val="both"/>
              <w:rPr>
                <w:bCs/>
                <w:sz w:val="24"/>
                <w:szCs w:val="24"/>
              </w:rPr>
            </w:pPr>
          </w:p>
        </w:tc>
        <w:tc>
          <w:tcPr>
            <w:tcW w:w="6663" w:type="dxa"/>
          </w:tcPr>
          <w:p w14:paraId="42B78B68" w14:textId="77777777" w:rsidR="002D69C0" w:rsidRPr="00C249F1" w:rsidRDefault="002D69C0" w:rsidP="00AC3040">
            <w:pPr>
              <w:jc w:val="both"/>
              <w:rPr>
                <w:bCs/>
                <w:sz w:val="24"/>
                <w:szCs w:val="24"/>
              </w:rPr>
            </w:pPr>
            <w:r w:rsidRPr="00115D18">
              <w:rPr>
                <w:bCs/>
                <w:sz w:val="24"/>
                <w:szCs w:val="24"/>
              </w:rPr>
              <w:t>Наличие возможности создания личного кабинета на сайте сетевой организации и подачи заявки на технологическое присоединение через информационно-телекоммуникационную сеть «Интернет»</w:t>
            </w:r>
          </w:p>
        </w:tc>
      </w:tr>
      <w:tr w:rsidR="002D69C0" w:rsidRPr="00711169" w14:paraId="5C6C2490" w14:textId="77777777" w:rsidTr="00AC3040">
        <w:tc>
          <w:tcPr>
            <w:tcW w:w="1101" w:type="dxa"/>
          </w:tcPr>
          <w:p w14:paraId="4344173D" w14:textId="77777777" w:rsidR="002D69C0" w:rsidRPr="00C249F1" w:rsidRDefault="002D69C0" w:rsidP="00AC3040">
            <w:pPr>
              <w:pStyle w:val="afff3"/>
              <w:numPr>
                <w:ilvl w:val="0"/>
                <w:numId w:val="54"/>
              </w:numPr>
              <w:ind w:left="0"/>
              <w:jc w:val="center"/>
              <w:rPr>
                <w:bCs/>
                <w:sz w:val="24"/>
                <w:szCs w:val="24"/>
              </w:rPr>
            </w:pPr>
          </w:p>
        </w:tc>
        <w:tc>
          <w:tcPr>
            <w:tcW w:w="7512" w:type="dxa"/>
          </w:tcPr>
          <w:p w14:paraId="263C5C39" w14:textId="77777777" w:rsidR="002D69C0" w:rsidRPr="00C249F1" w:rsidRDefault="002D69C0" w:rsidP="00AC3040">
            <w:pPr>
              <w:jc w:val="both"/>
              <w:rPr>
                <w:bCs/>
                <w:sz w:val="24"/>
                <w:szCs w:val="24"/>
              </w:rPr>
            </w:pPr>
            <w:r w:rsidRPr="00C249F1">
              <w:rPr>
                <w:bCs/>
                <w:sz w:val="24"/>
                <w:szCs w:val="24"/>
              </w:rPr>
              <w:t>Постановление Правительства Российской Федерации от 16.02.2015 №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p w14:paraId="74AAC11C" w14:textId="77777777" w:rsidR="002D69C0" w:rsidRPr="00C249F1" w:rsidRDefault="002D69C0" w:rsidP="00AC3040">
            <w:pPr>
              <w:jc w:val="both"/>
              <w:rPr>
                <w:bCs/>
                <w:sz w:val="24"/>
                <w:szCs w:val="24"/>
              </w:rPr>
            </w:pPr>
          </w:p>
        </w:tc>
        <w:tc>
          <w:tcPr>
            <w:tcW w:w="6663" w:type="dxa"/>
          </w:tcPr>
          <w:p w14:paraId="55BF372C" w14:textId="77777777" w:rsidR="002D69C0" w:rsidRDefault="002D69C0" w:rsidP="00AC3040">
            <w:pPr>
              <w:jc w:val="both"/>
              <w:rPr>
                <w:bCs/>
                <w:sz w:val="24"/>
                <w:szCs w:val="24"/>
              </w:rPr>
            </w:pPr>
            <w:r w:rsidRPr="00115D18">
              <w:rPr>
                <w:bCs/>
                <w:sz w:val="24"/>
                <w:szCs w:val="24"/>
              </w:rPr>
              <w:t>Фактическое проведение общественных обсуждений, общественных слушаний по вопросу синхронизации инвестиционных прогр</w:t>
            </w:r>
            <w:r>
              <w:rPr>
                <w:bCs/>
                <w:sz w:val="24"/>
                <w:szCs w:val="24"/>
              </w:rPr>
              <w:t xml:space="preserve">амм электросетевых организаций </w:t>
            </w:r>
            <w:r w:rsidRPr="00115D18">
              <w:rPr>
                <w:bCs/>
                <w:sz w:val="24"/>
                <w:szCs w:val="24"/>
              </w:rPr>
              <w:t>с программами и схемами развития объектов электроэнергетики в субъектах Российской Федерации</w:t>
            </w:r>
          </w:p>
          <w:p w14:paraId="23B47152" w14:textId="77777777" w:rsidR="002D69C0" w:rsidRPr="00C249F1" w:rsidRDefault="002D69C0" w:rsidP="00AC3040">
            <w:pPr>
              <w:jc w:val="both"/>
              <w:rPr>
                <w:bCs/>
                <w:sz w:val="24"/>
                <w:szCs w:val="24"/>
              </w:rPr>
            </w:pPr>
          </w:p>
        </w:tc>
      </w:tr>
      <w:tr w:rsidR="002D69C0" w:rsidRPr="00711169" w14:paraId="417EBF2D" w14:textId="77777777" w:rsidTr="00AC3040">
        <w:tc>
          <w:tcPr>
            <w:tcW w:w="1101" w:type="dxa"/>
          </w:tcPr>
          <w:p w14:paraId="3BC396FB" w14:textId="77777777" w:rsidR="002D69C0" w:rsidRPr="00C249F1" w:rsidRDefault="002D69C0" w:rsidP="00AC3040">
            <w:pPr>
              <w:pStyle w:val="afff3"/>
              <w:numPr>
                <w:ilvl w:val="0"/>
                <w:numId w:val="54"/>
              </w:numPr>
              <w:ind w:left="0"/>
              <w:jc w:val="center"/>
              <w:rPr>
                <w:bCs/>
                <w:sz w:val="24"/>
                <w:szCs w:val="24"/>
              </w:rPr>
            </w:pPr>
          </w:p>
        </w:tc>
        <w:tc>
          <w:tcPr>
            <w:tcW w:w="7512" w:type="dxa"/>
          </w:tcPr>
          <w:p w14:paraId="5983FFE3" w14:textId="77777777" w:rsidR="002D69C0" w:rsidRPr="00C249F1" w:rsidRDefault="002D69C0" w:rsidP="00AC3040">
            <w:pPr>
              <w:jc w:val="both"/>
              <w:rPr>
                <w:bCs/>
                <w:sz w:val="24"/>
                <w:szCs w:val="24"/>
              </w:rPr>
            </w:pPr>
            <w:r w:rsidRPr="00C249F1">
              <w:rPr>
                <w:bCs/>
                <w:sz w:val="24"/>
                <w:szCs w:val="24"/>
              </w:rPr>
              <w:t>Постановление Правительства Российской Федерации от 13.04.2015 № 350 «О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7FC861A" w14:textId="77777777" w:rsidR="002D69C0" w:rsidRPr="00C249F1" w:rsidRDefault="002D69C0" w:rsidP="00AC3040">
            <w:pPr>
              <w:jc w:val="both"/>
              <w:rPr>
                <w:bCs/>
                <w:sz w:val="24"/>
                <w:szCs w:val="24"/>
              </w:rPr>
            </w:pPr>
          </w:p>
        </w:tc>
        <w:tc>
          <w:tcPr>
            <w:tcW w:w="6663" w:type="dxa"/>
          </w:tcPr>
          <w:p w14:paraId="6DB156BA" w14:textId="77777777" w:rsidR="002D69C0" w:rsidRDefault="002D69C0" w:rsidP="00AC3040">
            <w:pPr>
              <w:jc w:val="both"/>
              <w:rPr>
                <w:bCs/>
                <w:sz w:val="24"/>
                <w:szCs w:val="24"/>
              </w:rPr>
            </w:pPr>
            <w:r w:rsidRPr="00115D18">
              <w:rPr>
                <w:bCs/>
                <w:sz w:val="24"/>
                <w:szCs w:val="24"/>
              </w:rPr>
              <w:t>Соблюдение порядка согласования владельцем ранее присоединенных энергопринимающих устройств с сетевой организацией опосредованного присоединения</w:t>
            </w:r>
          </w:p>
          <w:p w14:paraId="4759221E" w14:textId="77777777" w:rsidR="002D69C0" w:rsidRPr="00C249F1" w:rsidRDefault="002D69C0" w:rsidP="00AC3040">
            <w:pPr>
              <w:jc w:val="both"/>
              <w:rPr>
                <w:bCs/>
                <w:sz w:val="24"/>
                <w:szCs w:val="24"/>
              </w:rPr>
            </w:pPr>
          </w:p>
        </w:tc>
      </w:tr>
      <w:tr w:rsidR="002D69C0" w:rsidRPr="00711169" w14:paraId="76AF9C72" w14:textId="77777777" w:rsidTr="00AC3040">
        <w:tc>
          <w:tcPr>
            <w:tcW w:w="1101" w:type="dxa"/>
          </w:tcPr>
          <w:p w14:paraId="3678F8DD" w14:textId="77777777" w:rsidR="002D69C0" w:rsidRPr="00C249F1" w:rsidRDefault="002D69C0" w:rsidP="00AC3040">
            <w:pPr>
              <w:pStyle w:val="afff3"/>
              <w:numPr>
                <w:ilvl w:val="0"/>
                <w:numId w:val="54"/>
              </w:numPr>
              <w:ind w:left="0"/>
              <w:jc w:val="center"/>
              <w:rPr>
                <w:bCs/>
                <w:sz w:val="24"/>
                <w:szCs w:val="24"/>
              </w:rPr>
            </w:pPr>
          </w:p>
        </w:tc>
        <w:tc>
          <w:tcPr>
            <w:tcW w:w="7512" w:type="dxa"/>
          </w:tcPr>
          <w:p w14:paraId="59F0161E" w14:textId="77777777" w:rsidR="002D69C0" w:rsidRDefault="002D69C0" w:rsidP="00AC3040">
            <w:pPr>
              <w:jc w:val="both"/>
              <w:rPr>
                <w:bCs/>
                <w:sz w:val="24"/>
                <w:szCs w:val="24"/>
              </w:rPr>
            </w:pPr>
            <w:r w:rsidRPr="00C249F1">
              <w:rPr>
                <w:bCs/>
                <w:sz w:val="24"/>
                <w:szCs w:val="24"/>
              </w:rPr>
              <w:t>Приказ Минэнерго России от 15.04.2014 г. № 186 «О единых стандартах качества обслуживания сетевыми организациями потребителей услуг сетевых организаций»</w:t>
            </w:r>
          </w:p>
          <w:p w14:paraId="6A8D62F3" w14:textId="77777777" w:rsidR="002D69C0" w:rsidRPr="00C249F1" w:rsidRDefault="002D69C0" w:rsidP="00AC3040">
            <w:pPr>
              <w:jc w:val="both"/>
              <w:rPr>
                <w:bCs/>
                <w:sz w:val="24"/>
                <w:szCs w:val="24"/>
              </w:rPr>
            </w:pPr>
          </w:p>
        </w:tc>
        <w:tc>
          <w:tcPr>
            <w:tcW w:w="6663" w:type="dxa"/>
          </w:tcPr>
          <w:p w14:paraId="4D19ED40" w14:textId="77777777" w:rsidR="002D69C0" w:rsidRPr="00C249F1" w:rsidRDefault="002D69C0" w:rsidP="00AC3040">
            <w:pPr>
              <w:jc w:val="both"/>
              <w:rPr>
                <w:bCs/>
                <w:sz w:val="24"/>
                <w:szCs w:val="24"/>
              </w:rPr>
            </w:pPr>
            <w:r w:rsidRPr="00115D18">
              <w:rPr>
                <w:bCs/>
                <w:sz w:val="24"/>
                <w:szCs w:val="24"/>
              </w:rPr>
              <w:t>Использование единых стандартов обслуживания потребителей сетевыми организациями</w:t>
            </w:r>
          </w:p>
        </w:tc>
      </w:tr>
      <w:tr w:rsidR="002D69C0" w:rsidRPr="00711169" w14:paraId="27140895" w14:textId="77777777" w:rsidTr="00AC3040">
        <w:tc>
          <w:tcPr>
            <w:tcW w:w="1101" w:type="dxa"/>
          </w:tcPr>
          <w:p w14:paraId="4A11A658" w14:textId="77777777" w:rsidR="002D69C0" w:rsidRPr="00C249F1" w:rsidRDefault="002D69C0" w:rsidP="00AC3040">
            <w:pPr>
              <w:pStyle w:val="afff3"/>
              <w:numPr>
                <w:ilvl w:val="0"/>
                <w:numId w:val="54"/>
              </w:numPr>
              <w:ind w:left="0"/>
              <w:jc w:val="center"/>
              <w:rPr>
                <w:bCs/>
                <w:sz w:val="24"/>
                <w:szCs w:val="24"/>
              </w:rPr>
            </w:pPr>
          </w:p>
        </w:tc>
        <w:tc>
          <w:tcPr>
            <w:tcW w:w="7512" w:type="dxa"/>
          </w:tcPr>
          <w:p w14:paraId="22274B39" w14:textId="77777777" w:rsidR="002D69C0" w:rsidRPr="00C249F1" w:rsidRDefault="002D69C0" w:rsidP="00AC3040">
            <w:pPr>
              <w:jc w:val="both"/>
              <w:rPr>
                <w:bCs/>
                <w:sz w:val="24"/>
                <w:szCs w:val="24"/>
              </w:rPr>
            </w:pPr>
            <w:r w:rsidRPr="00C249F1">
              <w:rPr>
                <w:bCs/>
                <w:sz w:val="24"/>
                <w:szCs w:val="24"/>
              </w:rPr>
              <w:t>Приказ ФСТ России от 27.12.2013 № 1747-э «О внесении изменений и дополнений в методические указания по определению размера платы за технологическое присоединение к электрическим сетям, утвержденные приказом федеральной службы по тарифам от 11 сентября 2012 г. № 209-э/1»</w:t>
            </w:r>
          </w:p>
          <w:p w14:paraId="587D8799" w14:textId="77777777" w:rsidR="002D69C0" w:rsidRPr="00C249F1" w:rsidRDefault="002D69C0" w:rsidP="00AC3040">
            <w:pPr>
              <w:jc w:val="both"/>
              <w:rPr>
                <w:bCs/>
                <w:sz w:val="24"/>
                <w:szCs w:val="24"/>
              </w:rPr>
            </w:pPr>
          </w:p>
        </w:tc>
        <w:tc>
          <w:tcPr>
            <w:tcW w:w="6663" w:type="dxa"/>
          </w:tcPr>
          <w:p w14:paraId="62C7D3C5" w14:textId="77777777" w:rsidR="002D69C0" w:rsidRPr="00C249F1" w:rsidRDefault="002D69C0" w:rsidP="00AC3040">
            <w:pPr>
              <w:jc w:val="both"/>
              <w:rPr>
                <w:bCs/>
                <w:sz w:val="24"/>
                <w:szCs w:val="24"/>
              </w:rPr>
            </w:pPr>
            <w:r w:rsidRPr="00115D18">
              <w:rPr>
                <w:bCs/>
                <w:sz w:val="24"/>
                <w:szCs w:val="24"/>
              </w:rPr>
              <w:t>Снижение количества нарушений, связанных с технологическим присоединением в части нарушения порядка ценообразования при осуществлении технологического присоединения к электрическим сетям</w:t>
            </w:r>
          </w:p>
        </w:tc>
      </w:tr>
      <w:tr w:rsidR="002D69C0" w:rsidRPr="00711169" w14:paraId="675DECE1" w14:textId="77777777" w:rsidTr="00AC3040">
        <w:tc>
          <w:tcPr>
            <w:tcW w:w="1101" w:type="dxa"/>
          </w:tcPr>
          <w:p w14:paraId="4699F1B4" w14:textId="77777777" w:rsidR="002D69C0" w:rsidRPr="00C249F1" w:rsidRDefault="002D69C0" w:rsidP="00AC3040">
            <w:pPr>
              <w:pStyle w:val="afff3"/>
              <w:numPr>
                <w:ilvl w:val="0"/>
                <w:numId w:val="54"/>
              </w:numPr>
              <w:ind w:left="0"/>
              <w:jc w:val="center"/>
              <w:rPr>
                <w:bCs/>
                <w:sz w:val="24"/>
                <w:szCs w:val="24"/>
              </w:rPr>
            </w:pPr>
          </w:p>
        </w:tc>
        <w:tc>
          <w:tcPr>
            <w:tcW w:w="7512" w:type="dxa"/>
          </w:tcPr>
          <w:p w14:paraId="1ADA5B5D" w14:textId="77777777" w:rsidR="002D69C0" w:rsidRPr="00C249F1" w:rsidRDefault="002D69C0" w:rsidP="00AC3040">
            <w:pPr>
              <w:pStyle w:val="ConsPlusCell"/>
              <w:shd w:val="clear" w:color="auto" w:fill="FFFFFF"/>
              <w:autoSpaceDE/>
              <w:autoSpaceDN/>
              <w:adjustRightInd/>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30.12.2015 № 450-ФЗ «О внесении изменений в статью 23.2 Федерального закона «Об электроэнергетике»</w:t>
            </w:r>
          </w:p>
          <w:p w14:paraId="45EFB183" w14:textId="77777777" w:rsidR="002D69C0" w:rsidRPr="00C249F1" w:rsidRDefault="002D69C0" w:rsidP="00AC3040">
            <w:pPr>
              <w:pStyle w:val="ConsPlusCell"/>
              <w:shd w:val="clear" w:color="auto" w:fill="FFFFFF"/>
              <w:autoSpaceDE/>
              <w:autoSpaceDN/>
              <w:adjustRightInd/>
              <w:jc w:val="both"/>
              <w:rPr>
                <w:rFonts w:ascii="Times New Roman" w:hAnsi="Times New Roman" w:cs="Times New Roman"/>
                <w:bCs/>
                <w:sz w:val="24"/>
                <w:szCs w:val="24"/>
              </w:rPr>
            </w:pPr>
          </w:p>
        </w:tc>
        <w:tc>
          <w:tcPr>
            <w:tcW w:w="6663" w:type="dxa"/>
          </w:tcPr>
          <w:p w14:paraId="1779C74F" w14:textId="77777777" w:rsidR="002D69C0" w:rsidRDefault="002D69C0" w:rsidP="00AC3040">
            <w:pPr>
              <w:pStyle w:val="ConsPlusCell"/>
              <w:shd w:val="clear" w:color="auto" w:fill="FFFFFF"/>
              <w:autoSpaceDE/>
              <w:autoSpaceDN/>
              <w:adjustRightInd/>
              <w:jc w:val="both"/>
              <w:rPr>
                <w:rFonts w:ascii="Times New Roman" w:hAnsi="Times New Roman" w:cs="Times New Roman"/>
                <w:bCs/>
                <w:sz w:val="24"/>
                <w:szCs w:val="24"/>
              </w:rPr>
            </w:pPr>
            <w:r w:rsidRPr="00115D18">
              <w:rPr>
                <w:rFonts w:ascii="Times New Roman" w:hAnsi="Times New Roman" w:cs="Times New Roman"/>
                <w:bCs/>
                <w:sz w:val="24"/>
                <w:szCs w:val="24"/>
              </w:rPr>
              <w:t>Установление органами исполнительной власти субъектов Российской Федерации в области регулирования тарифов стандартизированных тарифных ставок за технологическое присоединение, единых для всех сетевых организаций на территории субъекта Российской Федерации</w:t>
            </w:r>
          </w:p>
          <w:p w14:paraId="35DFD793" w14:textId="77777777" w:rsidR="002D69C0" w:rsidRPr="00C249F1" w:rsidRDefault="002D69C0" w:rsidP="00AC3040">
            <w:pPr>
              <w:pStyle w:val="ConsPlusCell"/>
              <w:shd w:val="clear" w:color="auto" w:fill="FFFFFF"/>
              <w:autoSpaceDE/>
              <w:autoSpaceDN/>
              <w:adjustRightInd/>
              <w:jc w:val="both"/>
              <w:rPr>
                <w:rFonts w:ascii="Times New Roman" w:hAnsi="Times New Roman" w:cs="Times New Roman"/>
                <w:bCs/>
                <w:sz w:val="24"/>
                <w:szCs w:val="24"/>
              </w:rPr>
            </w:pPr>
          </w:p>
        </w:tc>
      </w:tr>
      <w:tr w:rsidR="002D69C0" w:rsidRPr="00711169" w14:paraId="73D47478" w14:textId="77777777" w:rsidTr="00AC3040">
        <w:tc>
          <w:tcPr>
            <w:tcW w:w="1101" w:type="dxa"/>
          </w:tcPr>
          <w:p w14:paraId="195562B6" w14:textId="77777777" w:rsidR="002D69C0" w:rsidRPr="00C249F1" w:rsidRDefault="002D69C0" w:rsidP="00AC3040">
            <w:pPr>
              <w:pStyle w:val="afff3"/>
              <w:numPr>
                <w:ilvl w:val="0"/>
                <w:numId w:val="54"/>
              </w:numPr>
              <w:ind w:left="0"/>
              <w:jc w:val="center"/>
              <w:rPr>
                <w:bCs/>
                <w:sz w:val="24"/>
                <w:szCs w:val="24"/>
              </w:rPr>
            </w:pPr>
          </w:p>
        </w:tc>
        <w:tc>
          <w:tcPr>
            <w:tcW w:w="7512" w:type="dxa"/>
          </w:tcPr>
          <w:p w14:paraId="7BB893F7" w14:textId="77777777" w:rsidR="002D69C0" w:rsidRPr="00C249F1" w:rsidRDefault="002D69C0" w:rsidP="00AC3040">
            <w:pPr>
              <w:pStyle w:val="ConsPlusCell"/>
              <w:shd w:val="clear" w:color="auto" w:fill="FFFFFF"/>
              <w:autoSpaceDE/>
              <w:autoSpaceDN/>
              <w:adjustRightInd/>
              <w:jc w:val="both"/>
              <w:rPr>
                <w:rFonts w:ascii="Times New Roman" w:hAnsi="Times New Roman" w:cs="Times New Roman"/>
                <w:bCs/>
                <w:sz w:val="24"/>
                <w:szCs w:val="24"/>
              </w:rPr>
            </w:pPr>
            <w:r w:rsidRPr="00C249F1">
              <w:rPr>
                <w:rFonts w:ascii="Times New Roman" w:hAnsi="Times New Roman" w:cs="Times New Roman"/>
                <w:bCs/>
                <w:sz w:val="24"/>
                <w:szCs w:val="24"/>
              </w:rPr>
              <w:t>Постановление Правительства Российской Федерации от 23.10.2014 № 1095</w:t>
            </w:r>
          </w:p>
          <w:p w14:paraId="73115F3E" w14:textId="77777777" w:rsidR="002D69C0" w:rsidRPr="00C249F1" w:rsidRDefault="002D69C0" w:rsidP="00AC3040">
            <w:pPr>
              <w:pStyle w:val="ConsPlusCell"/>
              <w:shd w:val="clear" w:color="auto" w:fill="FFFFFF"/>
              <w:autoSpaceDE/>
              <w:autoSpaceDN/>
              <w:adjustRightInd/>
              <w:jc w:val="both"/>
              <w:rPr>
                <w:rFonts w:ascii="Times New Roman" w:hAnsi="Times New Roman" w:cs="Times New Roman"/>
                <w:bCs/>
                <w:sz w:val="24"/>
                <w:szCs w:val="24"/>
              </w:rPr>
            </w:pPr>
          </w:p>
        </w:tc>
        <w:tc>
          <w:tcPr>
            <w:tcW w:w="6663" w:type="dxa"/>
          </w:tcPr>
          <w:p w14:paraId="7C7FB8BE" w14:textId="77777777" w:rsidR="002D69C0" w:rsidRDefault="002D69C0" w:rsidP="00AC3040">
            <w:pPr>
              <w:pStyle w:val="ConsPlusCell"/>
              <w:shd w:val="clear" w:color="auto" w:fill="FFFFFF"/>
              <w:autoSpaceDE/>
              <w:autoSpaceDN/>
              <w:adjustRightInd/>
              <w:jc w:val="both"/>
              <w:rPr>
                <w:rFonts w:ascii="Times New Roman" w:hAnsi="Times New Roman" w:cs="Times New Roman"/>
                <w:bCs/>
                <w:sz w:val="24"/>
                <w:szCs w:val="24"/>
              </w:rPr>
            </w:pPr>
            <w:r w:rsidRPr="00115D18">
              <w:rPr>
                <w:rFonts w:ascii="Times New Roman" w:hAnsi="Times New Roman" w:cs="Times New Roman"/>
                <w:bCs/>
                <w:sz w:val="24"/>
                <w:szCs w:val="24"/>
              </w:rPr>
              <w:t>Сокращение до 15 дней сроков подготовки и выдачи документов, необходимых для перемещения товаров через таможенную границу Таможенного союза, а также для совершения таможенных операций в отношении товаров и транспортных средств, подлежащих экспортному контролю, в том числе продукции военного назначения</w:t>
            </w:r>
          </w:p>
          <w:p w14:paraId="4ADF4E87" w14:textId="77777777" w:rsidR="002D69C0" w:rsidRPr="00C249F1" w:rsidRDefault="002D69C0" w:rsidP="00AC3040">
            <w:pPr>
              <w:pStyle w:val="ConsPlusCell"/>
              <w:shd w:val="clear" w:color="auto" w:fill="FFFFFF"/>
              <w:autoSpaceDE/>
              <w:autoSpaceDN/>
              <w:adjustRightInd/>
              <w:jc w:val="both"/>
              <w:rPr>
                <w:rFonts w:ascii="Times New Roman" w:hAnsi="Times New Roman" w:cs="Times New Roman"/>
                <w:bCs/>
                <w:sz w:val="24"/>
                <w:szCs w:val="24"/>
              </w:rPr>
            </w:pPr>
          </w:p>
        </w:tc>
      </w:tr>
      <w:tr w:rsidR="002D69C0" w:rsidRPr="00711169" w14:paraId="4974DAD3" w14:textId="77777777" w:rsidTr="00AC3040">
        <w:tc>
          <w:tcPr>
            <w:tcW w:w="1101" w:type="dxa"/>
          </w:tcPr>
          <w:p w14:paraId="38852138" w14:textId="77777777" w:rsidR="002D69C0" w:rsidRPr="00C249F1" w:rsidRDefault="002D69C0" w:rsidP="00AC3040">
            <w:pPr>
              <w:pStyle w:val="afff3"/>
              <w:numPr>
                <w:ilvl w:val="0"/>
                <w:numId w:val="54"/>
              </w:numPr>
              <w:ind w:left="0"/>
              <w:jc w:val="center"/>
              <w:rPr>
                <w:bCs/>
                <w:sz w:val="24"/>
                <w:szCs w:val="24"/>
              </w:rPr>
            </w:pPr>
          </w:p>
        </w:tc>
        <w:tc>
          <w:tcPr>
            <w:tcW w:w="7512" w:type="dxa"/>
          </w:tcPr>
          <w:p w14:paraId="66584479"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ФТС России от 05.12.2013 № 2299, зарегистрирован  Минюстом России 17.01.2014, рег. № 31044</w:t>
            </w:r>
          </w:p>
          <w:p w14:paraId="6347BBB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51F90238" w14:textId="77777777" w:rsidR="002D69C0" w:rsidRDefault="002D69C0" w:rsidP="00AC3040">
            <w:pPr>
              <w:pStyle w:val="ConsPlusCell"/>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xml:space="preserve">Соблюдение отмены требования </w:t>
            </w:r>
            <w:r w:rsidRPr="00115D18">
              <w:rPr>
                <w:rFonts w:ascii="Times New Roman" w:hAnsi="Times New Roman" w:cs="Times New Roman"/>
                <w:bCs/>
                <w:sz w:val="24"/>
                <w:szCs w:val="24"/>
              </w:rPr>
              <w:t>о представлении документов, подтверждающих полномочия лица, подающего декларацию на товары в виде электронного документа, подписанного электронной подписью</w:t>
            </w:r>
          </w:p>
          <w:p w14:paraId="58D6F4A9"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3F731F5E" w14:textId="77777777" w:rsidTr="00AC3040">
        <w:tc>
          <w:tcPr>
            <w:tcW w:w="1101" w:type="dxa"/>
          </w:tcPr>
          <w:p w14:paraId="22FBABEB" w14:textId="77777777" w:rsidR="002D69C0" w:rsidRPr="00C249F1" w:rsidRDefault="002D69C0" w:rsidP="00AC3040">
            <w:pPr>
              <w:pStyle w:val="afff3"/>
              <w:numPr>
                <w:ilvl w:val="0"/>
                <w:numId w:val="54"/>
              </w:numPr>
              <w:ind w:left="0"/>
              <w:jc w:val="center"/>
              <w:rPr>
                <w:bCs/>
                <w:sz w:val="24"/>
                <w:szCs w:val="24"/>
              </w:rPr>
            </w:pPr>
          </w:p>
        </w:tc>
        <w:tc>
          <w:tcPr>
            <w:tcW w:w="7512" w:type="dxa"/>
          </w:tcPr>
          <w:p w14:paraId="2BFF12F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ФТС России от 8 июля 2016 № 191-р</w:t>
            </w:r>
          </w:p>
          <w:p w14:paraId="73884BB9"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4ECDF3E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ФТС России от 30.01.2015 г. № 32-р</w:t>
            </w:r>
          </w:p>
          <w:p w14:paraId="4E132DA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50CB2AB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ФТС России от 18.05.2015 № 144-р</w:t>
            </w:r>
          </w:p>
          <w:p w14:paraId="1D33BB6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64A8317B"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ФТС России от 31 августа 2015 г. № 266-р</w:t>
            </w:r>
          </w:p>
          <w:p w14:paraId="237F333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61DBD42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ФТС России от 1 августа 2016 г. № 219-р</w:t>
            </w:r>
          </w:p>
          <w:p w14:paraId="49662DC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6FF76783" w14:textId="77777777" w:rsidR="002D69C0" w:rsidRPr="00115D18" w:rsidRDefault="002D69C0" w:rsidP="00AC3040">
            <w:pPr>
              <w:pStyle w:val="ConsPlusCell"/>
              <w:shd w:val="clear" w:color="auto" w:fill="FFFFFF"/>
              <w:jc w:val="both"/>
              <w:rPr>
                <w:rFonts w:ascii="Times New Roman" w:hAnsi="Times New Roman" w:cs="Times New Roman"/>
                <w:bCs/>
                <w:sz w:val="24"/>
                <w:szCs w:val="24"/>
              </w:rPr>
            </w:pPr>
            <w:r w:rsidRPr="00115D18">
              <w:rPr>
                <w:rFonts w:ascii="Times New Roman" w:hAnsi="Times New Roman" w:cs="Times New Roman"/>
                <w:bCs/>
                <w:sz w:val="24"/>
                <w:szCs w:val="24"/>
              </w:rPr>
              <w:t>Обеспечение автоматической регистрации декларации на товары (для товарных партий, декларируемых в рамках пилотного проекта)</w:t>
            </w:r>
          </w:p>
          <w:p w14:paraId="014AF139" w14:textId="77777777" w:rsidR="002D69C0" w:rsidRPr="00115D18" w:rsidRDefault="002D69C0" w:rsidP="00AC3040">
            <w:pPr>
              <w:pStyle w:val="ConsPlusCell"/>
              <w:shd w:val="clear" w:color="auto" w:fill="FFFFFF"/>
              <w:jc w:val="both"/>
              <w:rPr>
                <w:rFonts w:ascii="Times New Roman" w:hAnsi="Times New Roman" w:cs="Times New Roman"/>
                <w:bCs/>
                <w:sz w:val="24"/>
                <w:szCs w:val="24"/>
              </w:rPr>
            </w:pPr>
          </w:p>
          <w:p w14:paraId="3314C91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115D18">
              <w:rPr>
                <w:rFonts w:ascii="Times New Roman" w:hAnsi="Times New Roman" w:cs="Times New Roman"/>
                <w:bCs/>
                <w:sz w:val="24"/>
                <w:szCs w:val="24"/>
              </w:rPr>
              <w:t>Обеспечение автоматического выпуска товаров (для товарных партий, декларируемых в рамках пилотного проекта)</w:t>
            </w:r>
          </w:p>
        </w:tc>
      </w:tr>
      <w:tr w:rsidR="002D69C0" w:rsidRPr="00711169" w14:paraId="4AC8B90E" w14:textId="77777777" w:rsidTr="00AC3040">
        <w:tc>
          <w:tcPr>
            <w:tcW w:w="1101" w:type="dxa"/>
          </w:tcPr>
          <w:p w14:paraId="3E873E57" w14:textId="77777777" w:rsidR="002D69C0" w:rsidRPr="00C249F1" w:rsidRDefault="002D69C0" w:rsidP="00AC3040">
            <w:pPr>
              <w:pStyle w:val="afff3"/>
              <w:numPr>
                <w:ilvl w:val="0"/>
                <w:numId w:val="54"/>
              </w:numPr>
              <w:ind w:left="0"/>
              <w:jc w:val="center"/>
              <w:rPr>
                <w:bCs/>
                <w:sz w:val="24"/>
                <w:szCs w:val="24"/>
              </w:rPr>
            </w:pPr>
          </w:p>
        </w:tc>
        <w:tc>
          <w:tcPr>
            <w:tcW w:w="7512" w:type="dxa"/>
          </w:tcPr>
          <w:p w14:paraId="656F620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ФТС России от 01.11.2013 № 2081</w:t>
            </w:r>
          </w:p>
          <w:p w14:paraId="7D1078E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7BFA8E34"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Соблюдение права декларанта подать таможенную декларацию в виде электронного документа в уполномоченный та</w:t>
            </w:r>
            <w:r>
              <w:rPr>
                <w:rFonts w:ascii="Times New Roman" w:hAnsi="Times New Roman" w:cs="Times New Roman"/>
                <w:bCs/>
                <w:sz w:val="24"/>
                <w:szCs w:val="24"/>
              </w:rPr>
              <w:t xml:space="preserve">моженный орган вне зависимости </w:t>
            </w:r>
            <w:r w:rsidRPr="007F77C6">
              <w:rPr>
                <w:rFonts w:ascii="Times New Roman" w:hAnsi="Times New Roman" w:cs="Times New Roman"/>
                <w:bCs/>
                <w:sz w:val="24"/>
                <w:szCs w:val="24"/>
              </w:rPr>
              <w:t>от местонахождения товаров</w:t>
            </w:r>
          </w:p>
          <w:p w14:paraId="562E56E7"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3C16317D" w14:textId="77777777" w:rsidTr="00AC3040">
        <w:tc>
          <w:tcPr>
            <w:tcW w:w="1101" w:type="dxa"/>
          </w:tcPr>
          <w:p w14:paraId="11701F76" w14:textId="77777777" w:rsidR="002D69C0" w:rsidRPr="00C249F1" w:rsidRDefault="002D69C0" w:rsidP="00AC3040">
            <w:pPr>
              <w:pStyle w:val="afff3"/>
              <w:numPr>
                <w:ilvl w:val="0"/>
                <w:numId w:val="54"/>
              </w:numPr>
              <w:ind w:left="0"/>
              <w:jc w:val="center"/>
              <w:rPr>
                <w:bCs/>
                <w:sz w:val="24"/>
                <w:szCs w:val="24"/>
              </w:rPr>
            </w:pPr>
          </w:p>
        </w:tc>
        <w:tc>
          <w:tcPr>
            <w:tcW w:w="7512" w:type="dxa"/>
          </w:tcPr>
          <w:p w14:paraId="1573AF6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ФТС России от 15.11.2013 № 2162 «О внесении изменений в Инструкцию о действиях должностных лиц таможенных органов при таможенном контроле товаров и транспортных средств с использованием инспекционно-досмотровых комплексов, утвержденную приказом ФТС России от 9 декабря 2010 г. № 2354»</w:t>
            </w:r>
          </w:p>
          <w:p w14:paraId="121C215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5C36C45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Обеспечение соблюдения предельных сроков проверок товаров, проводимых государственными контрольными органами в случаях выявления рисков нарушения законодательства Российской Федерации</w:t>
            </w:r>
          </w:p>
        </w:tc>
      </w:tr>
      <w:tr w:rsidR="002D69C0" w:rsidRPr="00711169" w14:paraId="4B975859" w14:textId="77777777" w:rsidTr="00AC3040">
        <w:tc>
          <w:tcPr>
            <w:tcW w:w="1101" w:type="dxa"/>
          </w:tcPr>
          <w:p w14:paraId="3A756EFD" w14:textId="77777777" w:rsidR="002D69C0" w:rsidRPr="00C249F1" w:rsidRDefault="002D69C0" w:rsidP="00AC3040">
            <w:pPr>
              <w:pStyle w:val="afff3"/>
              <w:numPr>
                <w:ilvl w:val="0"/>
                <w:numId w:val="54"/>
              </w:numPr>
              <w:ind w:left="0"/>
              <w:jc w:val="center"/>
              <w:rPr>
                <w:bCs/>
                <w:sz w:val="24"/>
                <w:szCs w:val="24"/>
              </w:rPr>
            </w:pPr>
          </w:p>
        </w:tc>
        <w:tc>
          <w:tcPr>
            <w:tcW w:w="7512" w:type="dxa"/>
          </w:tcPr>
          <w:p w14:paraId="462FACF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ФТС  России от 2 декабря 2016 г. № 2270 «О показателях результативности деятельности, показателях эффективности деятельности и индикативных показателях региональных таможенных управлений и таможен, непосредственно подчиненных ФТС  России, на 2017 год»</w:t>
            </w:r>
          </w:p>
          <w:p w14:paraId="2E0A428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5AA76952"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Соблюдение срока, не превышающего 12 часов (2 часов) (с момента представления таможенному органу необходимых документов или предъявления товаров и транспортных средств (в зависимости от того, какое событие наступит позднее) для выпуска товаров при условии, что в отношении товаров и транспортных средств предоставлена необходимая информация и товары и транспортные средства не идентифицированы как рисковые товары и транспортные средства, требующие дополнительной проверки документов и (или) досмотра</w:t>
            </w:r>
          </w:p>
          <w:p w14:paraId="638049A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4E3B4689" w14:textId="77777777" w:rsidTr="00AC3040">
        <w:tc>
          <w:tcPr>
            <w:tcW w:w="1101" w:type="dxa"/>
          </w:tcPr>
          <w:p w14:paraId="08253AC2" w14:textId="77777777" w:rsidR="002D69C0" w:rsidRPr="00C249F1" w:rsidRDefault="002D69C0" w:rsidP="00AC3040">
            <w:pPr>
              <w:pStyle w:val="afff3"/>
              <w:numPr>
                <w:ilvl w:val="0"/>
                <w:numId w:val="54"/>
              </w:numPr>
              <w:ind w:left="0"/>
              <w:jc w:val="center"/>
              <w:rPr>
                <w:bCs/>
                <w:sz w:val="24"/>
                <w:szCs w:val="24"/>
              </w:rPr>
            </w:pPr>
          </w:p>
        </w:tc>
        <w:tc>
          <w:tcPr>
            <w:tcW w:w="7512" w:type="dxa"/>
          </w:tcPr>
          <w:p w14:paraId="174BD19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Минсельхоза России от 08.07.2013 № 268, зарегистрирован Минюстом России 30.07.2013, рег. № 29199</w:t>
            </w:r>
          </w:p>
          <w:p w14:paraId="52B4284E"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647B16BE" w14:textId="77777777" w:rsidR="002D69C0" w:rsidRDefault="002D69C0" w:rsidP="00AC3040">
            <w:pPr>
              <w:pStyle w:val="ConsPlusCell"/>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xml:space="preserve">Соблюдение госорганами сроков, </w:t>
            </w:r>
            <w:r w:rsidRPr="007F77C6">
              <w:rPr>
                <w:rFonts w:ascii="Times New Roman" w:hAnsi="Times New Roman" w:cs="Times New Roman"/>
                <w:bCs/>
                <w:sz w:val="24"/>
                <w:szCs w:val="24"/>
              </w:rPr>
              <w:t>не превышающих 15 дней для подготовки и выдачи документов, необходимых для перемещения товаров через таможенную границу Таможенного союза, а также для совершения таможенных операций в отношении товаров и транспортных средств, подлежащих санитарно-эпидемиологическому, ветеринарному и карантинному фитосанитарному контролю</w:t>
            </w:r>
            <w:r>
              <w:rPr>
                <w:rFonts w:ascii="Times New Roman" w:hAnsi="Times New Roman" w:cs="Times New Roman"/>
                <w:bCs/>
                <w:sz w:val="24"/>
                <w:szCs w:val="24"/>
              </w:rPr>
              <w:t>.</w:t>
            </w:r>
          </w:p>
          <w:p w14:paraId="6124722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1633CE7E" w14:textId="77777777" w:rsidTr="00AC3040">
        <w:tc>
          <w:tcPr>
            <w:tcW w:w="1101" w:type="dxa"/>
          </w:tcPr>
          <w:p w14:paraId="530DDAD9" w14:textId="77777777" w:rsidR="002D69C0" w:rsidRPr="00C249F1" w:rsidRDefault="002D69C0" w:rsidP="00AC3040">
            <w:pPr>
              <w:pStyle w:val="afff3"/>
              <w:numPr>
                <w:ilvl w:val="0"/>
                <w:numId w:val="54"/>
              </w:numPr>
              <w:ind w:left="0"/>
              <w:jc w:val="center"/>
              <w:rPr>
                <w:bCs/>
                <w:sz w:val="24"/>
                <w:szCs w:val="24"/>
              </w:rPr>
            </w:pPr>
          </w:p>
        </w:tc>
        <w:tc>
          <w:tcPr>
            <w:tcW w:w="7512" w:type="dxa"/>
          </w:tcPr>
          <w:p w14:paraId="559191F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 xml:space="preserve">Распоряжение ФТС России от 05.05.2014 № 163-р </w:t>
            </w:r>
          </w:p>
          <w:p w14:paraId="4C98C5F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ФТС России от 10.04.2013 № 689</w:t>
            </w:r>
          </w:p>
          <w:p w14:paraId="1BEF281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ФТС России от 17.06.2013 г. №406-р</w:t>
            </w:r>
          </w:p>
          <w:p w14:paraId="40E0C26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098EEC65"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Возможность уплаты таможенных платежей</w:t>
            </w:r>
            <w:r>
              <w:rPr>
                <w:rFonts w:ascii="Times New Roman" w:hAnsi="Times New Roman" w:cs="Times New Roman"/>
                <w:bCs/>
                <w:sz w:val="24"/>
                <w:szCs w:val="24"/>
              </w:rPr>
              <w:t xml:space="preserve"> электронными способами платежа</w:t>
            </w:r>
          </w:p>
          <w:p w14:paraId="4B0FA5A6"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p>
          <w:p w14:paraId="3252ABAB"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Возможность удаленной уплаты таможенных платежей во всех таможенных органах</w:t>
            </w:r>
          </w:p>
          <w:p w14:paraId="28909B36"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p>
          <w:p w14:paraId="4E9F2329"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Наличие автоматизированной системы по учету обеспечения уплаты таможенных пошлин, налогов</w:t>
            </w:r>
          </w:p>
          <w:p w14:paraId="4A14ACBE"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053AD7CB" w14:textId="77777777" w:rsidTr="00AC3040">
        <w:tc>
          <w:tcPr>
            <w:tcW w:w="1101" w:type="dxa"/>
          </w:tcPr>
          <w:p w14:paraId="5C85669A" w14:textId="77777777" w:rsidR="002D69C0" w:rsidRPr="00C249F1" w:rsidRDefault="002D69C0" w:rsidP="00AC3040">
            <w:pPr>
              <w:pStyle w:val="afff3"/>
              <w:numPr>
                <w:ilvl w:val="0"/>
                <w:numId w:val="54"/>
              </w:numPr>
              <w:ind w:left="0"/>
              <w:jc w:val="center"/>
              <w:rPr>
                <w:bCs/>
                <w:sz w:val="24"/>
                <w:szCs w:val="24"/>
              </w:rPr>
            </w:pPr>
          </w:p>
        </w:tc>
        <w:tc>
          <w:tcPr>
            <w:tcW w:w="7512" w:type="dxa"/>
          </w:tcPr>
          <w:p w14:paraId="04BE0FF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Минпромторга России от 14.09.2015  № 2759</w:t>
            </w:r>
          </w:p>
          <w:p w14:paraId="0A765CE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79D6E747"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 xml:space="preserve">Соблюдение срока, не превышающего 5 рабочих дней, для подготовки и выдачи лицензий на импорт товаров в Российскую Федерацию и экспорт товаров </w:t>
            </w:r>
          </w:p>
          <w:p w14:paraId="44737512"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из Российской Федерации, в отношении которых применяются меры нетарифного регулиро</w:t>
            </w:r>
            <w:r>
              <w:rPr>
                <w:rFonts w:ascii="Times New Roman" w:hAnsi="Times New Roman" w:cs="Times New Roman"/>
                <w:bCs/>
                <w:sz w:val="24"/>
                <w:szCs w:val="24"/>
              </w:rPr>
              <w:t xml:space="preserve">вания, установленные Договором </w:t>
            </w:r>
            <w:r w:rsidRPr="007F77C6">
              <w:rPr>
                <w:rFonts w:ascii="Times New Roman" w:hAnsi="Times New Roman" w:cs="Times New Roman"/>
                <w:bCs/>
                <w:sz w:val="24"/>
                <w:szCs w:val="24"/>
              </w:rPr>
              <w:t>о Е</w:t>
            </w:r>
            <w:r>
              <w:rPr>
                <w:rFonts w:ascii="Times New Roman" w:hAnsi="Times New Roman" w:cs="Times New Roman"/>
                <w:bCs/>
                <w:sz w:val="24"/>
                <w:szCs w:val="24"/>
              </w:rPr>
              <w:t xml:space="preserve">вразийском экономическом союзе </w:t>
            </w:r>
            <w:r w:rsidRPr="007F77C6">
              <w:rPr>
                <w:rFonts w:ascii="Times New Roman" w:hAnsi="Times New Roman" w:cs="Times New Roman"/>
                <w:bCs/>
                <w:sz w:val="24"/>
                <w:szCs w:val="24"/>
              </w:rPr>
              <w:t>от 29 мая 2014 г., при наличии разрешений от других федеральных органов исполнительной власти</w:t>
            </w:r>
          </w:p>
          <w:p w14:paraId="1C5F0B2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79A83E97" w14:textId="77777777" w:rsidTr="00AC3040">
        <w:tc>
          <w:tcPr>
            <w:tcW w:w="1101" w:type="dxa"/>
          </w:tcPr>
          <w:p w14:paraId="3D754251" w14:textId="77777777" w:rsidR="002D69C0" w:rsidRPr="00C249F1" w:rsidRDefault="002D69C0" w:rsidP="00AC3040">
            <w:pPr>
              <w:pStyle w:val="afff3"/>
              <w:numPr>
                <w:ilvl w:val="0"/>
                <w:numId w:val="54"/>
              </w:numPr>
              <w:ind w:left="0"/>
              <w:jc w:val="center"/>
              <w:rPr>
                <w:bCs/>
                <w:sz w:val="24"/>
                <w:szCs w:val="24"/>
              </w:rPr>
            </w:pPr>
          </w:p>
        </w:tc>
        <w:tc>
          <w:tcPr>
            <w:tcW w:w="7512" w:type="dxa"/>
          </w:tcPr>
          <w:p w14:paraId="567DE069"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ФТС России от 05.08.2015 № 1572 (Приказ зарегистрирован Минюстом России 26 октября 2015 г. № 39460)</w:t>
            </w:r>
          </w:p>
          <w:p w14:paraId="361704D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2C20BC9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ФТС России от 01.06.2015 № 1035</w:t>
            </w:r>
          </w:p>
          <w:p w14:paraId="7EF0A21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7086F1AB"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Соб</w:t>
            </w:r>
            <w:r>
              <w:rPr>
                <w:rFonts w:ascii="Times New Roman" w:hAnsi="Times New Roman" w:cs="Times New Roman"/>
                <w:bCs/>
                <w:sz w:val="24"/>
                <w:szCs w:val="24"/>
              </w:rPr>
              <w:t xml:space="preserve">людение срока, не превышающего </w:t>
            </w:r>
            <w:r w:rsidRPr="007F77C6">
              <w:rPr>
                <w:rFonts w:ascii="Times New Roman" w:hAnsi="Times New Roman" w:cs="Times New Roman"/>
                <w:bCs/>
                <w:sz w:val="24"/>
                <w:szCs w:val="24"/>
              </w:rPr>
              <w:t>2 часов, для совершения таможенными органами операций по проведению государственного контроля в отношении товаров в железнодорожных пунктах пропуска</w:t>
            </w:r>
          </w:p>
          <w:p w14:paraId="03F218A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10EA9B40" w14:textId="77777777" w:rsidTr="00AC3040">
        <w:tc>
          <w:tcPr>
            <w:tcW w:w="1101" w:type="dxa"/>
          </w:tcPr>
          <w:p w14:paraId="46762017" w14:textId="77777777" w:rsidR="002D69C0" w:rsidRPr="00C249F1" w:rsidRDefault="002D69C0" w:rsidP="00AC3040">
            <w:pPr>
              <w:pStyle w:val="afff3"/>
              <w:numPr>
                <w:ilvl w:val="0"/>
                <w:numId w:val="54"/>
              </w:numPr>
              <w:ind w:left="0"/>
              <w:jc w:val="center"/>
              <w:rPr>
                <w:bCs/>
                <w:sz w:val="24"/>
                <w:szCs w:val="24"/>
              </w:rPr>
            </w:pPr>
          </w:p>
        </w:tc>
        <w:tc>
          <w:tcPr>
            <w:tcW w:w="7512" w:type="dxa"/>
          </w:tcPr>
          <w:p w14:paraId="3CB9E84C"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Роспотребнадзора от 17.07.2012 № 767</w:t>
            </w:r>
          </w:p>
          <w:p w14:paraId="4311929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143067D2"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Оптимизация межведомственного взаимодействия, с целью совершенствования с</w:t>
            </w:r>
            <w:r>
              <w:rPr>
                <w:rFonts w:ascii="Times New Roman" w:hAnsi="Times New Roman" w:cs="Times New Roman"/>
                <w:bCs/>
                <w:sz w:val="24"/>
                <w:szCs w:val="24"/>
              </w:rPr>
              <w:t>анитарно-карантинного контроля;</w:t>
            </w:r>
          </w:p>
          <w:p w14:paraId="200B9E09"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С</w:t>
            </w:r>
            <w:r w:rsidRPr="007F77C6">
              <w:rPr>
                <w:rFonts w:ascii="Times New Roman" w:hAnsi="Times New Roman" w:cs="Times New Roman"/>
                <w:bCs/>
                <w:sz w:val="24"/>
                <w:szCs w:val="24"/>
              </w:rPr>
              <w:t>овершенствование технологии определения рисковых поставок по категории товаров в рамках межведомственного взаимодействия с использованием предварительной информации;</w:t>
            </w:r>
          </w:p>
          <w:p w14:paraId="78BA8254"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О</w:t>
            </w:r>
            <w:r w:rsidRPr="007F77C6">
              <w:rPr>
                <w:rFonts w:ascii="Times New Roman" w:hAnsi="Times New Roman" w:cs="Times New Roman"/>
                <w:bCs/>
                <w:sz w:val="24"/>
                <w:szCs w:val="24"/>
              </w:rPr>
              <w:t xml:space="preserve">тсутствие фактов ввоза и оборота товаров, </w:t>
            </w:r>
          </w:p>
          <w:p w14:paraId="2626C029"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обладающих недопустимым риском причинения вреда здоровью человека</w:t>
            </w:r>
          </w:p>
          <w:p w14:paraId="37A6B13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05C32822" w14:textId="77777777" w:rsidTr="00AC3040">
        <w:tc>
          <w:tcPr>
            <w:tcW w:w="1101" w:type="dxa"/>
          </w:tcPr>
          <w:p w14:paraId="1352A62B" w14:textId="77777777" w:rsidR="002D69C0" w:rsidRPr="00C249F1" w:rsidRDefault="002D69C0" w:rsidP="00AC3040">
            <w:pPr>
              <w:pStyle w:val="afff3"/>
              <w:numPr>
                <w:ilvl w:val="0"/>
                <w:numId w:val="54"/>
              </w:numPr>
              <w:ind w:left="0"/>
              <w:jc w:val="center"/>
              <w:rPr>
                <w:bCs/>
                <w:sz w:val="24"/>
                <w:szCs w:val="24"/>
              </w:rPr>
            </w:pPr>
          </w:p>
        </w:tc>
        <w:tc>
          <w:tcPr>
            <w:tcW w:w="7512" w:type="dxa"/>
          </w:tcPr>
          <w:p w14:paraId="64BD70C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ФТС России от 31.08.2015 № 266-р</w:t>
            </w:r>
          </w:p>
          <w:p w14:paraId="529C3BC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4EAD8DE4"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ФТС России от 08.07.2016 № 191-р</w:t>
            </w:r>
          </w:p>
          <w:p w14:paraId="73294CC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127440AC"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ФТС России от 01.08.2016 № 219-р</w:t>
            </w:r>
          </w:p>
          <w:p w14:paraId="10E1C50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405150E6"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Обеспечена полная автоматизация процедуры регистрации таможенной декларации, поданной в виде электронного документа;</w:t>
            </w:r>
          </w:p>
          <w:p w14:paraId="0A9964D8"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обеспечена во всех случаях подачи таможенной декларации в виде электронного документа передача лицу, подавшему декларацию, информации:</w:t>
            </w:r>
          </w:p>
          <w:p w14:paraId="39BE6B6A"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F77C6">
              <w:rPr>
                <w:rFonts w:ascii="Times New Roman" w:hAnsi="Times New Roman" w:cs="Times New Roman"/>
                <w:bCs/>
                <w:sz w:val="24"/>
                <w:szCs w:val="24"/>
              </w:rPr>
              <w:t>о факте поступления такой декларации в информационную систему таможенного органа;</w:t>
            </w:r>
          </w:p>
          <w:p w14:paraId="592B9D25" w14:textId="77777777" w:rsidR="002D69C0" w:rsidRDefault="002D69C0" w:rsidP="00AC3040">
            <w:pPr>
              <w:pStyle w:val="ConsPlusCell"/>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F77C6">
              <w:rPr>
                <w:rFonts w:ascii="Times New Roman" w:hAnsi="Times New Roman" w:cs="Times New Roman"/>
                <w:bCs/>
                <w:sz w:val="24"/>
                <w:szCs w:val="24"/>
              </w:rPr>
              <w:t>о решении, принятом относительно регистраци</w:t>
            </w:r>
            <w:r>
              <w:rPr>
                <w:rFonts w:ascii="Times New Roman" w:hAnsi="Times New Roman" w:cs="Times New Roman"/>
                <w:bCs/>
                <w:sz w:val="24"/>
                <w:szCs w:val="24"/>
              </w:rPr>
              <w:t xml:space="preserve">и такой декларации, не позднее </w:t>
            </w:r>
            <w:r w:rsidRPr="007F77C6">
              <w:rPr>
                <w:rFonts w:ascii="Times New Roman" w:hAnsi="Times New Roman" w:cs="Times New Roman"/>
                <w:bCs/>
                <w:sz w:val="24"/>
                <w:szCs w:val="24"/>
              </w:rPr>
              <w:t>2 часов после ее поступления в информационную систему таможенного органа</w:t>
            </w:r>
          </w:p>
          <w:p w14:paraId="793873E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15F9EC4E" w14:textId="77777777" w:rsidTr="00AC3040">
        <w:tc>
          <w:tcPr>
            <w:tcW w:w="1101" w:type="dxa"/>
          </w:tcPr>
          <w:p w14:paraId="2AE75148" w14:textId="77777777" w:rsidR="002D69C0" w:rsidRPr="00C249F1" w:rsidRDefault="002D69C0" w:rsidP="00AC3040">
            <w:pPr>
              <w:pStyle w:val="afff3"/>
              <w:numPr>
                <w:ilvl w:val="0"/>
                <w:numId w:val="54"/>
              </w:numPr>
              <w:ind w:left="0"/>
              <w:jc w:val="center"/>
              <w:rPr>
                <w:bCs/>
                <w:sz w:val="24"/>
                <w:szCs w:val="24"/>
              </w:rPr>
            </w:pPr>
          </w:p>
        </w:tc>
        <w:tc>
          <w:tcPr>
            <w:tcW w:w="7512" w:type="dxa"/>
          </w:tcPr>
          <w:p w14:paraId="07260217"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13.07.2015 № 218-ФЗ «О государственной регистрации недвижимости»</w:t>
            </w:r>
          </w:p>
          <w:p w14:paraId="582AD20B"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7DC8D7D8"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xml:space="preserve">Возможность подачи документов </w:t>
            </w:r>
            <w:r w:rsidRPr="007F77C6">
              <w:rPr>
                <w:rFonts w:ascii="Times New Roman" w:hAnsi="Times New Roman" w:cs="Times New Roman"/>
                <w:bCs/>
                <w:sz w:val="24"/>
                <w:szCs w:val="24"/>
              </w:rPr>
              <w:t>для государственной регистрации прав, кадастрового учета изменений уникальных характеристик объекта недвижимости, а также для исправления технических ошибок снятия с учета объекта недвижимости в электронной форме</w:t>
            </w:r>
          </w:p>
          <w:p w14:paraId="1D0D703C" w14:textId="77777777" w:rsidR="002D69C0" w:rsidRPr="007F77C6" w:rsidRDefault="002D69C0" w:rsidP="00AC3040">
            <w:pPr>
              <w:pStyle w:val="ConsPlusCell"/>
              <w:shd w:val="clear" w:color="auto" w:fill="FFFFFF"/>
              <w:jc w:val="both"/>
              <w:rPr>
                <w:rFonts w:ascii="Times New Roman" w:hAnsi="Times New Roman" w:cs="Times New Roman"/>
                <w:bCs/>
                <w:sz w:val="24"/>
                <w:szCs w:val="24"/>
              </w:rPr>
            </w:pPr>
          </w:p>
          <w:p w14:paraId="27975D87"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Рост количества документов, подаваемых в электронной форме, совершенствование работы сервиса, посредством которого осуществляется представление документов на регистрацию прав и кадастровый учет в электронном виде, и, как следствие, повышение качества оказания государственных услуг Росреестра в сфере го</w:t>
            </w:r>
            <w:r>
              <w:rPr>
                <w:rFonts w:ascii="Times New Roman" w:hAnsi="Times New Roman" w:cs="Times New Roman"/>
                <w:bCs/>
                <w:sz w:val="24"/>
                <w:szCs w:val="24"/>
              </w:rPr>
              <w:t xml:space="preserve">сударственной регистрации прав </w:t>
            </w:r>
            <w:r w:rsidRPr="007F77C6">
              <w:rPr>
                <w:rFonts w:ascii="Times New Roman" w:hAnsi="Times New Roman" w:cs="Times New Roman"/>
                <w:bCs/>
                <w:sz w:val="24"/>
                <w:szCs w:val="24"/>
              </w:rPr>
              <w:t>и государственного кадастрового учета</w:t>
            </w:r>
          </w:p>
          <w:p w14:paraId="74EBD29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42A87B4F" w14:textId="77777777" w:rsidTr="00AC3040">
        <w:tc>
          <w:tcPr>
            <w:tcW w:w="1101" w:type="dxa"/>
          </w:tcPr>
          <w:p w14:paraId="2FEB27E8" w14:textId="77777777" w:rsidR="002D69C0" w:rsidRPr="00C249F1" w:rsidRDefault="002D69C0" w:rsidP="00AC3040">
            <w:pPr>
              <w:pStyle w:val="afff3"/>
              <w:numPr>
                <w:ilvl w:val="0"/>
                <w:numId w:val="54"/>
              </w:numPr>
              <w:ind w:left="0"/>
              <w:jc w:val="center"/>
              <w:rPr>
                <w:bCs/>
                <w:sz w:val="24"/>
                <w:szCs w:val="24"/>
              </w:rPr>
            </w:pPr>
          </w:p>
        </w:tc>
        <w:tc>
          <w:tcPr>
            <w:tcW w:w="7512" w:type="dxa"/>
          </w:tcPr>
          <w:p w14:paraId="6B66B244"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13.07.2015 № 218-ФЗ «О государственной регистрации недвижимости»</w:t>
            </w:r>
          </w:p>
          <w:p w14:paraId="5DD1C36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534130A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Минэкономразвития России от 15.03.2016 г. № 127</w:t>
            </w:r>
          </w:p>
          <w:p w14:paraId="06F3B33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Минэкономразвития России от 25.03.2016 г. № 173</w:t>
            </w:r>
          </w:p>
          <w:p w14:paraId="4E2FCC5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1ABF8472"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Уведомление (посредством СМС, электронной почты и др. способами) заявителей о ходе оказания государственных услуг в сфере государственной регистрации прав и кадастрового учета, а правообладателей – о внесенных изменениях в сведения, содержащиеся в ЕГРП на недвижимое имущество и сделок с ним и государственном кадастре недвижимости, о характеристиках принадлежащих им объектов недвижимости, об изменении прав, ограничении прав, о персональны</w:t>
            </w:r>
            <w:r>
              <w:rPr>
                <w:rFonts w:ascii="Times New Roman" w:hAnsi="Times New Roman" w:cs="Times New Roman"/>
                <w:bCs/>
                <w:sz w:val="24"/>
                <w:szCs w:val="24"/>
              </w:rPr>
              <w:t xml:space="preserve">х данных, поступивших запросах </w:t>
            </w:r>
            <w:r w:rsidRPr="007F77C6">
              <w:rPr>
                <w:rFonts w:ascii="Times New Roman" w:hAnsi="Times New Roman" w:cs="Times New Roman"/>
                <w:bCs/>
                <w:sz w:val="24"/>
                <w:szCs w:val="24"/>
              </w:rPr>
              <w:t>о предоставлении сведений из ЕГРП на недвижимое имущество и сделок с ним и государственного кадастра недвижимости в отношении этих объектов</w:t>
            </w:r>
          </w:p>
          <w:p w14:paraId="4048C48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691F4A43" w14:textId="77777777" w:rsidTr="00AC3040">
        <w:tc>
          <w:tcPr>
            <w:tcW w:w="1101" w:type="dxa"/>
          </w:tcPr>
          <w:p w14:paraId="548F60BC" w14:textId="77777777" w:rsidR="002D69C0" w:rsidRPr="00C249F1" w:rsidRDefault="002D69C0" w:rsidP="00AC3040">
            <w:pPr>
              <w:pStyle w:val="afff3"/>
              <w:numPr>
                <w:ilvl w:val="0"/>
                <w:numId w:val="54"/>
              </w:numPr>
              <w:ind w:left="0"/>
              <w:jc w:val="center"/>
              <w:rPr>
                <w:bCs/>
                <w:sz w:val="24"/>
                <w:szCs w:val="24"/>
              </w:rPr>
            </w:pPr>
          </w:p>
        </w:tc>
        <w:tc>
          <w:tcPr>
            <w:tcW w:w="7512" w:type="dxa"/>
          </w:tcPr>
          <w:p w14:paraId="1B7F00B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13.07.2015 № 218-ФЗ «О государственной регистрации недвижимости»</w:t>
            </w:r>
          </w:p>
        </w:tc>
        <w:tc>
          <w:tcPr>
            <w:tcW w:w="6663" w:type="dxa"/>
          </w:tcPr>
          <w:p w14:paraId="724C1079"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Не требуется представление документа, подтверждающего уплату государственной пошлины за государственную регистрацию п</w:t>
            </w:r>
            <w:r>
              <w:rPr>
                <w:rFonts w:ascii="Times New Roman" w:hAnsi="Times New Roman" w:cs="Times New Roman"/>
                <w:bCs/>
                <w:sz w:val="24"/>
                <w:szCs w:val="24"/>
              </w:rPr>
              <w:t xml:space="preserve">рав, одновременно с заявлением </w:t>
            </w:r>
            <w:r w:rsidRPr="007F77C6">
              <w:rPr>
                <w:rFonts w:ascii="Times New Roman" w:hAnsi="Times New Roman" w:cs="Times New Roman"/>
                <w:bCs/>
                <w:sz w:val="24"/>
                <w:szCs w:val="24"/>
              </w:rPr>
              <w:t>о регистрации прав</w:t>
            </w:r>
          </w:p>
          <w:p w14:paraId="6B20EC8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0EF735C7" w14:textId="77777777" w:rsidTr="00AC3040">
        <w:tc>
          <w:tcPr>
            <w:tcW w:w="1101" w:type="dxa"/>
          </w:tcPr>
          <w:p w14:paraId="7070EE56" w14:textId="77777777" w:rsidR="002D69C0" w:rsidRPr="00C249F1" w:rsidRDefault="002D69C0" w:rsidP="00AC3040">
            <w:pPr>
              <w:pStyle w:val="afff3"/>
              <w:numPr>
                <w:ilvl w:val="0"/>
                <w:numId w:val="54"/>
              </w:numPr>
              <w:ind w:left="0"/>
              <w:jc w:val="center"/>
              <w:rPr>
                <w:bCs/>
                <w:sz w:val="24"/>
                <w:szCs w:val="24"/>
              </w:rPr>
            </w:pPr>
          </w:p>
        </w:tc>
        <w:tc>
          <w:tcPr>
            <w:tcW w:w="7512" w:type="dxa"/>
          </w:tcPr>
          <w:p w14:paraId="37745F1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13.07.2015 № 218-ФЗ «О государственной регистрации недвижимости»</w:t>
            </w:r>
          </w:p>
          <w:p w14:paraId="066FD28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0AECB6E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Минэкономразвития России от 20.06.2016 № 378</w:t>
            </w:r>
          </w:p>
          <w:p w14:paraId="36325DD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4545EBD9"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F77C6">
              <w:rPr>
                <w:rFonts w:ascii="Times New Roman" w:hAnsi="Times New Roman" w:cs="Times New Roman"/>
                <w:bCs/>
                <w:sz w:val="24"/>
                <w:szCs w:val="24"/>
              </w:rPr>
              <w:t>Возможность подать</w:t>
            </w:r>
            <w:r>
              <w:rPr>
                <w:rFonts w:ascii="Times New Roman" w:hAnsi="Times New Roman" w:cs="Times New Roman"/>
                <w:bCs/>
                <w:sz w:val="24"/>
                <w:szCs w:val="24"/>
              </w:rPr>
              <w:t xml:space="preserve"> запрос </w:t>
            </w:r>
            <w:r w:rsidRPr="007F77C6">
              <w:rPr>
                <w:rFonts w:ascii="Times New Roman" w:hAnsi="Times New Roman" w:cs="Times New Roman"/>
                <w:bCs/>
                <w:sz w:val="24"/>
                <w:szCs w:val="24"/>
              </w:rPr>
              <w:t>о п</w:t>
            </w:r>
            <w:r>
              <w:rPr>
                <w:rFonts w:ascii="Times New Roman" w:hAnsi="Times New Roman" w:cs="Times New Roman"/>
                <w:bCs/>
                <w:sz w:val="24"/>
                <w:szCs w:val="24"/>
              </w:rPr>
              <w:t xml:space="preserve">редоставлении сведений из ЕГРП </w:t>
            </w:r>
            <w:r w:rsidRPr="007F77C6">
              <w:rPr>
                <w:rFonts w:ascii="Times New Roman" w:hAnsi="Times New Roman" w:cs="Times New Roman"/>
                <w:bCs/>
                <w:sz w:val="24"/>
                <w:szCs w:val="24"/>
              </w:rPr>
              <w:t>на недвижимое имущество и сделок с ним о переходе прав на объекты недвижимости предоставлена неограниченному кругу лиц</w:t>
            </w:r>
          </w:p>
          <w:p w14:paraId="2675C444"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1ADB2BCF" w14:textId="77777777" w:rsidTr="00AC3040">
        <w:tc>
          <w:tcPr>
            <w:tcW w:w="1101" w:type="dxa"/>
          </w:tcPr>
          <w:p w14:paraId="3CD6DB4D" w14:textId="77777777" w:rsidR="002D69C0" w:rsidRPr="00C249F1" w:rsidRDefault="002D69C0" w:rsidP="00AC3040">
            <w:pPr>
              <w:pStyle w:val="afff3"/>
              <w:numPr>
                <w:ilvl w:val="0"/>
                <w:numId w:val="54"/>
              </w:numPr>
              <w:ind w:left="0"/>
              <w:jc w:val="center"/>
              <w:rPr>
                <w:bCs/>
                <w:sz w:val="24"/>
                <w:szCs w:val="24"/>
              </w:rPr>
            </w:pPr>
          </w:p>
        </w:tc>
        <w:tc>
          <w:tcPr>
            <w:tcW w:w="7512" w:type="dxa"/>
          </w:tcPr>
          <w:p w14:paraId="19A7E1CE"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13.07.2015 № 218-ФЗ «О государственной регистрации недвижимости»</w:t>
            </w:r>
          </w:p>
          <w:p w14:paraId="588E6497"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Минэкономразвития России от 20.06.2016 № 378</w:t>
            </w:r>
          </w:p>
          <w:p w14:paraId="69B5DD0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00EC5BA4"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4A21DD">
              <w:rPr>
                <w:rFonts w:ascii="Times New Roman" w:hAnsi="Times New Roman" w:cs="Times New Roman"/>
                <w:bCs/>
                <w:sz w:val="24"/>
                <w:szCs w:val="24"/>
              </w:rPr>
              <w:t>Предоставление в форме одного документа сведений одновременно о характеристиках объекта и правах на этот объект из Единого государственного реестра прав на недвижимое имущество и сделок с ним и государственного кадастра недвижимости</w:t>
            </w:r>
          </w:p>
          <w:p w14:paraId="068441C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4DF43A12" w14:textId="77777777" w:rsidTr="00AC3040">
        <w:tc>
          <w:tcPr>
            <w:tcW w:w="1101" w:type="dxa"/>
          </w:tcPr>
          <w:p w14:paraId="652C66FE" w14:textId="77777777" w:rsidR="002D69C0" w:rsidRPr="00C249F1" w:rsidRDefault="002D69C0" w:rsidP="00AC3040">
            <w:pPr>
              <w:pStyle w:val="afff3"/>
              <w:numPr>
                <w:ilvl w:val="0"/>
                <w:numId w:val="54"/>
              </w:numPr>
              <w:ind w:left="0"/>
              <w:jc w:val="center"/>
              <w:rPr>
                <w:bCs/>
                <w:sz w:val="24"/>
                <w:szCs w:val="24"/>
              </w:rPr>
            </w:pPr>
          </w:p>
        </w:tc>
        <w:tc>
          <w:tcPr>
            <w:tcW w:w="7512" w:type="dxa"/>
          </w:tcPr>
          <w:p w14:paraId="7378011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13.07.2015 № 218-ФЗ «О государственной регистрации недвижимости»</w:t>
            </w:r>
          </w:p>
          <w:p w14:paraId="5DCDC2C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39B6A283"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4A21DD">
              <w:rPr>
                <w:rFonts w:ascii="Times New Roman" w:hAnsi="Times New Roman" w:cs="Times New Roman"/>
                <w:bCs/>
                <w:sz w:val="24"/>
                <w:szCs w:val="24"/>
              </w:rPr>
              <w:t>Срок государственной регистрации прав и кадастрового учета составляет 10 рабочей дней</w:t>
            </w:r>
          </w:p>
          <w:p w14:paraId="2E85615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43F98834" w14:textId="77777777" w:rsidTr="00AC3040">
        <w:tc>
          <w:tcPr>
            <w:tcW w:w="1101" w:type="dxa"/>
          </w:tcPr>
          <w:p w14:paraId="2D649ADC" w14:textId="77777777" w:rsidR="002D69C0" w:rsidRPr="00C249F1" w:rsidRDefault="002D69C0" w:rsidP="00AC3040">
            <w:pPr>
              <w:pStyle w:val="afff3"/>
              <w:numPr>
                <w:ilvl w:val="0"/>
                <w:numId w:val="54"/>
              </w:numPr>
              <w:ind w:left="0"/>
              <w:jc w:val="center"/>
              <w:rPr>
                <w:bCs/>
                <w:sz w:val="24"/>
                <w:szCs w:val="24"/>
              </w:rPr>
            </w:pPr>
          </w:p>
        </w:tc>
        <w:tc>
          <w:tcPr>
            <w:tcW w:w="7512" w:type="dxa"/>
          </w:tcPr>
          <w:p w14:paraId="0795A6FE"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Минэкономразвития России от 30.04.2014 № 248</w:t>
            </w:r>
          </w:p>
          <w:p w14:paraId="1334132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4FD061F7"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4A21DD">
              <w:rPr>
                <w:rFonts w:ascii="Times New Roman" w:hAnsi="Times New Roman" w:cs="Times New Roman"/>
                <w:bCs/>
                <w:sz w:val="24"/>
                <w:szCs w:val="24"/>
              </w:rPr>
              <w:t>Функционирует специализированный сервис «личный кабинет правообладателя объекта недвижимости» на официальном с</w:t>
            </w:r>
            <w:r>
              <w:rPr>
                <w:rFonts w:ascii="Times New Roman" w:hAnsi="Times New Roman" w:cs="Times New Roman"/>
                <w:bCs/>
                <w:sz w:val="24"/>
                <w:szCs w:val="24"/>
              </w:rPr>
              <w:t xml:space="preserve">айте Росреестра для физических </w:t>
            </w:r>
            <w:r w:rsidRPr="004A21DD">
              <w:rPr>
                <w:rFonts w:ascii="Times New Roman" w:hAnsi="Times New Roman" w:cs="Times New Roman"/>
                <w:bCs/>
                <w:sz w:val="24"/>
                <w:szCs w:val="24"/>
              </w:rPr>
              <w:t>и юридических лиц (правообладателей объектов недвижимости)</w:t>
            </w:r>
          </w:p>
          <w:p w14:paraId="084B188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75A52C75" w14:textId="77777777" w:rsidTr="00AC3040">
        <w:tc>
          <w:tcPr>
            <w:tcW w:w="1101" w:type="dxa"/>
          </w:tcPr>
          <w:p w14:paraId="56EB0875" w14:textId="77777777" w:rsidR="002D69C0" w:rsidRPr="00C249F1" w:rsidRDefault="002D69C0" w:rsidP="00AC3040">
            <w:pPr>
              <w:pStyle w:val="afff3"/>
              <w:numPr>
                <w:ilvl w:val="0"/>
                <w:numId w:val="54"/>
              </w:numPr>
              <w:ind w:left="0"/>
              <w:jc w:val="center"/>
              <w:rPr>
                <w:bCs/>
                <w:sz w:val="24"/>
                <w:szCs w:val="24"/>
              </w:rPr>
            </w:pPr>
          </w:p>
        </w:tc>
        <w:tc>
          <w:tcPr>
            <w:tcW w:w="7512" w:type="dxa"/>
          </w:tcPr>
          <w:p w14:paraId="11B05AFB"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Росреестра от 28.11.2014 № П/560 (утвердил новую редакцию устава ФГБУ «ФКП Росреестра»)</w:t>
            </w:r>
          </w:p>
          <w:p w14:paraId="359F06EE"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30D9B7B2"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4A21DD">
              <w:rPr>
                <w:rFonts w:ascii="Times New Roman" w:hAnsi="Times New Roman" w:cs="Times New Roman"/>
                <w:bCs/>
                <w:sz w:val="24"/>
                <w:szCs w:val="24"/>
              </w:rPr>
              <w:t>Предоставляется возможность платного выездного приема документов, платной курьерской доставки на дом документов, выдаваемых по результатам учетно-регистрационных процедур</w:t>
            </w:r>
          </w:p>
          <w:p w14:paraId="2B68FC5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7F4A804A" w14:textId="77777777" w:rsidTr="00AC3040">
        <w:tc>
          <w:tcPr>
            <w:tcW w:w="1101" w:type="dxa"/>
          </w:tcPr>
          <w:p w14:paraId="5CA76DB4" w14:textId="77777777" w:rsidR="002D69C0" w:rsidRPr="00C249F1" w:rsidRDefault="002D69C0" w:rsidP="00AC3040">
            <w:pPr>
              <w:pStyle w:val="afff3"/>
              <w:numPr>
                <w:ilvl w:val="0"/>
                <w:numId w:val="54"/>
              </w:numPr>
              <w:ind w:left="0"/>
              <w:jc w:val="center"/>
              <w:rPr>
                <w:bCs/>
                <w:sz w:val="24"/>
                <w:szCs w:val="24"/>
              </w:rPr>
            </w:pPr>
          </w:p>
        </w:tc>
        <w:tc>
          <w:tcPr>
            <w:tcW w:w="7512" w:type="dxa"/>
          </w:tcPr>
          <w:p w14:paraId="1E286D2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13.07.2015 № 218-ФЗ «О государственной регистрации недвижимости»</w:t>
            </w:r>
          </w:p>
          <w:p w14:paraId="0FEF638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6DCB0CE2"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4A21DD">
              <w:rPr>
                <w:rFonts w:ascii="Times New Roman" w:hAnsi="Times New Roman" w:cs="Times New Roman"/>
                <w:bCs/>
                <w:sz w:val="24"/>
                <w:szCs w:val="24"/>
              </w:rPr>
              <w:t>Предоставление сведений из Единого государственного реестра недвижимости по запросам любых лиц об охранных и о защитных зонах, установленных ограничениях прав на объекты недвижимости, границах между субъектами Российской Федерации, границах муниципальных образований и границах населенных пунктов</w:t>
            </w:r>
          </w:p>
          <w:p w14:paraId="21BA333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075F6AA6" w14:textId="77777777" w:rsidTr="00AC3040">
        <w:tc>
          <w:tcPr>
            <w:tcW w:w="1101" w:type="dxa"/>
          </w:tcPr>
          <w:p w14:paraId="68289E80" w14:textId="77777777" w:rsidR="002D69C0" w:rsidRPr="00C249F1" w:rsidRDefault="002D69C0" w:rsidP="00AC3040">
            <w:pPr>
              <w:pStyle w:val="afff3"/>
              <w:numPr>
                <w:ilvl w:val="0"/>
                <w:numId w:val="54"/>
              </w:numPr>
              <w:ind w:left="0"/>
              <w:jc w:val="center"/>
              <w:rPr>
                <w:bCs/>
                <w:sz w:val="24"/>
                <w:szCs w:val="24"/>
              </w:rPr>
            </w:pPr>
          </w:p>
        </w:tc>
        <w:tc>
          <w:tcPr>
            <w:tcW w:w="7512" w:type="dxa"/>
          </w:tcPr>
          <w:p w14:paraId="79558C0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 xml:space="preserve">Приказ Минэкономразвития России  от 23.12.2015 № 968 </w:t>
            </w:r>
          </w:p>
          <w:p w14:paraId="61E91E1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47333709"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Минэкономразвития России от 25.12.2015 № 975</w:t>
            </w:r>
          </w:p>
          <w:p w14:paraId="12D32B57"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4A325EA1"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4A21DD">
              <w:rPr>
                <w:rFonts w:ascii="Times New Roman" w:hAnsi="Times New Roman" w:cs="Times New Roman"/>
                <w:bCs/>
                <w:sz w:val="24"/>
                <w:szCs w:val="24"/>
              </w:rPr>
              <w:t>Предоставление сведений из Единого государственного реестра недвижимости в виде электронного документа, а также посредством обеспечения доступа к информационному ресурсу</w:t>
            </w:r>
          </w:p>
          <w:p w14:paraId="09651EE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4ADAC276" w14:textId="77777777" w:rsidTr="00AC3040">
        <w:tc>
          <w:tcPr>
            <w:tcW w:w="1101" w:type="dxa"/>
          </w:tcPr>
          <w:p w14:paraId="728B16E7" w14:textId="77777777" w:rsidR="002D69C0" w:rsidRPr="00C249F1" w:rsidRDefault="002D69C0" w:rsidP="00AC3040">
            <w:pPr>
              <w:pStyle w:val="afff3"/>
              <w:numPr>
                <w:ilvl w:val="0"/>
                <w:numId w:val="54"/>
              </w:numPr>
              <w:ind w:left="0"/>
              <w:jc w:val="center"/>
              <w:rPr>
                <w:bCs/>
                <w:sz w:val="24"/>
                <w:szCs w:val="24"/>
              </w:rPr>
            </w:pPr>
          </w:p>
        </w:tc>
        <w:tc>
          <w:tcPr>
            <w:tcW w:w="7512" w:type="dxa"/>
          </w:tcPr>
          <w:p w14:paraId="5CFA896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Минэкономразвития России от 12.04.2013 № 190</w:t>
            </w:r>
          </w:p>
          <w:p w14:paraId="1275835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413C7B6B"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Минэкономразвития России от 23.12.2013 № 765</w:t>
            </w:r>
          </w:p>
          <w:p w14:paraId="4857976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63583AF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4A21DD">
              <w:rPr>
                <w:rFonts w:ascii="Times New Roman" w:hAnsi="Times New Roman" w:cs="Times New Roman"/>
                <w:bCs/>
                <w:sz w:val="24"/>
                <w:szCs w:val="24"/>
              </w:rPr>
              <w:t>Раскрытие информации о количестве и цене сделок с недвижимым имуществом на электронном сервисе «Мониторинг рынка недвижимости»</w:t>
            </w:r>
          </w:p>
        </w:tc>
      </w:tr>
      <w:tr w:rsidR="002D69C0" w:rsidRPr="00711169" w14:paraId="3DE93085" w14:textId="77777777" w:rsidTr="00AC3040">
        <w:tc>
          <w:tcPr>
            <w:tcW w:w="1101" w:type="dxa"/>
          </w:tcPr>
          <w:p w14:paraId="45631391" w14:textId="77777777" w:rsidR="002D69C0" w:rsidRPr="00C249F1" w:rsidRDefault="002D69C0" w:rsidP="00AC3040">
            <w:pPr>
              <w:pStyle w:val="afff3"/>
              <w:numPr>
                <w:ilvl w:val="0"/>
                <w:numId w:val="54"/>
              </w:numPr>
              <w:ind w:left="0"/>
              <w:jc w:val="center"/>
              <w:rPr>
                <w:bCs/>
                <w:sz w:val="24"/>
                <w:szCs w:val="24"/>
              </w:rPr>
            </w:pPr>
          </w:p>
        </w:tc>
        <w:tc>
          <w:tcPr>
            <w:tcW w:w="7512" w:type="dxa"/>
          </w:tcPr>
          <w:p w14:paraId="04F26E5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Росреестра от 02.08.2013 № П/313</w:t>
            </w:r>
          </w:p>
          <w:p w14:paraId="637F5F6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287B2EC2"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П</w:t>
            </w:r>
            <w:r>
              <w:rPr>
                <w:rFonts w:ascii="Times New Roman" w:hAnsi="Times New Roman" w:cs="Times New Roman"/>
                <w:bCs/>
                <w:sz w:val="24"/>
                <w:szCs w:val="24"/>
              </w:rPr>
              <w:t xml:space="preserve">роведение теле- и радиоэфиров, а также публикаций в печатных </w:t>
            </w:r>
            <w:r w:rsidRPr="00D40312">
              <w:rPr>
                <w:rFonts w:ascii="Times New Roman" w:hAnsi="Times New Roman" w:cs="Times New Roman"/>
                <w:bCs/>
                <w:sz w:val="24"/>
                <w:szCs w:val="24"/>
              </w:rPr>
              <w:t>и электронных средствах мас</w:t>
            </w:r>
            <w:r>
              <w:rPr>
                <w:rFonts w:ascii="Times New Roman" w:hAnsi="Times New Roman" w:cs="Times New Roman"/>
                <w:bCs/>
                <w:sz w:val="24"/>
                <w:szCs w:val="24"/>
              </w:rPr>
              <w:t xml:space="preserve">совой информации, направленных </w:t>
            </w:r>
            <w:r w:rsidRPr="00D40312">
              <w:rPr>
                <w:rFonts w:ascii="Times New Roman" w:hAnsi="Times New Roman" w:cs="Times New Roman"/>
                <w:bCs/>
                <w:sz w:val="24"/>
                <w:szCs w:val="24"/>
              </w:rPr>
              <w:t>на систематическое и широкое освещение информации об услугах учетно-регистрационного органа</w:t>
            </w:r>
          </w:p>
          <w:p w14:paraId="18BDA17E"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2F6D5197" w14:textId="77777777" w:rsidTr="00AC3040">
        <w:tc>
          <w:tcPr>
            <w:tcW w:w="1101" w:type="dxa"/>
          </w:tcPr>
          <w:p w14:paraId="35F73EAD" w14:textId="77777777" w:rsidR="002D69C0" w:rsidRPr="00C249F1" w:rsidRDefault="002D69C0" w:rsidP="00AC3040">
            <w:pPr>
              <w:pStyle w:val="afff3"/>
              <w:numPr>
                <w:ilvl w:val="0"/>
                <w:numId w:val="54"/>
              </w:numPr>
              <w:ind w:left="0"/>
              <w:jc w:val="center"/>
              <w:rPr>
                <w:bCs/>
                <w:sz w:val="24"/>
                <w:szCs w:val="24"/>
              </w:rPr>
            </w:pPr>
          </w:p>
        </w:tc>
        <w:tc>
          <w:tcPr>
            <w:tcW w:w="7512" w:type="dxa"/>
          </w:tcPr>
          <w:p w14:paraId="692C3CF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 xml:space="preserve">Федеральный закон от 20.04.2015 № 102-ФЗ «О внесении изменений </w:t>
            </w:r>
          </w:p>
          <w:p w14:paraId="612B28C4"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w:t>
            </w:r>
          </w:p>
          <w:p w14:paraId="4FC7D60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406A7075"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Возможность для грузоотправителя указывать в транспортной накладной регистрационные номера документов, предусмотренных санитарными, таможенными, карантинными, иными правилами, а также сертификаты, паспорта качества, удостоверения, вместо приложения к транспортной накладной самих документов</w:t>
            </w:r>
          </w:p>
          <w:p w14:paraId="4E690EE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3CFACBBC" w14:textId="77777777" w:rsidTr="00AC3040">
        <w:tc>
          <w:tcPr>
            <w:tcW w:w="1101" w:type="dxa"/>
          </w:tcPr>
          <w:p w14:paraId="0FDFE500" w14:textId="77777777" w:rsidR="002D69C0" w:rsidRPr="00C249F1" w:rsidRDefault="002D69C0" w:rsidP="00AC3040">
            <w:pPr>
              <w:pStyle w:val="afff3"/>
              <w:numPr>
                <w:ilvl w:val="0"/>
                <w:numId w:val="54"/>
              </w:numPr>
              <w:ind w:left="0"/>
              <w:jc w:val="center"/>
              <w:rPr>
                <w:bCs/>
                <w:sz w:val="24"/>
                <w:szCs w:val="24"/>
              </w:rPr>
            </w:pPr>
          </w:p>
        </w:tc>
        <w:tc>
          <w:tcPr>
            <w:tcW w:w="7512" w:type="dxa"/>
          </w:tcPr>
          <w:p w14:paraId="1B60EDF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03.11.2015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6663" w:type="dxa"/>
          </w:tcPr>
          <w:p w14:paraId="7096FD91" w14:textId="77777777" w:rsidR="002D69C0" w:rsidRDefault="002D69C0" w:rsidP="00AC3040">
            <w:pPr>
              <w:pStyle w:val="ConsPlusCell"/>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В</w:t>
            </w:r>
            <w:r w:rsidRPr="00D40312">
              <w:rPr>
                <w:rFonts w:ascii="Times New Roman" w:hAnsi="Times New Roman" w:cs="Times New Roman"/>
                <w:bCs/>
                <w:sz w:val="24"/>
                <w:szCs w:val="24"/>
              </w:rPr>
              <w:t>ведение обязанности органов государственного контроля (надзора), органов муниципального контроля при организации и проведении проверок зап</w:t>
            </w:r>
            <w:r>
              <w:rPr>
                <w:rFonts w:ascii="Times New Roman" w:hAnsi="Times New Roman" w:cs="Times New Roman"/>
                <w:bCs/>
                <w:sz w:val="24"/>
                <w:szCs w:val="24"/>
              </w:rPr>
              <w:t xml:space="preserve">рашивать и получать информацию </w:t>
            </w:r>
            <w:r w:rsidRPr="00D40312">
              <w:rPr>
                <w:rFonts w:ascii="Times New Roman" w:hAnsi="Times New Roman" w:cs="Times New Roman"/>
                <w:bCs/>
                <w:sz w:val="24"/>
                <w:szCs w:val="24"/>
              </w:rPr>
              <w:t>от иных государственных органов, органов местного самоуправления либо подведомственных организаций, в распоряжении которых находятся эти документы и (или) информация, в рамках межведомственного информационного взаимодействия</w:t>
            </w:r>
          </w:p>
          <w:p w14:paraId="6B8A8AC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146F10C7" w14:textId="77777777" w:rsidTr="00AC3040">
        <w:tc>
          <w:tcPr>
            <w:tcW w:w="1101" w:type="dxa"/>
          </w:tcPr>
          <w:p w14:paraId="7C66C43C" w14:textId="77777777" w:rsidR="002D69C0" w:rsidRPr="00C249F1" w:rsidRDefault="002D69C0" w:rsidP="00AC3040">
            <w:pPr>
              <w:pStyle w:val="afff3"/>
              <w:numPr>
                <w:ilvl w:val="0"/>
                <w:numId w:val="54"/>
              </w:numPr>
              <w:ind w:left="0"/>
              <w:jc w:val="center"/>
              <w:rPr>
                <w:bCs/>
                <w:sz w:val="24"/>
                <w:szCs w:val="24"/>
              </w:rPr>
            </w:pPr>
          </w:p>
        </w:tc>
        <w:tc>
          <w:tcPr>
            <w:tcW w:w="7512" w:type="dxa"/>
          </w:tcPr>
          <w:p w14:paraId="0D8322F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Постановление Правительства Российской Федерации от 15.08.2014 № 816 «О внесении изменений в некоторые акты Правительства Российской Федерации в части отмены ограничений на использование электронных документов при взаимодействии предпринимателей и органов государственной власти</w:t>
            </w:r>
          </w:p>
          <w:p w14:paraId="7AE035D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067D6A99"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Возможность в электронном виде:</w:t>
            </w:r>
            <w:r>
              <w:rPr>
                <w:rFonts w:ascii="Times New Roman" w:hAnsi="Times New Roman" w:cs="Times New Roman"/>
                <w:bCs/>
                <w:sz w:val="24"/>
                <w:szCs w:val="24"/>
              </w:rPr>
              <w:t xml:space="preserve"> </w:t>
            </w:r>
            <w:r w:rsidRPr="00D40312">
              <w:rPr>
                <w:rFonts w:ascii="Times New Roman" w:hAnsi="Times New Roman" w:cs="Times New Roman"/>
                <w:bCs/>
                <w:sz w:val="24"/>
                <w:szCs w:val="24"/>
              </w:rPr>
              <w:t>направления резидентами и нерезидентами подтверждающих документов агентам валютно</w:t>
            </w:r>
            <w:r>
              <w:rPr>
                <w:rFonts w:ascii="Times New Roman" w:hAnsi="Times New Roman" w:cs="Times New Roman"/>
                <w:bCs/>
                <w:sz w:val="24"/>
                <w:szCs w:val="24"/>
              </w:rPr>
              <w:t>го контроля</w:t>
            </w:r>
          </w:p>
        </w:tc>
      </w:tr>
      <w:tr w:rsidR="002D69C0" w:rsidRPr="00711169" w14:paraId="56307230" w14:textId="77777777" w:rsidTr="00AC3040">
        <w:tc>
          <w:tcPr>
            <w:tcW w:w="1101" w:type="dxa"/>
          </w:tcPr>
          <w:p w14:paraId="03E367AE" w14:textId="77777777" w:rsidR="002D69C0" w:rsidRPr="00C249F1" w:rsidRDefault="002D69C0" w:rsidP="00AC3040">
            <w:pPr>
              <w:pStyle w:val="afff3"/>
              <w:numPr>
                <w:ilvl w:val="0"/>
                <w:numId w:val="54"/>
              </w:numPr>
              <w:ind w:left="0"/>
              <w:jc w:val="center"/>
              <w:rPr>
                <w:bCs/>
                <w:sz w:val="24"/>
                <w:szCs w:val="24"/>
              </w:rPr>
            </w:pPr>
          </w:p>
        </w:tc>
        <w:tc>
          <w:tcPr>
            <w:tcW w:w="7512" w:type="dxa"/>
          </w:tcPr>
          <w:p w14:paraId="460D3954"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 xml:space="preserve">Федеральный закон от 29.06.2015 № 156-ФЗ «О внесении изменений </w:t>
            </w:r>
          </w:p>
          <w:p w14:paraId="045D316C"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в отдельные законодательные акты Российской Федерации по вопросам развития малого и среднего предпринимательства в Российской Федерации»</w:t>
            </w:r>
          </w:p>
          <w:p w14:paraId="063DB0E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(постановление Правительства Российской Федерации от 25.12.2015 № 1442 «О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w:t>
            </w:r>
          </w:p>
          <w:p w14:paraId="07B8A8B9"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522D7F06"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Установлен обязательный для заказчиков годовой объем закупки инновационной продукции, высокотехнологичной продукции, который определяется как увеличенный на 10 процентов совокупный годовой стоимостной объем договоров, заключенных заказчиком по результатам закупки инновационной продукции,</w:t>
            </w:r>
            <w:r>
              <w:rPr>
                <w:rFonts w:ascii="Times New Roman" w:hAnsi="Times New Roman" w:cs="Times New Roman"/>
                <w:bCs/>
                <w:sz w:val="24"/>
                <w:szCs w:val="24"/>
              </w:rPr>
              <w:t xml:space="preserve"> высокотехнологичной продукции </w:t>
            </w:r>
            <w:r w:rsidRPr="00D40312">
              <w:rPr>
                <w:rFonts w:ascii="Times New Roman" w:hAnsi="Times New Roman" w:cs="Times New Roman"/>
                <w:bCs/>
                <w:sz w:val="24"/>
                <w:szCs w:val="24"/>
              </w:rPr>
              <w:t>за предыдущий календарный год, и должен составлять не более чем 10 процентов совокупного годового стоимостного объема всех договоров, заключенных заказчиком по результатам закупки товаров, работ, услуг за отчетный календарный год</w:t>
            </w:r>
          </w:p>
          <w:p w14:paraId="366EDD6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5AFFAE95" w14:textId="77777777" w:rsidTr="00AC3040">
        <w:tc>
          <w:tcPr>
            <w:tcW w:w="1101" w:type="dxa"/>
          </w:tcPr>
          <w:p w14:paraId="1B997701" w14:textId="77777777" w:rsidR="002D69C0" w:rsidRPr="00C249F1" w:rsidRDefault="002D69C0" w:rsidP="00AC3040">
            <w:pPr>
              <w:pStyle w:val="afff3"/>
              <w:numPr>
                <w:ilvl w:val="0"/>
                <w:numId w:val="54"/>
              </w:numPr>
              <w:ind w:left="0"/>
              <w:jc w:val="center"/>
              <w:rPr>
                <w:bCs/>
                <w:sz w:val="24"/>
                <w:szCs w:val="24"/>
              </w:rPr>
            </w:pPr>
          </w:p>
        </w:tc>
        <w:tc>
          <w:tcPr>
            <w:tcW w:w="7512" w:type="dxa"/>
          </w:tcPr>
          <w:p w14:paraId="6977137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Постановление Правительства Российской Федерации от 11.12.2014 № 1352</w:t>
            </w:r>
          </w:p>
          <w:p w14:paraId="1833901C"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0D2C32A7"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Обязанность осуществлять закупки у субъектов малого и среднего предпринимательства (далее – МСП) установлена с 1 июля 2015 г. для заказчиков, годовой объем выручки которых со</w:t>
            </w:r>
            <w:r>
              <w:rPr>
                <w:rFonts w:ascii="Times New Roman" w:hAnsi="Times New Roman" w:cs="Times New Roman"/>
                <w:bCs/>
                <w:sz w:val="24"/>
                <w:szCs w:val="24"/>
              </w:rPr>
              <w:t xml:space="preserve">ставляет более 10 млрд. рублей </w:t>
            </w:r>
            <w:r w:rsidRPr="00D40312">
              <w:rPr>
                <w:rFonts w:ascii="Times New Roman" w:hAnsi="Times New Roman" w:cs="Times New Roman"/>
                <w:bCs/>
                <w:sz w:val="24"/>
                <w:szCs w:val="24"/>
              </w:rPr>
              <w:t>и с 1 января 2016 г. – для заказчиков, годовой объем выручки которых составляет более 2 млрд. рублей</w:t>
            </w:r>
          </w:p>
          <w:p w14:paraId="739FF82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3DEDE3DE" w14:textId="77777777" w:rsidTr="00AC3040">
        <w:tc>
          <w:tcPr>
            <w:tcW w:w="1101" w:type="dxa"/>
          </w:tcPr>
          <w:p w14:paraId="1DD96FCF" w14:textId="77777777" w:rsidR="002D69C0" w:rsidRPr="00C249F1" w:rsidRDefault="002D69C0" w:rsidP="00AC3040">
            <w:pPr>
              <w:pStyle w:val="afff3"/>
              <w:numPr>
                <w:ilvl w:val="0"/>
                <w:numId w:val="54"/>
              </w:numPr>
              <w:ind w:left="0"/>
              <w:jc w:val="center"/>
              <w:rPr>
                <w:bCs/>
                <w:sz w:val="24"/>
                <w:szCs w:val="24"/>
              </w:rPr>
            </w:pPr>
          </w:p>
        </w:tc>
        <w:tc>
          <w:tcPr>
            <w:tcW w:w="7512" w:type="dxa"/>
          </w:tcPr>
          <w:p w14:paraId="39A31E55" w14:textId="77777777" w:rsidR="002D69C0" w:rsidRPr="00D40312"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 xml:space="preserve">Федеральный закон от 29.06.2015 </w:t>
            </w:r>
          </w:p>
          <w:p w14:paraId="41CF7D51" w14:textId="77777777" w:rsidR="002D69C0" w:rsidRPr="00D40312"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 xml:space="preserve">№ 209-ФЗ «О внесении изменений </w:t>
            </w:r>
          </w:p>
          <w:p w14:paraId="50076F7B"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в отдельные законодательные акты Российской Федерации в части введения возможности использования юридическими лицами типовых уставов»</w:t>
            </w:r>
          </w:p>
          <w:p w14:paraId="484CA07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3EB4ECD1" w14:textId="77777777" w:rsidR="002D69C0" w:rsidRPr="00D40312"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Количество обществ с ограниченной ответственностью, использующих типовой устав</w:t>
            </w:r>
          </w:p>
        </w:tc>
      </w:tr>
      <w:tr w:rsidR="002D69C0" w:rsidRPr="00711169" w14:paraId="1CFDC23A" w14:textId="77777777" w:rsidTr="00AC3040">
        <w:tc>
          <w:tcPr>
            <w:tcW w:w="1101" w:type="dxa"/>
          </w:tcPr>
          <w:p w14:paraId="6A4BA299" w14:textId="77777777" w:rsidR="002D69C0" w:rsidRPr="00C249F1" w:rsidRDefault="002D69C0" w:rsidP="00AC3040">
            <w:pPr>
              <w:pStyle w:val="afff3"/>
              <w:numPr>
                <w:ilvl w:val="0"/>
                <w:numId w:val="54"/>
              </w:numPr>
              <w:ind w:left="0"/>
              <w:jc w:val="center"/>
              <w:rPr>
                <w:bCs/>
                <w:sz w:val="24"/>
                <w:szCs w:val="24"/>
              </w:rPr>
            </w:pPr>
          </w:p>
        </w:tc>
        <w:tc>
          <w:tcPr>
            <w:tcW w:w="7512" w:type="dxa"/>
          </w:tcPr>
          <w:p w14:paraId="72A9B77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06.04.2015 № 82-ФЗ «О внесении изменений в отдельные законодательные акты Российской Федерации в части отмены обязательности печати хозяйственных обществ»</w:t>
            </w:r>
          </w:p>
          <w:p w14:paraId="73EF97E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29.06.2015 № 209-ФЗ «О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w:t>
            </w:r>
          </w:p>
          <w:p w14:paraId="49A2A287"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7F41DE6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Отмена необходимости печати общества</w:t>
            </w:r>
          </w:p>
        </w:tc>
      </w:tr>
      <w:tr w:rsidR="002D69C0" w:rsidRPr="00711169" w14:paraId="263468F2" w14:textId="77777777" w:rsidTr="00AC3040">
        <w:tc>
          <w:tcPr>
            <w:tcW w:w="1101" w:type="dxa"/>
          </w:tcPr>
          <w:p w14:paraId="4E10F686" w14:textId="77777777" w:rsidR="002D69C0" w:rsidRPr="00C249F1" w:rsidRDefault="002D69C0" w:rsidP="00AC3040">
            <w:pPr>
              <w:pStyle w:val="afff3"/>
              <w:numPr>
                <w:ilvl w:val="0"/>
                <w:numId w:val="54"/>
              </w:numPr>
              <w:ind w:left="0"/>
              <w:jc w:val="center"/>
              <w:rPr>
                <w:bCs/>
                <w:sz w:val="24"/>
                <w:szCs w:val="24"/>
              </w:rPr>
            </w:pPr>
          </w:p>
        </w:tc>
        <w:tc>
          <w:tcPr>
            <w:tcW w:w="7512" w:type="dxa"/>
          </w:tcPr>
          <w:p w14:paraId="7BCE492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33D901C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2727354C"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D40312">
              <w:rPr>
                <w:rFonts w:ascii="Times New Roman" w:hAnsi="Times New Roman" w:cs="Times New Roman"/>
                <w:bCs/>
                <w:sz w:val="24"/>
                <w:szCs w:val="24"/>
              </w:rPr>
              <w:t>Прирост количества земельных участков, предоставляемых по результатам торгов</w:t>
            </w:r>
          </w:p>
        </w:tc>
      </w:tr>
      <w:tr w:rsidR="002D69C0" w:rsidRPr="00711169" w14:paraId="672C7C26" w14:textId="77777777" w:rsidTr="00AC3040">
        <w:tc>
          <w:tcPr>
            <w:tcW w:w="1101" w:type="dxa"/>
          </w:tcPr>
          <w:p w14:paraId="43AAD891" w14:textId="77777777" w:rsidR="002D69C0" w:rsidRPr="00C249F1" w:rsidRDefault="002D69C0" w:rsidP="00AC3040">
            <w:pPr>
              <w:pStyle w:val="afff3"/>
              <w:numPr>
                <w:ilvl w:val="0"/>
                <w:numId w:val="54"/>
              </w:numPr>
              <w:ind w:left="0"/>
              <w:jc w:val="center"/>
              <w:rPr>
                <w:bCs/>
                <w:sz w:val="24"/>
                <w:szCs w:val="24"/>
              </w:rPr>
            </w:pPr>
          </w:p>
        </w:tc>
        <w:tc>
          <w:tcPr>
            <w:tcW w:w="7512" w:type="dxa"/>
          </w:tcPr>
          <w:p w14:paraId="0C43058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05.05.2014 № 131-ФЗ «О внесении изменений в Градостроительный кодекс Российской Федерации»</w:t>
            </w:r>
          </w:p>
          <w:p w14:paraId="0238A1A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519E5CAF"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Размещение в федеральной государственной информационной системе территориального планирования региональных и местных нормативов градостроительного проектирования</w:t>
            </w:r>
          </w:p>
          <w:p w14:paraId="4356775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2F9FD2D3" w14:textId="77777777" w:rsidTr="00AC3040">
        <w:tc>
          <w:tcPr>
            <w:tcW w:w="1101" w:type="dxa"/>
          </w:tcPr>
          <w:p w14:paraId="30A3A535" w14:textId="77777777" w:rsidR="002D69C0" w:rsidRPr="00C249F1" w:rsidRDefault="002D69C0" w:rsidP="00AC3040">
            <w:pPr>
              <w:pStyle w:val="afff3"/>
              <w:numPr>
                <w:ilvl w:val="0"/>
                <w:numId w:val="54"/>
              </w:numPr>
              <w:ind w:left="0"/>
              <w:jc w:val="center"/>
              <w:rPr>
                <w:bCs/>
                <w:sz w:val="24"/>
                <w:szCs w:val="24"/>
              </w:rPr>
            </w:pPr>
          </w:p>
        </w:tc>
        <w:tc>
          <w:tcPr>
            <w:tcW w:w="7512" w:type="dxa"/>
          </w:tcPr>
          <w:p w14:paraId="1105AF3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29.12.2014 № 452-ФЗ «О внесении изменений в статью 165 части второй Налогового кодекса Российской Федерации»</w:t>
            </w:r>
          </w:p>
          <w:p w14:paraId="221F4CA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25CBCE87"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Возможность предпринимателей подтверждать нулевую ставку налога на добавленную стоимость и налоговых вычетов по отдельным операциям, облагаемым по такой ставке путем предоставления в электронной форме реестров, в том числе таможенных деклараций (полных таможенных деклараций), перевозочных, иных документов, подтверждающих факт оказания услуг</w:t>
            </w:r>
          </w:p>
          <w:p w14:paraId="16BEC53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689C1223" w14:textId="77777777" w:rsidTr="00AC3040">
        <w:tc>
          <w:tcPr>
            <w:tcW w:w="1101" w:type="dxa"/>
          </w:tcPr>
          <w:p w14:paraId="2167C351" w14:textId="77777777" w:rsidR="002D69C0" w:rsidRPr="00C249F1" w:rsidRDefault="002D69C0" w:rsidP="00AC3040">
            <w:pPr>
              <w:pStyle w:val="afff3"/>
              <w:numPr>
                <w:ilvl w:val="0"/>
                <w:numId w:val="54"/>
              </w:numPr>
              <w:ind w:left="0"/>
              <w:jc w:val="center"/>
              <w:rPr>
                <w:bCs/>
                <w:sz w:val="24"/>
                <w:szCs w:val="24"/>
              </w:rPr>
            </w:pPr>
          </w:p>
        </w:tc>
        <w:tc>
          <w:tcPr>
            <w:tcW w:w="7512" w:type="dxa"/>
          </w:tcPr>
          <w:p w14:paraId="24BCCC0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05.05.2014 № 86-ФЗ «О присоединении Российской Федерации к Конвенции УНИДРУА по международным факторинговым операциям»</w:t>
            </w:r>
          </w:p>
          <w:p w14:paraId="79EBD499"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6747EA4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29.06.2015 № 181-ФЗ «О внесении изменений в Федеральный закон «О валютном регулировании и валютном контроле» и статью 15.25 Кодекса Российской Федерации об административных правонарушениях»</w:t>
            </w:r>
          </w:p>
          <w:p w14:paraId="4CF40AB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494B4B7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Рост денежного оборота факторинговых операций в рамках внешнеэкономической деятельности, осуществляемой резидентами-экспортерами</w:t>
            </w:r>
          </w:p>
        </w:tc>
      </w:tr>
      <w:tr w:rsidR="002D69C0" w:rsidRPr="00711169" w14:paraId="42F814B7" w14:textId="77777777" w:rsidTr="00AC3040">
        <w:tc>
          <w:tcPr>
            <w:tcW w:w="1101" w:type="dxa"/>
          </w:tcPr>
          <w:p w14:paraId="4670C219" w14:textId="77777777" w:rsidR="002D69C0" w:rsidRPr="00C249F1" w:rsidRDefault="002D69C0" w:rsidP="00AC3040">
            <w:pPr>
              <w:pStyle w:val="afff3"/>
              <w:numPr>
                <w:ilvl w:val="0"/>
                <w:numId w:val="54"/>
              </w:numPr>
              <w:ind w:left="0"/>
              <w:jc w:val="center"/>
              <w:rPr>
                <w:bCs/>
                <w:sz w:val="24"/>
                <w:szCs w:val="24"/>
              </w:rPr>
            </w:pPr>
          </w:p>
        </w:tc>
        <w:tc>
          <w:tcPr>
            <w:tcW w:w="7512" w:type="dxa"/>
          </w:tcPr>
          <w:p w14:paraId="6ED31CC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Постановление Правительства Российской Федерации от 14.11.2014 № 1204</w:t>
            </w:r>
          </w:p>
          <w:p w14:paraId="3405285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44E93DE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Количество экспортных сделок со 100% страховым покрытием</w:t>
            </w:r>
          </w:p>
        </w:tc>
      </w:tr>
      <w:tr w:rsidR="002D69C0" w:rsidRPr="00711169" w14:paraId="66DCC877" w14:textId="77777777" w:rsidTr="00AC3040">
        <w:tc>
          <w:tcPr>
            <w:tcW w:w="1101" w:type="dxa"/>
          </w:tcPr>
          <w:p w14:paraId="423F95DC" w14:textId="77777777" w:rsidR="002D69C0" w:rsidRPr="00C249F1" w:rsidRDefault="002D69C0" w:rsidP="00AC3040">
            <w:pPr>
              <w:pStyle w:val="afff3"/>
              <w:numPr>
                <w:ilvl w:val="0"/>
                <w:numId w:val="54"/>
              </w:numPr>
              <w:ind w:left="0"/>
              <w:jc w:val="center"/>
              <w:rPr>
                <w:bCs/>
                <w:sz w:val="24"/>
                <w:szCs w:val="24"/>
              </w:rPr>
            </w:pPr>
          </w:p>
        </w:tc>
        <w:tc>
          <w:tcPr>
            <w:tcW w:w="7512" w:type="dxa"/>
          </w:tcPr>
          <w:p w14:paraId="1C64E98C"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Постановление Правительства Российской Федерации от 07.11.2015 № 1205 «Об освобождении от взимания таможенных сборов за таможенные операции при экспорте в международных почтовых отправлениях товаров, не облагаемых вывозными таможенными пошлинами»</w:t>
            </w:r>
          </w:p>
          <w:p w14:paraId="6660646B"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1AF93E6E"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Со</w:t>
            </w:r>
            <w:r>
              <w:rPr>
                <w:rFonts w:ascii="Times New Roman" w:hAnsi="Times New Roman" w:cs="Times New Roman"/>
                <w:bCs/>
                <w:sz w:val="24"/>
                <w:szCs w:val="24"/>
              </w:rPr>
              <w:t xml:space="preserve">блюдение права на освобождение от взимания таможенных сборов </w:t>
            </w:r>
            <w:r w:rsidRPr="0078564B">
              <w:rPr>
                <w:rFonts w:ascii="Times New Roman" w:hAnsi="Times New Roman" w:cs="Times New Roman"/>
                <w:bCs/>
                <w:sz w:val="24"/>
                <w:szCs w:val="24"/>
              </w:rPr>
              <w:t>за таможенные операции при экспорте в международных почтовых отправлениях товаров, не облагаемых вывозными таможенными пошлинами</w:t>
            </w:r>
          </w:p>
        </w:tc>
      </w:tr>
      <w:tr w:rsidR="002D69C0" w:rsidRPr="00711169" w14:paraId="2C92676B" w14:textId="77777777" w:rsidTr="00AC3040">
        <w:tc>
          <w:tcPr>
            <w:tcW w:w="1101" w:type="dxa"/>
          </w:tcPr>
          <w:p w14:paraId="3F037A83" w14:textId="77777777" w:rsidR="002D69C0" w:rsidRPr="00C249F1" w:rsidRDefault="002D69C0" w:rsidP="00AC3040">
            <w:pPr>
              <w:pStyle w:val="afff3"/>
              <w:numPr>
                <w:ilvl w:val="0"/>
                <w:numId w:val="54"/>
              </w:numPr>
              <w:ind w:left="0"/>
              <w:jc w:val="center"/>
              <w:rPr>
                <w:bCs/>
                <w:sz w:val="24"/>
                <w:szCs w:val="24"/>
              </w:rPr>
            </w:pPr>
          </w:p>
        </w:tc>
        <w:tc>
          <w:tcPr>
            <w:tcW w:w="7512" w:type="dxa"/>
          </w:tcPr>
          <w:p w14:paraId="037FC20B"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ФСТЭК России от 08.04.2014 № 45</w:t>
            </w:r>
          </w:p>
          <w:p w14:paraId="5743DA4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611A2EDC"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Соблюдение сроков, не превышающих 15 дней для подготовки и выдачи документов, необходимых для перемещения товаров через таможенную границу Таможенного союза, а также для совершения таможенных операций в отношении товаров и транспортных средств, подлежащих экспортному контролю</w:t>
            </w:r>
          </w:p>
          <w:p w14:paraId="44848FEE"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7581F87C" w14:textId="77777777" w:rsidTr="00AC3040">
        <w:tc>
          <w:tcPr>
            <w:tcW w:w="1101" w:type="dxa"/>
          </w:tcPr>
          <w:p w14:paraId="07963211" w14:textId="77777777" w:rsidR="002D69C0" w:rsidRPr="00C249F1" w:rsidRDefault="002D69C0" w:rsidP="00AC3040">
            <w:pPr>
              <w:pStyle w:val="afff3"/>
              <w:numPr>
                <w:ilvl w:val="0"/>
                <w:numId w:val="54"/>
              </w:numPr>
              <w:ind w:left="0"/>
              <w:jc w:val="center"/>
              <w:rPr>
                <w:bCs/>
                <w:sz w:val="24"/>
                <w:szCs w:val="24"/>
              </w:rPr>
            </w:pPr>
          </w:p>
        </w:tc>
        <w:tc>
          <w:tcPr>
            <w:tcW w:w="7512" w:type="dxa"/>
          </w:tcPr>
          <w:p w14:paraId="280B608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Постановление Правительства Российской Федерации от 08.06.2015 № 566</w:t>
            </w:r>
          </w:p>
          <w:p w14:paraId="57824D1E"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p w14:paraId="3CD55556" w14:textId="1126B06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Правительства Росс</w:t>
            </w:r>
            <w:r w:rsidR="00AC3040">
              <w:rPr>
                <w:rFonts w:ascii="Times New Roman" w:hAnsi="Times New Roman" w:cs="Times New Roman"/>
                <w:bCs/>
                <w:sz w:val="24"/>
                <w:szCs w:val="24"/>
              </w:rPr>
              <w:t>ийской Федерации от 24.03.2015 № </w:t>
            </w:r>
            <w:r w:rsidRPr="00C249F1">
              <w:rPr>
                <w:rFonts w:ascii="Times New Roman" w:hAnsi="Times New Roman" w:cs="Times New Roman"/>
                <w:bCs/>
                <w:sz w:val="24"/>
                <w:szCs w:val="24"/>
              </w:rPr>
              <w:t>497-р</w:t>
            </w:r>
          </w:p>
          <w:p w14:paraId="70E11E04"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07498607"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Объем кредитов, предоставленных банком с использованием субсидии из федерального бюджета</w:t>
            </w:r>
          </w:p>
          <w:p w14:paraId="2AA776B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5DDAF143" w14:textId="77777777" w:rsidTr="00AC3040">
        <w:tc>
          <w:tcPr>
            <w:tcW w:w="1101" w:type="dxa"/>
          </w:tcPr>
          <w:p w14:paraId="16269B1F" w14:textId="77777777" w:rsidR="002D69C0" w:rsidRPr="00C249F1" w:rsidRDefault="002D69C0" w:rsidP="00AC3040">
            <w:pPr>
              <w:pStyle w:val="afff3"/>
              <w:numPr>
                <w:ilvl w:val="0"/>
                <w:numId w:val="54"/>
              </w:numPr>
              <w:ind w:left="0"/>
              <w:jc w:val="center"/>
              <w:rPr>
                <w:bCs/>
                <w:sz w:val="24"/>
                <w:szCs w:val="24"/>
              </w:rPr>
            </w:pPr>
          </w:p>
        </w:tc>
        <w:tc>
          <w:tcPr>
            <w:tcW w:w="7512" w:type="dxa"/>
          </w:tcPr>
          <w:p w14:paraId="6219A14B"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Банка России от 09.08.2013 № ОД-452</w:t>
            </w:r>
          </w:p>
          <w:p w14:paraId="0C4D9A7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182B36AD"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Количество кредитов, выданных кредитным организациям, допущенных к механизму предоставления Банком России кредитным организациям кредитов, обеспеченных залогом прав требования по кредитным договорам, обеспеченным договорами страхования ОАО «Российское агентство по страхованию эк</w:t>
            </w:r>
            <w:r>
              <w:rPr>
                <w:rFonts w:ascii="Times New Roman" w:hAnsi="Times New Roman" w:cs="Times New Roman"/>
                <w:bCs/>
                <w:sz w:val="24"/>
                <w:szCs w:val="24"/>
              </w:rPr>
              <w:t xml:space="preserve">спортных кредитов и инвестиций». </w:t>
            </w:r>
            <w:r w:rsidRPr="0078564B">
              <w:rPr>
                <w:rFonts w:ascii="Times New Roman" w:hAnsi="Times New Roman" w:cs="Times New Roman"/>
                <w:bCs/>
                <w:sz w:val="24"/>
                <w:szCs w:val="24"/>
              </w:rPr>
              <w:t>Доля использованного лимита, установленного Банком России по данному механизму рефинансирования</w:t>
            </w:r>
          </w:p>
          <w:p w14:paraId="4CDD38D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1F37C0A8" w14:textId="77777777" w:rsidTr="00AC3040">
        <w:tc>
          <w:tcPr>
            <w:tcW w:w="1101" w:type="dxa"/>
          </w:tcPr>
          <w:p w14:paraId="33669106" w14:textId="77777777" w:rsidR="002D69C0" w:rsidRPr="00C249F1" w:rsidRDefault="002D69C0" w:rsidP="00AC3040">
            <w:pPr>
              <w:pStyle w:val="afff3"/>
              <w:numPr>
                <w:ilvl w:val="0"/>
                <w:numId w:val="54"/>
              </w:numPr>
              <w:ind w:left="0"/>
              <w:jc w:val="center"/>
              <w:rPr>
                <w:bCs/>
                <w:sz w:val="24"/>
                <w:szCs w:val="24"/>
              </w:rPr>
            </w:pPr>
          </w:p>
        </w:tc>
        <w:tc>
          <w:tcPr>
            <w:tcW w:w="7512" w:type="dxa"/>
          </w:tcPr>
          <w:p w14:paraId="00D66C6C"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Минсельхоза России от 07.11.2011 № 404</w:t>
            </w:r>
          </w:p>
          <w:p w14:paraId="3D0A2B8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4A3487AD"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 xml:space="preserve">Соблюдение госорганами стандарта предоставления государственной услуги по выдаче разрешений на ввоз в Россию и вывоз из России, а также на транзит </w:t>
            </w:r>
          </w:p>
          <w:p w14:paraId="5C45CE8A"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 в соо</w:t>
            </w:r>
            <w:r>
              <w:rPr>
                <w:rFonts w:ascii="Times New Roman" w:hAnsi="Times New Roman" w:cs="Times New Roman"/>
                <w:bCs/>
                <w:sz w:val="24"/>
                <w:szCs w:val="24"/>
              </w:rPr>
              <w:t xml:space="preserve">тветствии с которым разрешения </w:t>
            </w:r>
            <w:r w:rsidRPr="0078564B">
              <w:rPr>
                <w:rFonts w:ascii="Times New Roman" w:hAnsi="Times New Roman" w:cs="Times New Roman"/>
                <w:bCs/>
                <w:sz w:val="24"/>
                <w:szCs w:val="24"/>
              </w:rPr>
              <w:t>на экспорт подконтрольных Россельхознадзору товаров выдаются им в форме электронных документов с использованием автоматизированной информационной системы (АИС «Аргус»)</w:t>
            </w:r>
          </w:p>
          <w:p w14:paraId="7D11640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404E4BAC" w14:textId="77777777" w:rsidTr="00AC3040">
        <w:trPr>
          <w:trHeight w:val="1949"/>
        </w:trPr>
        <w:tc>
          <w:tcPr>
            <w:tcW w:w="1101" w:type="dxa"/>
          </w:tcPr>
          <w:p w14:paraId="38E6AB99" w14:textId="77777777" w:rsidR="002D69C0" w:rsidRPr="00C249F1" w:rsidRDefault="002D69C0" w:rsidP="00AC3040">
            <w:pPr>
              <w:pStyle w:val="afff3"/>
              <w:numPr>
                <w:ilvl w:val="0"/>
                <w:numId w:val="54"/>
              </w:numPr>
              <w:ind w:left="0"/>
              <w:jc w:val="center"/>
              <w:rPr>
                <w:bCs/>
                <w:sz w:val="24"/>
                <w:szCs w:val="24"/>
              </w:rPr>
            </w:pPr>
          </w:p>
        </w:tc>
        <w:tc>
          <w:tcPr>
            <w:tcW w:w="7512" w:type="dxa"/>
          </w:tcPr>
          <w:p w14:paraId="0451D9C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Росфиннадзора от 28.09.2015 № 369 «Об утверждении Методических рекомендаций по отдельным вопросам установления обстоятельств, исключающих производство по делам об административных правонарушениях по части 4 статьи 15.25 Кодекса Российской Федерации об административных правонарушениях»</w:t>
            </w:r>
          </w:p>
          <w:p w14:paraId="356E297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5E38B39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Исключение административной ответственности при незначительном нарушении срока (не более 10 календарных дней) зачисления денежных средств из-за действий (бездействия) кредитной организации, осуществляющей расчеты по экспортным контрактам, в связи с отсутствием вины экспортера</w:t>
            </w:r>
          </w:p>
        </w:tc>
      </w:tr>
      <w:tr w:rsidR="002D69C0" w:rsidRPr="00711169" w14:paraId="3F2D8D28" w14:textId="77777777" w:rsidTr="00AC3040">
        <w:tc>
          <w:tcPr>
            <w:tcW w:w="1101" w:type="dxa"/>
          </w:tcPr>
          <w:p w14:paraId="16B9D895" w14:textId="77777777" w:rsidR="002D69C0" w:rsidRPr="00C249F1" w:rsidRDefault="002D69C0" w:rsidP="00AC3040">
            <w:pPr>
              <w:pStyle w:val="afff3"/>
              <w:numPr>
                <w:ilvl w:val="0"/>
                <w:numId w:val="54"/>
              </w:numPr>
              <w:ind w:left="0"/>
              <w:jc w:val="center"/>
              <w:rPr>
                <w:bCs/>
                <w:sz w:val="24"/>
                <w:szCs w:val="24"/>
              </w:rPr>
            </w:pPr>
          </w:p>
        </w:tc>
        <w:tc>
          <w:tcPr>
            <w:tcW w:w="7512" w:type="dxa"/>
          </w:tcPr>
          <w:p w14:paraId="72B6907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30 мая 2016 г. № 150-ФЗ «О внесении изменений в главу 21 части второй Налогового кодекса Российской Федерации»</w:t>
            </w:r>
          </w:p>
          <w:p w14:paraId="60D0F1E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4ADC3E0C"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Распространение общего порядка налоговых вычетов налога на добавленную стоимость по мере принятия на учет приобретенных товаров (работ, услуг) и при наличии по ним счетов-фактур в отношении экспортеров</w:t>
            </w:r>
          </w:p>
          <w:p w14:paraId="7E452F1E"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0A8A2580" w14:textId="77777777" w:rsidTr="00AC3040">
        <w:tc>
          <w:tcPr>
            <w:tcW w:w="1101" w:type="dxa"/>
          </w:tcPr>
          <w:p w14:paraId="518D09BA" w14:textId="77777777" w:rsidR="002D69C0" w:rsidRPr="00C249F1" w:rsidRDefault="002D69C0" w:rsidP="00AC3040">
            <w:pPr>
              <w:pStyle w:val="afff3"/>
              <w:numPr>
                <w:ilvl w:val="0"/>
                <w:numId w:val="54"/>
              </w:numPr>
              <w:ind w:left="0"/>
              <w:jc w:val="center"/>
              <w:rPr>
                <w:bCs/>
                <w:sz w:val="24"/>
                <w:szCs w:val="24"/>
              </w:rPr>
            </w:pPr>
          </w:p>
        </w:tc>
        <w:tc>
          <w:tcPr>
            <w:tcW w:w="7512" w:type="dxa"/>
          </w:tcPr>
          <w:p w14:paraId="2ABB086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Минэкономразвития России от 04.02.2016 № 42</w:t>
            </w:r>
          </w:p>
          <w:p w14:paraId="643D229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1865D5C7"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Установлены КПЭ деятельности организаций инфраструктуры поддержки субъектов малого и среднего предпринимательства, осуществляющих внешнеэкономическую деятельность</w:t>
            </w:r>
          </w:p>
          <w:p w14:paraId="15C6E69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2E7BF4F5" w14:textId="77777777" w:rsidTr="00AC3040">
        <w:tc>
          <w:tcPr>
            <w:tcW w:w="1101" w:type="dxa"/>
          </w:tcPr>
          <w:p w14:paraId="70CD5AC4" w14:textId="77777777" w:rsidR="002D69C0" w:rsidRPr="00C249F1" w:rsidRDefault="002D69C0" w:rsidP="00AC3040">
            <w:pPr>
              <w:pStyle w:val="afff3"/>
              <w:numPr>
                <w:ilvl w:val="0"/>
                <w:numId w:val="54"/>
              </w:numPr>
              <w:ind w:left="0"/>
              <w:jc w:val="center"/>
              <w:rPr>
                <w:bCs/>
                <w:sz w:val="24"/>
                <w:szCs w:val="24"/>
              </w:rPr>
            </w:pPr>
          </w:p>
        </w:tc>
        <w:tc>
          <w:tcPr>
            <w:tcW w:w="7512" w:type="dxa"/>
          </w:tcPr>
          <w:p w14:paraId="1120050C"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 xml:space="preserve">Приказ Минфина России от 27 марта 2014 г. № </w:t>
            </w:r>
            <w:r>
              <w:rPr>
                <w:rFonts w:ascii="Times New Roman" w:hAnsi="Times New Roman" w:cs="Times New Roman"/>
                <w:bCs/>
                <w:sz w:val="24"/>
                <w:szCs w:val="24"/>
              </w:rPr>
              <w:t>20н</w:t>
            </w:r>
          </w:p>
        </w:tc>
        <w:tc>
          <w:tcPr>
            <w:tcW w:w="6663" w:type="dxa"/>
          </w:tcPr>
          <w:p w14:paraId="146E49F2"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Публикация в открытом доступе новых стандартов бухгалтерского учета не менее чем за 6 месяцев до даты начала отчетного периода, за который составляется годовая бухгалтерская (финансовая) отчетность по новому стандарту (за исключением случаев добровольного более раннего применения стандарта) снижение ошибок при формировании бухгалтерской отчетности</w:t>
            </w:r>
          </w:p>
          <w:p w14:paraId="66177F4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494CB409" w14:textId="77777777" w:rsidTr="00AC3040">
        <w:tc>
          <w:tcPr>
            <w:tcW w:w="1101" w:type="dxa"/>
          </w:tcPr>
          <w:p w14:paraId="64712D20" w14:textId="77777777" w:rsidR="002D69C0" w:rsidRPr="00C249F1" w:rsidRDefault="002D69C0" w:rsidP="00AC3040">
            <w:pPr>
              <w:pStyle w:val="afff3"/>
              <w:numPr>
                <w:ilvl w:val="0"/>
                <w:numId w:val="54"/>
              </w:numPr>
              <w:ind w:left="0"/>
              <w:jc w:val="center"/>
              <w:rPr>
                <w:bCs/>
                <w:sz w:val="24"/>
                <w:szCs w:val="24"/>
              </w:rPr>
            </w:pPr>
          </w:p>
        </w:tc>
        <w:tc>
          <w:tcPr>
            <w:tcW w:w="7512" w:type="dxa"/>
          </w:tcPr>
          <w:p w14:paraId="64DD017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06.04.2015 № 85-ФЗ</w:t>
            </w:r>
          </w:p>
          <w:p w14:paraId="0D8DE7BC"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17FFBEF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Предоставлена возможность получения социальных налоговых вычетов у работодателей (налоговых агентов) по аналогии с имущественным налоговым вычетом</w:t>
            </w:r>
          </w:p>
        </w:tc>
      </w:tr>
      <w:tr w:rsidR="002D69C0" w:rsidRPr="00711169" w14:paraId="05C3CB3D" w14:textId="77777777" w:rsidTr="00AC3040">
        <w:tc>
          <w:tcPr>
            <w:tcW w:w="1101" w:type="dxa"/>
          </w:tcPr>
          <w:p w14:paraId="1EA3959D" w14:textId="77777777" w:rsidR="002D69C0" w:rsidRPr="00C249F1" w:rsidRDefault="002D69C0" w:rsidP="00AC3040">
            <w:pPr>
              <w:pStyle w:val="afff3"/>
              <w:numPr>
                <w:ilvl w:val="0"/>
                <w:numId w:val="54"/>
              </w:numPr>
              <w:ind w:left="0"/>
              <w:jc w:val="center"/>
              <w:rPr>
                <w:bCs/>
                <w:sz w:val="24"/>
                <w:szCs w:val="24"/>
              </w:rPr>
            </w:pPr>
          </w:p>
        </w:tc>
        <w:tc>
          <w:tcPr>
            <w:tcW w:w="7512" w:type="dxa"/>
          </w:tcPr>
          <w:p w14:paraId="04AF616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ФНС России от 01.10.2014 № ММB-7-17/514@</w:t>
            </w:r>
          </w:p>
          <w:p w14:paraId="5739980B"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578ACB17"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Проведение сверок расчетов по налогам и сборам, пеням и штрафам между налогоплательщиком и налоговым органом в электронном виде, в т.ч. из учетных систем</w:t>
            </w:r>
          </w:p>
          <w:p w14:paraId="029E1D2E"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p>
          <w:p w14:paraId="06D22FCD"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Сокращение времени на проведение сверок расчетов, возможность формирования более четкой информации в части наличия задолженности, более простое выявление невыясненных платежей</w:t>
            </w:r>
          </w:p>
          <w:p w14:paraId="488086E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3BFEACA6" w14:textId="77777777" w:rsidTr="00AC3040">
        <w:tc>
          <w:tcPr>
            <w:tcW w:w="1101" w:type="dxa"/>
          </w:tcPr>
          <w:p w14:paraId="4358955D" w14:textId="77777777" w:rsidR="002D69C0" w:rsidRPr="00C249F1" w:rsidRDefault="002D69C0" w:rsidP="00AC3040">
            <w:pPr>
              <w:pStyle w:val="afff3"/>
              <w:numPr>
                <w:ilvl w:val="0"/>
                <w:numId w:val="54"/>
              </w:numPr>
              <w:ind w:left="0"/>
              <w:jc w:val="center"/>
              <w:rPr>
                <w:bCs/>
                <w:sz w:val="24"/>
                <w:szCs w:val="24"/>
              </w:rPr>
            </w:pPr>
          </w:p>
        </w:tc>
        <w:tc>
          <w:tcPr>
            <w:tcW w:w="7512" w:type="dxa"/>
          </w:tcPr>
          <w:p w14:paraId="3866DF1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ФН</w:t>
            </w:r>
            <w:r>
              <w:rPr>
                <w:rFonts w:ascii="Times New Roman" w:hAnsi="Times New Roman" w:cs="Times New Roman"/>
                <w:bCs/>
                <w:sz w:val="24"/>
                <w:szCs w:val="24"/>
              </w:rPr>
              <w:t>С от 17.10.2014 № ММВ-7-8/378@</w:t>
            </w:r>
          </w:p>
        </w:tc>
        <w:tc>
          <w:tcPr>
            <w:tcW w:w="6663" w:type="dxa"/>
          </w:tcPr>
          <w:p w14:paraId="5D8921B6"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Предоставление справок в электронном виде с подписью должностного лица налогового органа в банки и торговые площадки.</w:t>
            </w:r>
          </w:p>
          <w:p w14:paraId="70DF3156"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Сокращение времени на оформление документов</w:t>
            </w:r>
          </w:p>
          <w:p w14:paraId="3D74918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77308B89" w14:textId="77777777" w:rsidTr="00AC3040">
        <w:tc>
          <w:tcPr>
            <w:tcW w:w="1101" w:type="dxa"/>
          </w:tcPr>
          <w:p w14:paraId="34322B48" w14:textId="77777777" w:rsidR="002D69C0" w:rsidRPr="00C249F1" w:rsidRDefault="002D69C0" w:rsidP="00AC3040">
            <w:pPr>
              <w:pStyle w:val="afff3"/>
              <w:numPr>
                <w:ilvl w:val="0"/>
                <w:numId w:val="54"/>
              </w:numPr>
              <w:ind w:left="0"/>
              <w:jc w:val="center"/>
              <w:rPr>
                <w:bCs/>
                <w:sz w:val="24"/>
                <w:szCs w:val="24"/>
              </w:rPr>
            </w:pPr>
          </w:p>
        </w:tc>
        <w:tc>
          <w:tcPr>
            <w:tcW w:w="7512" w:type="dxa"/>
          </w:tcPr>
          <w:p w14:paraId="03B32DD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Минфина России от 12.11.2015 № 435</w:t>
            </w:r>
          </w:p>
          <w:p w14:paraId="0BF366C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13BAC4ED"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Обеспечение регулярной, но не реже одного раза в полугодие, публикации на сайте федерального органа исполнительной власти обобщающих обзоров разъяснений Минфина России, носящих обязательный характер для налоговых органов, по вопросам применения законодательства Российской Федерации о налогах и сборах</w:t>
            </w:r>
            <w:r>
              <w:rPr>
                <w:rFonts w:ascii="Times New Roman" w:hAnsi="Times New Roman" w:cs="Times New Roman"/>
                <w:bCs/>
                <w:sz w:val="24"/>
                <w:szCs w:val="24"/>
              </w:rPr>
              <w:t>.</w:t>
            </w:r>
          </w:p>
          <w:p w14:paraId="7F216966"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Снижение количества запросов в Минфин и ФНС по разъяснению законодательства</w:t>
            </w:r>
          </w:p>
          <w:p w14:paraId="3FD55BD3"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5D09A697" w14:textId="77777777" w:rsidTr="00AC3040">
        <w:tc>
          <w:tcPr>
            <w:tcW w:w="1101" w:type="dxa"/>
          </w:tcPr>
          <w:p w14:paraId="1C65F777" w14:textId="77777777" w:rsidR="002D69C0" w:rsidRPr="00C249F1" w:rsidRDefault="002D69C0" w:rsidP="00AC3040">
            <w:pPr>
              <w:pStyle w:val="afff3"/>
              <w:numPr>
                <w:ilvl w:val="0"/>
                <w:numId w:val="54"/>
              </w:numPr>
              <w:ind w:left="0"/>
              <w:jc w:val="center"/>
              <w:rPr>
                <w:bCs/>
                <w:sz w:val="24"/>
                <w:szCs w:val="24"/>
              </w:rPr>
            </w:pPr>
          </w:p>
        </w:tc>
        <w:tc>
          <w:tcPr>
            <w:tcW w:w="7512" w:type="dxa"/>
          </w:tcPr>
          <w:p w14:paraId="0ED34AE7"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Письмо Минфина России от 29.10.2015 № 03-02-Р3/62336</w:t>
            </w:r>
          </w:p>
          <w:p w14:paraId="5AED3C0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5A240C7D"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Упрощенный порядок заверения копий истребуемых налоговым органом документов</w:t>
            </w:r>
            <w:r>
              <w:rPr>
                <w:rFonts w:ascii="Times New Roman" w:hAnsi="Times New Roman" w:cs="Times New Roman"/>
                <w:bCs/>
                <w:sz w:val="24"/>
                <w:szCs w:val="24"/>
              </w:rPr>
              <w:t>.</w:t>
            </w:r>
          </w:p>
          <w:p w14:paraId="3400099A"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Снижение времени на предоставление документов в налоговые органы</w:t>
            </w:r>
          </w:p>
          <w:p w14:paraId="007D2BE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623DB41E" w14:textId="77777777" w:rsidTr="00AC3040">
        <w:tc>
          <w:tcPr>
            <w:tcW w:w="1101" w:type="dxa"/>
          </w:tcPr>
          <w:p w14:paraId="5648C3C0" w14:textId="77777777" w:rsidR="002D69C0" w:rsidRPr="00C249F1" w:rsidRDefault="002D69C0" w:rsidP="00AC3040">
            <w:pPr>
              <w:pStyle w:val="afff3"/>
              <w:numPr>
                <w:ilvl w:val="0"/>
                <w:numId w:val="54"/>
              </w:numPr>
              <w:ind w:left="0"/>
              <w:jc w:val="center"/>
              <w:rPr>
                <w:bCs/>
                <w:sz w:val="24"/>
                <w:szCs w:val="24"/>
              </w:rPr>
            </w:pPr>
          </w:p>
        </w:tc>
        <w:tc>
          <w:tcPr>
            <w:tcW w:w="7512" w:type="dxa"/>
          </w:tcPr>
          <w:p w14:paraId="408A7A5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29.11.2014 № 382-ФЗ</w:t>
            </w:r>
          </w:p>
          <w:p w14:paraId="1B840A1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3382D2F7"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 xml:space="preserve">Использование на практике возможности на принятие к вычету налога на добавленную стоимость по счетам-фактурам, относящимся к налоговому периоду, полученным до срока представления декларации по НДС (в текущей редакции НК РФ – до 25 числа). </w:t>
            </w:r>
          </w:p>
          <w:p w14:paraId="3CE42EB0"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Снижение количества пересдач налоговой отчетности</w:t>
            </w:r>
          </w:p>
          <w:p w14:paraId="18DFF16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1F9CE6DF" w14:textId="77777777" w:rsidTr="00AC3040">
        <w:tc>
          <w:tcPr>
            <w:tcW w:w="1101" w:type="dxa"/>
          </w:tcPr>
          <w:p w14:paraId="7433D4B6" w14:textId="77777777" w:rsidR="002D69C0" w:rsidRPr="00C249F1" w:rsidRDefault="002D69C0" w:rsidP="00AC3040">
            <w:pPr>
              <w:pStyle w:val="afff3"/>
              <w:numPr>
                <w:ilvl w:val="0"/>
                <w:numId w:val="54"/>
              </w:numPr>
              <w:ind w:left="0"/>
              <w:jc w:val="center"/>
              <w:rPr>
                <w:bCs/>
                <w:sz w:val="24"/>
                <w:szCs w:val="24"/>
              </w:rPr>
            </w:pPr>
          </w:p>
        </w:tc>
        <w:tc>
          <w:tcPr>
            <w:tcW w:w="7512" w:type="dxa"/>
          </w:tcPr>
          <w:p w14:paraId="037446F4"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Постановление Правительства Российской Федерации от 29.11.2014 № 1279</w:t>
            </w:r>
          </w:p>
          <w:p w14:paraId="1ED2A36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11D493EC"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xml:space="preserve">Право комиссионера (агента) </w:t>
            </w:r>
            <w:r w:rsidRPr="0078564B">
              <w:rPr>
                <w:rFonts w:ascii="Times New Roman" w:hAnsi="Times New Roman" w:cs="Times New Roman"/>
                <w:bCs/>
                <w:sz w:val="24"/>
                <w:szCs w:val="24"/>
              </w:rPr>
              <w:t>при реализации (приобретении) товаров (раб</w:t>
            </w:r>
            <w:r>
              <w:rPr>
                <w:rFonts w:ascii="Times New Roman" w:hAnsi="Times New Roman" w:cs="Times New Roman"/>
                <w:bCs/>
                <w:sz w:val="24"/>
                <w:szCs w:val="24"/>
              </w:rPr>
              <w:t xml:space="preserve">от, услуг), имущественных прав </w:t>
            </w:r>
            <w:r w:rsidRPr="0078564B">
              <w:rPr>
                <w:rFonts w:ascii="Times New Roman" w:hAnsi="Times New Roman" w:cs="Times New Roman"/>
                <w:bCs/>
                <w:sz w:val="24"/>
                <w:szCs w:val="24"/>
              </w:rPr>
              <w:t>от своего имени двум и более покупателям (у двух и более продавцов) вправе в одном счете-фактуре указывать данные из счетов-фактур, выставленных покупателем (полученных от продавцов).</w:t>
            </w:r>
          </w:p>
          <w:p w14:paraId="233B79DC"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Сокращение количества документов</w:t>
            </w:r>
          </w:p>
          <w:p w14:paraId="3BBEBE72"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1F43693F" w14:textId="77777777" w:rsidTr="00AC3040">
        <w:tc>
          <w:tcPr>
            <w:tcW w:w="1101" w:type="dxa"/>
          </w:tcPr>
          <w:p w14:paraId="6151A91D" w14:textId="77777777" w:rsidR="002D69C0" w:rsidRPr="00C249F1" w:rsidRDefault="002D69C0" w:rsidP="00AC3040">
            <w:pPr>
              <w:pStyle w:val="afff3"/>
              <w:numPr>
                <w:ilvl w:val="0"/>
                <w:numId w:val="54"/>
              </w:numPr>
              <w:ind w:left="0"/>
              <w:jc w:val="center"/>
              <w:rPr>
                <w:bCs/>
                <w:sz w:val="24"/>
                <w:szCs w:val="24"/>
              </w:rPr>
            </w:pPr>
          </w:p>
        </w:tc>
        <w:tc>
          <w:tcPr>
            <w:tcW w:w="7512" w:type="dxa"/>
          </w:tcPr>
          <w:p w14:paraId="14D1AEE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Приказ Минкультуры России от 31.03.2015 № 526</w:t>
            </w:r>
          </w:p>
          <w:p w14:paraId="4B2FA6F0"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7E2428EA"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В</w:t>
            </w:r>
            <w:r>
              <w:rPr>
                <w:rFonts w:ascii="Times New Roman" w:hAnsi="Times New Roman" w:cs="Times New Roman"/>
                <w:bCs/>
                <w:sz w:val="24"/>
                <w:szCs w:val="24"/>
              </w:rPr>
              <w:t xml:space="preserve">озможность хранения документов </w:t>
            </w:r>
            <w:r w:rsidRPr="0078564B">
              <w:rPr>
                <w:rFonts w:ascii="Times New Roman" w:hAnsi="Times New Roman" w:cs="Times New Roman"/>
                <w:bCs/>
                <w:sz w:val="24"/>
                <w:szCs w:val="24"/>
              </w:rPr>
              <w:t>в электронном виде (электронные архивы).</w:t>
            </w:r>
          </w:p>
          <w:p w14:paraId="4C429025"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Сокращение расходов на хранение документов (например, в архивах), снижение риска утраты и повреждения документов</w:t>
            </w:r>
          </w:p>
          <w:p w14:paraId="30A0AE17"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37435A1D" w14:textId="77777777" w:rsidTr="00AC3040">
        <w:tc>
          <w:tcPr>
            <w:tcW w:w="1101" w:type="dxa"/>
          </w:tcPr>
          <w:p w14:paraId="782954E6" w14:textId="77777777" w:rsidR="002D69C0" w:rsidRPr="00C249F1" w:rsidRDefault="002D69C0" w:rsidP="00AC3040">
            <w:pPr>
              <w:pStyle w:val="afff3"/>
              <w:numPr>
                <w:ilvl w:val="0"/>
                <w:numId w:val="54"/>
              </w:numPr>
              <w:ind w:left="0"/>
              <w:jc w:val="center"/>
              <w:rPr>
                <w:bCs/>
                <w:sz w:val="24"/>
                <w:szCs w:val="24"/>
              </w:rPr>
            </w:pPr>
          </w:p>
        </w:tc>
        <w:tc>
          <w:tcPr>
            <w:tcW w:w="7512" w:type="dxa"/>
          </w:tcPr>
          <w:p w14:paraId="64AAF28A"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Распоряжение ФНС России от 30.06.2014 № 99@</w:t>
            </w:r>
          </w:p>
          <w:p w14:paraId="0D27830F"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3FDB91A5"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Расширение сферы использования электронного документооборота.</w:t>
            </w:r>
          </w:p>
          <w:p w14:paraId="656F2D72"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Сокращение времени на обмен документами</w:t>
            </w:r>
          </w:p>
          <w:p w14:paraId="752F6BB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0FF9ED5A" w14:textId="77777777" w:rsidTr="00AC3040">
        <w:tc>
          <w:tcPr>
            <w:tcW w:w="1101" w:type="dxa"/>
          </w:tcPr>
          <w:p w14:paraId="2DE4EB45" w14:textId="77777777" w:rsidR="002D69C0" w:rsidRPr="00C249F1" w:rsidRDefault="002D69C0" w:rsidP="00AC3040">
            <w:pPr>
              <w:pStyle w:val="afff3"/>
              <w:numPr>
                <w:ilvl w:val="0"/>
                <w:numId w:val="54"/>
              </w:numPr>
              <w:ind w:left="0"/>
              <w:jc w:val="center"/>
              <w:rPr>
                <w:bCs/>
                <w:sz w:val="24"/>
                <w:szCs w:val="24"/>
              </w:rPr>
            </w:pPr>
          </w:p>
        </w:tc>
        <w:tc>
          <w:tcPr>
            <w:tcW w:w="7512" w:type="dxa"/>
          </w:tcPr>
          <w:p w14:paraId="42227CA6"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Письмо от Минфина России от 28.08.2014 № 03-03-10/43034</w:t>
            </w:r>
          </w:p>
          <w:p w14:paraId="4014CA31"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 xml:space="preserve">  </w:t>
            </w:r>
          </w:p>
        </w:tc>
        <w:tc>
          <w:tcPr>
            <w:tcW w:w="6663" w:type="dxa"/>
          </w:tcPr>
          <w:p w14:paraId="789D8420" w14:textId="79536665"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 xml:space="preserve">Обеспечение возможности использования в целях налогового учета </w:t>
            </w:r>
            <w:r w:rsidR="00AC3040" w:rsidRPr="0078564B">
              <w:rPr>
                <w:rFonts w:ascii="Times New Roman" w:hAnsi="Times New Roman" w:cs="Times New Roman"/>
                <w:bCs/>
                <w:sz w:val="24"/>
                <w:szCs w:val="24"/>
              </w:rPr>
              <w:t>первичных документов</w:t>
            </w:r>
            <w:r w:rsidRPr="0078564B">
              <w:rPr>
                <w:rFonts w:ascii="Times New Roman" w:hAnsi="Times New Roman" w:cs="Times New Roman"/>
                <w:bCs/>
                <w:sz w:val="24"/>
                <w:szCs w:val="24"/>
              </w:rPr>
              <w:t>, содержащих несущественные ошибки. Снижение рисков предъявления претензий к налогоплательщикам</w:t>
            </w:r>
          </w:p>
          <w:p w14:paraId="4DE2C705"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r w:rsidR="002D69C0" w:rsidRPr="00711169" w14:paraId="265C7E14" w14:textId="77777777" w:rsidTr="00AC3040">
        <w:tc>
          <w:tcPr>
            <w:tcW w:w="1101" w:type="dxa"/>
          </w:tcPr>
          <w:p w14:paraId="021343B5" w14:textId="77777777" w:rsidR="002D69C0" w:rsidRPr="00C249F1" w:rsidRDefault="002D69C0" w:rsidP="00AC3040">
            <w:pPr>
              <w:pStyle w:val="afff3"/>
              <w:numPr>
                <w:ilvl w:val="0"/>
                <w:numId w:val="54"/>
              </w:numPr>
              <w:ind w:left="0"/>
              <w:jc w:val="center"/>
              <w:rPr>
                <w:bCs/>
                <w:sz w:val="24"/>
                <w:szCs w:val="24"/>
              </w:rPr>
            </w:pPr>
          </w:p>
        </w:tc>
        <w:tc>
          <w:tcPr>
            <w:tcW w:w="7512" w:type="dxa"/>
          </w:tcPr>
          <w:p w14:paraId="38191819"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r w:rsidRPr="00C249F1">
              <w:rPr>
                <w:rFonts w:ascii="Times New Roman" w:hAnsi="Times New Roman" w:cs="Times New Roman"/>
                <w:bCs/>
                <w:sz w:val="24"/>
                <w:szCs w:val="24"/>
              </w:rPr>
              <w:t>Федеральный закон от 01.05.2016 № 130-ФЗ «О внесении изменений в часть первую Налогового кодекса Российской Федерации»</w:t>
            </w:r>
          </w:p>
          <w:p w14:paraId="35BE4A68"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c>
          <w:tcPr>
            <w:tcW w:w="6663" w:type="dxa"/>
          </w:tcPr>
          <w:p w14:paraId="603941A9"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Уточнено правило о вступлении в силу нормативных правовых актов об утверждении новых форм (форматов) налоговых деклараций – не ранее чем по истечении двух месяцев со дня официального опубликования;</w:t>
            </w:r>
          </w:p>
          <w:p w14:paraId="0F98CDFC"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Уточнен порядок представления истребуемых у налогоплательщиков документов и пояснений в электронном виде, предусмотрена предоставления скан-образа бумажного документа;</w:t>
            </w:r>
          </w:p>
          <w:p w14:paraId="7422EB00" w14:textId="77777777" w:rsidR="002D69C0" w:rsidRPr="0078564B"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Определена процедура ознакомления с материалами налоговой проверки, составления протокола ознакомления, а также предусмотрено право представления письменного возражения по результатам дополнительных мероприятий налогового контроля;</w:t>
            </w:r>
          </w:p>
          <w:p w14:paraId="7A9E5083" w14:textId="77777777" w:rsidR="002D69C0" w:rsidRDefault="002D69C0" w:rsidP="00AC3040">
            <w:pPr>
              <w:pStyle w:val="ConsPlusCell"/>
              <w:shd w:val="clear" w:color="auto" w:fill="FFFFFF"/>
              <w:jc w:val="both"/>
              <w:rPr>
                <w:rFonts w:ascii="Times New Roman" w:hAnsi="Times New Roman" w:cs="Times New Roman"/>
                <w:bCs/>
                <w:sz w:val="24"/>
                <w:szCs w:val="24"/>
              </w:rPr>
            </w:pPr>
            <w:r w:rsidRPr="0078564B">
              <w:rPr>
                <w:rFonts w:ascii="Times New Roman" w:hAnsi="Times New Roman" w:cs="Times New Roman"/>
                <w:bCs/>
                <w:sz w:val="24"/>
                <w:szCs w:val="24"/>
              </w:rPr>
              <w:t>Уточнены положения, регламентирующие подачу жалобы в вышестоящий налоговый орган (в том числе установлена обязанность налогового органа по устранению нарушений прав лица, подавшего жалобу; предусмотрена возможность направления жалобы в электронной форме через личный кабинет налогоплательщика)</w:t>
            </w:r>
          </w:p>
          <w:p w14:paraId="2683B8FD" w14:textId="77777777" w:rsidR="002D69C0" w:rsidRPr="00C249F1" w:rsidRDefault="002D69C0" w:rsidP="00AC3040">
            <w:pPr>
              <w:pStyle w:val="ConsPlusCell"/>
              <w:shd w:val="clear" w:color="auto" w:fill="FFFFFF"/>
              <w:jc w:val="both"/>
              <w:rPr>
                <w:rFonts w:ascii="Times New Roman" w:hAnsi="Times New Roman" w:cs="Times New Roman"/>
                <w:bCs/>
                <w:sz w:val="24"/>
                <w:szCs w:val="24"/>
              </w:rPr>
            </w:pPr>
          </w:p>
        </w:tc>
      </w:tr>
    </w:tbl>
    <w:p w14:paraId="455D99A3" w14:textId="77777777" w:rsidR="002D69C0" w:rsidRDefault="002D69C0" w:rsidP="002D69C0">
      <w:pPr>
        <w:jc w:val="center"/>
        <w:rPr>
          <w:sz w:val="24"/>
          <w:szCs w:val="24"/>
        </w:rPr>
      </w:pPr>
    </w:p>
    <w:p w14:paraId="32DBC9EC" w14:textId="77777777" w:rsidR="002D69C0" w:rsidRDefault="002D69C0" w:rsidP="002D69C0">
      <w:pPr>
        <w:rPr>
          <w:sz w:val="24"/>
          <w:szCs w:val="24"/>
        </w:rPr>
        <w:sectPr w:rsidR="002D69C0" w:rsidSect="004F07C4">
          <w:headerReference w:type="default" r:id="rId36"/>
          <w:pgSz w:w="16840" w:h="11907" w:orient="landscape" w:code="9"/>
          <w:pgMar w:top="1276" w:right="851" w:bottom="851" w:left="851" w:header="720" w:footer="403" w:gutter="0"/>
          <w:cols w:space="720"/>
          <w:noEndnote/>
          <w:docGrid w:linePitch="272"/>
        </w:sectPr>
      </w:pPr>
    </w:p>
    <w:p w14:paraId="34DE360E" w14:textId="77777777" w:rsidR="002D69C0" w:rsidRPr="00B85548" w:rsidRDefault="002D69C0" w:rsidP="002D69C0">
      <w:pPr>
        <w:pStyle w:val="10"/>
        <w:rPr>
          <w:rStyle w:val="af7"/>
          <w:b/>
          <w:sz w:val="28"/>
        </w:rPr>
      </w:pPr>
      <w:bookmarkStart w:id="84" w:name="_ОБРАЗЦЫ_ФОРМ_И"/>
      <w:bookmarkStart w:id="85" w:name="_Toc478134781"/>
      <w:bookmarkEnd w:id="84"/>
      <w:r w:rsidRPr="00B85548">
        <w:rPr>
          <w:rStyle w:val="af7"/>
          <w:b/>
          <w:sz w:val="28"/>
        </w:rPr>
        <w:lastRenderedPageBreak/>
        <w:t>ОБРАЗЦЫ ФОРМ ДЛЯ ЗАПОЛНЕНИЯ УЧАСТНИКАМИ ПРОЦЕДУРЫ ЗАКУПКИ</w:t>
      </w:r>
      <w:bookmarkEnd w:id="85"/>
    </w:p>
    <w:p w14:paraId="4BCC9053" w14:textId="77777777" w:rsidR="002D69C0" w:rsidRDefault="002D69C0" w:rsidP="002D69C0">
      <w:pPr>
        <w:rPr>
          <w:sz w:val="18"/>
        </w:rPr>
      </w:pPr>
    </w:p>
    <w:p w14:paraId="01C9A6CF" w14:textId="77777777" w:rsidR="002D69C0" w:rsidRPr="00B85548" w:rsidRDefault="002D69C0" w:rsidP="002D69C0">
      <w:pPr>
        <w:rPr>
          <w:b/>
          <w:sz w:val="24"/>
          <w:szCs w:val="24"/>
        </w:rPr>
      </w:pPr>
      <w:r w:rsidRPr="00B85548">
        <w:rPr>
          <w:b/>
          <w:sz w:val="24"/>
          <w:szCs w:val="24"/>
        </w:rPr>
        <w:t xml:space="preserve">ФОРМА 1. </w:t>
      </w:r>
    </w:p>
    <w:p w14:paraId="301100D5" w14:textId="77777777" w:rsidR="002D69C0" w:rsidRPr="00031635" w:rsidRDefault="002D69C0" w:rsidP="002D69C0">
      <w:r w:rsidRPr="00031635">
        <w:t>Заявка на участие в запросе предложений</w:t>
      </w:r>
    </w:p>
    <w:p w14:paraId="1759B69D" w14:textId="77777777" w:rsidR="002D69C0" w:rsidRDefault="002D69C0" w:rsidP="002D69C0">
      <w:pPr>
        <w:rPr>
          <w:sz w:val="18"/>
        </w:rPr>
      </w:pPr>
    </w:p>
    <w:p w14:paraId="67BF573C" w14:textId="77777777" w:rsidR="002D69C0" w:rsidRPr="00EF2A21" w:rsidRDefault="002D69C0" w:rsidP="002D69C0">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32828D76" w14:textId="77777777" w:rsidR="002D69C0" w:rsidRPr="004A613B" w:rsidRDefault="002D69C0" w:rsidP="002D69C0"/>
    <w:p w14:paraId="5579BA96" w14:textId="77777777" w:rsidR="002D69C0" w:rsidRPr="00297AEF" w:rsidRDefault="002D69C0" w:rsidP="002D69C0">
      <w:bookmarkStart w:id="87" w:name="_Ref166329400"/>
      <w:r w:rsidRPr="00297AEF">
        <w:t xml:space="preserve">На бланке участника </w:t>
      </w:r>
      <w:bookmarkEnd w:id="87"/>
      <w:r>
        <w:t>процедуры закупки</w:t>
      </w:r>
      <w:r w:rsidRPr="00297AEF">
        <w:t xml:space="preserve"> </w:t>
      </w:r>
    </w:p>
    <w:p w14:paraId="39F7FAB6" w14:textId="77777777" w:rsidR="002D69C0" w:rsidRPr="00297AEF" w:rsidRDefault="002D69C0" w:rsidP="002D69C0"/>
    <w:p w14:paraId="7959F95F" w14:textId="77777777" w:rsidR="002D69C0" w:rsidRPr="009B367B" w:rsidRDefault="002D69C0" w:rsidP="002D69C0">
      <w:r w:rsidRPr="009B367B">
        <w:t>Дата, исх. номер</w:t>
      </w:r>
    </w:p>
    <w:p w14:paraId="0BC0A8E0" w14:textId="77777777" w:rsidR="002D69C0" w:rsidRPr="009B367B" w:rsidRDefault="002D69C0" w:rsidP="002D69C0">
      <w:pPr>
        <w:jc w:val="right"/>
        <w:rPr>
          <w:b/>
          <w:sz w:val="24"/>
          <w:szCs w:val="24"/>
        </w:rPr>
      </w:pPr>
      <w:r w:rsidRPr="009B367B">
        <w:rPr>
          <w:b/>
          <w:sz w:val="24"/>
          <w:szCs w:val="24"/>
        </w:rPr>
        <w:t>Заказчику:</w:t>
      </w:r>
    </w:p>
    <w:p w14:paraId="791B5A7C" w14:textId="77777777" w:rsidR="002D69C0" w:rsidRPr="009B367B" w:rsidRDefault="002D69C0" w:rsidP="002D69C0">
      <w:pPr>
        <w:jc w:val="right"/>
        <w:rPr>
          <w:b/>
          <w:sz w:val="24"/>
          <w:szCs w:val="24"/>
          <w:u w:val="single"/>
        </w:rPr>
      </w:pPr>
      <w:r>
        <w:rPr>
          <w:b/>
          <w:sz w:val="24"/>
          <w:szCs w:val="24"/>
          <w:u w:val="single"/>
        </w:rPr>
        <w:t>Агентству стратегических инициатив</w:t>
      </w:r>
    </w:p>
    <w:p w14:paraId="296B4155" w14:textId="77777777" w:rsidR="002D69C0" w:rsidRDefault="002D69C0" w:rsidP="002D69C0">
      <w:pPr>
        <w:jc w:val="center"/>
        <w:rPr>
          <w:b/>
          <w:sz w:val="24"/>
        </w:rPr>
      </w:pPr>
    </w:p>
    <w:p w14:paraId="12B61E24" w14:textId="77777777" w:rsidR="002D69C0" w:rsidRDefault="002D69C0" w:rsidP="002D69C0">
      <w:pPr>
        <w:jc w:val="center"/>
        <w:rPr>
          <w:b/>
          <w:sz w:val="24"/>
        </w:rPr>
      </w:pPr>
      <w:r w:rsidRPr="009B367B">
        <w:rPr>
          <w:b/>
          <w:sz w:val="24"/>
        </w:rPr>
        <w:t xml:space="preserve">ЗАЯВКА НА УЧАСТИЕ В </w:t>
      </w:r>
      <w:r>
        <w:rPr>
          <w:b/>
          <w:sz w:val="24"/>
        </w:rPr>
        <w:t>ЗАПРОСЕ ПРЕДЛОЖЕНИЙ</w:t>
      </w:r>
    </w:p>
    <w:p w14:paraId="6FAF10C2" w14:textId="77777777" w:rsidR="002D69C0" w:rsidRDefault="002D69C0" w:rsidP="002D69C0">
      <w:pPr>
        <w:ind w:firstLine="540"/>
        <w:jc w:val="both"/>
        <w:rPr>
          <w:b/>
          <w:sz w:val="24"/>
          <w:szCs w:val="24"/>
        </w:rPr>
      </w:pPr>
    </w:p>
    <w:p w14:paraId="2A22DFD5" w14:textId="77777777" w:rsidR="002D69C0" w:rsidRPr="0040568E" w:rsidRDefault="002D69C0" w:rsidP="002D69C0">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16F1C3E0" w14:textId="77777777" w:rsidR="002D69C0" w:rsidRDefault="002D69C0" w:rsidP="002D69C0">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2D69C0" w:rsidRPr="009B367B" w14:paraId="11204847" w14:textId="77777777" w:rsidTr="00A429F2">
        <w:trPr>
          <w:tblHeader/>
          <w:jc w:val="center"/>
        </w:trPr>
        <w:tc>
          <w:tcPr>
            <w:tcW w:w="836" w:type="dxa"/>
            <w:shd w:val="clear" w:color="000000" w:fill="E6E6E6"/>
            <w:vAlign w:val="center"/>
          </w:tcPr>
          <w:p w14:paraId="53F42584" w14:textId="77777777" w:rsidR="002D69C0" w:rsidRPr="009B367B" w:rsidRDefault="002D69C0" w:rsidP="00A429F2">
            <w:pPr>
              <w:jc w:val="center"/>
              <w:rPr>
                <w:b/>
              </w:rPr>
            </w:pPr>
            <w:r w:rsidRPr="009B367B">
              <w:rPr>
                <w:b/>
              </w:rPr>
              <w:t xml:space="preserve">№  </w:t>
            </w:r>
            <w:r w:rsidRPr="009B367B">
              <w:rPr>
                <w:b/>
              </w:rPr>
              <w:br/>
              <w:t>п/п</w:t>
            </w:r>
          </w:p>
        </w:tc>
        <w:tc>
          <w:tcPr>
            <w:tcW w:w="4693" w:type="dxa"/>
            <w:shd w:val="clear" w:color="000000" w:fill="E6E6E6"/>
            <w:vAlign w:val="center"/>
          </w:tcPr>
          <w:p w14:paraId="58501B2F" w14:textId="77777777" w:rsidR="002D69C0" w:rsidRPr="009B367B" w:rsidRDefault="002D69C0" w:rsidP="00A429F2">
            <w:pPr>
              <w:jc w:val="center"/>
              <w:rPr>
                <w:b/>
              </w:rPr>
            </w:pPr>
            <w:r w:rsidRPr="009B367B">
              <w:rPr>
                <w:b/>
              </w:rPr>
              <w:t xml:space="preserve">Наименование показателя </w:t>
            </w:r>
          </w:p>
        </w:tc>
        <w:tc>
          <w:tcPr>
            <w:tcW w:w="2127" w:type="dxa"/>
            <w:shd w:val="clear" w:color="000000" w:fill="E6E6E6"/>
            <w:vAlign w:val="center"/>
          </w:tcPr>
          <w:p w14:paraId="142FB8F0" w14:textId="77777777" w:rsidR="002D69C0" w:rsidRPr="009B367B" w:rsidRDefault="002D69C0" w:rsidP="00A429F2">
            <w:pPr>
              <w:jc w:val="center"/>
              <w:rPr>
                <w:b/>
              </w:rPr>
            </w:pPr>
            <w:r w:rsidRPr="009B367B">
              <w:rPr>
                <w:b/>
              </w:rPr>
              <w:t>Единица измерения</w:t>
            </w:r>
          </w:p>
        </w:tc>
        <w:tc>
          <w:tcPr>
            <w:tcW w:w="1984" w:type="dxa"/>
            <w:shd w:val="clear" w:color="000000" w:fill="E6E6E6"/>
            <w:vAlign w:val="center"/>
          </w:tcPr>
          <w:p w14:paraId="05D68105" w14:textId="77777777" w:rsidR="002D69C0" w:rsidRPr="009B367B" w:rsidRDefault="002D69C0" w:rsidP="00A429F2">
            <w:pPr>
              <w:jc w:val="center"/>
              <w:rPr>
                <w:b/>
              </w:rPr>
            </w:pPr>
            <w:r w:rsidRPr="009B367B">
              <w:rPr>
                <w:b/>
              </w:rPr>
              <w:t xml:space="preserve">Значение </w:t>
            </w:r>
          </w:p>
        </w:tc>
      </w:tr>
      <w:tr w:rsidR="00AC3040" w:rsidRPr="00AC3040" w14:paraId="4E7C4752" w14:textId="77777777" w:rsidTr="00A429F2">
        <w:trPr>
          <w:trHeight w:val="470"/>
          <w:jc w:val="center"/>
        </w:trPr>
        <w:tc>
          <w:tcPr>
            <w:tcW w:w="836" w:type="dxa"/>
            <w:shd w:val="clear" w:color="000000" w:fill="auto"/>
            <w:vAlign w:val="center"/>
          </w:tcPr>
          <w:p w14:paraId="1E818CC2" w14:textId="77777777" w:rsidR="002D69C0" w:rsidRPr="00AC3040" w:rsidRDefault="002D69C0" w:rsidP="00A429F2">
            <w:pPr>
              <w:jc w:val="center"/>
            </w:pPr>
            <w:r w:rsidRPr="00AC3040">
              <w:t>1</w:t>
            </w:r>
          </w:p>
        </w:tc>
        <w:tc>
          <w:tcPr>
            <w:tcW w:w="4693" w:type="dxa"/>
            <w:shd w:val="clear" w:color="000000" w:fill="auto"/>
            <w:vAlign w:val="center"/>
          </w:tcPr>
          <w:p w14:paraId="6B01B475" w14:textId="77777777" w:rsidR="002D69C0" w:rsidRPr="00AC3040" w:rsidRDefault="002D69C0" w:rsidP="00A429F2">
            <w:pPr>
              <w:jc w:val="center"/>
            </w:pPr>
            <w:r w:rsidRPr="00AC3040">
              <w:t>Цена договора</w:t>
            </w:r>
          </w:p>
        </w:tc>
        <w:tc>
          <w:tcPr>
            <w:tcW w:w="2127" w:type="dxa"/>
            <w:shd w:val="clear" w:color="000000" w:fill="auto"/>
            <w:vAlign w:val="center"/>
          </w:tcPr>
          <w:p w14:paraId="3B74DF5F" w14:textId="77777777" w:rsidR="002D69C0" w:rsidRPr="00AC3040" w:rsidRDefault="002D69C0" w:rsidP="00A429F2">
            <w:pPr>
              <w:jc w:val="center"/>
            </w:pPr>
            <w:r w:rsidRPr="00AC3040">
              <w:t>руб.</w:t>
            </w:r>
          </w:p>
        </w:tc>
        <w:tc>
          <w:tcPr>
            <w:tcW w:w="1984" w:type="dxa"/>
            <w:shd w:val="clear" w:color="000000" w:fill="auto"/>
            <w:vAlign w:val="center"/>
          </w:tcPr>
          <w:p w14:paraId="0DAA0486" w14:textId="77777777" w:rsidR="002D69C0" w:rsidRPr="00AC3040" w:rsidRDefault="002D69C0" w:rsidP="00A429F2">
            <w:pPr>
              <w:jc w:val="center"/>
            </w:pPr>
          </w:p>
        </w:tc>
      </w:tr>
      <w:tr w:rsidR="00AC3040" w:rsidRPr="00AC3040" w14:paraId="7141F718" w14:textId="77777777" w:rsidTr="00A429F2">
        <w:trPr>
          <w:trHeight w:val="470"/>
          <w:jc w:val="center"/>
        </w:trPr>
        <w:tc>
          <w:tcPr>
            <w:tcW w:w="836" w:type="dxa"/>
            <w:shd w:val="clear" w:color="000000" w:fill="auto"/>
            <w:vAlign w:val="center"/>
          </w:tcPr>
          <w:p w14:paraId="10C8E8F0" w14:textId="77777777" w:rsidR="002D69C0" w:rsidRPr="00AC3040" w:rsidRDefault="002D69C0" w:rsidP="00A429F2">
            <w:pPr>
              <w:jc w:val="center"/>
            </w:pPr>
            <w:r w:rsidRPr="00AC3040">
              <w:t>2</w:t>
            </w:r>
          </w:p>
        </w:tc>
        <w:tc>
          <w:tcPr>
            <w:tcW w:w="4693" w:type="dxa"/>
            <w:shd w:val="clear" w:color="000000" w:fill="auto"/>
            <w:vAlign w:val="center"/>
          </w:tcPr>
          <w:p w14:paraId="069CF1FE" w14:textId="10F4CEFA" w:rsidR="002D69C0" w:rsidRPr="00AC3040" w:rsidRDefault="002D69C0" w:rsidP="00AC3040">
            <w:pPr>
              <w:jc w:val="center"/>
            </w:pPr>
            <w:r w:rsidRPr="00AC3040">
              <w:t xml:space="preserve">Срок </w:t>
            </w:r>
            <w:r w:rsidR="00AC3040">
              <w:t>выполнения работ</w:t>
            </w:r>
          </w:p>
        </w:tc>
        <w:tc>
          <w:tcPr>
            <w:tcW w:w="2127" w:type="dxa"/>
            <w:shd w:val="clear" w:color="000000" w:fill="auto"/>
            <w:vAlign w:val="center"/>
          </w:tcPr>
          <w:p w14:paraId="4DFC5698" w14:textId="77777777" w:rsidR="002D69C0" w:rsidRPr="00AC3040" w:rsidRDefault="002D69C0" w:rsidP="00A429F2">
            <w:pPr>
              <w:jc w:val="center"/>
            </w:pPr>
            <w:r w:rsidRPr="00AC3040">
              <w:t>дней</w:t>
            </w:r>
          </w:p>
        </w:tc>
        <w:tc>
          <w:tcPr>
            <w:tcW w:w="1984" w:type="dxa"/>
            <w:shd w:val="clear" w:color="000000" w:fill="auto"/>
            <w:vAlign w:val="center"/>
          </w:tcPr>
          <w:p w14:paraId="6492DD55" w14:textId="77777777" w:rsidR="002D69C0" w:rsidRPr="00AC3040" w:rsidRDefault="002D69C0" w:rsidP="00A429F2">
            <w:pPr>
              <w:jc w:val="center"/>
            </w:pPr>
          </w:p>
        </w:tc>
      </w:tr>
    </w:tbl>
    <w:p w14:paraId="0AB13F2B" w14:textId="77777777" w:rsidR="002D69C0" w:rsidRPr="00E5738C" w:rsidRDefault="002D69C0" w:rsidP="002D69C0">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4CD11A61" w14:textId="77777777" w:rsidR="002D69C0" w:rsidRPr="00E5738C" w:rsidRDefault="002D69C0" w:rsidP="002D69C0">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CEDD934" w14:textId="77777777" w:rsidR="002D69C0" w:rsidRPr="00E5738C" w:rsidRDefault="002D69C0" w:rsidP="002D69C0">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1BB24AD4" w14:textId="77777777" w:rsidR="002D69C0" w:rsidRDefault="002D69C0" w:rsidP="002D69C0">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w:t>
      </w:r>
      <w:r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1ED5D91" w14:textId="77777777" w:rsidR="002D69C0" w:rsidRDefault="002D69C0" w:rsidP="002D69C0">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2A2B4025" w14:textId="77777777" w:rsidR="002D69C0" w:rsidRDefault="002D69C0" w:rsidP="002D69C0">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2D69C0" w14:paraId="775004E1" w14:textId="77777777" w:rsidTr="00A429F2">
        <w:trPr>
          <w:trHeight w:val="246"/>
        </w:trPr>
        <w:tc>
          <w:tcPr>
            <w:tcW w:w="705" w:type="dxa"/>
            <w:shd w:val="clear" w:color="auto" w:fill="E6E6E6"/>
          </w:tcPr>
          <w:p w14:paraId="58489552" w14:textId="77777777" w:rsidR="002D69C0" w:rsidRPr="00B753B1" w:rsidRDefault="002D69C0" w:rsidP="00A429F2">
            <w:pPr>
              <w:jc w:val="center"/>
              <w:rPr>
                <w:sz w:val="22"/>
                <w:szCs w:val="22"/>
              </w:rPr>
            </w:pPr>
            <w:r w:rsidRPr="00B753B1">
              <w:rPr>
                <w:sz w:val="22"/>
                <w:szCs w:val="22"/>
              </w:rPr>
              <w:t>№ п/п</w:t>
            </w:r>
          </w:p>
        </w:tc>
        <w:tc>
          <w:tcPr>
            <w:tcW w:w="2972" w:type="dxa"/>
            <w:shd w:val="clear" w:color="auto" w:fill="E6E6E6"/>
          </w:tcPr>
          <w:p w14:paraId="7395485F" w14:textId="77777777" w:rsidR="002D69C0" w:rsidRPr="00B753B1" w:rsidRDefault="002D69C0" w:rsidP="00A429F2">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41065FB2" w14:textId="77777777" w:rsidR="002D69C0" w:rsidRPr="00F03E61" w:rsidRDefault="002D69C0" w:rsidP="00A429F2">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91FAD2" w14:textId="77777777" w:rsidR="002D69C0" w:rsidRPr="004D47FC" w:rsidRDefault="002D69C0" w:rsidP="00A429F2">
            <w:pPr>
              <w:jc w:val="center"/>
              <w:rPr>
                <w:i/>
                <w:iCs/>
                <w:sz w:val="24"/>
                <w:szCs w:val="24"/>
              </w:rPr>
            </w:pPr>
          </w:p>
        </w:tc>
      </w:tr>
      <w:tr w:rsidR="002D69C0" w14:paraId="1632ADA9" w14:textId="77777777" w:rsidTr="00A429F2">
        <w:trPr>
          <w:trHeight w:val="373"/>
        </w:trPr>
        <w:tc>
          <w:tcPr>
            <w:tcW w:w="705" w:type="dxa"/>
            <w:vAlign w:val="center"/>
          </w:tcPr>
          <w:p w14:paraId="53D82D97" w14:textId="77777777" w:rsidR="002D69C0" w:rsidRPr="000E004F" w:rsidRDefault="002D69C0" w:rsidP="00A429F2">
            <w:r>
              <w:t>1.</w:t>
            </w:r>
          </w:p>
        </w:tc>
        <w:tc>
          <w:tcPr>
            <w:tcW w:w="2972" w:type="dxa"/>
            <w:vAlign w:val="center"/>
          </w:tcPr>
          <w:p w14:paraId="2759CB74" w14:textId="77777777" w:rsidR="002D69C0" w:rsidRDefault="002D69C0" w:rsidP="00A429F2">
            <w:pPr>
              <w:rPr>
                <w:sz w:val="24"/>
                <w:szCs w:val="24"/>
              </w:rPr>
            </w:pPr>
          </w:p>
        </w:tc>
        <w:tc>
          <w:tcPr>
            <w:tcW w:w="5985" w:type="dxa"/>
            <w:vAlign w:val="center"/>
          </w:tcPr>
          <w:p w14:paraId="3ADEF390" w14:textId="77777777" w:rsidR="002D69C0" w:rsidRDefault="002D69C0" w:rsidP="00A429F2">
            <w:pPr>
              <w:rPr>
                <w:sz w:val="24"/>
                <w:szCs w:val="24"/>
              </w:rPr>
            </w:pPr>
          </w:p>
        </w:tc>
      </w:tr>
      <w:tr w:rsidR="002D69C0" w14:paraId="7028C3A3" w14:textId="77777777" w:rsidTr="00A429F2">
        <w:trPr>
          <w:trHeight w:val="373"/>
        </w:trPr>
        <w:tc>
          <w:tcPr>
            <w:tcW w:w="705" w:type="dxa"/>
            <w:vAlign w:val="center"/>
          </w:tcPr>
          <w:p w14:paraId="313CF7C6" w14:textId="77777777" w:rsidR="002D69C0" w:rsidRPr="000E004F" w:rsidRDefault="002D69C0" w:rsidP="00A429F2">
            <w:r>
              <w:t>2.</w:t>
            </w:r>
          </w:p>
        </w:tc>
        <w:tc>
          <w:tcPr>
            <w:tcW w:w="2972" w:type="dxa"/>
            <w:vAlign w:val="center"/>
          </w:tcPr>
          <w:p w14:paraId="0AFA366F" w14:textId="77777777" w:rsidR="002D69C0" w:rsidRDefault="002D69C0" w:rsidP="00A429F2">
            <w:pPr>
              <w:rPr>
                <w:sz w:val="24"/>
                <w:szCs w:val="24"/>
              </w:rPr>
            </w:pPr>
          </w:p>
        </w:tc>
        <w:tc>
          <w:tcPr>
            <w:tcW w:w="5985" w:type="dxa"/>
            <w:vAlign w:val="center"/>
          </w:tcPr>
          <w:p w14:paraId="3C06E916" w14:textId="77777777" w:rsidR="002D69C0" w:rsidRDefault="002D69C0" w:rsidP="00A429F2">
            <w:pPr>
              <w:rPr>
                <w:sz w:val="24"/>
                <w:szCs w:val="24"/>
              </w:rPr>
            </w:pPr>
          </w:p>
        </w:tc>
      </w:tr>
      <w:tr w:rsidR="002D69C0" w14:paraId="3899A9F3" w14:textId="77777777" w:rsidTr="00A429F2">
        <w:trPr>
          <w:trHeight w:val="373"/>
        </w:trPr>
        <w:tc>
          <w:tcPr>
            <w:tcW w:w="705" w:type="dxa"/>
            <w:vAlign w:val="center"/>
          </w:tcPr>
          <w:p w14:paraId="66E62B77" w14:textId="77777777" w:rsidR="002D69C0" w:rsidRPr="000E004F" w:rsidRDefault="002D69C0" w:rsidP="00A429F2">
            <w:r>
              <w:t>…..</w:t>
            </w:r>
          </w:p>
        </w:tc>
        <w:tc>
          <w:tcPr>
            <w:tcW w:w="2972" w:type="dxa"/>
            <w:vAlign w:val="center"/>
          </w:tcPr>
          <w:p w14:paraId="271E59C3" w14:textId="77777777" w:rsidR="002D69C0" w:rsidRDefault="002D69C0" w:rsidP="00A429F2">
            <w:pPr>
              <w:rPr>
                <w:sz w:val="24"/>
                <w:szCs w:val="24"/>
              </w:rPr>
            </w:pPr>
          </w:p>
        </w:tc>
        <w:tc>
          <w:tcPr>
            <w:tcW w:w="5985" w:type="dxa"/>
            <w:vAlign w:val="center"/>
          </w:tcPr>
          <w:p w14:paraId="52664609" w14:textId="77777777" w:rsidR="002D69C0" w:rsidRDefault="002D69C0" w:rsidP="00A429F2">
            <w:pPr>
              <w:rPr>
                <w:sz w:val="24"/>
                <w:szCs w:val="24"/>
              </w:rPr>
            </w:pPr>
          </w:p>
        </w:tc>
      </w:tr>
    </w:tbl>
    <w:p w14:paraId="7A19B194" w14:textId="77777777" w:rsidR="002D69C0" w:rsidRDefault="002D69C0" w:rsidP="002D69C0">
      <w:pPr>
        <w:ind w:firstLine="567"/>
        <w:jc w:val="both"/>
        <w:rPr>
          <w:b/>
          <w:i/>
          <w:iCs/>
        </w:rPr>
      </w:pPr>
    </w:p>
    <w:p w14:paraId="46BE86F5" w14:textId="77777777" w:rsidR="002D69C0" w:rsidRPr="002900FD" w:rsidRDefault="002D69C0" w:rsidP="002D69C0">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164C3927" w14:textId="77777777" w:rsidR="002D69C0" w:rsidRDefault="002D69C0" w:rsidP="002D69C0">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05393FF9" w14:textId="77777777" w:rsidR="002D69C0" w:rsidRPr="00E5738C" w:rsidRDefault="002D69C0" w:rsidP="002D69C0">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0057ECC8" w14:textId="77777777" w:rsidR="002D69C0" w:rsidRPr="00E5738C" w:rsidRDefault="002D69C0" w:rsidP="002D69C0">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48236669" w14:textId="77777777" w:rsidR="002D69C0" w:rsidRPr="00E5738C" w:rsidRDefault="002D69C0" w:rsidP="002D69C0">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111C9501" w14:textId="77777777" w:rsidR="002D69C0" w:rsidRPr="00E5738C" w:rsidRDefault="002D69C0" w:rsidP="002D69C0">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108CF479" w14:textId="77777777" w:rsidR="002D69C0" w:rsidRPr="00E5738C" w:rsidRDefault="002D69C0" w:rsidP="002D69C0">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0A8B86C6" w14:textId="77777777" w:rsidR="002D69C0" w:rsidRPr="00E5738C" w:rsidRDefault="002D69C0" w:rsidP="002D69C0">
      <w:pPr>
        <w:ind w:firstLine="567"/>
        <w:jc w:val="both"/>
        <w:rPr>
          <w:sz w:val="24"/>
          <w:szCs w:val="24"/>
        </w:rPr>
      </w:pPr>
      <w:r>
        <w:rPr>
          <w:sz w:val="24"/>
          <w:szCs w:val="24"/>
        </w:rPr>
        <w:lastRenderedPageBreak/>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25BE11FA" w14:textId="77777777" w:rsidR="002D69C0" w:rsidRDefault="002D69C0" w:rsidP="002D69C0">
      <w:pPr>
        <w:rPr>
          <w:szCs w:val="24"/>
        </w:rPr>
      </w:pPr>
      <w:r>
        <w:rPr>
          <w:szCs w:val="24"/>
        </w:rPr>
        <w:t>___________________________________________</w:t>
      </w:r>
    </w:p>
    <w:p w14:paraId="07C47891" w14:textId="77777777" w:rsidR="002D69C0" w:rsidRDefault="002D69C0" w:rsidP="002D69C0">
      <w:pPr>
        <w:rPr>
          <w:szCs w:val="24"/>
          <w:vertAlign w:val="subscript"/>
        </w:rPr>
      </w:pPr>
      <w:r>
        <w:rPr>
          <w:szCs w:val="24"/>
          <w:vertAlign w:val="subscript"/>
        </w:rPr>
        <w:t xml:space="preserve">                                                           (подпись, М.П.)</w:t>
      </w:r>
    </w:p>
    <w:p w14:paraId="175216DD" w14:textId="77777777" w:rsidR="002D69C0" w:rsidRDefault="002D69C0" w:rsidP="002D69C0">
      <w:pPr>
        <w:rPr>
          <w:szCs w:val="24"/>
          <w:vertAlign w:val="subscript"/>
        </w:rPr>
      </w:pPr>
      <w:r>
        <w:rPr>
          <w:szCs w:val="24"/>
          <w:vertAlign w:val="subscript"/>
        </w:rPr>
        <w:t>__________________________________________________________________</w:t>
      </w:r>
    </w:p>
    <w:p w14:paraId="4343DB00" w14:textId="77777777" w:rsidR="002D69C0" w:rsidRDefault="002D69C0" w:rsidP="002D69C0">
      <w:pPr>
        <w:rPr>
          <w:szCs w:val="24"/>
          <w:vertAlign w:val="subscript"/>
        </w:rPr>
      </w:pPr>
      <w:r>
        <w:rPr>
          <w:szCs w:val="24"/>
          <w:vertAlign w:val="subscript"/>
        </w:rPr>
        <w:t xml:space="preserve">                            (фамилия, имя, отчество подписавшего, должность)</w:t>
      </w:r>
    </w:p>
    <w:p w14:paraId="1D356A1E" w14:textId="77777777" w:rsidR="002D69C0" w:rsidRDefault="002D69C0" w:rsidP="002D69C0">
      <w:pPr>
        <w:jc w:val="right"/>
        <w:rPr>
          <w:szCs w:val="24"/>
        </w:rPr>
      </w:pPr>
    </w:p>
    <w:p w14:paraId="2534AF95" w14:textId="77777777" w:rsidR="002D69C0" w:rsidRDefault="002D69C0" w:rsidP="002D69C0">
      <w:pPr>
        <w:rPr>
          <w:szCs w:val="24"/>
        </w:rPr>
      </w:pPr>
      <w:r>
        <w:rPr>
          <w:szCs w:val="24"/>
        </w:rPr>
        <w:br w:type="page"/>
      </w:r>
    </w:p>
    <w:p w14:paraId="7140A0D2" w14:textId="77777777" w:rsidR="002D69C0" w:rsidRDefault="002D69C0" w:rsidP="002D69C0">
      <w:pPr>
        <w:jc w:val="right"/>
        <w:rPr>
          <w:szCs w:val="24"/>
        </w:rPr>
      </w:pPr>
      <w:r>
        <w:rPr>
          <w:szCs w:val="24"/>
        </w:rPr>
        <w:lastRenderedPageBreak/>
        <w:t>Приложение № 1</w:t>
      </w:r>
    </w:p>
    <w:p w14:paraId="5766933F" w14:textId="77777777" w:rsidR="002D69C0" w:rsidRDefault="002D69C0" w:rsidP="002D69C0">
      <w:pPr>
        <w:jc w:val="right"/>
        <w:rPr>
          <w:szCs w:val="24"/>
        </w:rPr>
      </w:pPr>
      <w:r>
        <w:rPr>
          <w:szCs w:val="24"/>
        </w:rPr>
        <w:t>к заявке на участие в открытом запросе предложений</w:t>
      </w:r>
    </w:p>
    <w:p w14:paraId="152BB493" w14:textId="77777777" w:rsidR="002D69C0" w:rsidRDefault="002D69C0" w:rsidP="002D69C0">
      <w:pPr>
        <w:jc w:val="right"/>
        <w:rPr>
          <w:szCs w:val="24"/>
        </w:rPr>
      </w:pPr>
      <w:r>
        <w:rPr>
          <w:szCs w:val="24"/>
        </w:rPr>
        <w:t>_____________________________________________</w:t>
      </w:r>
    </w:p>
    <w:p w14:paraId="48BB3954" w14:textId="77777777" w:rsidR="002D69C0" w:rsidRDefault="002D69C0" w:rsidP="002D69C0">
      <w:pPr>
        <w:jc w:val="right"/>
        <w:rPr>
          <w:szCs w:val="24"/>
        </w:rPr>
      </w:pPr>
      <w:r>
        <w:rPr>
          <w:szCs w:val="24"/>
        </w:rPr>
        <w:t>_____________________________________________</w:t>
      </w:r>
    </w:p>
    <w:p w14:paraId="519321C2" w14:textId="77777777" w:rsidR="002D69C0" w:rsidRDefault="002D69C0" w:rsidP="002D69C0">
      <w:pPr>
        <w:rPr>
          <w:szCs w:val="24"/>
        </w:rPr>
      </w:pPr>
    </w:p>
    <w:p w14:paraId="1482EBF1" w14:textId="77777777" w:rsidR="002D69C0" w:rsidRDefault="002D69C0" w:rsidP="002D69C0">
      <w:pPr>
        <w:rPr>
          <w:szCs w:val="24"/>
        </w:rPr>
      </w:pPr>
    </w:p>
    <w:p w14:paraId="7DA23591" w14:textId="77777777" w:rsidR="002D69C0" w:rsidRPr="00A27F70" w:rsidRDefault="002D69C0" w:rsidP="002D69C0">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52EE04A5" w14:textId="77777777" w:rsidR="002D69C0" w:rsidRPr="00A27F70" w:rsidRDefault="002D69C0" w:rsidP="002D69C0">
      <w:pPr>
        <w:jc w:val="center"/>
        <w:rPr>
          <w:sz w:val="24"/>
          <w:szCs w:val="24"/>
        </w:rPr>
      </w:pPr>
      <w:r>
        <w:rPr>
          <w:sz w:val="24"/>
          <w:szCs w:val="24"/>
        </w:rPr>
        <w:t>_____________________________________</w:t>
      </w:r>
    </w:p>
    <w:p w14:paraId="10350948" w14:textId="77777777" w:rsidR="002D69C0" w:rsidRDefault="002D69C0" w:rsidP="002D69C0">
      <w:pPr>
        <w:rPr>
          <w:szCs w:val="24"/>
        </w:rPr>
      </w:pPr>
    </w:p>
    <w:p w14:paraId="5DB1D2BD" w14:textId="77777777" w:rsidR="002D69C0" w:rsidRDefault="002D69C0" w:rsidP="002D69C0">
      <w:pPr>
        <w:rPr>
          <w:szCs w:val="24"/>
        </w:rPr>
      </w:pPr>
    </w:p>
    <w:p w14:paraId="09EE96B9" w14:textId="77777777" w:rsidR="002D69C0" w:rsidRDefault="002D69C0" w:rsidP="002D69C0">
      <w:pPr>
        <w:rPr>
          <w:szCs w:val="24"/>
        </w:rPr>
      </w:pPr>
    </w:p>
    <w:p w14:paraId="2118E690" w14:textId="77777777" w:rsidR="002D69C0" w:rsidRDefault="002D69C0" w:rsidP="002D69C0">
      <w:pPr>
        <w:rPr>
          <w:szCs w:val="24"/>
        </w:rPr>
      </w:pPr>
    </w:p>
    <w:p w14:paraId="5351F45C" w14:textId="77777777" w:rsidR="002D69C0" w:rsidRDefault="002D69C0" w:rsidP="002D69C0">
      <w:pPr>
        <w:rPr>
          <w:szCs w:val="24"/>
        </w:rPr>
      </w:pPr>
    </w:p>
    <w:p w14:paraId="0A18434B" w14:textId="77777777" w:rsidR="002D69C0" w:rsidRDefault="002D69C0" w:rsidP="002D69C0">
      <w:pPr>
        <w:rPr>
          <w:szCs w:val="24"/>
        </w:rPr>
      </w:pPr>
    </w:p>
    <w:p w14:paraId="5FDA4DDD" w14:textId="77777777" w:rsidR="002D69C0" w:rsidRDefault="002D69C0" w:rsidP="002D69C0">
      <w:pPr>
        <w:rPr>
          <w:szCs w:val="24"/>
        </w:rPr>
      </w:pPr>
    </w:p>
    <w:p w14:paraId="54EA0B46" w14:textId="77777777" w:rsidR="002D69C0" w:rsidRDefault="002D69C0" w:rsidP="002D69C0">
      <w:pPr>
        <w:rPr>
          <w:szCs w:val="24"/>
        </w:rPr>
      </w:pPr>
    </w:p>
    <w:p w14:paraId="31BF5D2A" w14:textId="77777777" w:rsidR="002D69C0" w:rsidRDefault="002D69C0" w:rsidP="002D69C0">
      <w:pPr>
        <w:rPr>
          <w:szCs w:val="24"/>
        </w:rPr>
      </w:pPr>
    </w:p>
    <w:p w14:paraId="1565DAD8" w14:textId="77777777" w:rsidR="002D69C0" w:rsidRPr="00D1665E" w:rsidRDefault="002D69C0" w:rsidP="002D69C0">
      <w:pPr>
        <w:rPr>
          <w:szCs w:val="24"/>
        </w:rPr>
      </w:pPr>
    </w:p>
    <w:p w14:paraId="7F8947FD" w14:textId="77777777" w:rsidR="002D69C0" w:rsidRPr="00D1665E" w:rsidRDefault="002D69C0" w:rsidP="002D69C0">
      <w:pPr>
        <w:rPr>
          <w:szCs w:val="24"/>
        </w:rPr>
      </w:pPr>
    </w:p>
    <w:p w14:paraId="509BA59A" w14:textId="77777777" w:rsidR="002D69C0" w:rsidRDefault="002D69C0" w:rsidP="002D69C0">
      <w:pPr>
        <w:rPr>
          <w:szCs w:val="24"/>
        </w:rPr>
      </w:pPr>
      <w:bookmarkStart w:id="88" w:name="_ФОРМА_2._Форма"/>
      <w:bookmarkEnd w:id="88"/>
      <w:r>
        <w:rPr>
          <w:szCs w:val="24"/>
        </w:rPr>
        <w:t>___________________________________________</w:t>
      </w:r>
    </w:p>
    <w:p w14:paraId="7E2CE5F9" w14:textId="77777777" w:rsidR="002D69C0" w:rsidRDefault="002D69C0" w:rsidP="002D69C0">
      <w:pPr>
        <w:rPr>
          <w:szCs w:val="24"/>
          <w:vertAlign w:val="subscript"/>
        </w:rPr>
      </w:pPr>
      <w:r>
        <w:rPr>
          <w:szCs w:val="24"/>
          <w:vertAlign w:val="subscript"/>
        </w:rPr>
        <w:t xml:space="preserve">                                                           (подпись, М.П.)</w:t>
      </w:r>
    </w:p>
    <w:p w14:paraId="1B7F8A47" w14:textId="77777777" w:rsidR="002D69C0" w:rsidRDefault="002D69C0" w:rsidP="002D69C0">
      <w:pPr>
        <w:rPr>
          <w:szCs w:val="24"/>
          <w:vertAlign w:val="subscript"/>
        </w:rPr>
      </w:pPr>
      <w:r>
        <w:rPr>
          <w:szCs w:val="24"/>
          <w:vertAlign w:val="subscript"/>
        </w:rPr>
        <w:t>__________________________________________________________________</w:t>
      </w:r>
    </w:p>
    <w:p w14:paraId="06E89359" w14:textId="77777777" w:rsidR="002D69C0" w:rsidRDefault="002D69C0" w:rsidP="002D69C0">
      <w:pPr>
        <w:rPr>
          <w:szCs w:val="24"/>
          <w:vertAlign w:val="subscript"/>
        </w:rPr>
      </w:pPr>
      <w:r>
        <w:rPr>
          <w:szCs w:val="24"/>
          <w:vertAlign w:val="subscript"/>
        </w:rPr>
        <w:t xml:space="preserve">                            (фамилия, имя, отчество подписавшего, должность)</w:t>
      </w:r>
    </w:p>
    <w:p w14:paraId="236970BC" w14:textId="77777777" w:rsidR="002D69C0" w:rsidRDefault="002D69C0" w:rsidP="002D69C0">
      <w:pPr>
        <w:rPr>
          <w:sz w:val="24"/>
        </w:rPr>
      </w:pPr>
    </w:p>
    <w:p w14:paraId="1F16A701" w14:textId="77777777" w:rsidR="002D69C0" w:rsidRDefault="002D69C0" w:rsidP="002D69C0">
      <w:pPr>
        <w:rPr>
          <w:sz w:val="24"/>
        </w:rPr>
      </w:pPr>
    </w:p>
    <w:p w14:paraId="43118883" w14:textId="77777777" w:rsidR="002D69C0" w:rsidRPr="0094139B" w:rsidRDefault="002D69C0" w:rsidP="002D69C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2AED772" w14:textId="77777777" w:rsidR="002D69C0" w:rsidRDefault="002D69C0" w:rsidP="002D69C0">
      <w:pPr>
        <w:rPr>
          <w:sz w:val="24"/>
        </w:rPr>
      </w:pPr>
    </w:p>
    <w:p w14:paraId="588BD953" w14:textId="77777777" w:rsidR="002D69C0" w:rsidRPr="006B5CFF" w:rsidRDefault="002D69C0" w:rsidP="002D69C0">
      <w:r w:rsidRPr="006B5CFF">
        <w:t>Инструкция по заполнению:</w:t>
      </w:r>
    </w:p>
    <w:p w14:paraId="081D25BD" w14:textId="77777777" w:rsidR="002D69C0" w:rsidRPr="006B5CFF" w:rsidRDefault="002D69C0" w:rsidP="002D69C0">
      <w:r w:rsidRPr="006B5CFF">
        <w:t>1. Участник закупки заполняет поля формы в соответствии с инструкциями, приведенными по тексту формы.</w:t>
      </w:r>
    </w:p>
    <w:p w14:paraId="613D7C4E" w14:textId="77777777" w:rsidR="002D69C0" w:rsidRDefault="002D69C0" w:rsidP="002D69C0">
      <w:r>
        <w:t>3. Форма должна быть подписана и скреплена оттиском печати (при наличии).</w:t>
      </w:r>
    </w:p>
    <w:p w14:paraId="0ED6A277" w14:textId="77777777" w:rsidR="002D69C0" w:rsidRDefault="002D69C0" w:rsidP="002D69C0">
      <w:pPr>
        <w:rPr>
          <w:b/>
          <w:sz w:val="24"/>
        </w:rPr>
      </w:pPr>
      <w:r>
        <w:rPr>
          <w:sz w:val="24"/>
        </w:rPr>
        <w:br w:type="page"/>
      </w:r>
    </w:p>
    <w:p w14:paraId="5B2378CF" w14:textId="77777777" w:rsidR="002D69C0" w:rsidRPr="00B85548" w:rsidRDefault="002D69C0" w:rsidP="002D69C0">
      <w:pPr>
        <w:ind w:left="-142"/>
        <w:rPr>
          <w:b/>
          <w:sz w:val="24"/>
          <w:szCs w:val="24"/>
        </w:rPr>
      </w:pPr>
      <w:r w:rsidRPr="00B85548">
        <w:rPr>
          <w:b/>
          <w:sz w:val="24"/>
          <w:szCs w:val="24"/>
        </w:rPr>
        <w:lastRenderedPageBreak/>
        <w:t xml:space="preserve">ФОРМА 2. </w:t>
      </w:r>
    </w:p>
    <w:p w14:paraId="7ADE8545" w14:textId="77777777" w:rsidR="002D69C0" w:rsidRPr="0094139B" w:rsidRDefault="002D69C0" w:rsidP="002D69C0">
      <w:pPr>
        <w:ind w:left="-142"/>
      </w:pPr>
      <w:r>
        <w:t>Анкета Участника процедуры закупки</w:t>
      </w:r>
    </w:p>
    <w:p w14:paraId="45ABB3BC" w14:textId="77777777" w:rsidR="002D69C0" w:rsidRPr="00EF2A21" w:rsidRDefault="002D69C0" w:rsidP="002D69C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71AFCF3" w14:textId="77777777" w:rsidR="002D69C0" w:rsidRDefault="002D69C0" w:rsidP="002D69C0">
      <w:pPr>
        <w:ind w:left="-142"/>
      </w:pPr>
    </w:p>
    <w:p w14:paraId="1166E553" w14:textId="77777777" w:rsidR="002D69C0" w:rsidRDefault="002D69C0" w:rsidP="002D69C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3785BF9" w14:textId="77777777" w:rsidR="002D69C0" w:rsidRDefault="002D69C0" w:rsidP="002D69C0">
      <w:pPr>
        <w:ind w:left="-142"/>
      </w:pPr>
      <w:r>
        <w:t xml:space="preserve">ИНН Участника закупки: </w:t>
      </w:r>
      <w:r w:rsidRPr="0094139B">
        <w:rPr>
          <w:i/>
          <w:color w:val="A6A6A6" w:themeColor="background1" w:themeShade="A6"/>
        </w:rPr>
        <w:t>(указать при наличии)</w:t>
      </w:r>
    </w:p>
    <w:p w14:paraId="2B6D297D" w14:textId="77777777" w:rsidR="002D69C0" w:rsidRDefault="002D69C0" w:rsidP="002D69C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5DD6592" w14:textId="77777777" w:rsidR="002D69C0" w:rsidRDefault="002D69C0" w:rsidP="002D69C0">
      <w:pPr>
        <w:ind w:left="-142"/>
      </w:pPr>
    </w:p>
    <w:p w14:paraId="698E5E9D" w14:textId="77777777" w:rsidR="002D69C0" w:rsidRPr="00870493" w:rsidRDefault="002D69C0" w:rsidP="002D69C0">
      <w:pPr>
        <w:jc w:val="center"/>
        <w:rPr>
          <w:b/>
          <w:sz w:val="24"/>
          <w:szCs w:val="24"/>
        </w:rPr>
      </w:pPr>
      <w:r w:rsidRPr="00870493">
        <w:rPr>
          <w:b/>
          <w:sz w:val="24"/>
          <w:szCs w:val="24"/>
        </w:rPr>
        <w:t>АНКЕТА УЧАСТНИКА ПРОЦЕДУРЫ ЗАКУПКИ</w:t>
      </w:r>
    </w:p>
    <w:p w14:paraId="15D09F4E" w14:textId="77777777" w:rsidR="002D69C0" w:rsidRDefault="002D69C0" w:rsidP="002D69C0">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2D69C0" w:rsidRPr="00B747F3" w14:paraId="0A6D0028" w14:textId="77777777" w:rsidTr="00A429F2">
        <w:tc>
          <w:tcPr>
            <w:tcW w:w="6250" w:type="dxa"/>
          </w:tcPr>
          <w:p w14:paraId="7F7C26E2" w14:textId="77777777" w:rsidR="002D69C0" w:rsidRPr="002773F9" w:rsidRDefault="002D69C0" w:rsidP="00A429F2">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58ECAB1B" w14:textId="77777777" w:rsidR="002D69C0" w:rsidRPr="00B747F3" w:rsidRDefault="002D69C0" w:rsidP="00A429F2">
            <w:pPr>
              <w:spacing w:line="216" w:lineRule="auto"/>
              <w:ind w:left="-142" w:firstLine="142"/>
              <w:rPr>
                <w:b/>
                <w:sz w:val="22"/>
                <w:szCs w:val="24"/>
              </w:rPr>
            </w:pPr>
          </w:p>
        </w:tc>
      </w:tr>
      <w:tr w:rsidR="002D69C0" w:rsidRPr="00B747F3" w14:paraId="6A416A14" w14:textId="77777777" w:rsidTr="00A429F2">
        <w:tc>
          <w:tcPr>
            <w:tcW w:w="6250" w:type="dxa"/>
            <w:tcBorders>
              <w:bottom w:val="single" w:sz="4" w:space="0" w:color="auto"/>
            </w:tcBorders>
          </w:tcPr>
          <w:p w14:paraId="12ABADBD" w14:textId="77777777" w:rsidR="002D69C0" w:rsidRPr="00B747F3" w:rsidRDefault="002D69C0" w:rsidP="00A429F2">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F34EFC5" w14:textId="77777777" w:rsidR="002D69C0" w:rsidRPr="002773F9" w:rsidRDefault="002D69C0" w:rsidP="00A429F2">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0CDF36AE" w14:textId="77777777" w:rsidR="002D69C0" w:rsidRPr="00B747F3" w:rsidRDefault="002D69C0" w:rsidP="00A429F2">
            <w:pPr>
              <w:spacing w:line="216" w:lineRule="auto"/>
              <w:ind w:left="-142" w:firstLine="142"/>
              <w:rPr>
                <w:b/>
                <w:sz w:val="22"/>
                <w:szCs w:val="24"/>
              </w:rPr>
            </w:pPr>
          </w:p>
        </w:tc>
      </w:tr>
      <w:tr w:rsidR="002D69C0" w:rsidRPr="00B747F3" w14:paraId="63CE220C" w14:textId="77777777" w:rsidTr="00A429F2">
        <w:tc>
          <w:tcPr>
            <w:tcW w:w="6250" w:type="dxa"/>
            <w:tcBorders>
              <w:top w:val="nil"/>
            </w:tcBorders>
          </w:tcPr>
          <w:p w14:paraId="6A8F7C4C" w14:textId="77777777" w:rsidR="002D69C0" w:rsidRPr="00B747F3" w:rsidRDefault="002D69C0" w:rsidP="00A429F2">
            <w:pPr>
              <w:spacing w:line="216" w:lineRule="auto"/>
              <w:ind w:left="-142" w:firstLine="142"/>
              <w:rPr>
                <w:i/>
                <w:sz w:val="22"/>
                <w:szCs w:val="24"/>
              </w:rPr>
            </w:pPr>
          </w:p>
          <w:p w14:paraId="1DA05331" w14:textId="77777777" w:rsidR="002D69C0" w:rsidRPr="00B747F3" w:rsidRDefault="002D69C0" w:rsidP="00A429F2">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2AA441A3" w14:textId="77777777" w:rsidR="002D69C0" w:rsidRPr="00B747F3" w:rsidRDefault="002D69C0" w:rsidP="00A429F2">
            <w:pPr>
              <w:spacing w:line="216" w:lineRule="auto"/>
              <w:ind w:left="-142" w:firstLine="142"/>
              <w:rPr>
                <w:sz w:val="22"/>
                <w:szCs w:val="24"/>
              </w:rPr>
            </w:pPr>
            <w:r w:rsidRPr="00B747F3">
              <w:rPr>
                <w:sz w:val="22"/>
                <w:szCs w:val="24"/>
              </w:rPr>
              <w:t>ИНН:</w:t>
            </w:r>
            <w:r>
              <w:rPr>
                <w:sz w:val="22"/>
                <w:szCs w:val="24"/>
              </w:rPr>
              <w:t xml:space="preserve"> </w:t>
            </w:r>
          </w:p>
          <w:p w14:paraId="7A76E4F3" w14:textId="77777777" w:rsidR="002D69C0" w:rsidRPr="00B747F3" w:rsidRDefault="002D69C0" w:rsidP="00A429F2">
            <w:pPr>
              <w:spacing w:line="216" w:lineRule="auto"/>
              <w:ind w:left="-142" w:firstLine="142"/>
              <w:rPr>
                <w:sz w:val="22"/>
                <w:szCs w:val="24"/>
              </w:rPr>
            </w:pPr>
            <w:r w:rsidRPr="00B747F3">
              <w:rPr>
                <w:sz w:val="22"/>
                <w:szCs w:val="24"/>
              </w:rPr>
              <w:t>КПП:</w:t>
            </w:r>
            <w:r>
              <w:rPr>
                <w:sz w:val="22"/>
                <w:szCs w:val="24"/>
              </w:rPr>
              <w:t xml:space="preserve"> </w:t>
            </w:r>
          </w:p>
          <w:p w14:paraId="3E3A3D35" w14:textId="77777777" w:rsidR="002D69C0" w:rsidRPr="00B747F3" w:rsidRDefault="002D69C0" w:rsidP="00A429F2">
            <w:pPr>
              <w:spacing w:line="216" w:lineRule="auto"/>
              <w:ind w:left="-142" w:firstLine="142"/>
              <w:rPr>
                <w:sz w:val="22"/>
                <w:szCs w:val="24"/>
              </w:rPr>
            </w:pPr>
            <w:r w:rsidRPr="00B747F3">
              <w:rPr>
                <w:sz w:val="22"/>
                <w:szCs w:val="24"/>
              </w:rPr>
              <w:t>ОГРН:</w:t>
            </w:r>
            <w:r>
              <w:rPr>
                <w:sz w:val="22"/>
                <w:szCs w:val="24"/>
              </w:rPr>
              <w:t xml:space="preserve"> </w:t>
            </w:r>
          </w:p>
          <w:p w14:paraId="5B4AE8B4" w14:textId="77777777" w:rsidR="002D69C0" w:rsidRPr="00B747F3" w:rsidRDefault="002D69C0" w:rsidP="00A429F2">
            <w:pPr>
              <w:spacing w:line="216" w:lineRule="auto"/>
              <w:ind w:left="-142" w:firstLine="142"/>
              <w:rPr>
                <w:sz w:val="22"/>
                <w:szCs w:val="24"/>
              </w:rPr>
            </w:pPr>
            <w:r w:rsidRPr="00B747F3">
              <w:rPr>
                <w:sz w:val="22"/>
                <w:szCs w:val="24"/>
              </w:rPr>
              <w:t>ОКПО:</w:t>
            </w:r>
            <w:r>
              <w:rPr>
                <w:sz w:val="22"/>
                <w:szCs w:val="24"/>
              </w:rPr>
              <w:t xml:space="preserve"> </w:t>
            </w:r>
          </w:p>
        </w:tc>
      </w:tr>
      <w:tr w:rsidR="002D69C0" w:rsidRPr="00B747F3" w14:paraId="07CF2141" w14:textId="77777777" w:rsidTr="00A429F2">
        <w:tc>
          <w:tcPr>
            <w:tcW w:w="9923" w:type="dxa"/>
            <w:gridSpan w:val="2"/>
            <w:tcBorders>
              <w:top w:val="nil"/>
              <w:left w:val="single" w:sz="4" w:space="0" w:color="auto"/>
              <w:right w:val="double" w:sz="4" w:space="0" w:color="auto"/>
            </w:tcBorders>
          </w:tcPr>
          <w:p w14:paraId="75FD0C55" w14:textId="77777777" w:rsidR="002D69C0" w:rsidRPr="00B747F3" w:rsidRDefault="002D69C0" w:rsidP="00A429F2">
            <w:pPr>
              <w:spacing w:line="216" w:lineRule="auto"/>
              <w:ind w:left="-142" w:firstLine="142"/>
              <w:rPr>
                <w:i/>
                <w:sz w:val="22"/>
                <w:szCs w:val="24"/>
              </w:rPr>
            </w:pPr>
          </w:p>
        </w:tc>
      </w:tr>
      <w:tr w:rsidR="002D69C0" w:rsidRPr="00B747F3" w14:paraId="38CD2946" w14:textId="77777777" w:rsidTr="00A429F2">
        <w:trPr>
          <w:cantSplit/>
          <w:trHeight w:val="69"/>
        </w:trPr>
        <w:tc>
          <w:tcPr>
            <w:tcW w:w="6250" w:type="dxa"/>
            <w:vMerge w:val="restart"/>
          </w:tcPr>
          <w:p w14:paraId="303B5E35" w14:textId="77777777" w:rsidR="002D69C0" w:rsidRPr="00B747F3" w:rsidRDefault="002D69C0" w:rsidP="00A429F2">
            <w:pPr>
              <w:tabs>
                <w:tab w:val="left" w:pos="540"/>
              </w:tabs>
              <w:spacing w:line="216" w:lineRule="auto"/>
              <w:ind w:left="-142" w:firstLine="142"/>
              <w:jc w:val="both"/>
              <w:rPr>
                <w:b/>
                <w:sz w:val="22"/>
                <w:szCs w:val="24"/>
              </w:rPr>
            </w:pPr>
            <w:r w:rsidRPr="00B747F3">
              <w:rPr>
                <w:b/>
                <w:sz w:val="22"/>
                <w:szCs w:val="24"/>
              </w:rPr>
              <w:t>3.Адреса:</w:t>
            </w:r>
          </w:p>
          <w:p w14:paraId="7099D571" w14:textId="77777777" w:rsidR="002D69C0" w:rsidRPr="00B747F3" w:rsidRDefault="002D69C0" w:rsidP="00A429F2">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589E471C" w14:textId="77777777" w:rsidR="002D69C0" w:rsidRPr="00B747F3" w:rsidRDefault="002D69C0" w:rsidP="00A429F2">
            <w:pPr>
              <w:tabs>
                <w:tab w:val="left" w:pos="540"/>
              </w:tabs>
              <w:spacing w:line="216" w:lineRule="auto"/>
              <w:ind w:left="-142" w:firstLine="142"/>
              <w:jc w:val="both"/>
              <w:rPr>
                <w:b/>
                <w:bCs/>
                <w:sz w:val="22"/>
                <w:szCs w:val="24"/>
              </w:rPr>
            </w:pPr>
          </w:p>
          <w:p w14:paraId="4B1AEF23" w14:textId="77777777" w:rsidR="002D69C0" w:rsidRPr="00B747F3" w:rsidRDefault="002D69C0" w:rsidP="00A429F2">
            <w:pPr>
              <w:tabs>
                <w:tab w:val="left" w:pos="540"/>
              </w:tabs>
              <w:spacing w:line="216" w:lineRule="auto"/>
              <w:ind w:left="-142" w:firstLine="142"/>
              <w:jc w:val="both"/>
              <w:rPr>
                <w:b/>
                <w:bCs/>
                <w:sz w:val="22"/>
                <w:szCs w:val="24"/>
              </w:rPr>
            </w:pPr>
          </w:p>
          <w:p w14:paraId="6354F61E" w14:textId="77777777" w:rsidR="002D69C0" w:rsidRPr="00B747F3" w:rsidRDefault="002D69C0" w:rsidP="00A429F2">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4D72C606" w14:textId="77777777" w:rsidR="002D69C0" w:rsidRPr="00B747F3" w:rsidRDefault="002D69C0" w:rsidP="00A429F2">
            <w:pPr>
              <w:tabs>
                <w:tab w:val="left" w:pos="540"/>
              </w:tabs>
              <w:spacing w:line="216" w:lineRule="auto"/>
              <w:ind w:left="-142" w:firstLine="142"/>
              <w:jc w:val="both"/>
              <w:rPr>
                <w:b/>
                <w:bCs/>
                <w:sz w:val="22"/>
                <w:szCs w:val="24"/>
              </w:rPr>
            </w:pPr>
          </w:p>
          <w:p w14:paraId="4723A7F3" w14:textId="77777777" w:rsidR="002D69C0" w:rsidRPr="00B747F3" w:rsidRDefault="002D69C0" w:rsidP="00A429F2">
            <w:pPr>
              <w:tabs>
                <w:tab w:val="left" w:pos="540"/>
              </w:tabs>
              <w:spacing w:line="216" w:lineRule="auto"/>
              <w:ind w:left="-142" w:firstLine="142"/>
              <w:jc w:val="both"/>
              <w:rPr>
                <w:b/>
                <w:bCs/>
                <w:sz w:val="22"/>
                <w:szCs w:val="24"/>
              </w:rPr>
            </w:pPr>
          </w:p>
          <w:p w14:paraId="3DEEF1F7" w14:textId="77777777" w:rsidR="002D69C0" w:rsidRPr="00B747F3" w:rsidRDefault="002D69C0" w:rsidP="00A429F2">
            <w:pPr>
              <w:tabs>
                <w:tab w:val="left" w:pos="540"/>
              </w:tabs>
              <w:spacing w:line="216" w:lineRule="auto"/>
              <w:ind w:left="-142" w:firstLine="142"/>
              <w:jc w:val="both"/>
              <w:rPr>
                <w:b/>
                <w:sz w:val="22"/>
                <w:szCs w:val="24"/>
              </w:rPr>
            </w:pPr>
          </w:p>
        </w:tc>
        <w:tc>
          <w:tcPr>
            <w:tcW w:w="3673" w:type="dxa"/>
            <w:tcBorders>
              <w:right w:val="double" w:sz="4" w:space="0" w:color="auto"/>
            </w:tcBorders>
          </w:tcPr>
          <w:p w14:paraId="12C55EA9" w14:textId="77777777" w:rsidR="002D69C0" w:rsidRPr="00B747F3" w:rsidRDefault="002D69C0" w:rsidP="00A429F2">
            <w:pPr>
              <w:spacing w:line="216" w:lineRule="auto"/>
              <w:ind w:left="-142" w:firstLine="142"/>
              <w:rPr>
                <w:sz w:val="22"/>
                <w:szCs w:val="24"/>
              </w:rPr>
            </w:pPr>
            <w:r w:rsidRPr="00B747F3">
              <w:rPr>
                <w:sz w:val="22"/>
                <w:szCs w:val="24"/>
              </w:rPr>
              <w:t>Страна</w:t>
            </w:r>
            <w:r>
              <w:rPr>
                <w:sz w:val="22"/>
                <w:szCs w:val="24"/>
              </w:rPr>
              <w:t xml:space="preserve"> </w:t>
            </w:r>
          </w:p>
        </w:tc>
      </w:tr>
      <w:tr w:rsidR="002D69C0" w:rsidRPr="00B747F3" w14:paraId="0EBB4A3A" w14:textId="77777777" w:rsidTr="00A429F2">
        <w:trPr>
          <w:cantSplit/>
          <w:trHeight w:val="67"/>
        </w:trPr>
        <w:tc>
          <w:tcPr>
            <w:tcW w:w="6250" w:type="dxa"/>
            <w:vMerge/>
          </w:tcPr>
          <w:p w14:paraId="31B53EE4"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13A9037" w14:textId="77777777" w:rsidR="002D69C0" w:rsidRPr="00B747F3" w:rsidRDefault="002D69C0" w:rsidP="00A429F2">
            <w:pPr>
              <w:spacing w:line="216" w:lineRule="auto"/>
              <w:ind w:left="-142" w:firstLine="142"/>
              <w:rPr>
                <w:sz w:val="22"/>
                <w:szCs w:val="24"/>
              </w:rPr>
            </w:pPr>
            <w:r w:rsidRPr="00B747F3">
              <w:rPr>
                <w:sz w:val="22"/>
                <w:szCs w:val="24"/>
              </w:rPr>
              <w:t>Индекс:</w:t>
            </w:r>
            <w:r>
              <w:rPr>
                <w:sz w:val="22"/>
                <w:szCs w:val="24"/>
              </w:rPr>
              <w:t xml:space="preserve"> </w:t>
            </w:r>
          </w:p>
        </w:tc>
      </w:tr>
      <w:tr w:rsidR="002D69C0" w:rsidRPr="00B747F3" w14:paraId="5C48929C" w14:textId="77777777" w:rsidTr="00A429F2">
        <w:trPr>
          <w:cantSplit/>
          <w:trHeight w:val="67"/>
        </w:trPr>
        <w:tc>
          <w:tcPr>
            <w:tcW w:w="6250" w:type="dxa"/>
            <w:vMerge/>
          </w:tcPr>
          <w:p w14:paraId="421B480B"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BA7B7F2" w14:textId="77777777" w:rsidR="002D69C0" w:rsidRPr="00B747F3" w:rsidRDefault="002D69C0" w:rsidP="00A429F2">
            <w:pPr>
              <w:spacing w:line="216" w:lineRule="auto"/>
              <w:ind w:left="-142" w:firstLine="142"/>
              <w:rPr>
                <w:sz w:val="22"/>
                <w:szCs w:val="24"/>
              </w:rPr>
            </w:pPr>
            <w:r w:rsidRPr="00B747F3">
              <w:rPr>
                <w:sz w:val="22"/>
                <w:szCs w:val="24"/>
              </w:rPr>
              <w:t>…</w:t>
            </w:r>
          </w:p>
        </w:tc>
      </w:tr>
      <w:tr w:rsidR="002D69C0" w:rsidRPr="00B747F3" w14:paraId="3F904EBE" w14:textId="77777777" w:rsidTr="00A429F2">
        <w:trPr>
          <w:cantSplit/>
          <w:trHeight w:val="311"/>
        </w:trPr>
        <w:tc>
          <w:tcPr>
            <w:tcW w:w="6250" w:type="dxa"/>
            <w:vMerge/>
          </w:tcPr>
          <w:p w14:paraId="672D4063"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E0C0E60" w14:textId="77777777" w:rsidR="002D69C0" w:rsidRPr="00B747F3" w:rsidRDefault="002D69C0" w:rsidP="00A429F2">
            <w:pPr>
              <w:spacing w:line="216" w:lineRule="auto"/>
              <w:ind w:left="-142" w:firstLine="142"/>
              <w:rPr>
                <w:sz w:val="22"/>
                <w:szCs w:val="24"/>
              </w:rPr>
            </w:pPr>
          </w:p>
        </w:tc>
      </w:tr>
      <w:tr w:rsidR="002D69C0" w:rsidRPr="00B747F3" w14:paraId="66A6366D" w14:textId="77777777" w:rsidTr="00A429F2">
        <w:trPr>
          <w:cantSplit/>
          <w:trHeight w:val="161"/>
        </w:trPr>
        <w:tc>
          <w:tcPr>
            <w:tcW w:w="6250" w:type="dxa"/>
            <w:vMerge/>
          </w:tcPr>
          <w:p w14:paraId="1E29AF02"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02BAD5A" w14:textId="77777777" w:rsidR="002D69C0" w:rsidRPr="00B747F3" w:rsidRDefault="002D69C0" w:rsidP="00A429F2">
            <w:pPr>
              <w:spacing w:line="216" w:lineRule="auto"/>
              <w:ind w:left="-142" w:firstLine="142"/>
              <w:rPr>
                <w:sz w:val="22"/>
                <w:szCs w:val="24"/>
              </w:rPr>
            </w:pPr>
            <w:r w:rsidRPr="00B747F3">
              <w:rPr>
                <w:sz w:val="22"/>
                <w:szCs w:val="24"/>
              </w:rPr>
              <w:t>…</w:t>
            </w:r>
          </w:p>
        </w:tc>
      </w:tr>
      <w:tr w:rsidR="002D69C0" w:rsidRPr="00B747F3" w14:paraId="75E703ED" w14:textId="77777777" w:rsidTr="00A429F2">
        <w:trPr>
          <w:cantSplit/>
          <w:trHeight w:val="348"/>
        </w:trPr>
        <w:tc>
          <w:tcPr>
            <w:tcW w:w="6250" w:type="dxa"/>
            <w:vMerge/>
          </w:tcPr>
          <w:p w14:paraId="1182E08C"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4ED1261" w14:textId="77777777" w:rsidR="002D69C0" w:rsidRPr="00B747F3" w:rsidRDefault="002D69C0" w:rsidP="00A429F2">
            <w:pPr>
              <w:spacing w:line="216" w:lineRule="auto"/>
              <w:ind w:left="-142" w:firstLine="142"/>
              <w:rPr>
                <w:sz w:val="22"/>
                <w:szCs w:val="24"/>
              </w:rPr>
            </w:pPr>
            <w:r w:rsidRPr="00B747F3">
              <w:rPr>
                <w:sz w:val="22"/>
                <w:szCs w:val="24"/>
              </w:rPr>
              <w:t>Страна</w:t>
            </w:r>
          </w:p>
        </w:tc>
      </w:tr>
      <w:tr w:rsidR="002D69C0" w:rsidRPr="00B747F3" w14:paraId="5251EAB4" w14:textId="77777777" w:rsidTr="00A429F2">
        <w:trPr>
          <w:cantSplit/>
          <w:trHeight w:val="174"/>
        </w:trPr>
        <w:tc>
          <w:tcPr>
            <w:tcW w:w="6250" w:type="dxa"/>
            <w:vMerge/>
          </w:tcPr>
          <w:p w14:paraId="3A8EA27E"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CFC9E4F" w14:textId="77777777" w:rsidR="002D69C0" w:rsidRPr="00B747F3" w:rsidRDefault="002D69C0" w:rsidP="00A429F2">
            <w:pPr>
              <w:spacing w:line="216" w:lineRule="auto"/>
              <w:ind w:left="-142" w:firstLine="142"/>
              <w:rPr>
                <w:sz w:val="22"/>
                <w:szCs w:val="24"/>
              </w:rPr>
            </w:pPr>
            <w:r w:rsidRPr="00B747F3">
              <w:rPr>
                <w:sz w:val="22"/>
                <w:szCs w:val="24"/>
              </w:rPr>
              <w:t>Индекс</w:t>
            </w:r>
            <w:r>
              <w:rPr>
                <w:sz w:val="22"/>
                <w:szCs w:val="24"/>
              </w:rPr>
              <w:t xml:space="preserve"> </w:t>
            </w:r>
          </w:p>
        </w:tc>
      </w:tr>
      <w:tr w:rsidR="002D69C0" w:rsidRPr="00B747F3" w14:paraId="15BE35AE" w14:textId="77777777" w:rsidTr="00A429F2">
        <w:trPr>
          <w:cantSplit/>
          <w:trHeight w:val="286"/>
        </w:trPr>
        <w:tc>
          <w:tcPr>
            <w:tcW w:w="6250" w:type="dxa"/>
            <w:vMerge/>
          </w:tcPr>
          <w:p w14:paraId="2BA5E976"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6FA2731" w14:textId="77777777" w:rsidR="002D69C0" w:rsidRPr="00B747F3" w:rsidRDefault="002D69C0" w:rsidP="00A429F2">
            <w:pPr>
              <w:spacing w:line="216" w:lineRule="auto"/>
              <w:ind w:left="-142" w:firstLine="142"/>
              <w:rPr>
                <w:sz w:val="22"/>
                <w:szCs w:val="24"/>
              </w:rPr>
            </w:pPr>
            <w:r w:rsidRPr="00B747F3">
              <w:rPr>
                <w:sz w:val="22"/>
                <w:szCs w:val="24"/>
              </w:rPr>
              <w:t>…</w:t>
            </w:r>
          </w:p>
        </w:tc>
      </w:tr>
      <w:tr w:rsidR="002D69C0" w:rsidRPr="00B747F3" w14:paraId="536E415D" w14:textId="77777777" w:rsidTr="00A429F2">
        <w:trPr>
          <w:cantSplit/>
          <w:trHeight w:val="175"/>
        </w:trPr>
        <w:tc>
          <w:tcPr>
            <w:tcW w:w="6250" w:type="dxa"/>
            <w:vMerge/>
          </w:tcPr>
          <w:p w14:paraId="3D1E1480"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605467F" w14:textId="77777777" w:rsidR="002D69C0" w:rsidRPr="00B747F3" w:rsidRDefault="002D69C0" w:rsidP="00A429F2">
            <w:pPr>
              <w:spacing w:line="216" w:lineRule="auto"/>
              <w:ind w:left="-142" w:firstLine="142"/>
              <w:rPr>
                <w:sz w:val="22"/>
                <w:szCs w:val="24"/>
              </w:rPr>
            </w:pPr>
            <w:r w:rsidRPr="00B747F3">
              <w:rPr>
                <w:sz w:val="22"/>
                <w:szCs w:val="24"/>
              </w:rPr>
              <w:t>…</w:t>
            </w:r>
          </w:p>
        </w:tc>
      </w:tr>
      <w:tr w:rsidR="002D69C0" w:rsidRPr="00B747F3" w14:paraId="45BD03F2" w14:textId="77777777" w:rsidTr="00A429F2">
        <w:trPr>
          <w:cantSplit/>
          <w:trHeight w:val="310"/>
        </w:trPr>
        <w:tc>
          <w:tcPr>
            <w:tcW w:w="6250" w:type="dxa"/>
            <w:vMerge/>
          </w:tcPr>
          <w:p w14:paraId="47CE74B6"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660417C" w14:textId="77777777" w:rsidR="002D69C0" w:rsidRPr="00B747F3" w:rsidRDefault="002D69C0" w:rsidP="00A429F2">
            <w:pPr>
              <w:spacing w:line="216" w:lineRule="auto"/>
              <w:ind w:left="-142" w:firstLine="142"/>
              <w:rPr>
                <w:sz w:val="22"/>
                <w:szCs w:val="24"/>
              </w:rPr>
            </w:pPr>
            <w:r w:rsidRPr="00B747F3">
              <w:rPr>
                <w:sz w:val="22"/>
                <w:szCs w:val="24"/>
              </w:rPr>
              <w:t>…</w:t>
            </w:r>
          </w:p>
        </w:tc>
      </w:tr>
      <w:tr w:rsidR="002D69C0" w:rsidRPr="00B747F3" w14:paraId="76A7999D" w14:textId="77777777" w:rsidTr="00A429F2">
        <w:trPr>
          <w:trHeight w:val="67"/>
        </w:trPr>
        <w:tc>
          <w:tcPr>
            <w:tcW w:w="6250" w:type="dxa"/>
            <w:tcBorders>
              <w:left w:val="single" w:sz="4" w:space="0" w:color="auto"/>
              <w:right w:val="nil"/>
            </w:tcBorders>
          </w:tcPr>
          <w:p w14:paraId="7F4D22D7" w14:textId="77777777" w:rsidR="002D69C0" w:rsidRPr="00B747F3" w:rsidRDefault="002D69C0" w:rsidP="00A429F2">
            <w:pPr>
              <w:spacing w:line="216" w:lineRule="auto"/>
              <w:ind w:left="-142" w:firstLine="142"/>
              <w:rPr>
                <w:b/>
                <w:bCs/>
                <w:sz w:val="22"/>
                <w:szCs w:val="24"/>
              </w:rPr>
            </w:pPr>
          </w:p>
        </w:tc>
        <w:tc>
          <w:tcPr>
            <w:tcW w:w="3673" w:type="dxa"/>
            <w:tcBorders>
              <w:left w:val="nil"/>
              <w:right w:val="double" w:sz="4" w:space="0" w:color="auto"/>
            </w:tcBorders>
          </w:tcPr>
          <w:p w14:paraId="4D3EA0B2" w14:textId="77777777" w:rsidR="002D69C0" w:rsidRPr="00B747F3" w:rsidRDefault="002D69C0" w:rsidP="00A429F2">
            <w:pPr>
              <w:spacing w:line="216" w:lineRule="auto"/>
              <w:ind w:left="-142" w:firstLine="142"/>
              <w:rPr>
                <w:sz w:val="22"/>
                <w:szCs w:val="24"/>
              </w:rPr>
            </w:pPr>
          </w:p>
        </w:tc>
      </w:tr>
      <w:tr w:rsidR="002D69C0" w:rsidRPr="00B747F3" w14:paraId="329B20FD" w14:textId="77777777" w:rsidTr="00A429F2">
        <w:trPr>
          <w:trHeight w:val="67"/>
        </w:trPr>
        <w:tc>
          <w:tcPr>
            <w:tcW w:w="6250" w:type="dxa"/>
            <w:tcBorders>
              <w:bottom w:val="nil"/>
            </w:tcBorders>
          </w:tcPr>
          <w:p w14:paraId="16BD0AC8" w14:textId="77777777" w:rsidR="002D69C0" w:rsidRPr="00B747F3" w:rsidRDefault="002D69C0" w:rsidP="00A429F2">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6D53601D" w14:textId="77777777" w:rsidR="002D69C0" w:rsidRPr="00B747F3" w:rsidRDefault="002D69C0" w:rsidP="00A429F2">
            <w:pPr>
              <w:spacing w:line="216" w:lineRule="auto"/>
              <w:ind w:left="-142" w:firstLine="142"/>
              <w:rPr>
                <w:sz w:val="22"/>
                <w:szCs w:val="24"/>
              </w:rPr>
            </w:pPr>
          </w:p>
        </w:tc>
      </w:tr>
      <w:tr w:rsidR="002D69C0" w:rsidRPr="00B747F3" w14:paraId="7E5D82CB" w14:textId="77777777" w:rsidTr="00A429F2">
        <w:trPr>
          <w:trHeight w:val="274"/>
        </w:trPr>
        <w:tc>
          <w:tcPr>
            <w:tcW w:w="6250" w:type="dxa"/>
            <w:tcBorders>
              <w:top w:val="nil"/>
              <w:bottom w:val="nil"/>
            </w:tcBorders>
          </w:tcPr>
          <w:p w14:paraId="044D457B" w14:textId="77777777" w:rsidR="002D69C0" w:rsidRPr="00B747F3" w:rsidRDefault="002D69C0" w:rsidP="00A429F2">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236F42AC" w14:textId="77777777" w:rsidR="002D69C0" w:rsidRPr="00B747F3" w:rsidRDefault="002D69C0" w:rsidP="00A429F2">
            <w:pPr>
              <w:spacing w:line="216" w:lineRule="auto"/>
              <w:ind w:left="-142" w:firstLine="142"/>
              <w:rPr>
                <w:sz w:val="22"/>
                <w:szCs w:val="24"/>
              </w:rPr>
            </w:pPr>
          </w:p>
        </w:tc>
      </w:tr>
      <w:tr w:rsidR="002D69C0" w:rsidRPr="00B747F3" w14:paraId="7960B78D" w14:textId="77777777" w:rsidTr="00A429F2">
        <w:trPr>
          <w:trHeight w:val="67"/>
        </w:trPr>
        <w:tc>
          <w:tcPr>
            <w:tcW w:w="6250" w:type="dxa"/>
            <w:tcBorders>
              <w:top w:val="nil"/>
              <w:bottom w:val="nil"/>
            </w:tcBorders>
          </w:tcPr>
          <w:p w14:paraId="646F9C6E" w14:textId="77777777" w:rsidR="002D69C0" w:rsidRPr="00B747F3" w:rsidRDefault="002D69C0" w:rsidP="00A429F2">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8D11D60" w14:textId="77777777" w:rsidR="002D69C0" w:rsidRPr="00B747F3" w:rsidRDefault="002D69C0" w:rsidP="00A429F2">
            <w:pPr>
              <w:spacing w:line="216" w:lineRule="auto"/>
              <w:ind w:left="-142" w:firstLine="142"/>
              <w:rPr>
                <w:sz w:val="22"/>
                <w:szCs w:val="24"/>
              </w:rPr>
            </w:pPr>
          </w:p>
        </w:tc>
      </w:tr>
      <w:tr w:rsidR="002D69C0" w:rsidRPr="00B747F3" w14:paraId="6A08B9B8" w14:textId="77777777" w:rsidTr="00A429F2">
        <w:trPr>
          <w:trHeight w:val="67"/>
        </w:trPr>
        <w:tc>
          <w:tcPr>
            <w:tcW w:w="6250" w:type="dxa"/>
            <w:tcBorders>
              <w:top w:val="nil"/>
              <w:bottom w:val="nil"/>
            </w:tcBorders>
          </w:tcPr>
          <w:p w14:paraId="0E6E8799" w14:textId="77777777" w:rsidR="002D69C0" w:rsidRPr="00B747F3" w:rsidRDefault="002D69C0" w:rsidP="00A429F2">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154B74C" w14:textId="77777777" w:rsidR="002D69C0" w:rsidRPr="00B747F3" w:rsidRDefault="002D69C0" w:rsidP="00A429F2">
            <w:pPr>
              <w:spacing w:line="216" w:lineRule="auto"/>
              <w:ind w:left="-142" w:firstLine="142"/>
              <w:rPr>
                <w:sz w:val="22"/>
                <w:szCs w:val="24"/>
              </w:rPr>
            </w:pPr>
          </w:p>
        </w:tc>
      </w:tr>
      <w:tr w:rsidR="002D69C0" w:rsidRPr="00B747F3" w14:paraId="5B4D0171" w14:textId="77777777" w:rsidTr="00A429F2">
        <w:trPr>
          <w:trHeight w:val="67"/>
        </w:trPr>
        <w:tc>
          <w:tcPr>
            <w:tcW w:w="6250" w:type="dxa"/>
            <w:tcBorders>
              <w:top w:val="nil"/>
            </w:tcBorders>
          </w:tcPr>
          <w:p w14:paraId="6BC9C340" w14:textId="77777777" w:rsidR="002D69C0" w:rsidRPr="00B747F3" w:rsidRDefault="002D69C0" w:rsidP="00A429F2">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36544E4F" w14:textId="77777777" w:rsidR="002D69C0" w:rsidRPr="00B747F3" w:rsidRDefault="002D69C0" w:rsidP="00A429F2">
            <w:pPr>
              <w:spacing w:line="216" w:lineRule="auto"/>
              <w:ind w:left="-142" w:firstLine="142"/>
              <w:rPr>
                <w:sz w:val="22"/>
                <w:szCs w:val="24"/>
              </w:rPr>
            </w:pPr>
          </w:p>
        </w:tc>
      </w:tr>
      <w:tr w:rsidR="002D69C0" w:rsidRPr="00B747F3" w14:paraId="4742DE82" w14:textId="77777777" w:rsidTr="00A429F2">
        <w:trPr>
          <w:trHeight w:val="811"/>
        </w:trPr>
        <w:tc>
          <w:tcPr>
            <w:tcW w:w="6250" w:type="dxa"/>
          </w:tcPr>
          <w:p w14:paraId="343D369A"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2B6470A9" w14:textId="77777777" w:rsidR="002D69C0" w:rsidRPr="00B747F3" w:rsidRDefault="002D69C0" w:rsidP="00A429F2">
            <w:pPr>
              <w:spacing w:line="216" w:lineRule="auto"/>
              <w:ind w:left="-142" w:firstLine="142"/>
              <w:rPr>
                <w:sz w:val="22"/>
                <w:szCs w:val="24"/>
              </w:rPr>
            </w:pPr>
          </w:p>
        </w:tc>
      </w:tr>
      <w:tr w:rsidR="002D69C0" w:rsidRPr="00B747F3" w14:paraId="57D7C15E" w14:textId="77777777" w:rsidTr="00A429F2">
        <w:trPr>
          <w:trHeight w:val="298"/>
        </w:trPr>
        <w:tc>
          <w:tcPr>
            <w:tcW w:w="6250" w:type="dxa"/>
          </w:tcPr>
          <w:p w14:paraId="6B5EF645"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351A9520" w14:textId="77777777" w:rsidR="002D69C0" w:rsidRPr="00B747F3" w:rsidRDefault="002D69C0" w:rsidP="00A429F2">
            <w:pPr>
              <w:spacing w:line="216" w:lineRule="auto"/>
              <w:ind w:left="-142" w:firstLine="142"/>
              <w:rPr>
                <w:sz w:val="22"/>
                <w:szCs w:val="24"/>
              </w:rPr>
            </w:pPr>
          </w:p>
        </w:tc>
      </w:tr>
      <w:tr w:rsidR="002D69C0" w:rsidRPr="00B747F3" w14:paraId="6840C622" w14:textId="77777777" w:rsidTr="00A429F2">
        <w:trPr>
          <w:trHeight w:val="67"/>
        </w:trPr>
        <w:tc>
          <w:tcPr>
            <w:tcW w:w="6250" w:type="dxa"/>
          </w:tcPr>
          <w:p w14:paraId="0B221DB3"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36DA1ABE" w14:textId="77777777" w:rsidR="002D69C0" w:rsidRPr="00B747F3" w:rsidRDefault="002D69C0" w:rsidP="00A429F2">
            <w:pPr>
              <w:spacing w:line="216" w:lineRule="auto"/>
              <w:ind w:left="-142" w:firstLine="142"/>
              <w:rPr>
                <w:sz w:val="22"/>
                <w:szCs w:val="24"/>
              </w:rPr>
            </w:pPr>
          </w:p>
        </w:tc>
      </w:tr>
      <w:tr w:rsidR="002D69C0" w:rsidRPr="00B747F3" w14:paraId="4F760F5D" w14:textId="77777777" w:rsidTr="00A429F2">
        <w:trPr>
          <w:trHeight w:val="67"/>
        </w:trPr>
        <w:tc>
          <w:tcPr>
            <w:tcW w:w="6250" w:type="dxa"/>
          </w:tcPr>
          <w:p w14:paraId="17FE01C3" w14:textId="77777777" w:rsidR="002D69C0" w:rsidRPr="00B747F3" w:rsidRDefault="002D69C0" w:rsidP="00A429F2">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06964F8A" w14:textId="77777777" w:rsidR="002D69C0" w:rsidRPr="00B747F3" w:rsidRDefault="002D69C0" w:rsidP="00A429F2">
            <w:pPr>
              <w:spacing w:line="216" w:lineRule="auto"/>
              <w:ind w:left="-142" w:firstLine="142"/>
              <w:rPr>
                <w:sz w:val="22"/>
                <w:szCs w:val="24"/>
              </w:rPr>
            </w:pPr>
          </w:p>
        </w:tc>
      </w:tr>
    </w:tbl>
    <w:p w14:paraId="7F383F65" w14:textId="77777777" w:rsidR="002D69C0" w:rsidRDefault="002D69C0" w:rsidP="002D69C0">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2BE4F303" w14:textId="77777777" w:rsidR="002D69C0" w:rsidRDefault="002D69C0" w:rsidP="002D69C0">
      <w:pPr>
        <w:ind w:left="-142" w:firstLine="142"/>
        <w:rPr>
          <w:sz w:val="22"/>
          <w:szCs w:val="22"/>
        </w:rPr>
      </w:pPr>
    </w:p>
    <w:p w14:paraId="094B9488" w14:textId="77777777" w:rsidR="002D69C0" w:rsidRDefault="002D69C0" w:rsidP="002D69C0">
      <w:pPr>
        <w:ind w:left="-142" w:firstLine="142"/>
        <w:rPr>
          <w:szCs w:val="24"/>
        </w:rPr>
      </w:pPr>
      <w:r>
        <w:rPr>
          <w:szCs w:val="24"/>
        </w:rPr>
        <w:t>___________________________________________</w:t>
      </w:r>
    </w:p>
    <w:p w14:paraId="338DE219" w14:textId="77777777" w:rsidR="002D69C0" w:rsidRDefault="002D69C0" w:rsidP="002D69C0">
      <w:pPr>
        <w:ind w:left="-142" w:firstLine="142"/>
        <w:rPr>
          <w:szCs w:val="24"/>
          <w:vertAlign w:val="subscript"/>
        </w:rPr>
      </w:pPr>
      <w:r>
        <w:rPr>
          <w:szCs w:val="24"/>
          <w:vertAlign w:val="subscript"/>
        </w:rPr>
        <w:t xml:space="preserve">                                                           (подпись, М.П.)</w:t>
      </w:r>
    </w:p>
    <w:p w14:paraId="6527B7DD" w14:textId="77777777" w:rsidR="002D69C0" w:rsidRPr="005D489D" w:rsidRDefault="002D69C0" w:rsidP="002D69C0">
      <w:pPr>
        <w:ind w:left="-142" w:firstLine="142"/>
        <w:rPr>
          <w:szCs w:val="24"/>
        </w:rPr>
      </w:pPr>
      <w:r>
        <w:rPr>
          <w:szCs w:val="24"/>
        </w:rPr>
        <w:t>___________________________________________</w:t>
      </w:r>
    </w:p>
    <w:p w14:paraId="3FC590DF" w14:textId="77777777" w:rsidR="002D69C0" w:rsidRDefault="002D69C0" w:rsidP="002D69C0">
      <w:pPr>
        <w:ind w:left="-142" w:firstLine="142"/>
        <w:rPr>
          <w:szCs w:val="24"/>
          <w:vertAlign w:val="subscript"/>
        </w:rPr>
      </w:pPr>
      <w:r>
        <w:rPr>
          <w:szCs w:val="24"/>
          <w:vertAlign w:val="subscript"/>
        </w:rPr>
        <w:t xml:space="preserve">                            (фамилия, имя, отчество подписавшего, должность)</w:t>
      </w:r>
    </w:p>
    <w:p w14:paraId="195390F5" w14:textId="77777777" w:rsidR="002D69C0" w:rsidRDefault="002D69C0" w:rsidP="002D69C0">
      <w:pPr>
        <w:rPr>
          <w:sz w:val="22"/>
          <w:szCs w:val="22"/>
        </w:rPr>
      </w:pPr>
    </w:p>
    <w:p w14:paraId="35ECC798" w14:textId="77777777" w:rsidR="002D69C0" w:rsidRDefault="002D69C0" w:rsidP="002D69C0">
      <w:pPr>
        <w:rPr>
          <w:sz w:val="22"/>
          <w:szCs w:val="22"/>
        </w:rPr>
      </w:pPr>
    </w:p>
    <w:p w14:paraId="57B1DBB9" w14:textId="77777777" w:rsidR="002D69C0" w:rsidRDefault="002D69C0" w:rsidP="002D69C0">
      <w:pPr>
        <w:rPr>
          <w:sz w:val="22"/>
          <w:szCs w:val="22"/>
        </w:rPr>
      </w:pPr>
    </w:p>
    <w:p w14:paraId="5D472950" w14:textId="77777777" w:rsidR="002D69C0" w:rsidRPr="0094139B" w:rsidRDefault="002D69C0" w:rsidP="002D69C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E08CB7D" w14:textId="77777777" w:rsidR="002D69C0" w:rsidRDefault="002D69C0" w:rsidP="002D69C0">
      <w:pPr>
        <w:autoSpaceDE w:val="0"/>
        <w:autoSpaceDN w:val="0"/>
        <w:adjustRightInd w:val="0"/>
        <w:spacing w:before="29"/>
        <w:ind w:right="3721"/>
        <w:rPr>
          <w:sz w:val="28"/>
          <w:szCs w:val="28"/>
        </w:rPr>
      </w:pPr>
    </w:p>
    <w:p w14:paraId="027343B2" w14:textId="77777777" w:rsidR="002D69C0" w:rsidRPr="006B5CFF" w:rsidRDefault="002D69C0" w:rsidP="002D69C0">
      <w:r w:rsidRPr="006B5CFF">
        <w:t>Инструкция по заполнению:</w:t>
      </w:r>
    </w:p>
    <w:p w14:paraId="1AF8A981" w14:textId="77777777" w:rsidR="002D69C0" w:rsidRPr="006B5CFF" w:rsidRDefault="002D69C0" w:rsidP="002D69C0">
      <w:r w:rsidRPr="006B5CFF">
        <w:t>1. Участник закупки заполняет поля формы в соответствии с инструкциями, приведенными по тексту формы.</w:t>
      </w:r>
    </w:p>
    <w:p w14:paraId="508B894A" w14:textId="77777777" w:rsidR="002D69C0" w:rsidRDefault="002D69C0" w:rsidP="002D69C0">
      <w:r>
        <w:t>3. Форма должна быть подписана и скреплена оттиском печати (при наличии).</w:t>
      </w:r>
    </w:p>
    <w:p w14:paraId="141EBB0B" w14:textId="77777777" w:rsidR="002D69C0" w:rsidRDefault="002D69C0" w:rsidP="002D69C0">
      <w:pPr>
        <w:autoSpaceDE w:val="0"/>
        <w:autoSpaceDN w:val="0"/>
        <w:adjustRightInd w:val="0"/>
        <w:spacing w:before="29"/>
        <w:ind w:right="3721"/>
        <w:rPr>
          <w:sz w:val="28"/>
          <w:szCs w:val="28"/>
        </w:rPr>
      </w:pPr>
      <w:r>
        <w:rPr>
          <w:sz w:val="28"/>
          <w:szCs w:val="28"/>
        </w:rPr>
        <w:br w:type="page"/>
      </w:r>
    </w:p>
    <w:p w14:paraId="79FA62B2" w14:textId="77777777" w:rsidR="002D69C0" w:rsidRPr="00031635" w:rsidRDefault="002D69C0" w:rsidP="002D69C0">
      <w:pPr>
        <w:rPr>
          <w:b/>
          <w:sz w:val="24"/>
          <w:szCs w:val="24"/>
        </w:rPr>
      </w:pPr>
      <w:bookmarkStart w:id="89" w:name="_ФОРМА_3._ОПИСЬ"/>
      <w:bookmarkEnd w:id="89"/>
      <w:r w:rsidRPr="00031635">
        <w:rPr>
          <w:b/>
          <w:sz w:val="24"/>
          <w:szCs w:val="24"/>
        </w:rPr>
        <w:lastRenderedPageBreak/>
        <w:t xml:space="preserve">ФОРМА 3. </w:t>
      </w:r>
    </w:p>
    <w:p w14:paraId="15A92E5E" w14:textId="77777777" w:rsidR="002D69C0" w:rsidRPr="00031635" w:rsidRDefault="002D69C0" w:rsidP="002D69C0">
      <w:r>
        <w:t>Опись</w:t>
      </w:r>
    </w:p>
    <w:p w14:paraId="16648E9D" w14:textId="77777777" w:rsidR="002D69C0" w:rsidRPr="00EF2A21" w:rsidRDefault="002D69C0" w:rsidP="002D69C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ABFD4EF" w14:textId="77777777" w:rsidR="002D69C0" w:rsidRDefault="002D69C0" w:rsidP="002D69C0">
      <w:pPr>
        <w:autoSpaceDE w:val="0"/>
        <w:autoSpaceDN w:val="0"/>
        <w:adjustRightInd w:val="0"/>
        <w:spacing w:line="200" w:lineRule="exact"/>
        <w:ind w:left="-142"/>
        <w:rPr>
          <w:sz w:val="28"/>
          <w:szCs w:val="28"/>
        </w:rPr>
      </w:pPr>
    </w:p>
    <w:p w14:paraId="1C589BA2" w14:textId="77777777" w:rsidR="002D69C0" w:rsidRDefault="002D69C0" w:rsidP="002D69C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E576248" w14:textId="77777777" w:rsidR="002D69C0" w:rsidRDefault="002D69C0" w:rsidP="002D69C0">
      <w:pPr>
        <w:ind w:left="-142"/>
      </w:pPr>
      <w:r>
        <w:t xml:space="preserve">ИНН Участника закупки: </w:t>
      </w:r>
      <w:r w:rsidRPr="0094139B">
        <w:rPr>
          <w:i/>
          <w:color w:val="A6A6A6" w:themeColor="background1" w:themeShade="A6"/>
        </w:rPr>
        <w:t>(указать при наличии)</w:t>
      </w:r>
    </w:p>
    <w:p w14:paraId="4962221F" w14:textId="77777777" w:rsidR="002D69C0" w:rsidRDefault="002D69C0" w:rsidP="002D69C0">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54C3E16B" w14:textId="77777777" w:rsidR="002D69C0" w:rsidRDefault="002D69C0" w:rsidP="002D69C0">
      <w:pPr>
        <w:ind w:left="-142"/>
      </w:pPr>
    </w:p>
    <w:p w14:paraId="79AB9DC2" w14:textId="77777777" w:rsidR="002D69C0" w:rsidRDefault="002D69C0" w:rsidP="002D69C0">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47D01E27" w14:textId="77777777" w:rsidR="002D69C0" w:rsidRDefault="002D69C0" w:rsidP="002D69C0">
      <w:pPr>
        <w:ind w:left="-142"/>
        <w:jc w:val="center"/>
        <w:rPr>
          <w:b/>
          <w:sz w:val="24"/>
          <w:szCs w:val="24"/>
        </w:rPr>
      </w:pPr>
    </w:p>
    <w:p w14:paraId="16218F9E" w14:textId="77777777" w:rsidR="002D69C0" w:rsidRDefault="002D69C0" w:rsidP="002D69C0">
      <w:pPr>
        <w:ind w:left="-142"/>
        <w:jc w:val="center"/>
        <w:rPr>
          <w:b/>
          <w:sz w:val="24"/>
          <w:szCs w:val="24"/>
        </w:rPr>
      </w:pPr>
      <w:r>
        <w:rPr>
          <w:b/>
          <w:sz w:val="24"/>
          <w:szCs w:val="24"/>
        </w:rPr>
        <w:t>__________ ТОМА ЗАЯВКИ</w:t>
      </w:r>
    </w:p>
    <w:p w14:paraId="208F64E3" w14:textId="77777777" w:rsidR="002D69C0" w:rsidRPr="00031635" w:rsidRDefault="002D69C0" w:rsidP="002D69C0">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2D69C0" w:rsidRPr="00031635" w14:paraId="163927F3" w14:textId="77777777" w:rsidTr="00A429F2">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1E0CB1" w14:textId="77777777" w:rsidR="002D69C0" w:rsidRPr="00031635" w:rsidRDefault="002D69C0" w:rsidP="00A429F2">
            <w:pPr>
              <w:ind w:left="113"/>
              <w:jc w:val="center"/>
            </w:pPr>
            <w:r w:rsidRPr="00031635">
              <w:t>№</w:t>
            </w:r>
          </w:p>
          <w:p w14:paraId="73D9ACED" w14:textId="77777777" w:rsidR="002D69C0" w:rsidRPr="00031635" w:rsidRDefault="002D69C0" w:rsidP="00A429F2">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CBFD02" w14:textId="77777777" w:rsidR="002D69C0" w:rsidRPr="00031635" w:rsidRDefault="002D69C0" w:rsidP="00A429F2">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5E169" w14:textId="77777777" w:rsidR="002D69C0" w:rsidRPr="00031635" w:rsidRDefault="002D69C0" w:rsidP="00A429F2">
            <w:pPr>
              <w:ind w:left="113"/>
              <w:jc w:val="center"/>
            </w:pPr>
            <w:r w:rsidRPr="00031635">
              <w:t>Кол-во</w:t>
            </w:r>
          </w:p>
          <w:p w14:paraId="58954F03" w14:textId="77777777" w:rsidR="002D69C0" w:rsidRPr="00031635" w:rsidRDefault="002D69C0" w:rsidP="00A429F2">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051192" w14:textId="77777777" w:rsidR="002D69C0" w:rsidRPr="00031635" w:rsidRDefault="002D69C0" w:rsidP="00A429F2">
            <w:pPr>
              <w:ind w:left="113"/>
              <w:jc w:val="center"/>
            </w:pPr>
            <w:r w:rsidRPr="00031635">
              <w:t>Номер</w:t>
            </w:r>
          </w:p>
          <w:p w14:paraId="248010B7" w14:textId="77777777" w:rsidR="002D69C0" w:rsidRPr="00031635" w:rsidRDefault="002D69C0" w:rsidP="00A429F2">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E0DED" w14:textId="77777777" w:rsidR="002D69C0" w:rsidRPr="00031635" w:rsidRDefault="002D69C0" w:rsidP="00A429F2">
            <w:pPr>
              <w:ind w:left="113"/>
              <w:jc w:val="center"/>
            </w:pPr>
            <w:r w:rsidRPr="00031635">
              <w:t>Вид документа</w:t>
            </w:r>
          </w:p>
        </w:tc>
      </w:tr>
      <w:tr w:rsidR="002D69C0" w:rsidRPr="00031635" w14:paraId="1E29284B" w14:textId="77777777" w:rsidTr="00A429F2">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BE4981" w14:textId="77777777" w:rsidR="002D69C0" w:rsidRPr="00031635" w:rsidRDefault="002D69C0" w:rsidP="00A429F2">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16A47F" w14:textId="77777777" w:rsidR="002D69C0" w:rsidRPr="00031635" w:rsidRDefault="002D69C0" w:rsidP="00A429F2">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B14C50" w14:textId="77777777" w:rsidR="002D69C0" w:rsidRPr="00031635" w:rsidRDefault="002D69C0" w:rsidP="00A429F2">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C99165" w14:textId="77777777" w:rsidR="002D69C0" w:rsidRPr="00031635" w:rsidRDefault="002D69C0" w:rsidP="00A429F2">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DBC51B" w14:textId="77777777" w:rsidR="002D69C0" w:rsidRPr="00031635" w:rsidRDefault="002D69C0" w:rsidP="00A429F2">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256891" w14:textId="77777777" w:rsidR="002D69C0" w:rsidRPr="00031635" w:rsidRDefault="002D69C0" w:rsidP="00A429F2">
            <w:pPr>
              <w:ind w:left="113"/>
              <w:jc w:val="center"/>
            </w:pPr>
            <w:r w:rsidRPr="00031635">
              <w:t>копия</w:t>
            </w:r>
          </w:p>
        </w:tc>
      </w:tr>
      <w:tr w:rsidR="002D69C0" w:rsidRPr="00031635" w14:paraId="1F33B0D5" w14:textId="77777777" w:rsidTr="00A429F2">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2BFB7FC4" w14:textId="77777777" w:rsidR="002D69C0" w:rsidRPr="00031635" w:rsidRDefault="002D69C0" w:rsidP="00A429F2">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6A6156B8" w14:textId="77777777" w:rsidR="002D69C0" w:rsidRPr="00031635" w:rsidRDefault="002D69C0" w:rsidP="00A429F2">
            <w:pPr>
              <w:ind w:left="113"/>
            </w:pPr>
          </w:p>
        </w:tc>
        <w:tc>
          <w:tcPr>
            <w:tcW w:w="1134" w:type="dxa"/>
            <w:tcBorders>
              <w:top w:val="single" w:sz="4" w:space="0" w:color="000000"/>
              <w:left w:val="single" w:sz="4" w:space="0" w:color="000000"/>
              <w:bottom w:val="single" w:sz="4" w:space="0" w:color="000000"/>
              <w:right w:val="single" w:sz="4" w:space="0" w:color="000000"/>
            </w:tcBorders>
          </w:tcPr>
          <w:p w14:paraId="3348CCDA" w14:textId="77777777" w:rsidR="002D69C0" w:rsidRPr="00031635" w:rsidRDefault="002D69C0" w:rsidP="00A429F2">
            <w:pPr>
              <w:ind w:left="113"/>
            </w:pPr>
          </w:p>
        </w:tc>
        <w:tc>
          <w:tcPr>
            <w:tcW w:w="1559" w:type="dxa"/>
            <w:tcBorders>
              <w:top w:val="single" w:sz="4" w:space="0" w:color="000000"/>
              <w:left w:val="single" w:sz="4" w:space="0" w:color="000000"/>
              <w:bottom w:val="single" w:sz="4" w:space="0" w:color="000000"/>
              <w:right w:val="single" w:sz="4" w:space="0" w:color="000000"/>
            </w:tcBorders>
          </w:tcPr>
          <w:p w14:paraId="0AE79247" w14:textId="77777777" w:rsidR="002D69C0" w:rsidRPr="00031635" w:rsidRDefault="002D69C0" w:rsidP="00A429F2">
            <w:pPr>
              <w:ind w:left="113"/>
            </w:pPr>
          </w:p>
        </w:tc>
        <w:tc>
          <w:tcPr>
            <w:tcW w:w="1560" w:type="dxa"/>
            <w:tcBorders>
              <w:top w:val="single" w:sz="4" w:space="0" w:color="000000"/>
              <w:left w:val="single" w:sz="4" w:space="0" w:color="000000"/>
              <w:bottom w:val="single" w:sz="4" w:space="0" w:color="000000"/>
              <w:right w:val="single" w:sz="4" w:space="0" w:color="000000"/>
            </w:tcBorders>
          </w:tcPr>
          <w:p w14:paraId="70E3616A" w14:textId="77777777" w:rsidR="002D69C0" w:rsidRPr="00031635" w:rsidRDefault="002D69C0" w:rsidP="00A429F2">
            <w:pPr>
              <w:ind w:left="113"/>
            </w:pPr>
          </w:p>
        </w:tc>
        <w:tc>
          <w:tcPr>
            <w:tcW w:w="1564" w:type="dxa"/>
            <w:tcBorders>
              <w:top w:val="single" w:sz="4" w:space="0" w:color="000000"/>
              <w:left w:val="single" w:sz="4" w:space="0" w:color="000000"/>
              <w:bottom w:val="single" w:sz="4" w:space="0" w:color="000000"/>
              <w:right w:val="single" w:sz="4" w:space="0" w:color="000000"/>
            </w:tcBorders>
          </w:tcPr>
          <w:p w14:paraId="5E1D257A" w14:textId="77777777" w:rsidR="002D69C0" w:rsidRPr="00031635" w:rsidRDefault="002D69C0" w:rsidP="00A429F2">
            <w:pPr>
              <w:ind w:left="113"/>
            </w:pPr>
          </w:p>
        </w:tc>
      </w:tr>
      <w:tr w:rsidR="002D69C0" w:rsidRPr="00031635" w14:paraId="155A2410" w14:textId="77777777" w:rsidTr="00A429F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D13AA5B" w14:textId="77777777" w:rsidR="002D69C0" w:rsidRPr="00031635" w:rsidRDefault="002D69C0" w:rsidP="00A429F2">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167B29C5" w14:textId="77777777" w:rsidR="002D69C0" w:rsidRPr="00031635" w:rsidRDefault="002D69C0" w:rsidP="00A429F2">
            <w:pPr>
              <w:ind w:left="113"/>
            </w:pPr>
          </w:p>
        </w:tc>
        <w:tc>
          <w:tcPr>
            <w:tcW w:w="1134" w:type="dxa"/>
            <w:tcBorders>
              <w:top w:val="single" w:sz="4" w:space="0" w:color="000000"/>
              <w:left w:val="single" w:sz="4" w:space="0" w:color="000000"/>
              <w:bottom w:val="single" w:sz="4" w:space="0" w:color="000000"/>
              <w:right w:val="single" w:sz="4" w:space="0" w:color="000000"/>
            </w:tcBorders>
          </w:tcPr>
          <w:p w14:paraId="0DFE33B3" w14:textId="77777777" w:rsidR="002D69C0" w:rsidRPr="00031635" w:rsidRDefault="002D69C0" w:rsidP="00A429F2">
            <w:pPr>
              <w:ind w:left="113"/>
            </w:pPr>
          </w:p>
        </w:tc>
        <w:tc>
          <w:tcPr>
            <w:tcW w:w="1559" w:type="dxa"/>
            <w:tcBorders>
              <w:top w:val="single" w:sz="4" w:space="0" w:color="000000"/>
              <w:left w:val="single" w:sz="4" w:space="0" w:color="000000"/>
              <w:bottom w:val="single" w:sz="4" w:space="0" w:color="000000"/>
              <w:right w:val="single" w:sz="4" w:space="0" w:color="000000"/>
            </w:tcBorders>
          </w:tcPr>
          <w:p w14:paraId="6C12184A" w14:textId="77777777" w:rsidR="002D69C0" w:rsidRPr="00031635" w:rsidRDefault="002D69C0" w:rsidP="00A429F2">
            <w:pPr>
              <w:ind w:left="113"/>
            </w:pPr>
          </w:p>
        </w:tc>
        <w:tc>
          <w:tcPr>
            <w:tcW w:w="1560" w:type="dxa"/>
            <w:tcBorders>
              <w:top w:val="single" w:sz="4" w:space="0" w:color="000000"/>
              <w:left w:val="single" w:sz="4" w:space="0" w:color="000000"/>
              <w:bottom w:val="single" w:sz="4" w:space="0" w:color="000000"/>
              <w:right w:val="single" w:sz="4" w:space="0" w:color="000000"/>
            </w:tcBorders>
          </w:tcPr>
          <w:p w14:paraId="0D3ACCEA" w14:textId="77777777" w:rsidR="002D69C0" w:rsidRPr="00031635" w:rsidRDefault="002D69C0" w:rsidP="00A429F2">
            <w:pPr>
              <w:ind w:left="113"/>
            </w:pPr>
          </w:p>
        </w:tc>
        <w:tc>
          <w:tcPr>
            <w:tcW w:w="1564" w:type="dxa"/>
            <w:tcBorders>
              <w:top w:val="single" w:sz="4" w:space="0" w:color="000000"/>
              <w:left w:val="single" w:sz="4" w:space="0" w:color="000000"/>
              <w:bottom w:val="single" w:sz="4" w:space="0" w:color="000000"/>
              <w:right w:val="single" w:sz="4" w:space="0" w:color="000000"/>
            </w:tcBorders>
          </w:tcPr>
          <w:p w14:paraId="23D3F491" w14:textId="77777777" w:rsidR="002D69C0" w:rsidRPr="00031635" w:rsidRDefault="002D69C0" w:rsidP="00A429F2">
            <w:pPr>
              <w:ind w:left="113"/>
            </w:pPr>
          </w:p>
        </w:tc>
      </w:tr>
      <w:tr w:rsidR="002D69C0" w:rsidRPr="00031635" w14:paraId="289FD7E1" w14:textId="77777777" w:rsidTr="00A429F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3E2634EE" w14:textId="77777777" w:rsidR="002D69C0" w:rsidRPr="00031635" w:rsidRDefault="002D69C0" w:rsidP="00A429F2">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5AC9745D" w14:textId="77777777" w:rsidR="002D69C0" w:rsidRPr="00031635" w:rsidRDefault="002D69C0" w:rsidP="00A429F2">
            <w:pPr>
              <w:ind w:left="113"/>
            </w:pPr>
          </w:p>
        </w:tc>
        <w:tc>
          <w:tcPr>
            <w:tcW w:w="1134" w:type="dxa"/>
            <w:tcBorders>
              <w:top w:val="single" w:sz="4" w:space="0" w:color="000000"/>
              <w:left w:val="single" w:sz="4" w:space="0" w:color="000000"/>
              <w:bottom w:val="single" w:sz="4" w:space="0" w:color="000000"/>
              <w:right w:val="single" w:sz="4" w:space="0" w:color="000000"/>
            </w:tcBorders>
          </w:tcPr>
          <w:p w14:paraId="7D81EED2" w14:textId="77777777" w:rsidR="002D69C0" w:rsidRPr="00031635" w:rsidRDefault="002D69C0" w:rsidP="00A429F2">
            <w:pPr>
              <w:ind w:left="113"/>
            </w:pPr>
          </w:p>
        </w:tc>
        <w:tc>
          <w:tcPr>
            <w:tcW w:w="1559" w:type="dxa"/>
            <w:tcBorders>
              <w:top w:val="single" w:sz="4" w:space="0" w:color="000000"/>
              <w:left w:val="single" w:sz="4" w:space="0" w:color="000000"/>
              <w:bottom w:val="single" w:sz="4" w:space="0" w:color="000000"/>
              <w:right w:val="single" w:sz="4" w:space="0" w:color="000000"/>
            </w:tcBorders>
          </w:tcPr>
          <w:p w14:paraId="7CB3E2B9" w14:textId="77777777" w:rsidR="002D69C0" w:rsidRPr="00031635" w:rsidRDefault="002D69C0" w:rsidP="00A429F2">
            <w:pPr>
              <w:ind w:left="113"/>
            </w:pPr>
          </w:p>
        </w:tc>
        <w:tc>
          <w:tcPr>
            <w:tcW w:w="1560" w:type="dxa"/>
            <w:tcBorders>
              <w:top w:val="single" w:sz="4" w:space="0" w:color="000000"/>
              <w:left w:val="single" w:sz="4" w:space="0" w:color="000000"/>
              <w:bottom w:val="single" w:sz="4" w:space="0" w:color="000000"/>
              <w:right w:val="single" w:sz="4" w:space="0" w:color="000000"/>
            </w:tcBorders>
          </w:tcPr>
          <w:p w14:paraId="1C0DDDE7" w14:textId="77777777" w:rsidR="002D69C0" w:rsidRPr="00031635" w:rsidRDefault="002D69C0" w:rsidP="00A429F2">
            <w:pPr>
              <w:ind w:left="113"/>
            </w:pPr>
          </w:p>
        </w:tc>
        <w:tc>
          <w:tcPr>
            <w:tcW w:w="1564" w:type="dxa"/>
            <w:tcBorders>
              <w:top w:val="single" w:sz="4" w:space="0" w:color="000000"/>
              <w:left w:val="single" w:sz="4" w:space="0" w:color="000000"/>
              <w:bottom w:val="single" w:sz="4" w:space="0" w:color="000000"/>
              <w:right w:val="single" w:sz="4" w:space="0" w:color="000000"/>
            </w:tcBorders>
          </w:tcPr>
          <w:p w14:paraId="5B06A2C9" w14:textId="77777777" w:rsidR="002D69C0" w:rsidRPr="00031635" w:rsidRDefault="002D69C0" w:rsidP="00A429F2">
            <w:pPr>
              <w:ind w:left="113"/>
            </w:pPr>
          </w:p>
        </w:tc>
      </w:tr>
      <w:tr w:rsidR="002D69C0" w:rsidRPr="00031635" w14:paraId="2CC5733C" w14:textId="77777777" w:rsidTr="00A429F2">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1729AAEF" w14:textId="77777777" w:rsidR="002D69C0" w:rsidRDefault="002D69C0" w:rsidP="00A429F2">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348F3E49" w14:textId="77777777" w:rsidR="002D69C0" w:rsidRPr="00031635" w:rsidRDefault="002D69C0" w:rsidP="00A429F2">
            <w:pPr>
              <w:ind w:left="113"/>
            </w:pPr>
          </w:p>
        </w:tc>
        <w:tc>
          <w:tcPr>
            <w:tcW w:w="1134" w:type="dxa"/>
            <w:tcBorders>
              <w:top w:val="single" w:sz="4" w:space="0" w:color="000000"/>
              <w:left w:val="single" w:sz="4" w:space="0" w:color="000000"/>
              <w:bottom w:val="single" w:sz="4" w:space="0" w:color="auto"/>
              <w:right w:val="single" w:sz="4" w:space="0" w:color="000000"/>
            </w:tcBorders>
          </w:tcPr>
          <w:p w14:paraId="7655377B" w14:textId="77777777" w:rsidR="002D69C0" w:rsidRPr="00031635" w:rsidRDefault="002D69C0" w:rsidP="00A429F2">
            <w:pPr>
              <w:ind w:left="113"/>
            </w:pPr>
          </w:p>
        </w:tc>
        <w:tc>
          <w:tcPr>
            <w:tcW w:w="1559" w:type="dxa"/>
            <w:tcBorders>
              <w:top w:val="single" w:sz="4" w:space="0" w:color="000000"/>
              <w:left w:val="single" w:sz="4" w:space="0" w:color="000000"/>
              <w:bottom w:val="single" w:sz="4" w:space="0" w:color="auto"/>
              <w:right w:val="single" w:sz="4" w:space="0" w:color="000000"/>
            </w:tcBorders>
          </w:tcPr>
          <w:p w14:paraId="3E3E5608" w14:textId="77777777" w:rsidR="002D69C0" w:rsidRPr="00031635" w:rsidRDefault="002D69C0" w:rsidP="00A429F2">
            <w:pPr>
              <w:ind w:left="113"/>
            </w:pPr>
          </w:p>
        </w:tc>
        <w:tc>
          <w:tcPr>
            <w:tcW w:w="1560" w:type="dxa"/>
            <w:tcBorders>
              <w:top w:val="single" w:sz="4" w:space="0" w:color="000000"/>
              <w:left w:val="single" w:sz="4" w:space="0" w:color="000000"/>
              <w:bottom w:val="single" w:sz="4" w:space="0" w:color="auto"/>
              <w:right w:val="single" w:sz="4" w:space="0" w:color="000000"/>
            </w:tcBorders>
          </w:tcPr>
          <w:p w14:paraId="78773D8E" w14:textId="77777777" w:rsidR="002D69C0" w:rsidRPr="00031635" w:rsidRDefault="002D69C0" w:rsidP="00A429F2">
            <w:pPr>
              <w:ind w:left="113"/>
            </w:pPr>
          </w:p>
        </w:tc>
        <w:tc>
          <w:tcPr>
            <w:tcW w:w="1564" w:type="dxa"/>
            <w:tcBorders>
              <w:top w:val="single" w:sz="4" w:space="0" w:color="000000"/>
              <w:left w:val="single" w:sz="4" w:space="0" w:color="000000"/>
              <w:bottom w:val="single" w:sz="4" w:space="0" w:color="auto"/>
              <w:right w:val="single" w:sz="4" w:space="0" w:color="000000"/>
            </w:tcBorders>
          </w:tcPr>
          <w:p w14:paraId="118169D3" w14:textId="77777777" w:rsidR="002D69C0" w:rsidRPr="00031635" w:rsidRDefault="002D69C0" w:rsidP="00A429F2">
            <w:pPr>
              <w:ind w:left="113"/>
            </w:pPr>
          </w:p>
        </w:tc>
      </w:tr>
    </w:tbl>
    <w:p w14:paraId="2DE28563" w14:textId="77777777" w:rsidR="002D69C0" w:rsidRPr="00700C0B" w:rsidRDefault="002D69C0" w:rsidP="002D69C0">
      <w:pPr>
        <w:autoSpaceDE w:val="0"/>
        <w:autoSpaceDN w:val="0"/>
        <w:adjustRightInd w:val="0"/>
        <w:spacing w:before="3" w:line="140" w:lineRule="exact"/>
        <w:rPr>
          <w:sz w:val="24"/>
          <w:szCs w:val="28"/>
        </w:rPr>
      </w:pPr>
    </w:p>
    <w:p w14:paraId="6623F078" w14:textId="77777777" w:rsidR="002D69C0" w:rsidRPr="00700C0B" w:rsidRDefault="002D69C0" w:rsidP="002D69C0">
      <w:pPr>
        <w:autoSpaceDE w:val="0"/>
        <w:autoSpaceDN w:val="0"/>
        <w:adjustRightInd w:val="0"/>
        <w:spacing w:before="29"/>
        <w:ind w:right="-65"/>
        <w:rPr>
          <w:sz w:val="24"/>
          <w:szCs w:val="28"/>
        </w:rPr>
      </w:pPr>
    </w:p>
    <w:p w14:paraId="0BCD0CB4" w14:textId="77777777" w:rsidR="002D69C0" w:rsidRPr="00700C0B" w:rsidRDefault="002D69C0" w:rsidP="002D69C0">
      <w:pPr>
        <w:autoSpaceDE w:val="0"/>
        <w:autoSpaceDN w:val="0"/>
        <w:adjustRightInd w:val="0"/>
        <w:spacing w:before="29"/>
        <w:ind w:right="-65"/>
        <w:rPr>
          <w:sz w:val="24"/>
          <w:szCs w:val="28"/>
        </w:rPr>
      </w:pPr>
    </w:p>
    <w:p w14:paraId="546D1873" w14:textId="77777777" w:rsidR="002D69C0" w:rsidRDefault="002D69C0" w:rsidP="002D69C0">
      <w:pPr>
        <w:rPr>
          <w:szCs w:val="24"/>
        </w:rPr>
      </w:pPr>
      <w:r>
        <w:rPr>
          <w:szCs w:val="24"/>
        </w:rPr>
        <w:t>___________________________________________</w:t>
      </w:r>
    </w:p>
    <w:p w14:paraId="784FE36B" w14:textId="77777777" w:rsidR="002D69C0" w:rsidRDefault="002D69C0" w:rsidP="002D69C0">
      <w:pPr>
        <w:rPr>
          <w:szCs w:val="24"/>
          <w:vertAlign w:val="subscript"/>
        </w:rPr>
      </w:pPr>
      <w:r>
        <w:rPr>
          <w:szCs w:val="24"/>
          <w:vertAlign w:val="subscript"/>
        </w:rPr>
        <w:t xml:space="preserve">                                                           (подпись, М.П.)</w:t>
      </w:r>
    </w:p>
    <w:p w14:paraId="2BD47270" w14:textId="77777777" w:rsidR="002D69C0" w:rsidRPr="005D489D" w:rsidRDefault="002D69C0" w:rsidP="002D69C0">
      <w:pPr>
        <w:rPr>
          <w:szCs w:val="24"/>
        </w:rPr>
      </w:pPr>
      <w:r>
        <w:rPr>
          <w:szCs w:val="24"/>
        </w:rPr>
        <w:t>___________________________________________</w:t>
      </w:r>
    </w:p>
    <w:p w14:paraId="10370231" w14:textId="77777777" w:rsidR="002D69C0" w:rsidRDefault="002D69C0" w:rsidP="002D69C0">
      <w:pPr>
        <w:rPr>
          <w:szCs w:val="24"/>
          <w:vertAlign w:val="subscript"/>
        </w:rPr>
      </w:pPr>
      <w:r>
        <w:rPr>
          <w:szCs w:val="24"/>
          <w:vertAlign w:val="subscript"/>
        </w:rPr>
        <w:t xml:space="preserve">                            (фамилия, имя, отчество подписавшего, должность)</w:t>
      </w:r>
    </w:p>
    <w:p w14:paraId="295BBA90" w14:textId="77777777" w:rsidR="002D69C0" w:rsidRPr="00700C0B" w:rsidRDefault="002D69C0" w:rsidP="002D69C0">
      <w:pPr>
        <w:rPr>
          <w:szCs w:val="22"/>
        </w:rPr>
      </w:pPr>
    </w:p>
    <w:p w14:paraId="3F10F8F5" w14:textId="77777777" w:rsidR="002D69C0" w:rsidRDefault="002D69C0" w:rsidP="002D69C0">
      <w:pPr>
        <w:rPr>
          <w:szCs w:val="22"/>
        </w:rPr>
      </w:pPr>
    </w:p>
    <w:p w14:paraId="092BB642" w14:textId="77777777" w:rsidR="002D69C0" w:rsidRPr="0094139B" w:rsidRDefault="002D69C0" w:rsidP="002D69C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CFBC0FD" w14:textId="77777777" w:rsidR="002D69C0" w:rsidRDefault="002D69C0" w:rsidP="002D69C0">
      <w:pPr>
        <w:rPr>
          <w:szCs w:val="22"/>
        </w:rPr>
      </w:pPr>
    </w:p>
    <w:p w14:paraId="1127A0E6" w14:textId="77777777" w:rsidR="002D69C0" w:rsidRDefault="002D69C0" w:rsidP="002D69C0">
      <w:pPr>
        <w:rPr>
          <w:szCs w:val="22"/>
        </w:rPr>
      </w:pPr>
      <w:r>
        <w:rPr>
          <w:szCs w:val="22"/>
        </w:rPr>
        <w:t>Инструкция по заполнению:</w:t>
      </w:r>
    </w:p>
    <w:p w14:paraId="38545C1D" w14:textId="77777777" w:rsidR="002D69C0" w:rsidRDefault="002D69C0" w:rsidP="002D69C0">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175EA618" w14:textId="77777777" w:rsidR="002D69C0" w:rsidRDefault="002D69C0" w:rsidP="002D69C0">
      <w:pPr>
        <w:rPr>
          <w:szCs w:val="22"/>
        </w:rPr>
      </w:pPr>
      <w:r>
        <w:rPr>
          <w:szCs w:val="22"/>
        </w:rPr>
        <w:t xml:space="preserve">2. Форма должна быть подписана и скреплена оттиском печати </w:t>
      </w:r>
      <w:r w:rsidRPr="00031635">
        <w:rPr>
          <w:szCs w:val="22"/>
        </w:rPr>
        <w:t>(при наличии).</w:t>
      </w:r>
    </w:p>
    <w:p w14:paraId="2516AD3A" w14:textId="77777777" w:rsidR="002D69C0" w:rsidRPr="00700C0B" w:rsidRDefault="002D69C0" w:rsidP="002D69C0">
      <w:pPr>
        <w:rPr>
          <w:szCs w:val="22"/>
        </w:rPr>
      </w:pPr>
    </w:p>
    <w:p w14:paraId="720060FC" w14:textId="77777777" w:rsidR="002D69C0" w:rsidRDefault="002D69C0" w:rsidP="002D69C0">
      <w:pPr>
        <w:rPr>
          <w:sz w:val="22"/>
          <w:szCs w:val="22"/>
        </w:rPr>
      </w:pPr>
      <w:r>
        <w:rPr>
          <w:sz w:val="22"/>
          <w:szCs w:val="22"/>
        </w:rPr>
        <w:br w:type="page"/>
      </w:r>
    </w:p>
    <w:p w14:paraId="1395985D" w14:textId="77777777" w:rsidR="002D69C0" w:rsidRDefault="002D69C0" w:rsidP="002D69C0">
      <w:pPr>
        <w:keepNext/>
        <w:spacing w:after="60"/>
        <w:ind w:left="-142"/>
        <w:outlineLvl w:val="1"/>
        <w:rPr>
          <w:b/>
          <w:sz w:val="24"/>
        </w:rPr>
        <w:sectPr w:rsidR="002D69C0" w:rsidSect="000415DC">
          <w:headerReference w:type="default" r:id="rId37"/>
          <w:pgSz w:w="11907" w:h="16840" w:code="9"/>
          <w:pgMar w:top="851" w:right="851" w:bottom="851" w:left="1276" w:header="720" w:footer="403" w:gutter="0"/>
          <w:cols w:space="720"/>
          <w:noEndnote/>
        </w:sectPr>
      </w:pPr>
    </w:p>
    <w:p w14:paraId="6D02E227" w14:textId="77777777" w:rsidR="002D69C0" w:rsidRPr="005C10EE" w:rsidRDefault="002D69C0" w:rsidP="002D69C0">
      <w:pPr>
        <w:ind w:left="-142"/>
        <w:rPr>
          <w:b/>
          <w:sz w:val="24"/>
          <w:szCs w:val="24"/>
        </w:rPr>
      </w:pPr>
      <w:r w:rsidRPr="005C10EE">
        <w:rPr>
          <w:b/>
          <w:sz w:val="24"/>
          <w:szCs w:val="24"/>
        </w:rPr>
        <w:lastRenderedPageBreak/>
        <w:t xml:space="preserve">ФОРМА 4. </w:t>
      </w:r>
    </w:p>
    <w:p w14:paraId="22AADF1E" w14:textId="77777777" w:rsidR="002D69C0" w:rsidRDefault="002D69C0" w:rsidP="002D69C0">
      <w:pPr>
        <w:ind w:left="-142"/>
      </w:pPr>
      <w:r w:rsidRPr="006B5CFF">
        <w:t>Сведения об опыте выполнения аналогичных работ (услуг)</w:t>
      </w:r>
    </w:p>
    <w:p w14:paraId="103E3993" w14:textId="77777777" w:rsidR="002D69C0" w:rsidRPr="006B5CFF" w:rsidRDefault="002D69C0" w:rsidP="002D69C0">
      <w:pPr>
        <w:ind w:left="-142"/>
      </w:pPr>
    </w:p>
    <w:p w14:paraId="3E336E4E" w14:textId="77777777" w:rsidR="002D69C0" w:rsidRPr="00EF2A21" w:rsidRDefault="002D69C0" w:rsidP="002D69C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61B7F20" w14:textId="77777777" w:rsidR="002D69C0" w:rsidRDefault="002D69C0" w:rsidP="002D69C0">
      <w:pPr>
        <w:ind w:left="-142"/>
      </w:pPr>
    </w:p>
    <w:p w14:paraId="77E8D1D4" w14:textId="77777777" w:rsidR="002D69C0" w:rsidRDefault="002D69C0" w:rsidP="002D69C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9C69EBD" w14:textId="77777777" w:rsidR="002D69C0" w:rsidRDefault="002D69C0" w:rsidP="002D69C0">
      <w:pPr>
        <w:ind w:left="-142"/>
      </w:pPr>
      <w:r>
        <w:t xml:space="preserve">ИНН Участника закупки: </w:t>
      </w:r>
      <w:r w:rsidRPr="0094139B">
        <w:rPr>
          <w:i/>
          <w:color w:val="A6A6A6" w:themeColor="background1" w:themeShade="A6"/>
        </w:rPr>
        <w:t>(указать при наличии)</w:t>
      </w:r>
    </w:p>
    <w:p w14:paraId="13C481B8" w14:textId="77777777" w:rsidR="002D69C0" w:rsidRDefault="002D69C0" w:rsidP="002D69C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4B12723" w14:textId="77777777" w:rsidR="002D69C0" w:rsidRDefault="002D69C0" w:rsidP="002D69C0">
      <w:pPr>
        <w:ind w:left="-142"/>
      </w:pPr>
    </w:p>
    <w:p w14:paraId="4B376BDD" w14:textId="77777777" w:rsidR="002D69C0" w:rsidRPr="00F840CA" w:rsidRDefault="002D69C0" w:rsidP="002D69C0">
      <w:pPr>
        <w:ind w:left="-142"/>
        <w:jc w:val="center"/>
        <w:rPr>
          <w:b/>
          <w:sz w:val="24"/>
        </w:rPr>
      </w:pPr>
      <w:r w:rsidRPr="00F840CA">
        <w:rPr>
          <w:b/>
          <w:sz w:val="24"/>
        </w:rPr>
        <w:t>СВЕДЕНИЯ ОБ ОПЫТЕ ВЫПОЛНЕНИЯ АНАЛОГИЧНЫХ РАБОТ (УСЛУГ)</w:t>
      </w:r>
    </w:p>
    <w:p w14:paraId="2831EAC2" w14:textId="77777777" w:rsidR="002D69C0" w:rsidRPr="002F2B45" w:rsidRDefault="002D69C0" w:rsidP="002D69C0">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D69C0" w:rsidRPr="0094139B" w14:paraId="30A523DA" w14:textId="77777777" w:rsidTr="00A429F2">
        <w:tc>
          <w:tcPr>
            <w:tcW w:w="426" w:type="dxa"/>
          </w:tcPr>
          <w:p w14:paraId="1E07D66A" w14:textId="77777777" w:rsidR="002D69C0" w:rsidRPr="0094139B" w:rsidRDefault="002D69C0" w:rsidP="00A429F2">
            <w:pPr>
              <w:keepNext/>
              <w:keepLines/>
              <w:jc w:val="center"/>
            </w:pPr>
            <w:r w:rsidRPr="0094139B">
              <w:t>№</w:t>
            </w:r>
          </w:p>
        </w:tc>
        <w:tc>
          <w:tcPr>
            <w:tcW w:w="2130" w:type="dxa"/>
          </w:tcPr>
          <w:p w14:paraId="2DB9745B" w14:textId="77777777" w:rsidR="002D69C0" w:rsidRPr="0094139B" w:rsidRDefault="002D69C0" w:rsidP="00A429F2">
            <w:pPr>
              <w:keepNext/>
              <w:keepLines/>
              <w:jc w:val="center"/>
            </w:pPr>
            <w:r w:rsidRPr="0094139B">
              <w:t>Предмет договора</w:t>
            </w:r>
          </w:p>
        </w:tc>
        <w:tc>
          <w:tcPr>
            <w:tcW w:w="2130" w:type="dxa"/>
          </w:tcPr>
          <w:p w14:paraId="3EB1845A" w14:textId="77777777" w:rsidR="002D69C0" w:rsidRPr="0094139B" w:rsidRDefault="002D69C0" w:rsidP="00A429F2">
            <w:pPr>
              <w:keepNext/>
              <w:keepLines/>
              <w:jc w:val="center"/>
            </w:pPr>
            <w:r w:rsidRPr="0094139B">
              <w:t xml:space="preserve">Наименование </w:t>
            </w:r>
            <w:r>
              <w:t>Заказчика,</w:t>
            </w:r>
          </w:p>
          <w:p w14:paraId="3B2F3A80" w14:textId="77777777" w:rsidR="002D69C0" w:rsidRPr="0094139B" w:rsidRDefault="002D69C0" w:rsidP="00A429F2">
            <w:pPr>
              <w:keepNext/>
              <w:keepLines/>
              <w:jc w:val="center"/>
            </w:pPr>
            <w:r w:rsidRPr="0094139B">
              <w:t>адрес</w:t>
            </w:r>
            <w:r>
              <w:t xml:space="preserve"> и контактный телефон/факс Заказчика</w:t>
            </w:r>
            <w:r w:rsidRPr="0094139B">
              <w:t>,</w:t>
            </w:r>
          </w:p>
          <w:p w14:paraId="1DE4171F" w14:textId="77777777" w:rsidR="002D69C0" w:rsidRPr="0094139B" w:rsidRDefault="002D69C0" w:rsidP="00A429F2">
            <w:pPr>
              <w:keepNext/>
              <w:keepLines/>
              <w:jc w:val="center"/>
            </w:pPr>
            <w:r w:rsidRPr="0094139B">
              <w:t>контактное лицо</w:t>
            </w:r>
          </w:p>
        </w:tc>
        <w:tc>
          <w:tcPr>
            <w:tcW w:w="2131" w:type="dxa"/>
          </w:tcPr>
          <w:p w14:paraId="5257B2D6" w14:textId="77777777" w:rsidR="002D69C0" w:rsidRPr="0094139B" w:rsidRDefault="002D69C0" w:rsidP="00A429F2">
            <w:pPr>
              <w:keepNext/>
              <w:keepLines/>
              <w:jc w:val="center"/>
            </w:pPr>
            <w:r w:rsidRPr="0094139B">
              <w:t>Сумма всего договора, руб.</w:t>
            </w:r>
          </w:p>
        </w:tc>
        <w:tc>
          <w:tcPr>
            <w:tcW w:w="2130" w:type="dxa"/>
          </w:tcPr>
          <w:p w14:paraId="0974ACE3" w14:textId="77777777" w:rsidR="002D69C0" w:rsidRPr="0094139B" w:rsidRDefault="002D69C0" w:rsidP="00A429F2">
            <w:pPr>
              <w:keepNext/>
              <w:keepLines/>
              <w:jc w:val="center"/>
            </w:pPr>
            <w:r w:rsidRPr="0094139B">
              <w:t>Дата заключения/ завершения (месяц, год, процент выполнения)</w:t>
            </w:r>
          </w:p>
        </w:tc>
        <w:tc>
          <w:tcPr>
            <w:tcW w:w="2131" w:type="dxa"/>
          </w:tcPr>
          <w:p w14:paraId="5C193E94" w14:textId="77777777" w:rsidR="002D69C0" w:rsidRPr="0094139B" w:rsidRDefault="002D69C0" w:rsidP="00A429F2">
            <w:pPr>
              <w:keepNext/>
              <w:keepLines/>
              <w:jc w:val="center"/>
            </w:pPr>
            <w:r>
              <w:t>Роль (поставщик, субподрядчик, партнер) и объем работ (услуг) по договору, %</w:t>
            </w:r>
          </w:p>
        </w:tc>
        <w:tc>
          <w:tcPr>
            <w:tcW w:w="2130" w:type="dxa"/>
          </w:tcPr>
          <w:p w14:paraId="4F82A3DC" w14:textId="77777777" w:rsidR="002D69C0" w:rsidRPr="0094139B" w:rsidRDefault="002D69C0" w:rsidP="00A429F2">
            <w:pPr>
              <w:keepNext/>
              <w:keepLines/>
              <w:jc w:val="center"/>
            </w:pPr>
            <w:r w:rsidRPr="0094139B">
              <w:t>Сведения о претензиях покупателя к выполнению обязательств</w:t>
            </w:r>
          </w:p>
        </w:tc>
        <w:tc>
          <w:tcPr>
            <w:tcW w:w="2131" w:type="dxa"/>
          </w:tcPr>
          <w:p w14:paraId="61D4FE92" w14:textId="77777777" w:rsidR="002D69C0" w:rsidRPr="0094139B" w:rsidRDefault="002D69C0" w:rsidP="00A429F2">
            <w:pPr>
              <w:keepNext/>
              <w:keepLines/>
              <w:jc w:val="center"/>
            </w:pPr>
            <w:r w:rsidRPr="0094139B">
              <w:t>Примечание,</w:t>
            </w:r>
          </w:p>
          <w:p w14:paraId="4337041A" w14:textId="77777777" w:rsidR="002D69C0" w:rsidRPr="0094139B" w:rsidRDefault="002D69C0" w:rsidP="00A429F2">
            <w:pPr>
              <w:keepNext/>
              <w:keepLines/>
              <w:jc w:val="center"/>
            </w:pPr>
            <w:r w:rsidRPr="0094139B">
              <w:t>Наличие прилагаемых отзывов от покупателей (есть/нет)</w:t>
            </w:r>
          </w:p>
        </w:tc>
      </w:tr>
      <w:tr w:rsidR="002D69C0" w:rsidRPr="0094139B" w14:paraId="270CB333" w14:textId="77777777" w:rsidTr="00A429F2">
        <w:tc>
          <w:tcPr>
            <w:tcW w:w="426" w:type="dxa"/>
          </w:tcPr>
          <w:p w14:paraId="4A5D23D5" w14:textId="77777777" w:rsidR="002D69C0" w:rsidRPr="0094139B" w:rsidRDefault="002D69C0" w:rsidP="00A429F2">
            <w:pPr>
              <w:jc w:val="both"/>
            </w:pPr>
            <w:r w:rsidRPr="0094139B">
              <w:t>1.</w:t>
            </w:r>
          </w:p>
        </w:tc>
        <w:tc>
          <w:tcPr>
            <w:tcW w:w="2130" w:type="dxa"/>
          </w:tcPr>
          <w:p w14:paraId="723480B6" w14:textId="77777777" w:rsidR="002D69C0" w:rsidRPr="0094139B" w:rsidRDefault="002D69C0" w:rsidP="00A429F2">
            <w:pPr>
              <w:jc w:val="both"/>
            </w:pPr>
          </w:p>
        </w:tc>
        <w:tc>
          <w:tcPr>
            <w:tcW w:w="2130" w:type="dxa"/>
          </w:tcPr>
          <w:p w14:paraId="633ABA41" w14:textId="77777777" w:rsidR="002D69C0" w:rsidRPr="0094139B" w:rsidRDefault="002D69C0" w:rsidP="00A429F2">
            <w:pPr>
              <w:jc w:val="both"/>
            </w:pPr>
          </w:p>
        </w:tc>
        <w:tc>
          <w:tcPr>
            <w:tcW w:w="2131" w:type="dxa"/>
          </w:tcPr>
          <w:p w14:paraId="5F083E6E" w14:textId="77777777" w:rsidR="002D69C0" w:rsidRPr="0094139B" w:rsidRDefault="002D69C0" w:rsidP="00A429F2">
            <w:pPr>
              <w:jc w:val="both"/>
            </w:pPr>
          </w:p>
        </w:tc>
        <w:tc>
          <w:tcPr>
            <w:tcW w:w="2130" w:type="dxa"/>
          </w:tcPr>
          <w:p w14:paraId="5A4FF49A" w14:textId="77777777" w:rsidR="002D69C0" w:rsidRPr="0094139B" w:rsidRDefault="002D69C0" w:rsidP="00A429F2">
            <w:pPr>
              <w:jc w:val="both"/>
            </w:pPr>
          </w:p>
        </w:tc>
        <w:tc>
          <w:tcPr>
            <w:tcW w:w="2131" w:type="dxa"/>
          </w:tcPr>
          <w:p w14:paraId="48678E56" w14:textId="77777777" w:rsidR="002D69C0" w:rsidRPr="0094139B" w:rsidRDefault="002D69C0" w:rsidP="00A429F2">
            <w:pPr>
              <w:jc w:val="both"/>
            </w:pPr>
          </w:p>
        </w:tc>
        <w:tc>
          <w:tcPr>
            <w:tcW w:w="2130" w:type="dxa"/>
          </w:tcPr>
          <w:p w14:paraId="47CC63A4" w14:textId="77777777" w:rsidR="002D69C0" w:rsidRPr="0094139B" w:rsidRDefault="002D69C0" w:rsidP="00A429F2">
            <w:pPr>
              <w:jc w:val="both"/>
            </w:pPr>
          </w:p>
        </w:tc>
        <w:tc>
          <w:tcPr>
            <w:tcW w:w="2131" w:type="dxa"/>
          </w:tcPr>
          <w:p w14:paraId="071761B9" w14:textId="77777777" w:rsidR="002D69C0" w:rsidRPr="0094139B" w:rsidRDefault="002D69C0" w:rsidP="00A429F2">
            <w:pPr>
              <w:jc w:val="both"/>
            </w:pPr>
          </w:p>
        </w:tc>
      </w:tr>
      <w:tr w:rsidR="002D69C0" w:rsidRPr="0094139B" w14:paraId="12DF6760" w14:textId="77777777" w:rsidTr="00A429F2">
        <w:tc>
          <w:tcPr>
            <w:tcW w:w="426" w:type="dxa"/>
          </w:tcPr>
          <w:p w14:paraId="2D437FD3" w14:textId="77777777" w:rsidR="002D69C0" w:rsidRPr="0094139B" w:rsidRDefault="002D69C0" w:rsidP="00A429F2">
            <w:pPr>
              <w:jc w:val="both"/>
            </w:pPr>
            <w:r>
              <w:t>2.</w:t>
            </w:r>
          </w:p>
        </w:tc>
        <w:tc>
          <w:tcPr>
            <w:tcW w:w="2130" w:type="dxa"/>
          </w:tcPr>
          <w:p w14:paraId="118B8265" w14:textId="77777777" w:rsidR="002D69C0" w:rsidRPr="0094139B" w:rsidRDefault="002D69C0" w:rsidP="00A429F2">
            <w:pPr>
              <w:jc w:val="both"/>
            </w:pPr>
          </w:p>
        </w:tc>
        <w:tc>
          <w:tcPr>
            <w:tcW w:w="2130" w:type="dxa"/>
          </w:tcPr>
          <w:p w14:paraId="30160DC5" w14:textId="77777777" w:rsidR="002D69C0" w:rsidRPr="0094139B" w:rsidRDefault="002D69C0" w:rsidP="00A429F2">
            <w:pPr>
              <w:jc w:val="both"/>
            </w:pPr>
          </w:p>
        </w:tc>
        <w:tc>
          <w:tcPr>
            <w:tcW w:w="2131" w:type="dxa"/>
          </w:tcPr>
          <w:p w14:paraId="591B176E" w14:textId="77777777" w:rsidR="002D69C0" w:rsidRPr="0094139B" w:rsidRDefault="002D69C0" w:rsidP="00A429F2">
            <w:pPr>
              <w:jc w:val="both"/>
            </w:pPr>
          </w:p>
        </w:tc>
        <w:tc>
          <w:tcPr>
            <w:tcW w:w="2130" w:type="dxa"/>
          </w:tcPr>
          <w:p w14:paraId="7F5EC121" w14:textId="77777777" w:rsidR="002D69C0" w:rsidRPr="0094139B" w:rsidRDefault="002D69C0" w:rsidP="00A429F2">
            <w:pPr>
              <w:jc w:val="both"/>
            </w:pPr>
          </w:p>
        </w:tc>
        <w:tc>
          <w:tcPr>
            <w:tcW w:w="2131" w:type="dxa"/>
          </w:tcPr>
          <w:p w14:paraId="71241DF3" w14:textId="77777777" w:rsidR="002D69C0" w:rsidRPr="0094139B" w:rsidRDefault="002D69C0" w:rsidP="00A429F2">
            <w:pPr>
              <w:jc w:val="both"/>
            </w:pPr>
          </w:p>
        </w:tc>
        <w:tc>
          <w:tcPr>
            <w:tcW w:w="2130" w:type="dxa"/>
          </w:tcPr>
          <w:p w14:paraId="119DE300" w14:textId="77777777" w:rsidR="002D69C0" w:rsidRPr="0094139B" w:rsidRDefault="002D69C0" w:rsidP="00A429F2">
            <w:pPr>
              <w:jc w:val="both"/>
            </w:pPr>
          </w:p>
        </w:tc>
        <w:tc>
          <w:tcPr>
            <w:tcW w:w="2131" w:type="dxa"/>
          </w:tcPr>
          <w:p w14:paraId="711A23E1" w14:textId="77777777" w:rsidR="002D69C0" w:rsidRPr="0094139B" w:rsidRDefault="002D69C0" w:rsidP="00A429F2">
            <w:pPr>
              <w:jc w:val="both"/>
            </w:pPr>
          </w:p>
        </w:tc>
      </w:tr>
      <w:tr w:rsidR="002D69C0" w:rsidRPr="0094139B" w14:paraId="3DEB8425" w14:textId="77777777" w:rsidTr="00A429F2">
        <w:tc>
          <w:tcPr>
            <w:tcW w:w="426" w:type="dxa"/>
          </w:tcPr>
          <w:p w14:paraId="1F8D9270" w14:textId="77777777" w:rsidR="002D69C0" w:rsidRPr="0094139B" w:rsidRDefault="002D69C0" w:rsidP="00A429F2">
            <w:pPr>
              <w:jc w:val="both"/>
            </w:pPr>
            <w:r w:rsidRPr="0094139B">
              <w:t>…</w:t>
            </w:r>
          </w:p>
        </w:tc>
        <w:tc>
          <w:tcPr>
            <w:tcW w:w="2130" w:type="dxa"/>
          </w:tcPr>
          <w:p w14:paraId="15378DE2" w14:textId="77777777" w:rsidR="002D69C0" w:rsidRPr="0094139B" w:rsidRDefault="002D69C0" w:rsidP="00A429F2">
            <w:pPr>
              <w:jc w:val="both"/>
            </w:pPr>
          </w:p>
        </w:tc>
        <w:tc>
          <w:tcPr>
            <w:tcW w:w="2130" w:type="dxa"/>
          </w:tcPr>
          <w:p w14:paraId="0F4ADD9D" w14:textId="77777777" w:rsidR="002D69C0" w:rsidRPr="0094139B" w:rsidRDefault="002D69C0" w:rsidP="00A429F2">
            <w:pPr>
              <w:jc w:val="both"/>
            </w:pPr>
          </w:p>
        </w:tc>
        <w:tc>
          <w:tcPr>
            <w:tcW w:w="2131" w:type="dxa"/>
          </w:tcPr>
          <w:p w14:paraId="46248097" w14:textId="77777777" w:rsidR="002D69C0" w:rsidRPr="0094139B" w:rsidRDefault="002D69C0" w:rsidP="00A429F2">
            <w:pPr>
              <w:jc w:val="both"/>
            </w:pPr>
          </w:p>
        </w:tc>
        <w:tc>
          <w:tcPr>
            <w:tcW w:w="2130" w:type="dxa"/>
          </w:tcPr>
          <w:p w14:paraId="0165EF4F" w14:textId="77777777" w:rsidR="002D69C0" w:rsidRPr="0094139B" w:rsidRDefault="002D69C0" w:rsidP="00A429F2">
            <w:pPr>
              <w:jc w:val="both"/>
            </w:pPr>
          </w:p>
        </w:tc>
        <w:tc>
          <w:tcPr>
            <w:tcW w:w="2131" w:type="dxa"/>
          </w:tcPr>
          <w:p w14:paraId="3E9A63FE" w14:textId="77777777" w:rsidR="002D69C0" w:rsidRPr="0094139B" w:rsidRDefault="002D69C0" w:rsidP="00A429F2">
            <w:pPr>
              <w:jc w:val="both"/>
            </w:pPr>
          </w:p>
        </w:tc>
        <w:tc>
          <w:tcPr>
            <w:tcW w:w="2130" w:type="dxa"/>
          </w:tcPr>
          <w:p w14:paraId="43FAED41" w14:textId="77777777" w:rsidR="002D69C0" w:rsidRPr="0094139B" w:rsidRDefault="002D69C0" w:rsidP="00A429F2">
            <w:pPr>
              <w:jc w:val="both"/>
            </w:pPr>
          </w:p>
        </w:tc>
        <w:tc>
          <w:tcPr>
            <w:tcW w:w="2131" w:type="dxa"/>
          </w:tcPr>
          <w:p w14:paraId="0C6C9DB9" w14:textId="77777777" w:rsidR="002D69C0" w:rsidRPr="0094139B" w:rsidRDefault="002D69C0" w:rsidP="00A429F2">
            <w:pPr>
              <w:jc w:val="both"/>
            </w:pPr>
          </w:p>
        </w:tc>
      </w:tr>
    </w:tbl>
    <w:p w14:paraId="0F39534A" w14:textId="77777777" w:rsidR="002D69C0" w:rsidRPr="00D81B43" w:rsidRDefault="002D69C0" w:rsidP="002D69C0">
      <w:pPr>
        <w:rPr>
          <w:sz w:val="24"/>
          <w:szCs w:val="24"/>
        </w:rPr>
      </w:pPr>
    </w:p>
    <w:p w14:paraId="253CFB2D" w14:textId="77777777" w:rsidR="002D69C0" w:rsidRPr="00D81B43" w:rsidRDefault="002D69C0" w:rsidP="002D69C0">
      <w:pPr>
        <w:rPr>
          <w:sz w:val="24"/>
          <w:szCs w:val="24"/>
        </w:rPr>
      </w:pPr>
    </w:p>
    <w:p w14:paraId="2F7CB727" w14:textId="77777777" w:rsidR="002D69C0" w:rsidRDefault="002D69C0" w:rsidP="002D69C0">
      <w:pPr>
        <w:rPr>
          <w:szCs w:val="24"/>
        </w:rPr>
      </w:pPr>
      <w:r>
        <w:rPr>
          <w:szCs w:val="24"/>
        </w:rPr>
        <w:t>___________________________________________</w:t>
      </w:r>
    </w:p>
    <w:p w14:paraId="5E8B29C9" w14:textId="77777777" w:rsidR="002D69C0" w:rsidRDefault="002D69C0" w:rsidP="002D69C0">
      <w:pPr>
        <w:rPr>
          <w:szCs w:val="24"/>
          <w:vertAlign w:val="subscript"/>
        </w:rPr>
      </w:pPr>
      <w:r>
        <w:rPr>
          <w:szCs w:val="24"/>
          <w:vertAlign w:val="subscript"/>
        </w:rPr>
        <w:t xml:space="preserve">                                                     (подпись, М.П.)</w:t>
      </w:r>
    </w:p>
    <w:p w14:paraId="1BCEDCF6" w14:textId="77777777" w:rsidR="002D69C0" w:rsidRPr="006B5CFF" w:rsidRDefault="002D69C0" w:rsidP="002D69C0">
      <w:pPr>
        <w:rPr>
          <w:szCs w:val="24"/>
        </w:rPr>
      </w:pPr>
      <w:r>
        <w:rPr>
          <w:szCs w:val="24"/>
        </w:rPr>
        <w:t>___________________________________________</w:t>
      </w:r>
    </w:p>
    <w:p w14:paraId="69FF9425" w14:textId="77777777" w:rsidR="002D69C0" w:rsidRDefault="002D69C0" w:rsidP="002D69C0">
      <w:pPr>
        <w:rPr>
          <w:szCs w:val="24"/>
          <w:vertAlign w:val="subscript"/>
        </w:rPr>
      </w:pPr>
      <w:r>
        <w:rPr>
          <w:szCs w:val="24"/>
          <w:vertAlign w:val="subscript"/>
        </w:rPr>
        <w:t xml:space="preserve">                            (фамилия, имя, отчество подписавшего, должность)</w:t>
      </w:r>
    </w:p>
    <w:p w14:paraId="0CE333EC" w14:textId="77777777" w:rsidR="002D69C0" w:rsidRPr="006B5CFF" w:rsidRDefault="002D69C0" w:rsidP="002D69C0"/>
    <w:p w14:paraId="034BAE78" w14:textId="77777777" w:rsidR="002D69C0" w:rsidRPr="0094139B" w:rsidRDefault="002D69C0" w:rsidP="002D69C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970DAE2" w14:textId="77777777" w:rsidR="002D69C0" w:rsidRDefault="002D69C0" w:rsidP="002D69C0"/>
    <w:p w14:paraId="4989C6CD" w14:textId="77777777" w:rsidR="002D69C0" w:rsidRPr="006B5CFF" w:rsidRDefault="002D69C0" w:rsidP="002D69C0">
      <w:r w:rsidRPr="006B5CFF">
        <w:t>Инструкция по заполнению:</w:t>
      </w:r>
    </w:p>
    <w:p w14:paraId="459C87DF" w14:textId="77777777" w:rsidR="002D69C0" w:rsidRPr="006B5CFF" w:rsidRDefault="002D69C0" w:rsidP="002D69C0">
      <w:r w:rsidRPr="006B5CFF">
        <w:t>1. Участник закупки заполняет поля формы в соответствии с инструкциями, приведенными по тексту формы.</w:t>
      </w:r>
    </w:p>
    <w:p w14:paraId="211545AA" w14:textId="77777777" w:rsidR="002D69C0" w:rsidRDefault="002D69C0" w:rsidP="002D69C0">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481E4175" w14:textId="77777777" w:rsidR="002D69C0" w:rsidRDefault="002D69C0" w:rsidP="002D69C0">
      <w:r>
        <w:t>3. Форма должна быть подписана и скреплена оттиском печати (при наличии).</w:t>
      </w:r>
    </w:p>
    <w:p w14:paraId="4BC1EFE8" w14:textId="77777777" w:rsidR="002D69C0" w:rsidRPr="006B5CFF" w:rsidRDefault="002D69C0" w:rsidP="002D69C0">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A1D7F48" w14:textId="77777777" w:rsidR="002D69C0" w:rsidRPr="006B5CFF" w:rsidRDefault="002D69C0" w:rsidP="002D69C0"/>
    <w:p w14:paraId="08A8CB7F" w14:textId="77777777" w:rsidR="002D69C0" w:rsidRPr="006B5CFF" w:rsidRDefault="002D69C0" w:rsidP="002D69C0"/>
    <w:p w14:paraId="4E936E8C" w14:textId="77777777" w:rsidR="002D69C0" w:rsidRPr="006B5CFF" w:rsidRDefault="002D69C0" w:rsidP="002D69C0">
      <w:pPr>
        <w:sectPr w:rsidR="002D69C0" w:rsidRPr="006B5CFF" w:rsidSect="002F2B45">
          <w:pgSz w:w="16840" w:h="11907" w:orient="landscape" w:code="9"/>
          <w:pgMar w:top="851" w:right="851" w:bottom="1276" w:left="851" w:header="720" w:footer="403" w:gutter="0"/>
          <w:cols w:space="720"/>
          <w:noEndnote/>
        </w:sectPr>
      </w:pPr>
    </w:p>
    <w:p w14:paraId="0904DF88" w14:textId="77777777" w:rsidR="002D69C0" w:rsidRPr="0090798B" w:rsidRDefault="002D69C0" w:rsidP="002D69C0">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1B0022C0" w14:textId="77777777" w:rsidR="002D69C0" w:rsidRDefault="002D69C0" w:rsidP="002D69C0">
      <w:pPr>
        <w:ind w:left="-142"/>
      </w:pPr>
      <w:r>
        <w:t>Сведения о кадровых ресурсах</w:t>
      </w:r>
    </w:p>
    <w:p w14:paraId="6F41D805" w14:textId="77777777" w:rsidR="002D69C0" w:rsidRDefault="002D69C0" w:rsidP="002D69C0">
      <w:pPr>
        <w:ind w:left="-142"/>
      </w:pPr>
    </w:p>
    <w:p w14:paraId="4C092177" w14:textId="77777777" w:rsidR="002D69C0" w:rsidRPr="00EF2A21" w:rsidRDefault="002D69C0" w:rsidP="002D69C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555B091" w14:textId="77777777" w:rsidR="002D69C0" w:rsidRDefault="002D69C0" w:rsidP="002D69C0">
      <w:pPr>
        <w:ind w:left="-142"/>
      </w:pPr>
    </w:p>
    <w:p w14:paraId="13637874" w14:textId="77777777" w:rsidR="002D69C0" w:rsidRDefault="002D69C0" w:rsidP="002D69C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A10C272" w14:textId="77777777" w:rsidR="002D69C0" w:rsidRDefault="002D69C0" w:rsidP="002D69C0">
      <w:pPr>
        <w:ind w:left="-142"/>
      </w:pPr>
      <w:r>
        <w:t xml:space="preserve">ИНН Участника закупки: </w:t>
      </w:r>
      <w:r w:rsidRPr="0094139B">
        <w:rPr>
          <w:i/>
          <w:color w:val="A6A6A6" w:themeColor="background1" w:themeShade="A6"/>
        </w:rPr>
        <w:t>(указать при наличии)</w:t>
      </w:r>
    </w:p>
    <w:p w14:paraId="2000741F" w14:textId="77777777" w:rsidR="002D69C0" w:rsidRDefault="002D69C0" w:rsidP="002D69C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4C738188" w14:textId="77777777" w:rsidR="002D69C0" w:rsidRDefault="002D69C0" w:rsidP="002D69C0">
      <w:pPr>
        <w:jc w:val="center"/>
        <w:rPr>
          <w:b/>
          <w:sz w:val="24"/>
          <w:szCs w:val="24"/>
        </w:rPr>
      </w:pPr>
    </w:p>
    <w:p w14:paraId="063D280F" w14:textId="77777777" w:rsidR="002D69C0" w:rsidRDefault="002D69C0" w:rsidP="002D69C0">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367F45" w14:textId="77777777" w:rsidR="002D69C0" w:rsidRPr="00020431" w:rsidRDefault="002D69C0" w:rsidP="002D69C0">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2D69C0" w:rsidRPr="005D489D" w14:paraId="0A649364" w14:textId="77777777" w:rsidTr="00A429F2">
        <w:trPr>
          <w:trHeight w:val="20"/>
        </w:trPr>
        <w:tc>
          <w:tcPr>
            <w:tcW w:w="458" w:type="pct"/>
            <w:tcBorders>
              <w:top w:val="single" w:sz="6" w:space="0" w:color="auto"/>
              <w:left w:val="single" w:sz="6" w:space="0" w:color="auto"/>
              <w:bottom w:val="single" w:sz="6" w:space="0" w:color="auto"/>
              <w:right w:val="single" w:sz="6" w:space="0" w:color="auto"/>
            </w:tcBorders>
          </w:tcPr>
          <w:p w14:paraId="0CBD6046" w14:textId="77777777" w:rsidR="002D69C0" w:rsidRPr="005D489D" w:rsidRDefault="002D69C0" w:rsidP="00A429F2">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5823079D" w14:textId="77777777" w:rsidR="002D69C0" w:rsidRPr="005D489D" w:rsidRDefault="002D69C0" w:rsidP="00A429F2">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52E7F5FD" w14:textId="77777777" w:rsidR="002D69C0" w:rsidRPr="005D489D" w:rsidRDefault="002D69C0" w:rsidP="00A429F2">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27D4D097" w14:textId="77777777" w:rsidR="002D69C0" w:rsidRPr="005D489D" w:rsidRDefault="002D69C0" w:rsidP="00A429F2">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A52F6FD" w14:textId="77777777" w:rsidR="002D69C0" w:rsidRPr="005D489D" w:rsidRDefault="002D69C0" w:rsidP="00A429F2">
            <w:pPr>
              <w:keepNext/>
              <w:ind w:left="57" w:right="57"/>
              <w:jc w:val="center"/>
            </w:pPr>
            <w:r w:rsidRPr="005D489D">
              <w:t>Стаж работы в данной или аналогичной должности, лет</w:t>
            </w:r>
          </w:p>
        </w:tc>
        <w:tc>
          <w:tcPr>
            <w:tcW w:w="1014" w:type="pct"/>
          </w:tcPr>
          <w:p w14:paraId="4BDA2259" w14:textId="77777777" w:rsidR="002D69C0" w:rsidRPr="005D489D" w:rsidRDefault="002D69C0" w:rsidP="00A429F2">
            <w:pPr>
              <w:keepNext/>
              <w:ind w:left="57" w:right="57"/>
              <w:jc w:val="center"/>
            </w:pPr>
            <w:r w:rsidRPr="005D489D">
              <w:t>Опыт выполнения работ, оказания услуг аналогичных предмету Запроса предложений</w:t>
            </w:r>
          </w:p>
        </w:tc>
      </w:tr>
      <w:tr w:rsidR="002D69C0" w:rsidRPr="005D489D" w14:paraId="277065F9" w14:textId="77777777" w:rsidTr="00A429F2">
        <w:trPr>
          <w:trHeight w:val="20"/>
        </w:trPr>
        <w:tc>
          <w:tcPr>
            <w:tcW w:w="5000" w:type="pct"/>
            <w:gridSpan w:val="6"/>
            <w:tcBorders>
              <w:top w:val="single" w:sz="6" w:space="0" w:color="auto"/>
              <w:left w:val="single" w:sz="6" w:space="0" w:color="auto"/>
              <w:bottom w:val="single" w:sz="6" w:space="0" w:color="auto"/>
            </w:tcBorders>
          </w:tcPr>
          <w:p w14:paraId="4F771BC0" w14:textId="77777777" w:rsidR="002D69C0" w:rsidRPr="005D489D" w:rsidRDefault="002D69C0" w:rsidP="00A429F2">
            <w:pPr>
              <w:ind w:left="57" w:right="57"/>
            </w:pPr>
            <w:r w:rsidRPr="005D489D">
              <w:t xml:space="preserve">Управленческий персонал </w:t>
            </w:r>
          </w:p>
        </w:tc>
      </w:tr>
      <w:tr w:rsidR="002D69C0" w:rsidRPr="005D489D" w14:paraId="0ABF2ACA" w14:textId="77777777" w:rsidTr="00A429F2">
        <w:trPr>
          <w:trHeight w:val="20"/>
        </w:trPr>
        <w:tc>
          <w:tcPr>
            <w:tcW w:w="458" w:type="pct"/>
            <w:tcBorders>
              <w:top w:val="single" w:sz="6" w:space="0" w:color="auto"/>
              <w:left w:val="single" w:sz="6" w:space="0" w:color="auto"/>
              <w:bottom w:val="single" w:sz="6" w:space="0" w:color="auto"/>
              <w:right w:val="single" w:sz="6" w:space="0" w:color="auto"/>
            </w:tcBorders>
          </w:tcPr>
          <w:p w14:paraId="1E04D767" w14:textId="77777777" w:rsidR="002D69C0" w:rsidRPr="005D489D" w:rsidRDefault="002D69C0" w:rsidP="00A429F2">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3AC84B02" w14:textId="77777777" w:rsidR="002D69C0" w:rsidRPr="005D489D" w:rsidRDefault="002D69C0" w:rsidP="00A429F2">
            <w:pPr>
              <w:ind w:left="57" w:right="57"/>
            </w:pPr>
          </w:p>
        </w:tc>
        <w:tc>
          <w:tcPr>
            <w:tcW w:w="1269" w:type="pct"/>
            <w:tcBorders>
              <w:top w:val="single" w:sz="6" w:space="0" w:color="auto"/>
              <w:left w:val="single" w:sz="6" w:space="0" w:color="auto"/>
              <w:bottom w:val="single" w:sz="6" w:space="0" w:color="auto"/>
              <w:right w:val="single" w:sz="6" w:space="0" w:color="auto"/>
            </w:tcBorders>
          </w:tcPr>
          <w:p w14:paraId="30F2553C" w14:textId="77777777" w:rsidR="002D69C0" w:rsidRPr="005D489D" w:rsidRDefault="002D69C0" w:rsidP="00A429F2">
            <w:pPr>
              <w:ind w:left="57" w:right="57"/>
            </w:pPr>
          </w:p>
        </w:tc>
        <w:tc>
          <w:tcPr>
            <w:tcW w:w="639" w:type="pct"/>
            <w:tcBorders>
              <w:top w:val="single" w:sz="6" w:space="0" w:color="auto"/>
              <w:left w:val="single" w:sz="6" w:space="0" w:color="auto"/>
              <w:bottom w:val="single" w:sz="6" w:space="0" w:color="auto"/>
              <w:right w:val="single" w:sz="6" w:space="0" w:color="auto"/>
            </w:tcBorders>
          </w:tcPr>
          <w:p w14:paraId="5BBC998A" w14:textId="77777777" w:rsidR="002D69C0" w:rsidRPr="005D489D" w:rsidRDefault="002D69C0" w:rsidP="00A429F2">
            <w:pPr>
              <w:ind w:left="57" w:right="57"/>
            </w:pPr>
          </w:p>
        </w:tc>
        <w:tc>
          <w:tcPr>
            <w:tcW w:w="879" w:type="pct"/>
            <w:tcBorders>
              <w:top w:val="single" w:sz="6" w:space="0" w:color="auto"/>
              <w:left w:val="single" w:sz="6" w:space="0" w:color="auto"/>
              <w:bottom w:val="single" w:sz="6" w:space="0" w:color="auto"/>
              <w:right w:val="single" w:sz="6" w:space="0" w:color="auto"/>
            </w:tcBorders>
          </w:tcPr>
          <w:p w14:paraId="6D5B2C8E" w14:textId="77777777" w:rsidR="002D69C0" w:rsidRPr="005D489D" w:rsidRDefault="002D69C0" w:rsidP="00A429F2">
            <w:pPr>
              <w:ind w:left="57" w:right="57"/>
            </w:pPr>
          </w:p>
        </w:tc>
        <w:tc>
          <w:tcPr>
            <w:tcW w:w="1014" w:type="pct"/>
          </w:tcPr>
          <w:p w14:paraId="5DC9333A" w14:textId="77777777" w:rsidR="002D69C0" w:rsidRPr="005D489D" w:rsidRDefault="002D69C0" w:rsidP="00A429F2">
            <w:pPr>
              <w:ind w:left="57" w:right="57"/>
            </w:pPr>
          </w:p>
        </w:tc>
      </w:tr>
      <w:tr w:rsidR="002D69C0" w:rsidRPr="005D489D" w14:paraId="4FF7CEFD" w14:textId="77777777" w:rsidTr="00A429F2">
        <w:trPr>
          <w:trHeight w:val="20"/>
        </w:trPr>
        <w:tc>
          <w:tcPr>
            <w:tcW w:w="458" w:type="pct"/>
            <w:tcBorders>
              <w:top w:val="single" w:sz="6" w:space="0" w:color="auto"/>
              <w:left w:val="single" w:sz="6" w:space="0" w:color="auto"/>
              <w:bottom w:val="single" w:sz="6" w:space="0" w:color="auto"/>
              <w:right w:val="single" w:sz="6" w:space="0" w:color="auto"/>
            </w:tcBorders>
          </w:tcPr>
          <w:p w14:paraId="62D93E61" w14:textId="77777777" w:rsidR="002D69C0" w:rsidRPr="005D489D" w:rsidRDefault="002D69C0" w:rsidP="00A429F2">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433AF584" w14:textId="77777777" w:rsidR="002D69C0" w:rsidRPr="005D489D" w:rsidRDefault="002D69C0" w:rsidP="00A429F2">
            <w:pPr>
              <w:ind w:left="57" w:right="57"/>
            </w:pPr>
          </w:p>
        </w:tc>
        <w:tc>
          <w:tcPr>
            <w:tcW w:w="1269" w:type="pct"/>
            <w:tcBorders>
              <w:top w:val="single" w:sz="6" w:space="0" w:color="auto"/>
              <w:left w:val="single" w:sz="6" w:space="0" w:color="auto"/>
              <w:bottom w:val="single" w:sz="6" w:space="0" w:color="auto"/>
              <w:right w:val="single" w:sz="6" w:space="0" w:color="auto"/>
            </w:tcBorders>
          </w:tcPr>
          <w:p w14:paraId="47E9A078" w14:textId="77777777" w:rsidR="002D69C0" w:rsidRPr="005D489D" w:rsidRDefault="002D69C0" w:rsidP="00A429F2">
            <w:pPr>
              <w:ind w:left="57" w:right="57"/>
            </w:pPr>
          </w:p>
        </w:tc>
        <w:tc>
          <w:tcPr>
            <w:tcW w:w="639" w:type="pct"/>
            <w:tcBorders>
              <w:top w:val="single" w:sz="6" w:space="0" w:color="auto"/>
              <w:left w:val="single" w:sz="6" w:space="0" w:color="auto"/>
              <w:bottom w:val="single" w:sz="6" w:space="0" w:color="auto"/>
              <w:right w:val="single" w:sz="6" w:space="0" w:color="auto"/>
            </w:tcBorders>
          </w:tcPr>
          <w:p w14:paraId="68BDFB6D" w14:textId="77777777" w:rsidR="002D69C0" w:rsidRPr="005D489D" w:rsidRDefault="002D69C0" w:rsidP="00A429F2">
            <w:pPr>
              <w:ind w:left="57" w:right="57"/>
            </w:pPr>
          </w:p>
        </w:tc>
        <w:tc>
          <w:tcPr>
            <w:tcW w:w="879" w:type="pct"/>
            <w:tcBorders>
              <w:top w:val="single" w:sz="6" w:space="0" w:color="auto"/>
              <w:left w:val="single" w:sz="6" w:space="0" w:color="auto"/>
              <w:bottom w:val="single" w:sz="6" w:space="0" w:color="auto"/>
              <w:right w:val="single" w:sz="6" w:space="0" w:color="auto"/>
            </w:tcBorders>
          </w:tcPr>
          <w:p w14:paraId="5B636AA6" w14:textId="77777777" w:rsidR="002D69C0" w:rsidRPr="005D489D" w:rsidRDefault="002D69C0" w:rsidP="00A429F2">
            <w:pPr>
              <w:ind w:left="57" w:right="57"/>
            </w:pPr>
          </w:p>
        </w:tc>
        <w:tc>
          <w:tcPr>
            <w:tcW w:w="1014" w:type="pct"/>
          </w:tcPr>
          <w:p w14:paraId="0FFF4B48" w14:textId="77777777" w:rsidR="002D69C0" w:rsidRPr="005D489D" w:rsidRDefault="002D69C0" w:rsidP="00A429F2">
            <w:pPr>
              <w:ind w:left="57" w:right="57"/>
            </w:pPr>
          </w:p>
        </w:tc>
      </w:tr>
      <w:tr w:rsidR="002D69C0" w:rsidRPr="005D489D" w14:paraId="060721CD" w14:textId="77777777" w:rsidTr="00A429F2">
        <w:trPr>
          <w:trHeight w:val="20"/>
        </w:trPr>
        <w:tc>
          <w:tcPr>
            <w:tcW w:w="458" w:type="pct"/>
            <w:tcBorders>
              <w:top w:val="single" w:sz="6" w:space="0" w:color="auto"/>
              <w:left w:val="single" w:sz="6" w:space="0" w:color="auto"/>
              <w:bottom w:val="single" w:sz="6" w:space="0" w:color="auto"/>
              <w:right w:val="single" w:sz="6" w:space="0" w:color="auto"/>
            </w:tcBorders>
          </w:tcPr>
          <w:p w14:paraId="70CCA4D6" w14:textId="77777777" w:rsidR="002D69C0" w:rsidRPr="005D489D" w:rsidRDefault="002D69C0" w:rsidP="00A429F2">
            <w:r w:rsidRPr="005D489D">
              <w:t>…</w:t>
            </w:r>
          </w:p>
        </w:tc>
        <w:tc>
          <w:tcPr>
            <w:tcW w:w="741" w:type="pct"/>
            <w:tcBorders>
              <w:top w:val="single" w:sz="6" w:space="0" w:color="auto"/>
              <w:left w:val="single" w:sz="6" w:space="0" w:color="auto"/>
              <w:bottom w:val="single" w:sz="6" w:space="0" w:color="auto"/>
              <w:right w:val="single" w:sz="6" w:space="0" w:color="auto"/>
            </w:tcBorders>
          </w:tcPr>
          <w:p w14:paraId="75DC9947" w14:textId="77777777" w:rsidR="002D69C0" w:rsidRPr="005D489D" w:rsidRDefault="002D69C0" w:rsidP="00A429F2"/>
        </w:tc>
        <w:tc>
          <w:tcPr>
            <w:tcW w:w="1269" w:type="pct"/>
            <w:tcBorders>
              <w:top w:val="single" w:sz="6" w:space="0" w:color="auto"/>
              <w:left w:val="single" w:sz="6" w:space="0" w:color="auto"/>
              <w:bottom w:val="single" w:sz="6" w:space="0" w:color="auto"/>
              <w:right w:val="single" w:sz="6" w:space="0" w:color="auto"/>
            </w:tcBorders>
          </w:tcPr>
          <w:p w14:paraId="2AF13C98" w14:textId="77777777" w:rsidR="002D69C0" w:rsidRPr="005D489D" w:rsidRDefault="002D69C0" w:rsidP="00A429F2"/>
        </w:tc>
        <w:tc>
          <w:tcPr>
            <w:tcW w:w="639" w:type="pct"/>
            <w:tcBorders>
              <w:top w:val="single" w:sz="6" w:space="0" w:color="auto"/>
              <w:left w:val="single" w:sz="6" w:space="0" w:color="auto"/>
              <w:bottom w:val="single" w:sz="6" w:space="0" w:color="auto"/>
              <w:right w:val="single" w:sz="6" w:space="0" w:color="auto"/>
            </w:tcBorders>
          </w:tcPr>
          <w:p w14:paraId="03AE5A2E" w14:textId="77777777" w:rsidR="002D69C0" w:rsidRPr="005D489D" w:rsidRDefault="002D69C0" w:rsidP="00A429F2"/>
        </w:tc>
        <w:tc>
          <w:tcPr>
            <w:tcW w:w="879" w:type="pct"/>
            <w:tcBorders>
              <w:top w:val="single" w:sz="6" w:space="0" w:color="auto"/>
              <w:left w:val="single" w:sz="6" w:space="0" w:color="auto"/>
              <w:bottom w:val="single" w:sz="6" w:space="0" w:color="auto"/>
              <w:right w:val="single" w:sz="6" w:space="0" w:color="auto"/>
            </w:tcBorders>
          </w:tcPr>
          <w:p w14:paraId="52C64AB6" w14:textId="77777777" w:rsidR="002D69C0" w:rsidRPr="005D489D" w:rsidRDefault="002D69C0" w:rsidP="00A429F2"/>
        </w:tc>
        <w:tc>
          <w:tcPr>
            <w:tcW w:w="1014" w:type="pct"/>
          </w:tcPr>
          <w:p w14:paraId="1C2D0435" w14:textId="77777777" w:rsidR="002D69C0" w:rsidRPr="005D489D" w:rsidRDefault="002D69C0" w:rsidP="00A429F2"/>
        </w:tc>
      </w:tr>
      <w:tr w:rsidR="002D69C0" w:rsidRPr="005D489D" w14:paraId="08761379" w14:textId="77777777" w:rsidTr="00A429F2">
        <w:trPr>
          <w:trHeight w:val="20"/>
        </w:trPr>
        <w:tc>
          <w:tcPr>
            <w:tcW w:w="5000" w:type="pct"/>
            <w:gridSpan w:val="6"/>
            <w:tcBorders>
              <w:top w:val="single" w:sz="6" w:space="0" w:color="auto"/>
              <w:left w:val="single" w:sz="6" w:space="0" w:color="auto"/>
              <w:bottom w:val="single" w:sz="6" w:space="0" w:color="auto"/>
            </w:tcBorders>
          </w:tcPr>
          <w:p w14:paraId="5AA85FF5" w14:textId="77777777" w:rsidR="002D69C0" w:rsidRPr="005D489D" w:rsidRDefault="002D69C0" w:rsidP="00A429F2">
            <w:pPr>
              <w:ind w:left="57" w:right="57"/>
            </w:pPr>
            <w:r w:rsidRPr="005D489D">
              <w:t xml:space="preserve">Специалисты </w:t>
            </w:r>
          </w:p>
        </w:tc>
      </w:tr>
      <w:tr w:rsidR="002D69C0" w:rsidRPr="005D489D" w14:paraId="08711583" w14:textId="77777777" w:rsidTr="00A429F2">
        <w:trPr>
          <w:trHeight w:val="20"/>
        </w:trPr>
        <w:tc>
          <w:tcPr>
            <w:tcW w:w="458" w:type="pct"/>
            <w:tcBorders>
              <w:top w:val="single" w:sz="6" w:space="0" w:color="auto"/>
              <w:left w:val="single" w:sz="6" w:space="0" w:color="auto"/>
              <w:bottom w:val="single" w:sz="6" w:space="0" w:color="auto"/>
              <w:right w:val="single" w:sz="6" w:space="0" w:color="auto"/>
            </w:tcBorders>
          </w:tcPr>
          <w:p w14:paraId="34D5B7CA" w14:textId="77777777" w:rsidR="002D69C0" w:rsidRPr="005D489D" w:rsidRDefault="002D69C0" w:rsidP="00A429F2">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5F88805" w14:textId="77777777" w:rsidR="002D69C0" w:rsidRPr="005D489D" w:rsidRDefault="002D69C0" w:rsidP="00A429F2">
            <w:pPr>
              <w:ind w:left="57" w:right="57"/>
            </w:pPr>
          </w:p>
        </w:tc>
        <w:tc>
          <w:tcPr>
            <w:tcW w:w="1269" w:type="pct"/>
            <w:tcBorders>
              <w:top w:val="single" w:sz="6" w:space="0" w:color="auto"/>
              <w:left w:val="single" w:sz="6" w:space="0" w:color="auto"/>
              <w:bottom w:val="single" w:sz="6" w:space="0" w:color="auto"/>
              <w:right w:val="single" w:sz="6" w:space="0" w:color="auto"/>
            </w:tcBorders>
          </w:tcPr>
          <w:p w14:paraId="2A86CDCF" w14:textId="77777777" w:rsidR="002D69C0" w:rsidRPr="005D489D" w:rsidRDefault="002D69C0" w:rsidP="00A429F2">
            <w:pPr>
              <w:ind w:left="57" w:right="57"/>
            </w:pPr>
          </w:p>
        </w:tc>
        <w:tc>
          <w:tcPr>
            <w:tcW w:w="639" w:type="pct"/>
            <w:tcBorders>
              <w:top w:val="single" w:sz="6" w:space="0" w:color="auto"/>
              <w:left w:val="single" w:sz="6" w:space="0" w:color="auto"/>
              <w:bottom w:val="single" w:sz="6" w:space="0" w:color="auto"/>
              <w:right w:val="single" w:sz="6" w:space="0" w:color="auto"/>
            </w:tcBorders>
          </w:tcPr>
          <w:p w14:paraId="10923533" w14:textId="77777777" w:rsidR="002D69C0" w:rsidRPr="005D489D" w:rsidRDefault="002D69C0" w:rsidP="00A429F2">
            <w:pPr>
              <w:ind w:left="57" w:right="57"/>
            </w:pPr>
          </w:p>
        </w:tc>
        <w:tc>
          <w:tcPr>
            <w:tcW w:w="879" w:type="pct"/>
            <w:tcBorders>
              <w:top w:val="single" w:sz="6" w:space="0" w:color="auto"/>
              <w:left w:val="single" w:sz="6" w:space="0" w:color="auto"/>
              <w:bottom w:val="single" w:sz="6" w:space="0" w:color="auto"/>
              <w:right w:val="single" w:sz="6" w:space="0" w:color="auto"/>
            </w:tcBorders>
          </w:tcPr>
          <w:p w14:paraId="540FA571" w14:textId="77777777" w:rsidR="002D69C0" w:rsidRPr="005D489D" w:rsidRDefault="002D69C0" w:rsidP="00A429F2">
            <w:pPr>
              <w:ind w:left="57" w:right="57"/>
            </w:pPr>
          </w:p>
        </w:tc>
        <w:tc>
          <w:tcPr>
            <w:tcW w:w="1014" w:type="pct"/>
          </w:tcPr>
          <w:p w14:paraId="774AB790" w14:textId="77777777" w:rsidR="002D69C0" w:rsidRPr="005D489D" w:rsidRDefault="002D69C0" w:rsidP="00A429F2">
            <w:pPr>
              <w:ind w:left="57" w:right="57"/>
            </w:pPr>
          </w:p>
        </w:tc>
      </w:tr>
      <w:tr w:rsidR="002D69C0" w:rsidRPr="005D489D" w14:paraId="523CA7F9" w14:textId="77777777" w:rsidTr="00A429F2">
        <w:trPr>
          <w:trHeight w:val="20"/>
        </w:trPr>
        <w:tc>
          <w:tcPr>
            <w:tcW w:w="458" w:type="pct"/>
            <w:tcBorders>
              <w:top w:val="single" w:sz="6" w:space="0" w:color="auto"/>
              <w:left w:val="single" w:sz="6" w:space="0" w:color="auto"/>
              <w:bottom w:val="single" w:sz="6" w:space="0" w:color="auto"/>
              <w:right w:val="single" w:sz="6" w:space="0" w:color="auto"/>
            </w:tcBorders>
          </w:tcPr>
          <w:p w14:paraId="7553025A" w14:textId="77777777" w:rsidR="002D69C0" w:rsidRPr="005D489D" w:rsidRDefault="002D69C0" w:rsidP="00A429F2">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C8E26A4" w14:textId="77777777" w:rsidR="002D69C0" w:rsidRPr="005D489D" w:rsidRDefault="002D69C0" w:rsidP="00A429F2">
            <w:pPr>
              <w:ind w:left="57" w:right="57"/>
            </w:pPr>
          </w:p>
        </w:tc>
        <w:tc>
          <w:tcPr>
            <w:tcW w:w="1269" w:type="pct"/>
            <w:tcBorders>
              <w:top w:val="single" w:sz="6" w:space="0" w:color="auto"/>
              <w:left w:val="single" w:sz="6" w:space="0" w:color="auto"/>
              <w:bottom w:val="single" w:sz="6" w:space="0" w:color="auto"/>
              <w:right w:val="single" w:sz="6" w:space="0" w:color="auto"/>
            </w:tcBorders>
          </w:tcPr>
          <w:p w14:paraId="446D2371" w14:textId="77777777" w:rsidR="002D69C0" w:rsidRPr="005D489D" w:rsidRDefault="002D69C0" w:rsidP="00A429F2">
            <w:pPr>
              <w:ind w:left="57" w:right="57"/>
            </w:pPr>
          </w:p>
        </w:tc>
        <w:tc>
          <w:tcPr>
            <w:tcW w:w="639" w:type="pct"/>
            <w:tcBorders>
              <w:top w:val="single" w:sz="6" w:space="0" w:color="auto"/>
              <w:left w:val="single" w:sz="6" w:space="0" w:color="auto"/>
              <w:bottom w:val="single" w:sz="6" w:space="0" w:color="auto"/>
              <w:right w:val="single" w:sz="6" w:space="0" w:color="auto"/>
            </w:tcBorders>
          </w:tcPr>
          <w:p w14:paraId="29F572EE" w14:textId="77777777" w:rsidR="002D69C0" w:rsidRPr="005D489D" w:rsidRDefault="002D69C0" w:rsidP="00A429F2">
            <w:pPr>
              <w:ind w:left="57" w:right="57"/>
            </w:pPr>
          </w:p>
        </w:tc>
        <w:tc>
          <w:tcPr>
            <w:tcW w:w="879" w:type="pct"/>
            <w:tcBorders>
              <w:top w:val="single" w:sz="6" w:space="0" w:color="auto"/>
              <w:left w:val="single" w:sz="6" w:space="0" w:color="auto"/>
              <w:bottom w:val="single" w:sz="6" w:space="0" w:color="auto"/>
              <w:right w:val="single" w:sz="6" w:space="0" w:color="auto"/>
            </w:tcBorders>
          </w:tcPr>
          <w:p w14:paraId="4846D5E0" w14:textId="77777777" w:rsidR="002D69C0" w:rsidRPr="005D489D" w:rsidRDefault="002D69C0" w:rsidP="00A429F2">
            <w:pPr>
              <w:ind w:left="57" w:right="57"/>
            </w:pPr>
          </w:p>
        </w:tc>
        <w:tc>
          <w:tcPr>
            <w:tcW w:w="1014" w:type="pct"/>
          </w:tcPr>
          <w:p w14:paraId="6087BBCE" w14:textId="77777777" w:rsidR="002D69C0" w:rsidRPr="005D489D" w:rsidRDefault="002D69C0" w:rsidP="00A429F2">
            <w:pPr>
              <w:ind w:left="57" w:right="57"/>
            </w:pPr>
          </w:p>
        </w:tc>
      </w:tr>
      <w:tr w:rsidR="002D69C0" w:rsidRPr="005D489D" w14:paraId="0F07DCD0" w14:textId="77777777" w:rsidTr="00A429F2">
        <w:trPr>
          <w:trHeight w:val="20"/>
        </w:trPr>
        <w:tc>
          <w:tcPr>
            <w:tcW w:w="458" w:type="pct"/>
            <w:tcBorders>
              <w:top w:val="single" w:sz="6" w:space="0" w:color="auto"/>
              <w:left w:val="single" w:sz="6" w:space="0" w:color="auto"/>
              <w:bottom w:val="single" w:sz="6" w:space="0" w:color="auto"/>
              <w:right w:val="single" w:sz="6" w:space="0" w:color="auto"/>
            </w:tcBorders>
          </w:tcPr>
          <w:p w14:paraId="7C04E900" w14:textId="77777777" w:rsidR="002D69C0" w:rsidRPr="005D489D" w:rsidRDefault="002D69C0" w:rsidP="00A429F2">
            <w:r w:rsidRPr="005D489D">
              <w:t>…</w:t>
            </w:r>
          </w:p>
        </w:tc>
        <w:tc>
          <w:tcPr>
            <w:tcW w:w="741" w:type="pct"/>
            <w:tcBorders>
              <w:top w:val="single" w:sz="6" w:space="0" w:color="auto"/>
              <w:left w:val="single" w:sz="6" w:space="0" w:color="auto"/>
              <w:bottom w:val="single" w:sz="6" w:space="0" w:color="auto"/>
              <w:right w:val="single" w:sz="6" w:space="0" w:color="auto"/>
            </w:tcBorders>
          </w:tcPr>
          <w:p w14:paraId="636B9444" w14:textId="77777777" w:rsidR="002D69C0" w:rsidRPr="005D489D" w:rsidRDefault="002D69C0" w:rsidP="00A429F2"/>
        </w:tc>
        <w:tc>
          <w:tcPr>
            <w:tcW w:w="1269" w:type="pct"/>
            <w:tcBorders>
              <w:top w:val="single" w:sz="6" w:space="0" w:color="auto"/>
              <w:left w:val="single" w:sz="6" w:space="0" w:color="auto"/>
              <w:bottom w:val="single" w:sz="6" w:space="0" w:color="auto"/>
              <w:right w:val="single" w:sz="6" w:space="0" w:color="auto"/>
            </w:tcBorders>
          </w:tcPr>
          <w:p w14:paraId="3123EADE" w14:textId="77777777" w:rsidR="002D69C0" w:rsidRPr="005D489D" w:rsidRDefault="002D69C0" w:rsidP="00A429F2"/>
        </w:tc>
        <w:tc>
          <w:tcPr>
            <w:tcW w:w="639" w:type="pct"/>
            <w:tcBorders>
              <w:top w:val="single" w:sz="6" w:space="0" w:color="auto"/>
              <w:left w:val="single" w:sz="6" w:space="0" w:color="auto"/>
              <w:bottom w:val="single" w:sz="6" w:space="0" w:color="auto"/>
              <w:right w:val="single" w:sz="6" w:space="0" w:color="auto"/>
            </w:tcBorders>
          </w:tcPr>
          <w:p w14:paraId="49F60B48" w14:textId="77777777" w:rsidR="002D69C0" w:rsidRPr="005D489D" w:rsidRDefault="002D69C0" w:rsidP="00A429F2"/>
        </w:tc>
        <w:tc>
          <w:tcPr>
            <w:tcW w:w="879" w:type="pct"/>
            <w:tcBorders>
              <w:top w:val="single" w:sz="6" w:space="0" w:color="auto"/>
              <w:left w:val="single" w:sz="6" w:space="0" w:color="auto"/>
              <w:bottom w:val="single" w:sz="6" w:space="0" w:color="auto"/>
              <w:right w:val="single" w:sz="6" w:space="0" w:color="auto"/>
            </w:tcBorders>
          </w:tcPr>
          <w:p w14:paraId="7F1BB1AD" w14:textId="77777777" w:rsidR="002D69C0" w:rsidRPr="005D489D" w:rsidRDefault="002D69C0" w:rsidP="00A429F2"/>
        </w:tc>
        <w:tc>
          <w:tcPr>
            <w:tcW w:w="1014" w:type="pct"/>
          </w:tcPr>
          <w:p w14:paraId="647C48F5" w14:textId="77777777" w:rsidR="002D69C0" w:rsidRPr="005D489D" w:rsidRDefault="002D69C0" w:rsidP="00A429F2"/>
        </w:tc>
      </w:tr>
      <w:tr w:rsidR="002D69C0" w:rsidRPr="005D489D" w14:paraId="58E3DF7A" w14:textId="77777777" w:rsidTr="00A429F2">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BAECA11" w14:textId="77777777" w:rsidR="002D69C0" w:rsidRPr="005D489D" w:rsidRDefault="002D69C0" w:rsidP="00A429F2">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3B8AB1FD" w14:textId="77777777" w:rsidR="002D69C0" w:rsidRPr="005D489D" w:rsidRDefault="002D69C0" w:rsidP="00A429F2"/>
        </w:tc>
        <w:tc>
          <w:tcPr>
            <w:tcW w:w="639" w:type="pct"/>
            <w:tcBorders>
              <w:top w:val="single" w:sz="6" w:space="0" w:color="auto"/>
              <w:left w:val="single" w:sz="6" w:space="0" w:color="auto"/>
              <w:bottom w:val="single" w:sz="6" w:space="0" w:color="auto"/>
              <w:right w:val="single" w:sz="6" w:space="0" w:color="auto"/>
            </w:tcBorders>
          </w:tcPr>
          <w:p w14:paraId="52DAF925" w14:textId="77777777" w:rsidR="002D69C0" w:rsidRPr="005D489D" w:rsidRDefault="002D69C0" w:rsidP="00A429F2"/>
        </w:tc>
        <w:tc>
          <w:tcPr>
            <w:tcW w:w="879" w:type="pct"/>
            <w:tcBorders>
              <w:top w:val="single" w:sz="6" w:space="0" w:color="auto"/>
              <w:left w:val="single" w:sz="6" w:space="0" w:color="auto"/>
              <w:bottom w:val="single" w:sz="6" w:space="0" w:color="auto"/>
              <w:right w:val="single" w:sz="6" w:space="0" w:color="auto"/>
            </w:tcBorders>
          </w:tcPr>
          <w:p w14:paraId="3594F029" w14:textId="77777777" w:rsidR="002D69C0" w:rsidRPr="005D489D" w:rsidRDefault="002D69C0" w:rsidP="00A429F2"/>
        </w:tc>
        <w:tc>
          <w:tcPr>
            <w:tcW w:w="1014" w:type="pct"/>
          </w:tcPr>
          <w:p w14:paraId="2DCE2811" w14:textId="77777777" w:rsidR="002D69C0" w:rsidRPr="005D489D" w:rsidRDefault="002D69C0" w:rsidP="00A429F2"/>
        </w:tc>
      </w:tr>
    </w:tbl>
    <w:p w14:paraId="39013A37" w14:textId="77777777" w:rsidR="002D69C0" w:rsidRPr="00020431" w:rsidRDefault="002D69C0" w:rsidP="002D69C0">
      <w:pPr>
        <w:tabs>
          <w:tab w:val="num" w:pos="1134"/>
        </w:tabs>
        <w:spacing w:after="120"/>
        <w:ind w:left="972"/>
        <w:contextualSpacing/>
        <w:jc w:val="both"/>
        <w:rPr>
          <w:b/>
          <w:sz w:val="28"/>
        </w:rPr>
      </w:pPr>
    </w:p>
    <w:p w14:paraId="7F232339" w14:textId="77777777" w:rsidR="002D69C0" w:rsidRDefault="002D69C0" w:rsidP="002D69C0">
      <w:pPr>
        <w:rPr>
          <w:szCs w:val="24"/>
        </w:rPr>
      </w:pPr>
      <w:r>
        <w:rPr>
          <w:szCs w:val="24"/>
        </w:rPr>
        <w:t>___________________________________________</w:t>
      </w:r>
    </w:p>
    <w:p w14:paraId="020B3A58" w14:textId="77777777" w:rsidR="002D69C0" w:rsidRDefault="002D69C0" w:rsidP="002D69C0">
      <w:pPr>
        <w:rPr>
          <w:szCs w:val="24"/>
          <w:vertAlign w:val="subscript"/>
        </w:rPr>
      </w:pPr>
      <w:r>
        <w:rPr>
          <w:szCs w:val="24"/>
          <w:vertAlign w:val="subscript"/>
        </w:rPr>
        <w:t xml:space="preserve">                                                           (подпись, М.П)</w:t>
      </w:r>
    </w:p>
    <w:p w14:paraId="03CA0688" w14:textId="77777777" w:rsidR="002D69C0" w:rsidRDefault="002D69C0" w:rsidP="002D69C0">
      <w:pPr>
        <w:rPr>
          <w:szCs w:val="24"/>
          <w:vertAlign w:val="subscript"/>
        </w:rPr>
      </w:pPr>
      <w:r>
        <w:rPr>
          <w:szCs w:val="24"/>
        </w:rPr>
        <w:t>___________________________________________</w:t>
      </w:r>
      <w:r>
        <w:rPr>
          <w:szCs w:val="24"/>
          <w:vertAlign w:val="subscript"/>
        </w:rPr>
        <w:t>_____________________________________________________________</w:t>
      </w:r>
    </w:p>
    <w:p w14:paraId="78694A99" w14:textId="77777777" w:rsidR="002D69C0" w:rsidRDefault="002D69C0" w:rsidP="002D69C0">
      <w:pPr>
        <w:rPr>
          <w:szCs w:val="24"/>
          <w:vertAlign w:val="subscript"/>
        </w:rPr>
      </w:pPr>
      <w:r>
        <w:rPr>
          <w:szCs w:val="24"/>
          <w:vertAlign w:val="subscript"/>
        </w:rPr>
        <w:t xml:space="preserve">                            (фамилия, имя, отчество подписавшего, должность)</w:t>
      </w:r>
    </w:p>
    <w:p w14:paraId="7A5FD371" w14:textId="77777777" w:rsidR="002D69C0" w:rsidRDefault="002D69C0" w:rsidP="002D69C0">
      <w:pPr>
        <w:rPr>
          <w:sz w:val="22"/>
          <w:szCs w:val="22"/>
        </w:rPr>
      </w:pPr>
    </w:p>
    <w:p w14:paraId="493FA17E" w14:textId="77777777" w:rsidR="002D69C0" w:rsidRPr="0094139B" w:rsidRDefault="002D69C0" w:rsidP="002D69C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92339F6" w14:textId="77777777" w:rsidR="002D69C0" w:rsidRDefault="002D69C0" w:rsidP="002D69C0">
      <w:pPr>
        <w:rPr>
          <w:sz w:val="22"/>
          <w:szCs w:val="22"/>
        </w:rPr>
      </w:pPr>
    </w:p>
    <w:p w14:paraId="47736E61" w14:textId="77777777" w:rsidR="002D69C0" w:rsidRPr="006B5CFF" w:rsidRDefault="002D69C0" w:rsidP="002D69C0">
      <w:r w:rsidRPr="006B5CFF">
        <w:t>Инструкция по заполнению:</w:t>
      </w:r>
    </w:p>
    <w:p w14:paraId="325E5B2D" w14:textId="77777777" w:rsidR="002D69C0" w:rsidRPr="006B5CFF" w:rsidRDefault="002D69C0" w:rsidP="002D69C0">
      <w:r w:rsidRPr="006B5CFF">
        <w:t>1. Участник закупки заполняет поля формы в соответствии с инструкциями, приведенными по тексту формы.</w:t>
      </w:r>
    </w:p>
    <w:p w14:paraId="68DCA250" w14:textId="77777777" w:rsidR="002D69C0" w:rsidRDefault="002D69C0" w:rsidP="002D69C0">
      <w:r w:rsidRPr="006B5CFF">
        <w:t>2.</w:t>
      </w:r>
      <w:r>
        <w:t xml:space="preserve"> В данной форме приводятся сведения о специалистах, которые будут привлечены к исполнению Договора. </w:t>
      </w:r>
    </w:p>
    <w:p w14:paraId="734BD683" w14:textId="77777777" w:rsidR="002D69C0" w:rsidRDefault="002D69C0" w:rsidP="002D69C0">
      <w:r>
        <w:t>3. Форма должна быть подписана и скреплена оттиском печати (при наличии).</w:t>
      </w:r>
    </w:p>
    <w:p w14:paraId="3F715EAB" w14:textId="77777777" w:rsidR="002D69C0" w:rsidRDefault="002D69C0" w:rsidP="002D69C0">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B49A25B" w14:textId="77777777" w:rsidR="002D69C0" w:rsidRDefault="002D69C0" w:rsidP="002D69C0">
      <w:pPr>
        <w:rPr>
          <w:sz w:val="22"/>
          <w:szCs w:val="22"/>
        </w:rPr>
      </w:pPr>
      <w:r>
        <w:rPr>
          <w:sz w:val="22"/>
          <w:szCs w:val="22"/>
        </w:rPr>
        <w:br w:type="page"/>
      </w:r>
    </w:p>
    <w:p w14:paraId="52E66DE6" w14:textId="1AB51A39" w:rsidR="002D69C0" w:rsidRPr="00AC3040" w:rsidRDefault="002D69C0" w:rsidP="002D69C0">
      <w:pPr>
        <w:suppressAutoHyphens/>
        <w:ind w:left="-284"/>
        <w:rPr>
          <w:b/>
          <w:color w:val="FF0000"/>
          <w:sz w:val="24"/>
        </w:rPr>
      </w:pPr>
      <w:r w:rsidRPr="00AC3040">
        <w:rPr>
          <w:b/>
          <w:color w:val="FF0000"/>
          <w:sz w:val="24"/>
        </w:rPr>
        <w:lastRenderedPageBreak/>
        <w:t>ФОРМА 6.</w:t>
      </w:r>
      <w:r w:rsidR="00AC3040" w:rsidRPr="00AC3040">
        <w:rPr>
          <w:b/>
          <w:color w:val="FF0000"/>
          <w:sz w:val="24"/>
        </w:rPr>
        <w:t xml:space="preserve"> НЕ ИСПОЛЬЗУЕТСЯ </w:t>
      </w:r>
    </w:p>
    <w:p w14:paraId="6D12FFAC" w14:textId="77777777" w:rsidR="002D69C0" w:rsidRDefault="002D69C0" w:rsidP="002D69C0">
      <w:pPr>
        <w:suppressAutoHyphens/>
        <w:ind w:left="-284"/>
      </w:pPr>
      <w:r w:rsidRPr="00D40A9A">
        <w:t>Сведения о материально-технических ресурсах</w:t>
      </w:r>
    </w:p>
    <w:p w14:paraId="0CE751A3" w14:textId="77777777" w:rsidR="002D69C0" w:rsidRPr="00D40A9A" w:rsidRDefault="002D69C0" w:rsidP="002D69C0">
      <w:pPr>
        <w:suppressAutoHyphens/>
        <w:ind w:left="-284"/>
      </w:pPr>
    </w:p>
    <w:p w14:paraId="2133A046" w14:textId="77777777" w:rsidR="002D69C0" w:rsidRPr="00EF2A21" w:rsidRDefault="002D69C0" w:rsidP="002D69C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49870E6" w14:textId="77777777" w:rsidR="002D69C0" w:rsidRDefault="002D69C0" w:rsidP="002D69C0">
      <w:pPr>
        <w:ind w:left="-142"/>
      </w:pPr>
    </w:p>
    <w:p w14:paraId="77300EBA" w14:textId="77777777" w:rsidR="002D69C0" w:rsidRDefault="002D69C0" w:rsidP="002D69C0">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9B1FA59" w14:textId="77777777" w:rsidR="002D69C0" w:rsidRDefault="002D69C0" w:rsidP="002D69C0">
      <w:pPr>
        <w:ind w:left="-142"/>
      </w:pPr>
      <w:r>
        <w:t xml:space="preserve">ИНН Участника закупки: </w:t>
      </w:r>
      <w:r w:rsidRPr="0094139B">
        <w:rPr>
          <w:i/>
          <w:color w:val="A6A6A6" w:themeColor="background1" w:themeShade="A6"/>
        </w:rPr>
        <w:t>(указать при наличии)</w:t>
      </w:r>
    </w:p>
    <w:p w14:paraId="0BDDD6B7" w14:textId="77777777" w:rsidR="002D69C0" w:rsidRDefault="002D69C0" w:rsidP="002D69C0">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882EEAA" w14:textId="77777777" w:rsidR="002D69C0" w:rsidRPr="00D40A9A" w:rsidRDefault="002D69C0" w:rsidP="002D69C0">
      <w:pPr>
        <w:suppressAutoHyphens/>
        <w:jc w:val="center"/>
        <w:rPr>
          <w:sz w:val="24"/>
        </w:rPr>
      </w:pPr>
    </w:p>
    <w:p w14:paraId="320AD4D6" w14:textId="77777777" w:rsidR="002D69C0" w:rsidRPr="00D23DB8" w:rsidRDefault="002D69C0" w:rsidP="002D69C0">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6493F0DA" w14:textId="77777777" w:rsidR="002D69C0" w:rsidRDefault="002D69C0" w:rsidP="002D69C0">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2D69C0" w:rsidRPr="00D40A9A" w14:paraId="4B2BE9CC" w14:textId="77777777" w:rsidTr="00A429F2">
        <w:tc>
          <w:tcPr>
            <w:tcW w:w="704" w:type="dxa"/>
          </w:tcPr>
          <w:p w14:paraId="1A8BD69B" w14:textId="77777777" w:rsidR="002D69C0" w:rsidRPr="00D40A9A" w:rsidRDefault="002D69C0" w:rsidP="00A429F2">
            <w:pPr>
              <w:suppressAutoHyphens/>
              <w:spacing w:after="120"/>
              <w:jc w:val="center"/>
              <w:rPr>
                <w:sz w:val="18"/>
                <w:szCs w:val="18"/>
              </w:rPr>
            </w:pPr>
            <w:r w:rsidRPr="00D40A9A">
              <w:rPr>
                <w:sz w:val="18"/>
                <w:szCs w:val="18"/>
              </w:rPr>
              <w:t>№ п/п</w:t>
            </w:r>
          </w:p>
        </w:tc>
        <w:tc>
          <w:tcPr>
            <w:tcW w:w="1738" w:type="dxa"/>
          </w:tcPr>
          <w:p w14:paraId="01B4B202" w14:textId="77777777" w:rsidR="002D69C0" w:rsidRPr="00D40A9A" w:rsidRDefault="002D69C0" w:rsidP="00A429F2">
            <w:pPr>
              <w:suppressAutoHyphens/>
              <w:spacing w:after="120"/>
              <w:jc w:val="center"/>
              <w:rPr>
                <w:sz w:val="18"/>
                <w:szCs w:val="18"/>
              </w:rPr>
            </w:pPr>
            <w:r w:rsidRPr="00D40A9A">
              <w:rPr>
                <w:sz w:val="18"/>
                <w:szCs w:val="18"/>
              </w:rPr>
              <w:t>Наименование</w:t>
            </w:r>
          </w:p>
        </w:tc>
        <w:tc>
          <w:tcPr>
            <w:tcW w:w="1221" w:type="dxa"/>
          </w:tcPr>
          <w:p w14:paraId="0C1DA4F6" w14:textId="77777777" w:rsidR="002D69C0" w:rsidRPr="00D40A9A" w:rsidRDefault="002D69C0" w:rsidP="00A429F2">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684E279E" w14:textId="77777777" w:rsidR="002D69C0" w:rsidRPr="00D40A9A" w:rsidRDefault="002D69C0" w:rsidP="00A429F2">
            <w:pPr>
              <w:suppressAutoHyphens/>
              <w:spacing w:after="120"/>
              <w:jc w:val="center"/>
              <w:rPr>
                <w:sz w:val="18"/>
                <w:szCs w:val="18"/>
              </w:rPr>
            </w:pPr>
            <w:r w:rsidRPr="00D40A9A">
              <w:rPr>
                <w:sz w:val="18"/>
                <w:szCs w:val="18"/>
              </w:rPr>
              <w:t>Год выпуска</w:t>
            </w:r>
          </w:p>
        </w:tc>
        <w:tc>
          <w:tcPr>
            <w:tcW w:w="1221" w:type="dxa"/>
          </w:tcPr>
          <w:p w14:paraId="1952B65A" w14:textId="77777777" w:rsidR="002D69C0" w:rsidRPr="00D40A9A" w:rsidRDefault="002D69C0" w:rsidP="00A429F2">
            <w:pPr>
              <w:suppressAutoHyphens/>
              <w:spacing w:after="120"/>
              <w:jc w:val="center"/>
              <w:rPr>
                <w:sz w:val="18"/>
                <w:szCs w:val="18"/>
              </w:rPr>
            </w:pPr>
            <w:r w:rsidRPr="00D40A9A">
              <w:rPr>
                <w:sz w:val="18"/>
                <w:szCs w:val="18"/>
              </w:rPr>
              <w:t>% амортизации</w:t>
            </w:r>
          </w:p>
        </w:tc>
        <w:tc>
          <w:tcPr>
            <w:tcW w:w="1221" w:type="dxa"/>
          </w:tcPr>
          <w:p w14:paraId="152A5CB6" w14:textId="77777777" w:rsidR="002D69C0" w:rsidRPr="00D40A9A" w:rsidRDefault="002D69C0" w:rsidP="00A429F2">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5336692" w14:textId="77777777" w:rsidR="002D69C0" w:rsidRPr="00D40A9A" w:rsidRDefault="002D69C0" w:rsidP="00A429F2">
            <w:pPr>
              <w:suppressAutoHyphens/>
              <w:spacing w:after="120"/>
              <w:jc w:val="center"/>
              <w:rPr>
                <w:sz w:val="18"/>
                <w:szCs w:val="18"/>
              </w:rPr>
            </w:pPr>
            <w:r w:rsidRPr="00D40A9A">
              <w:rPr>
                <w:sz w:val="18"/>
                <w:szCs w:val="18"/>
              </w:rPr>
              <w:t>Кол-во единиц</w:t>
            </w:r>
          </w:p>
        </w:tc>
        <w:tc>
          <w:tcPr>
            <w:tcW w:w="1222" w:type="dxa"/>
          </w:tcPr>
          <w:p w14:paraId="6FF2A835" w14:textId="77777777" w:rsidR="002D69C0" w:rsidRPr="00D40A9A" w:rsidRDefault="002D69C0" w:rsidP="00A429F2">
            <w:pPr>
              <w:suppressAutoHyphens/>
              <w:spacing w:after="120"/>
              <w:jc w:val="center"/>
              <w:rPr>
                <w:sz w:val="18"/>
                <w:szCs w:val="18"/>
              </w:rPr>
            </w:pPr>
            <w:r w:rsidRPr="00D40A9A">
              <w:rPr>
                <w:sz w:val="18"/>
                <w:szCs w:val="18"/>
              </w:rPr>
              <w:t>Примечания</w:t>
            </w:r>
          </w:p>
        </w:tc>
      </w:tr>
      <w:tr w:rsidR="002D69C0" w:rsidRPr="00D40A9A" w14:paraId="492EA616" w14:textId="77777777" w:rsidTr="00A429F2">
        <w:trPr>
          <w:trHeight w:val="107"/>
        </w:trPr>
        <w:tc>
          <w:tcPr>
            <w:tcW w:w="704" w:type="dxa"/>
            <w:vAlign w:val="center"/>
          </w:tcPr>
          <w:p w14:paraId="6EB50A5A" w14:textId="77777777" w:rsidR="002D69C0" w:rsidRPr="00D40A9A" w:rsidRDefault="002D69C0" w:rsidP="00A429F2">
            <w:pPr>
              <w:suppressAutoHyphens/>
              <w:jc w:val="center"/>
              <w:rPr>
                <w:sz w:val="18"/>
                <w:szCs w:val="18"/>
              </w:rPr>
            </w:pPr>
            <w:r w:rsidRPr="00D40A9A">
              <w:rPr>
                <w:sz w:val="18"/>
                <w:szCs w:val="18"/>
              </w:rPr>
              <w:t>1</w:t>
            </w:r>
          </w:p>
        </w:tc>
        <w:tc>
          <w:tcPr>
            <w:tcW w:w="1738" w:type="dxa"/>
            <w:vAlign w:val="center"/>
          </w:tcPr>
          <w:p w14:paraId="325B1755" w14:textId="77777777" w:rsidR="002D69C0" w:rsidRPr="00D40A9A" w:rsidRDefault="002D69C0" w:rsidP="00A429F2">
            <w:pPr>
              <w:suppressAutoHyphens/>
              <w:jc w:val="center"/>
              <w:rPr>
                <w:sz w:val="18"/>
                <w:szCs w:val="18"/>
              </w:rPr>
            </w:pPr>
            <w:r w:rsidRPr="00D40A9A">
              <w:rPr>
                <w:sz w:val="18"/>
                <w:szCs w:val="18"/>
              </w:rPr>
              <w:t>2</w:t>
            </w:r>
          </w:p>
        </w:tc>
        <w:tc>
          <w:tcPr>
            <w:tcW w:w="1221" w:type="dxa"/>
            <w:vAlign w:val="center"/>
          </w:tcPr>
          <w:p w14:paraId="6B9ADC70" w14:textId="77777777" w:rsidR="002D69C0" w:rsidRPr="00D40A9A" w:rsidRDefault="002D69C0" w:rsidP="00A429F2">
            <w:pPr>
              <w:suppressAutoHyphens/>
              <w:jc w:val="center"/>
              <w:rPr>
                <w:sz w:val="18"/>
                <w:szCs w:val="18"/>
              </w:rPr>
            </w:pPr>
            <w:r w:rsidRPr="00D40A9A">
              <w:rPr>
                <w:sz w:val="18"/>
                <w:szCs w:val="18"/>
              </w:rPr>
              <w:t>3</w:t>
            </w:r>
          </w:p>
        </w:tc>
        <w:tc>
          <w:tcPr>
            <w:tcW w:w="1221" w:type="dxa"/>
            <w:vAlign w:val="center"/>
          </w:tcPr>
          <w:p w14:paraId="2F07963F" w14:textId="77777777" w:rsidR="002D69C0" w:rsidRPr="00D40A9A" w:rsidRDefault="002D69C0" w:rsidP="00A429F2">
            <w:pPr>
              <w:suppressAutoHyphens/>
              <w:jc w:val="center"/>
              <w:rPr>
                <w:sz w:val="18"/>
                <w:szCs w:val="18"/>
              </w:rPr>
            </w:pPr>
            <w:r w:rsidRPr="00D40A9A">
              <w:rPr>
                <w:sz w:val="18"/>
                <w:szCs w:val="18"/>
              </w:rPr>
              <w:t>4</w:t>
            </w:r>
          </w:p>
        </w:tc>
        <w:tc>
          <w:tcPr>
            <w:tcW w:w="1221" w:type="dxa"/>
            <w:vAlign w:val="center"/>
          </w:tcPr>
          <w:p w14:paraId="511BB58B" w14:textId="77777777" w:rsidR="002D69C0" w:rsidRPr="00D40A9A" w:rsidRDefault="002D69C0" w:rsidP="00A429F2">
            <w:pPr>
              <w:suppressAutoHyphens/>
              <w:jc w:val="center"/>
              <w:rPr>
                <w:sz w:val="18"/>
                <w:szCs w:val="18"/>
              </w:rPr>
            </w:pPr>
            <w:r w:rsidRPr="00D40A9A">
              <w:rPr>
                <w:sz w:val="18"/>
                <w:szCs w:val="18"/>
              </w:rPr>
              <w:t>5</w:t>
            </w:r>
          </w:p>
        </w:tc>
        <w:tc>
          <w:tcPr>
            <w:tcW w:w="1221" w:type="dxa"/>
            <w:vAlign w:val="center"/>
          </w:tcPr>
          <w:p w14:paraId="2F107A5A" w14:textId="77777777" w:rsidR="002D69C0" w:rsidRPr="00D40A9A" w:rsidRDefault="002D69C0" w:rsidP="00A429F2">
            <w:pPr>
              <w:suppressAutoHyphens/>
              <w:jc w:val="center"/>
              <w:rPr>
                <w:sz w:val="18"/>
                <w:szCs w:val="18"/>
              </w:rPr>
            </w:pPr>
            <w:r w:rsidRPr="00D40A9A">
              <w:rPr>
                <w:sz w:val="18"/>
                <w:szCs w:val="18"/>
              </w:rPr>
              <w:t>6</w:t>
            </w:r>
          </w:p>
        </w:tc>
        <w:tc>
          <w:tcPr>
            <w:tcW w:w="1222" w:type="dxa"/>
            <w:vAlign w:val="center"/>
          </w:tcPr>
          <w:p w14:paraId="263294E8" w14:textId="77777777" w:rsidR="002D69C0" w:rsidRPr="00D40A9A" w:rsidRDefault="002D69C0" w:rsidP="00A429F2">
            <w:pPr>
              <w:suppressAutoHyphens/>
              <w:jc w:val="center"/>
              <w:rPr>
                <w:sz w:val="18"/>
                <w:szCs w:val="18"/>
              </w:rPr>
            </w:pPr>
            <w:r w:rsidRPr="00D40A9A">
              <w:rPr>
                <w:sz w:val="18"/>
                <w:szCs w:val="18"/>
              </w:rPr>
              <w:t>7</w:t>
            </w:r>
          </w:p>
        </w:tc>
        <w:tc>
          <w:tcPr>
            <w:tcW w:w="1222" w:type="dxa"/>
            <w:vAlign w:val="center"/>
          </w:tcPr>
          <w:p w14:paraId="7D874352" w14:textId="77777777" w:rsidR="002D69C0" w:rsidRPr="00D40A9A" w:rsidRDefault="002D69C0" w:rsidP="00A429F2">
            <w:pPr>
              <w:suppressAutoHyphens/>
              <w:jc w:val="center"/>
              <w:rPr>
                <w:sz w:val="18"/>
                <w:szCs w:val="18"/>
              </w:rPr>
            </w:pPr>
            <w:r w:rsidRPr="00D40A9A">
              <w:rPr>
                <w:sz w:val="18"/>
                <w:szCs w:val="18"/>
              </w:rPr>
              <w:t>8</w:t>
            </w:r>
          </w:p>
        </w:tc>
      </w:tr>
      <w:tr w:rsidR="002D69C0" w:rsidRPr="00D40A9A" w14:paraId="6FA2F6D3" w14:textId="77777777" w:rsidTr="00A429F2">
        <w:tc>
          <w:tcPr>
            <w:tcW w:w="704" w:type="dxa"/>
          </w:tcPr>
          <w:p w14:paraId="1DA6793A" w14:textId="77777777" w:rsidR="002D69C0" w:rsidRPr="00D40A9A" w:rsidRDefault="002D69C0" w:rsidP="00A429F2">
            <w:pPr>
              <w:suppressAutoHyphens/>
              <w:spacing w:after="120"/>
              <w:jc w:val="center"/>
            </w:pPr>
            <w:r>
              <w:t>1.</w:t>
            </w:r>
          </w:p>
        </w:tc>
        <w:tc>
          <w:tcPr>
            <w:tcW w:w="1738" w:type="dxa"/>
          </w:tcPr>
          <w:p w14:paraId="16857ABE" w14:textId="77777777" w:rsidR="002D69C0" w:rsidRPr="00D40A9A" w:rsidRDefault="002D69C0" w:rsidP="00A429F2">
            <w:pPr>
              <w:suppressAutoHyphens/>
              <w:spacing w:after="120"/>
              <w:jc w:val="center"/>
            </w:pPr>
          </w:p>
        </w:tc>
        <w:tc>
          <w:tcPr>
            <w:tcW w:w="1221" w:type="dxa"/>
          </w:tcPr>
          <w:p w14:paraId="19C2883E" w14:textId="77777777" w:rsidR="002D69C0" w:rsidRPr="00D40A9A" w:rsidRDefault="002D69C0" w:rsidP="00A429F2">
            <w:pPr>
              <w:suppressAutoHyphens/>
              <w:spacing w:after="120"/>
              <w:jc w:val="center"/>
            </w:pPr>
          </w:p>
        </w:tc>
        <w:tc>
          <w:tcPr>
            <w:tcW w:w="1221" w:type="dxa"/>
          </w:tcPr>
          <w:p w14:paraId="56F1755C" w14:textId="77777777" w:rsidR="002D69C0" w:rsidRPr="00D40A9A" w:rsidRDefault="002D69C0" w:rsidP="00A429F2">
            <w:pPr>
              <w:suppressAutoHyphens/>
              <w:spacing w:after="120"/>
              <w:jc w:val="center"/>
            </w:pPr>
          </w:p>
        </w:tc>
        <w:tc>
          <w:tcPr>
            <w:tcW w:w="1221" w:type="dxa"/>
          </w:tcPr>
          <w:p w14:paraId="0830252A" w14:textId="77777777" w:rsidR="002D69C0" w:rsidRPr="00D40A9A" w:rsidRDefault="002D69C0" w:rsidP="00A429F2">
            <w:pPr>
              <w:suppressAutoHyphens/>
              <w:spacing w:after="120"/>
              <w:jc w:val="center"/>
            </w:pPr>
          </w:p>
        </w:tc>
        <w:tc>
          <w:tcPr>
            <w:tcW w:w="1221" w:type="dxa"/>
          </w:tcPr>
          <w:p w14:paraId="3A0E6E76" w14:textId="77777777" w:rsidR="002D69C0" w:rsidRPr="00D40A9A" w:rsidRDefault="002D69C0" w:rsidP="00A429F2">
            <w:pPr>
              <w:suppressAutoHyphens/>
              <w:spacing w:after="120"/>
              <w:jc w:val="center"/>
            </w:pPr>
          </w:p>
        </w:tc>
        <w:tc>
          <w:tcPr>
            <w:tcW w:w="1222" w:type="dxa"/>
          </w:tcPr>
          <w:p w14:paraId="56B0732B" w14:textId="77777777" w:rsidR="002D69C0" w:rsidRPr="00D40A9A" w:rsidRDefault="002D69C0" w:rsidP="00A429F2">
            <w:pPr>
              <w:suppressAutoHyphens/>
              <w:spacing w:after="120"/>
              <w:jc w:val="center"/>
            </w:pPr>
          </w:p>
        </w:tc>
        <w:tc>
          <w:tcPr>
            <w:tcW w:w="1222" w:type="dxa"/>
          </w:tcPr>
          <w:p w14:paraId="4A3F0B57" w14:textId="77777777" w:rsidR="002D69C0" w:rsidRPr="00D40A9A" w:rsidRDefault="002D69C0" w:rsidP="00A429F2">
            <w:pPr>
              <w:suppressAutoHyphens/>
              <w:spacing w:after="120"/>
              <w:jc w:val="center"/>
            </w:pPr>
          </w:p>
        </w:tc>
      </w:tr>
      <w:tr w:rsidR="002D69C0" w:rsidRPr="00D40A9A" w14:paraId="09293180" w14:textId="77777777" w:rsidTr="00A429F2">
        <w:tc>
          <w:tcPr>
            <w:tcW w:w="704" w:type="dxa"/>
          </w:tcPr>
          <w:p w14:paraId="59E3DDE8" w14:textId="77777777" w:rsidR="002D69C0" w:rsidRPr="00D40A9A" w:rsidRDefault="002D69C0" w:rsidP="00A429F2">
            <w:pPr>
              <w:suppressAutoHyphens/>
              <w:spacing w:after="120"/>
              <w:jc w:val="center"/>
            </w:pPr>
            <w:r>
              <w:t>2.</w:t>
            </w:r>
          </w:p>
        </w:tc>
        <w:tc>
          <w:tcPr>
            <w:tcW w:w="1738" w:type="dxa"/>
          </w:tcPr>
          <w:p w14:paraId="15C504CB" w14:textId="77777777" w:rsidR="002D69C0" w:rsidRPr="00D40A9A" w:rsidRDefault="002D69C0" w:rsidP="00A429F2">
            <w:pPr>
              <w:suppressAutoHyphens/>
              <w:spacing w:after="120"/>
              <w:jc w:val="center"/>
            </w:pPr>
          </w:p>
        </w:tc>
        <w:tc>
          <w:tcPr>
            <w:tcW w:w="1221" w:type="dxa"/>
          </w:tcPr>
          <w:p w14:paraId="4255AEB8" w14:textId="77777777" w:rsidR="002D69C0" w:rsidRPr="00D40A9A" w:rsidRDefault="002D69C0" w:rsidP="00A429F2">
            <w:pPr>
              <w:suppressAutoHyphens/>
              <w:spacing w:after="120"/>
              <w:jc w:val="center"/>
            </w:pPr>
          </w:p>
        </w:tc>
        <w:tc>
          <w:tcPr>
            <w:tcW w:w="1221" w:type="dxa"/>
          </w:tcPr>
          <w:p w14:paraId="6C1CB3EA" w14:textId="77777777" w:rsidR="002D69C0" w:rsidRPr="00D40A9A" w:rsidRDefault="002D69C0" w:rsidP="00A429F2">
            <w:pPr>
              <w:suppressAutoHyphens/>
              <w:spacing w:after="120"/>
              <w:jc w:val="center"/>
            </w:pPr>
          </w:p>
        </w:tc>
        <w:tc>
          <w:tcPr>
            <w:tcW w:w="1221" w:type="dxa"/>
          </w:tcPr>
          <w:p w14:paraId="242F0781" w14:textId="77777777" w:rsidR="002D69C0" w:rsidRPr="00D40A9A" w:rsidRDefault="002D69C0" w:rsidP="00A429F2">
            <w:pPr>
              <w:suppressAutoHyphens/>
              <w:spacing w:after="120"/>
              <w:jc w:val="center"/>
            </w:pPr>
          </w:p>
        </w:tc>
        <w:tc>
          <w:tcPr>
            <w:tcW w:w="1221" w:type="dxa"/>
          </w:tcPr>
          <w:p w14:paraId="3B3F9E21" w14:textId="77777777" w:rsidR="002D69C0" w:rsidRPr="00D40A9A" w:rsidRDefault="002D69C0" w:rsidP="00A429F2">
            <w:pPr>
              <w:suppressAutoHyphens/>
              <w:spacing w:after="120"/>
              <w:jc w:val="center"/>
            </w:pPr>
          </w:p>
        </w:tc>
        <w:tc>
          <w:tcPr>
            <w:tcW w:w="1222" w:type="dxa"/>
          </w:tcPr>
          <w:p w14:paraId="12A22FA8" w14:textId="77777777" w:rsidR="002D69C0" w:rsidRPr="00D40A9A" w:rsidRDefault="002D69C0" w:rsidP="00A429F2">
            <w:pPr>
              <w:suppressAutoHyphens/>
              <w:spacing w:after="120"/>
              <w:jc w:val="center"/>
            </w:pPr>
          </w:p>
        </w:tc>
        <w:tc>
          <w:tcPr>
            <w:tcW w:w="1222" w:type="dxa"/>
          </w:tcPr>
          <w:p w14:paraId="730B076F" w14:textId="77777777" w:rsidR="002D69C0" w:rsidRPr="00D40A9A" w:rsidRDefault="002D69C0" w:rsidP="00A429F2">
            <w:pPr>
              <w:suppressAutoHyphens/>
              <w:spacing w:after="120"/>
              <w:jc w:val="center"/>
            </w:pPr>
          </w:p>
        </w:tc>
      </w:tr>
      <w:tr w:rsidR="002D69C0" w:rsidRPr="00D40A9A" w14:paraId="2FD00CCB" w14:textId="77777777" w:rsidTr="00A429F2">
        <w:tc>
          <w:tcPr>
            <w:tcW w:w="704" w:type="dxa"/>
          </w:tcPr>
          <w:p w14:paraId="0C5CBEDD" w14:textId="77777777" w:rsidR="002D69C0" w:rsidRPr="00D40A9A" w:rsidRDefault="002D69C0" w:rsidP="00A429F2">
            <w:pPr>
              <w:suppressAutoHyphens/>
              <w:spacing w:after="120"/>
              <w:jc w:val="center"/>
            </w:pPr>
            <w:r>
              <w:t>3.</w:t>
            </w:r>
          </w:p>
        </w:tc>
        <w:tc>
          <w:tcPr>
            <w:tcW w:w="1738" w:type="dxa"/>
          </w:tcPr>
          <w:p w14:paraId="5D12E313" w14:textId="77777777" w:rsidR="002D69C0" w:rsidRPr="00D40A9A" w:rsidRDefault="002D69C0" w:rsidP="00A429F2">
            <w:pPr>
              <w:suppressAutoHyphens/>
              <w:spacing w:after="120"/>
              <w:jc w:val="center"/>
            </w:pPr>
          </w:p>
        </w:tc>
        <w:tc>
          <w:tcPr>
            <w:tcW w:w="1221" w:type="dxa"/>
          </w:tcPr>
          <w:p w14:paraId="389E31FC" w14:textId="77777777" w:rsidR="002D69C0" w:rsidRPr="00D40A9A" w:rsidRDefault="002D69C0" w:rsidP="00A429F2">
            <w:pPr>
              <w:suppressAutoHyphens/>
              <w:spacing w:after="120"/>
              <w:jc w:val="center"/>
            </w:pPr>
          </w:p>
        </w:tc>
        <w:tc>
          <w:tcPr>
            <w:tcW w:w="1221" w:type="dxa"/>
          </w:tcPr>
          <w:p w14:paraId="27F06179" w14:textId="77777777" w:rsidR="002D69C0" w:rsidRPr="00D40A9A" w:rsidRDefault="002D69C0" w:rsidP="00A429F2">
            <w:pPr>
              <w:suppressAutoHyphens/>
              <w:spacing w:after="120"/>
              <w:jc w:val="center"/>
            </w:pPr>
          </w:p>
        </w:tc>
        <w:tc>
          <w:tcPr>
            <w:tcW w:w="1221" w:type="dxa"/>
          </w:tcPr>
          <w:p w14:paraId="4BD81907" w14:textId="77777777" w:rsidR="002D69C0" w:rsidRPr="00D40A9A" w:rsidRDefault="002D69C0" w:rsidP="00A429F2">
            <w:pPr>
              <w:suppressAutoHyphens/>
              <w:spacing w:after="120"/>
              <w:jc w:val="center"/>
            </w:pPr>
          </w:p>
        </w:tc>
        <w:tc>
          <w:tcPr>
            <w:tcW w:w="1221" w:type="dxa"/>
          </w:tcPr>
          <w:p w14:paraId="3C44F29E" w14:textId="77777777" w:rsidR="002D69C0" w:rsidRPr="00D40A9A" w:rsidRDefault="002D69C0" w:rsidP="00A429F2">
            <w:pPr>
              <w:suppressAutoHyphens/>
              <w:spacing w:after="120"/>
              <w:jc w:val="center"/>
            </w:pPr>
          </w:p>
        </w:tc>
        <w:tc>
          <w:tcPr>
            <w:tcW w:w="1222" w:type="dxa"/>
          </w:tcPr>
          <w:p w14:paraId="3C1C5F68" w14:textId="77777777" w:rsidR="002D69C0" w:rsidRPr="00D40A9A" w:rsidRDefault="002D69C0" w:rsidP="00A429F2">
            <w:pPr>
              <w:suppressAutoHyphens/>
              <w:spacing w:after="120"/>
              <w:jc w:val="center"/>
            </w:pPr>
          </w:p>
        </w:tc>
        <w:tc>
          <w:tcPr>
            <w:tcW w:w="1222" w:type="dxa"/>
          </w:tcPr>
          <w:p w14:paraId="2784E19D" w14:textId="77777777" w:rsidR="002D69C0" w:rsidRPr="00D40A9A" w:rsidRDefault="002D69C0" w:rsidP="00A429F2">
            <w:pPr>
              <w:suppressAutoHyphens/>
              <w:spacing w:after="120"/>
              <w:jc w:val="center"/>
            </w:pPr>
          </w:p>
        </w:tc>
      </w:tr>
      <w:tr w:rsidR="002D69C0" w:rsidRPr="00D40A9A" w14:paraId="3957CEBC" w14:textId="77777777" w:rsidTr="00A429F2">
        <w:tc>
          <w:tcPr>
            <w:tcW w:w="704" w:type="dxa"/>
          </w:tcPr>
          <w:p w14:paraId="5B878988" w14:textId="77777777" w:rsidR="002D69C0" w:rsidRPr="00D40A9A" w:rsidRDefault="002D69C0" w:rsidP="00A429F2">
            <w:pPr>
              <w:suppressAutoHyphens/>
              <w:spacing w:after="120"/>
              <w:jc w:val="center"/>
            </w:pPr>
            <w:r>
              <w:t>4.</w:t>
            </w:r>
          </w:p>
        </w:tc>
        <w:tc>
          <w:tcPr>
            <w:tcW w:w="1738" w:type="dxa"/>
          </w:tcPr>
          <w:p w14:paraId="79B412AD" w14:textId="77777777" w:rsidR="002D69C0" w:rsidRPr="00D40A9A" w:rsidRDefault="002D69C0" w:rsidP="00A429F2">
            <w:pPr>
              <w:suppressAutoHyphens/>
              <w:spacing w:after="120"/>
              <w:jc w:val="center"/>
            </w:pPr>
          </w:p>
        </w:tc>
        <w:tc>
          <w:tcPr>
            <w:tcW w:w="1221" w:type="dxa"/>
          </w:tcPr>
          <w:p w14:paraId="0C3D62BF" w14:textId="77777777" w:rsidR="002D69C0" w:rsidRPr="00D40A9A" w:rsidRDefault="002D69C0" w:rsidP="00A429F2">
            <w:pPr>
              <w:suppressAutoHyphens/>
              <w:spacing w:after="120"/>
              <w:jc w:val="center"/>
            </w:pPr>
          </w:p>
        </w:tc>
        <w:tc>
          <w:tcPr>
            <w:tcW w:w="1221" w:type="dxa"/>
          </w:tcPr>
          <w:p w14:paraId="2A020272" w14:textId="77777777" w:rsidR="002D69C0" w:rsidRPr="00D40A9A" w:rsidRDefault="002D69C0" w:rsidP="00A429F2">
            <w:pPr>
              <w:suppressAutoHyphens/>
              <w:spacing w:after="120"/>
              <w:jc w:val="center"/>
            </w:pPr>
          </w:p>
        </w:tc>
        <w:tc>
          <w:tcPr>
            <w:tcW w:w="1221" w:type="dxa"/>
          </w:tcPr>
          <w:p w14:paraId="2A2486B6" w14:textId="77777777" w:rsidR="002D69C0" w:rsidRPr="00D40A9A" w:rsidRDefault="002D69C0" w:rsidP="00A429F2">
            <w:pPr>
              <w:suppressAutoHyphens/>
              <w:spacing w:after="120"/>
              <w:jc w:val="center"/>
            </w:pPr>
          </w:p>
        </w:tc>
        <w:tc>
          <w:tcPr>
            <w:tcW w:w="1221" w:type="dxa"/>
          </w:tcPr>
          <w:p w14:paraId="5650CFE7" w14:textId="77777777" w:rsidR="002D69C0" w:rsidRPr="00D40A9A" w:rsidRDefault="002D69C0" w:rsidP="00A429F2">
            <w:pPr>
              <w:suppressAutoHyphens/>
              <w:spacing w:after="120"/>
              <w:jc w:val="center"/>
            </w:pPr>
          </w:p>
        </w:tc>
        <w:tc>
          <w:tcPr>
            <w:tcW w:w="1222" w:type="dxa"/>
          </w:tcPr>
          <w:p w14:paraId="7544BE4F" w14:textId="77777777" w:rsidR="002D69C0" w:rsidRPr="00D40A9A" w:rsidRDefault="002D69C0" w:rsidP="00A429F2">
            <w:pPr>
              <w:suppressAutoHyphens/>
              <w:spacing w:after="120"/>
              <w:jc w:val="center"/>
            </w:pPr>
          </w:p>
        </w:tc>
        <w:tc>
          <w:tcPr>
            <w:tcW w:w="1222" w:type="dxa"/>
          </w:tcPr>
          <w:p w14:paraId="6945E464" w14:textId="77777777" w:rsidR="002D69C0" w:rsidRPr="00D40A9A" w:rsidRDefault="002D69C0" w:rsidP="00A429F2">
            <w:pPr>
              <w:suppressAutoHyphens/>
              <w:spacing w:after="120"/>
              <w:jc w:val="center"/>
            </w:pPr>
          </w:p>
        </w:tc>
      </w:tr>
      <w:tr w:rsidR="002D69C0" w:rsidRPr="00D40A9A" w14:paraId="0CBD6ADA" w14:textId="77777777" w:rsidTr="00A429F2">
        <w:tc>
          <w:tcPr>
            <w:tcW w:w="704" w:type="dxa"/>
          </w:tcPr>
          <w:p w14:paraId="78A2C62E" w14:textId="77777777" w:rsidR="002D69C0" w:rsidRPr="00D40A9A" w:rsidRDefault="002D69C0" w:rsidP="00A429F2">
            <w:pPr>
              <w:suppressAutoHyphens/>
              <w:spacing w:after="120"/>
              <w:jc w:val="center"/>
            </w:pPr>
            <w:r>
              <w:t>…</w:t>
            </w:r>
          </w:p>
        </w:tc>
        <w:tc>
          <w:tcPr>
            <w:tcW w:w="1738" w:type="dxa"/>
          </w:tcPr>
          <w:p w14:paraId="1799C248" w14:textId="77777777" w:rsidR="002D69C0" w:rsidRPr="00D40A9A" w:rsidRDefault="002D69C0" w:rsidP="00A429F2">
            <w:pPr>
              <w:suppressAutoHyphens/>
              <w:spacing w:after="120"/>
              <w:jc w:val="center"/>
            </w:pPr>
          </w:p>
        </w:tc>
        <w:tc>
          <w:tcPr>
            <w:tcW w:w="1221" w:type="dxa"/>
          </w:tcPr>
          <w:p w14:paraId="00BF0978" w14:textId="77777777" w:rsidR="002D69C0" w:rsidRPr="00D40A9A" w:rsidRDefault="002D69C0" w:rsidP="00A429F2">
            <w:pPr>
              <w:suppressAutoHyphens/>
              <w:spacing w:after="120"/>
              <w:jc w:val="center"/>
            </w:pPr>
          </w:p>
        </w:tc>
        <w:tc>
          <w:tcPr>
            <w:tcW w:w="1221" w:type="dxa"/>
          </w:tcPr>
          <w:p w14:paraId="3BDAF4BF" w14:textId="77777777" w:rsidR="002D69C0" w:rsidRPr="00D40A9A" w:rsidRDefault="002D69C0" w:rsidP="00A429F2">
            <w:pPr>
              <w:suppressAutoHyphens/>
              <w:spacing w:after="120"/>
              <w:jc w:val="center"/>
            </w:pPr>
          </w:p>
        </w:tc>
        <w:tc>
          <w:tcPr>
            <w:tcW w:w="1221" w:type="dxa"/>
          </w:tcPr>
          <w:p w14:paraId="59EC070C" w14:textId="77777777" w:rsidR="002D69C0" w:rsidRPr="00D40A9A" w:rsidRDefault="002D69C0" w:rsidP="00A429F2">
            <w:pPr>
              <w:suppressAutoHyphens/>
              <w:spacing w:after="120"/>
              <w:jc w:val="center"/>
            </w:pPr>
          </w:p>
        </w:tc>
        <w:tc>
          <w:tcPr>
            <w:tcW w:w="1221" w:type="dxa"/>
          </w:tcPr>
          <w:p w14:paraId="4ED73D7C" w14:textId="77777777" w:rsidR="002D69C0" w:rsidRPr="00D40A9A" w:rsidRDefault="002D69C0" w:rsidP="00A429F2">
            <w:pPr>
              <w:suppressAutoHyphens/>
              <w:spacing w:after="120"/>
              <w:jc w:val="center"/>
            </w:pPr>
          </w:p>
        </w:tc>
        <w:tc>
          <w:tcPr>
            <w:tcW w:w="1222" w:type="dxa"/>
          </w:tcPr>
          <w:p w14:paraId="325EADFE" w14:textId="77777777" w:rsidR="002D69C0" w:rsidRPr="00D40A9A" w:rsidRDefault="002D69C0" w:rsidP="00A429F2">
            <w:pPr>
              <w:suppressAutoHyphens/>
              <w:spacing w:after="120"/>
              <w:jc w:val="center"/>
            </w:pPr>
          </w:p>
        </w:tc>
        <w:tc>
          <w:tcPr>
            <w:tcW w:w="1222" w:type="dxa"/>
          </w:tcPr>
          <w:p w14:paraId="7545AAFC" w14:textId="77777777" w:rsidR="002D69C0" w:rsidRPr="00D40A9A" w:rsidRDefault="002D69C0" w:rsidP="00A429F2">
            <w:pPr>
              <w:suppressAutoHyphens/>
              <w:spacing w:after="120"/>
              <w:jc w:val="center"/>
            </w:pPr>
          </w:p>
        </w:tc>
      </w:tr>
    </w:tbl>
    <w:p w14:paraId="59B8F6D9" w14:textId="77777777" w:rsidR="002D69C0" w:rsidRPr="00D23DB8" w:rsidRDefault="002D69C0" w:rsidP="002D69C0">
      <w:pPr>
        <w:suppressAutoHyphens/>
        <w:spacing w:after="120"/>
        <w:jc w:val="center"/>
        <w:rPr>
          <w:b/>
          <w:sz w:val="24"/>
        </w:rPr>
      </w:pPr>
    </w:p>
    <w:p w14:paraId="27E2D1E1" w14:textId="77777777" w:rsidR="002D69C0" w:rsidRPr="00D23DB8" w:rsidRDefault="002D69C0" w:rsidP="002D69C0">
      <w:pPr>
        <w:rPr>
          <w:b/>
          <w:szCs w:val="32"/>
        </w:rPr>
      </w:pPr>
    </w:p>
    <w:p w14:paraId="439A5F8F" w14:textId="77777777" w:rsidR="002D69C0" w:rsidRDefault="002D69C0" w:rsidP="002D69C0">
      <w:pPr>
        <w:rPr>
          <w:szCs w:val="24"/>
        </w:rPr>
      </w:pPr>
      <w:r>
        <w:rPr>
          <w:szCs w:val="24"/>
        </w:rPr>
        <w:t>___________________________________________</w:t>
      </w:r>
    </w:p>
    <w:p w14:paraId="1450BAFB" w14:textId="77777777" w:rsidR="002D69C0" w:rsidRDefault="002D69C0" w:rsidP="002D69C0">
      <w:pPr>
        <w:rPr>
          <w:szCs w:val="24"/>
          <w:vertAlign w:val="subscript"/>
        </w:rPr>
      </w:pPr>
      <w:r>
        <w:rPr>
          <w:szCs w:val="24"/>
          <w:vertAlign w:val="subscript"/>
        </w:rPr>
        <w:t xml:space="preserve">                                                           (подпись, М.П.)</w:t>
      </w:r>
    </w:p>
    <w:p w14:paraId="7821F457" w14:textId="77777777" w:rsidR="002D69C0" w:rsidRPr="00D40A9A" w:rsidRDefault="002D69C0" w:rsidP="002D69C0">
      <w:pPr>
        <w:rPr>
          <w:szCs w:val="24"/>
        </w:rPr>
      </w:pPr>
      <w:r>
        <w:rPr>
          <w:szCs w:val="24"/>
        </w:rPr>
        <w:t>___________________________________________</w:t>
      </w:r>
    </w:p>
    <w:p w14:paraId="49A7A08C" w14:textId="77777777" w:rsidR="002D69C0" w:rsidRDefault="002D69C0" w:rsidP="002D69C0">
      <w:pPr>
        <w:rPr>
          <w:szCs w:val="24"/>
          <w:vertAlign w:val="subscript"/>
        </w:rPr>
      </w:pPr>
      <w:r>
        <w:rPr>
          <w:szCs w:val="24"/>
          <w:vertAlign w:val="subscript"/>
        </w:rPr>
        <w:t xml:space="preserve">                            (фамилия, имя, отчество подписавшего, должность)</w:t>
      </w:r>
    </w:p>
    <w:p w14:paraId="3EC6E6E9" w14:textId="77777777" w:rsidR="002D69C0" w:rsidRDefault="002D69C0" w:rsidP="002D69C0">
      <w:pPr>
        <w:rPr>
          <w:szCs w:val="24"/>
          <w:vertAlign w:val="subscript"/>
        </w:rPr>
      </w:pPr>
    </w:p>
    <w:p w14:paraId="6F95607E" w14:textId="77777777" w:rsidR="002D69C0" w:rsidRDefault="002D69C0" w:rsidP="002D69C0">
      <w:pPr>
        <w:rPr>
          <w:szCs w:val="24"/>
          <w:vertAlign w:val="subscript"/>
        </w:rPr>
      </w:pPr>
    </w:p>
    <w:p w14:paraId="50A3B889" w14:textId="77777777" w:rsidR="002D69C0" w:rsidRPr="0094139B" w:rsidRDefault="002D69C0" w:rsidP="002D69C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3EB35DD" w14:textId="77777777" w:rsidR="002D69C0" w:rsidRDefault="002D69C0" w:rsidP="002D69C0"/>
    <w:p w14:paraId="617E2DCF" w14:textId="77777777" w:rsidR="002D69C0" w:rsidRPr="006B5CFF" w:rsidRDefault="002D69C0" w:rsidP="002D69C0">
      <w:r w:rsidRPr="006B5CFF">
        <w:t>Инструкция по заполнению:</w:t>
      </w:r>
    </w:p>
    <w:p w14:paraId="40B045D3" w14:textId="77777777" w:rsidR="002D69C0" w:rsidRPr="006B5CFF" w:rsidRDefault="002D69C0" w:rsidP="002D69C0">
      <w:r w:rsidRPr="006B5CFF">
        <w:t>1. Участник закупки заполняет поля формы в соответствии с инструкциями, приведенными по тексту формы.</w:t>
      </w:r>
    </w:p>
    <w:p w14:paraId="45739182" w14:textId="77777777" w:rsidR="002D69C0" w:rsidRDefault="002D69C0" w:rsidP="002D69C0">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7DA20A9B" w14:textId="77777777" w:rsidR="002D69C0" w:rsidRDefault="002D69C0" w:rsidP="002D69C0">
      <w:r>
        <w:t>3. Форма должна быть подписана и скреплена оттиском печати (при наличии).</w:t>
      </w:r>
    </w:p>
    <w:p w14:paraId="4C7DC91B" w14:textId="77777777" w:rsidR="002D69C0" w:rsidRDefault="002D69C0" w:rsidP="002D69C0">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098E0C3" w14:textId="77777777" w:rsidR="002D69C0" w:rsidRDefault="002D69C0" w:rsidP="002D69C0">
      <w:pPr>
        <w:rPr>
          <w:szCs w:val="24"/>
          <w:vertAlign w:val="subscript"/>
        </w:rPr>
      </w:pPr>
    </w:p>
    <w:p w14:paraId="53F3450C" w14:textId="77777777" w:rsidR="002D69C0" w:rsidRDefault="002D69C0" w:rsidP="002D69C0">
      <w:pPr>
        <w:rPr>
          <w:szCs w:val="24"/>
          <w:vertAlign w:val="subscript"/>
        </w:rPr>
      </w:pPr>
    </w:p>
    <w:p w14:paraId="36ACBDA5" w14:textId="77777777" w:rsidR="002D69C0" w:rsidRDefault="002D69C0" w:rsidP="002D69C0">
      <w:pPr>
        <w:rPr>
          <w:szCs w:val="24"/>
          <w:vertAlign w:val="subscript"/>
        </w:rPr>
      </w:pPr>
      <w:r>
        <w:rPr>
          <w:szCs w:val="24"/>
          <w:vertAlign w:val="subscript"/>
        </w:rPr>
        <w:br w:type="page"/>
      </w:r>
    </w:p>
    <w:p w14:paraId="1BF42614" w14:textId="77777777" w:rsidR="002D69C0" w:rsidRDefault="002D69C0" w:rsidP="002D69C0">
      <w:pPr>
        <w:rPr>
          <w:b/>
          <w:sz w:val="24"/>
          <w:szCs w:val="24"/>
        </w:rPr>
        <w:sectPr w:rsidR="002D69C0" w:rsidSect="00D40A9A">
          <w:pgSz w:w="11907" w:h="16840" w:code="9"/>
          <w:pgMar w:top="851" w:right="851" w:bottom="851" w:left="1276" w:header="720" w:footer="403" w:gutter="0"/>
          <w:cols w:space="720"/>
          <w:noEndnote/>
        </w:sectPr>
      </w:pPr>
    </w:p>
    <w:p w14:paraId="00659D85" w14:textId="77777777" w:rsidR="002D69C0" w:rsidRPr="007C4D7C" w:rsidRDefault="002D69C0" w:rsidP="002D69C0">
      <w:pPr>
        <w:rPr>
          <w:b/>
          <w:sz w:val="24"/>
          <w:szCs w:val="24"/>
        </w:rPr>
      </w:pPr>
      <w:r>
        <w:rPr>
          <w:b/>
          <w:sz w:val="24"/>
          <w:szCs w:val="24"/>
        </w:rPr>
        <w:lastRenderedPageBreak/>
        <w:t>ФОРМА 7.</w:t>
      </w:r>
    </w:p>
    <w:p w14:paraId="55589908" w14:textId="77777777" w:rsidR="002D69C0" w:rsidRDefault="002D69C0" w:rsidP="002D69C0">
      <w:pPr>
        <w:rPr>
          <w:szCs w:val="24"/>
        </w:rPr>
      </w:pPr>
      <w:r>
        <w:rPr>
          <w:szCs w:val="24"/>
        </w:rPr>
        <w:t>Образец оформления конвертов</w:t>
      </w:r>
    </w:p>
    <w:p w14:paraId="42F3BE12" w14:textId="77777777" w:rsidR="002D69C0" w:rsidRPr="00EF2A21" w:rsidRDefault="002D69C0" w:rsidP="002D69C0">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BCF8B90" w14:textId="77777777" w:rsidR="002D69C0" w:rsidRPr="00AE4917" w:rsidRDefault="002D69C0" w:rsidP="002D69C0">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ADCAD57" wp14:editId="7EF2E74D">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2883F326" w14:textId="77777777" w:rsidR="002D69C0" w:rsidRDefault="002D69C0" w:rsidP="002D69C0">
                            <w:r w:rsidRPr="00AE4917">
                              <w:t xml:space="preserve">Комиссия по закупочной деятельности </w:t>
                            </w:r>
                            <w:r>
                              <w:t>/Комиссия по аккредитации</w:t>
                            </w:r>
                          </w:p>
                          <w:p w14:paraId="6913CE98" w14:textId="77777777" w:rsidR="002D69C0" w:rsidRDefault="002D69C0" w:rsidP="002D69C0"/>
                          <w:p w14:paraId="37E99C99" w14:textId="77777777" w:rsidR="002D69C0" w:rsidRDefault="002D69C0" w:rsidP="002D69C0">
                            <w:r>
                              <w:t>В зависимости от содержимого конверта:</w:t>
                            </w:r>
                          </w:p>
                          <w:p w14:paraId="18296B55" w14:textId="77777777" w:rsidR="002D69C0" w:rsidRDefault="002D69C0" w:rsidP="002D69C0">
                            <w:pPr>
                              <w:pStyle w:val="afff3"/>
                              <w:numPr>
                                <w:ilvl w:val="0"/>
                                <w:numId w:val="19"/>
                              </w:numPr>
                            </w:pPr>
                            <w:r>
                              <w:t>АККРЕДИТАЦИЯ</w:t>
                            </w:r>
                          </w:p>
                          <w:p w14:paraId="080755E1" w14:textId="77777777" w:rsidR="002D69C0" w:rsidRPr="00AE4917" w:rsidRDefault="002D69C0" w:rsidP="002D69C0">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AD5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2883F326" w14:textId="77777777" w:rsidR="002D69C0" w:rsidRDefault="002D69C0" w:rsidP="002D69C0">
                      <w:r w:rsidRPr="00AE4917">
                        <w:t xml:space="preserve">Комиссия по закупочной деятельности </w:t>
                      </w:r>
                      <w:r>
                        <w:t>/Комиссия по аккредитации</w:t>
                      </w:r>
                    </w:p>
                    <w:p w14:paraId="6913CE98" w14:textId="77777777" w:rsidR="002D69C0" w:rsidRDefault="002D69C0" w:rsidP="002D69C0"/>
                    <w:p w14:paraId="37E99C99" w14:textId="77777777" w:rsidR="002D69C0" w:rsidRDefault="002D69C0" w:rsidP="002D69C0">
                      <w:r>
                        <w:t>В зависимости от содержимого конверта:</w:t>
                      </w:r>
                    </w:p>
                    <w:p w14:paraId="18296B55" w14:textId="77777777" w:rsidR="002D69C0" w:rsidRDefault="002D69C0" w:rsidP="002D69C0">
                      <w:pPr>
                        <w:pStyle w:val="afff3"/>
                        <w:numPr>
                          <w:ilvl w:val="0"/>
                          <w:numId w:val="19"/>
                        </w:numPr>
                      </w:pPr>
                      <w:r>
                        <w:t>АККРЕДИТАЦИЯ</w:t>
                      </w:r>
                    </w:p>
                    <w:p w14:paraId="080755E1" w14:textId="77777777" w:rsidR="002D69C0" w:rsidRPr="00AE4917" w:rsidRDefault="002D69C0" w:rsidP="002D69C0">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47A06930" wp14:editId="6FF025C9">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1C763C7B" w14:textId="77777777" w:rsidR="002D69C0" w:rsidRPr="008D0025" w:rsidRDefault="002D69C0" w:rsidP="002D69C0">
                            <w:pPr>
                              <w:rPr>
                                <w:rFonts w:ascii="Arial" w:hAnsi="Arial" w:cs="Arial"/>
                              </w:rPr>
                            </w:pPr>
                            <w:r>
                              <w:rPr>
                                <w:rFonts w:ascii="Arial" w:hAnsi="Arial" w:cs="Arial"/>
                              </w:rPr>
                              <w:t>Адрес подачи:</w:t>
                            </w:r>
                          </w:p>
                          <w:p w14:paraId="7EFB06CF" w14:textId="77777777" w:rsidR="002D69C0" w:rsidRPr="006E58C7" w:rsidRDefault="002D69C0" w:rsidP="002D69C0">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7F412204" w14:textId="77777777" w:rsidR="002D69C0" w:rsidRPr="008D0025" w:rsidRDefault="002D69C0" w:rsidP="002D69C0">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6930"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1C763C7B" w14:textId="77777777" w:rsidR="002D69C0" w:rsidRPr="008D0025" w:rsidRDefault="002D69C0" w:rsidP="002D69C0">
                      <w:pPr>
                        <w:rPr>
                          <w:rFonts w:ascii="Arial" w:hAnsi="Arial" w:cs="Arial"/>
                        </w:rPr>
                      </w:pPr>
                      <w:r>
                        <w:rPr>
                          <w:rFonts w:ascii="Arial" w:hAnsi="Arial" w:cs="Arial"/>
                        </w:rPr>
                        <w:t>Адрес подачи:</w:t>
                      </w:r>
                    </w:p>
                    <w:p w14:paraId="7EFB06CF" w14:textId="77777777" w:rsidR="002D69C0" w:rsidRPr="006E58C7" w:rsidRDefault="002D69C0" w:rsidP="002D69C0">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7F412204" w14:textId="77777777" w:rsidR="002D69C0" w:rsidRPr="008D0025" w:rsidRDefault="002D69C0" w:rsidP="002D69C0">
                      <w:pPr>
                        <w:rPr>
                          <w:rFonts w:ascii="Arial" w:hAnsi="Arial" w:cs="Arial"/>
                        </w:rPr>
                      </w:pPr>
                      <w:r>
                        <w:t>Агентство стратегических инициатив</w:t>
                      </w:r>
                    </w:p>
                  </w:txbxContent>
                </v:textbox>
                <o:callout v:ext="edit" minusy="t"/>
              </v:shape>
            </w:pict>
          </mc:Fallback>
        </mc:AlternateContent>
      </w:r>
    </w:p>
    <w:p w14:paraId="0429D0AF" w14:textId="77777777" w:rsidR="002D69C0" w:rsidRPr="00AE4917" w:rsidRDefault="002D69C0" w:rsidP="002D69C0">
      <w:pPr>
        <w:pStyle w:val="af"/>
        <w:rPr>
          <w:b/>
          <w:bCs/>
          <w:i/>
          <w:iCs/>
          <w:sz w:val="28"/>
        </w:rPr>
      </w:pPr>
    </w:p>
    <w:p w14:paraId="533773FC" w14:textId="77777777" w:rsidR="002D69C0" w:rsidRPr="00AE4917" w:rsidRDefault="002D69C0" w:rsidP="002D69C0">
      <w:pPr>
        <w:pStyle w:val="af"/>
        <w:rPr>
          <w:b/>
          <w:bCs/>
          <w:i/>
          <w:iCs/>
          <w:sz w:val="28"/>
        </w:rPr>
      </w:pPr>
    </w:p>
    <w:p w14:paraId="11695D0C" w14:textId="77777777" w:rsidR="002D69C0" w:rsidRPr="00AE4917" w:rsidRDefault="002D69C0" w:rsidP="002D69C0">
      <w:pPr>
        <w:pStyle w:val="af"/>
        <w:rPr>
          <w:b/>
          <w:bCs/>
          <w:i/>
          <w:iCs/>
          <w:sz w:val="28"/>
        </w:rPr>
      </w:pPr>
    </w:p>
    <w:p w14:paraId="12234850" w14:textId="77777777" w:rsidR="002D69C0" w:rsidRPr="00AE4917" w:rsidRDefault="002D69C0" w:rsidP="002D69C0">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6AE67791" wp14:editId="2685F714">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00C2E62C" w14:textId="77777777" w:rsidR="002D69C0" w:rsidRDefault="002D69C0" w:rsidP="002D69C0">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5004DD0E" w14:textId="77777777" w:rsidR="002D69C0" w:rsidRDefault="002D69C0" w:rsidP="002D69C0">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7791"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00C2E62C" w14:textId="77777777" w:rsidR="002D69C0" w:rsidRDefault="002D69C0" w:rsidP="002D69C0">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5004DD0E" w14:textId="77777777" w:rsidR="002D69C0" w:rsidRDefault="002D69C0" w:rsidP="002D69C0">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7C64886A" wp14:editId="37D235A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5A14F55" w14:textId="77777777" w:rsidR="002D69C0" w:rsidRDefault="002D69C0" w:rsidP="002D69C0">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4886A"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65A14F55" w14:textId="77777777" w:rsidR="002D69C0" w:rsidRDefault="002D69C0" w:rsidP="002D69C0">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16613E48" wp14:editId="2B9F183D">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679F3"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1171ABF6" wp14:editId="50DEC100">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8A110"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0C9F0587" wp14:editId="4BA3CE6E">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70465"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6E99EC51" w14:textId="77777777" w:rsidR="002D69C0" w:rsidRPr="00AE4917" w:rsidRDefault="002D69C0" w:rsidP="002D69C0">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66332940" wp14:editId="53C26D8A">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786D4EBC" w14:textId="77777777" w:rsidR="002D69C0" w:rsidRDefault="002D69C0" w:rsidP="002D69C0">
                            <w:pPr>
                              <w:jc w:val="center"/>
                            </w:pPr>
                            <w:r>
                              <w:t>_________</w:t>
                            </w:r>
                          </w:p>
                          <w:p w14:paraId="147280DB" w14:textId="77777777" w:rsidR="002D69C0" w:rsidRPr="00191D86" w:rsidRDefault="002D69C0" w:rsidP="002D69C0">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32940"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786D4EBC" w14:textId="77777777" w:rsidR="002D69C0" w:rsidRDefault="002D69C0" w:rsidP="002D69C0">
                      <w:pPr>
                        <w:jc w:val="center"/>
                      </w:pPr>
                      <w:r>
                        <w:t>_________</w:t>
                      </w:r>
                    </w:p>
                    <w:p w14:paraId="147280DB" w14:textId="77777777" w:rsidR="002D69C0" w:rsidRPr="00191D86" w:rsidRDefault="002D69C0" w:rsidP="002D69C0">
                      <w:pPr>
                        <w:jc w:val="center"/>
                        <w:rPr>
                          <w:rFonts w:ascii="Arial" w:hAnsi="Arial" w:cs="Arial"/>
                          <w:b/>
                          <w:i/>
                          <w:sz w:val="14"/>
                          <w:lang w:val="en-US"/>
                        </w:rPr>
                      </w:pPr>
                    </w:p>
                  </w:txbxContent>
                </v:textbox>
              </v:shape>
            </w:pict>
          </mc:Fallback>
        </mc:AlternateContent>
      </w:r>
    </w:p>
    <w:p w14:paraId="220BD5AA" w14:textId="77777777" w:rsidR="002D69C0" w:rsidRPr="00AE4917" w:rsidRDefault="002D69C0" w:rsidP="002D69C0">
      <w:pPr>
        <w:pStyle w:val="af"/>
        <w:rPr>
          <w:b/>
          <w:bCs/>
          <w:i/>
          <w:iCs/>
          <w:sz w:val="28"/>
        </w:rPr>
      </w:pPr>
    </w:p>
    <w:p w14:paraId="3B10A683" w14:textId="77777777" w:rsidR="002D69C0" w:rsidRPr="00AE4917" w:rsidRDefault="002D69C0" w:rsidP="002D69C0">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64F1398C" wp14:editId="153997B7">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84382"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5D7DF184" wp14:editId="43A72AF9">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D8E38"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7F285A03" wp14:editId="4A1210D6">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07C5FD18" w14:textId="77777777" w:rsidR="002D69C0" w:rsidRPr="00191D86" w:rsidRDefault="002D69C0" w:rsidP="002D69C0">
                            <w:pPr>
                              <w:jc w:val="center"/>
                              <w:rPr>
                                <w:rFonts w:ascii="Arial" w:hAnsi="Arial" w:cs="Arial"/>
                                <w:b/>
                              </w:rPr>
                            </w:pPr>
                          </w:p>
                          <w:p w14:paraId="518B49A6" w14:textId="77777777" w:rsidR="002D69C0" w:rsidRPr="00486ED5" w:rsidRDefault="002D69C0" w:rsidP="002D69C0">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67954D87" w14:textId="77777777" w:rsidR="002D69C0" w:rsidRPr="00191D86" w:rsidRDefault="002D69C0" w:rsidP="002D69C0">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85A03"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07C5FD18" w14:textId="77777777" w:rsidR="002D69C0" w:rsidRPr="00191D86" w:rsidRDefault="002D69C0" w:rsidP="002D69C0">
                      <w:pPr>
                        <w:jc w:val="center"/>
                        <w:rPr>
                          <w:rFonts w:ascii="Arial" w:hAnsi="Arial" w:cs="Arial"/>
                          <w:b/>
                        </w:rPr>
                      </w:pPr>
                    </w:p>
                    <w:p w14:paraId="518B49A6" w14:textId="77777777" w:rsidR="002D69C0" w:rsidRPr="00486ED5" w:rsidRDefault="002D69C0" w:rsidP="002D69C0">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67954D87" w14:textId="77777777" w:rsidR="002D69C0" w:rsidRPr="00191D86" w:rsidRDefault="002D69C0" w:rsidP="002D69C0">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08D0BB92" w14:textId="77777777" w:rsidR="002D69C0" w:rsidRPr="00AE4917" w:rsidRDefault="002D69C0" w:rsidP="002D69C0">
      <w:pPr>
        <w:pStyle w:val="af"/>
        <w:rPr>
          <w:b/>
          <w:bCs/>
          <w:i/>
          <w:iCs/>
          <w:sz w:val="28"/>
        </w:rPr>
      </w:pPr>
    </w:p>
    <w:p w14:paraId="4AB88A8F" w14:textId="77777777" w:rsidR="002D69C0" w:rsidRPr="00AE4917" w:rsidRDefault="002D69C0" w:rsidP="002D69C0">
      <w:pPr>
        <w:pStyle w:val="af"/>
        <w:rPr>
          <w:b/>
          <w:bCs/>
          <w:i/>
          <w:iCs/>
          <w:sz w:val="28"/>
        </w:rPr>
      </w:pPr>
    </w:p>
    <w:p w14:paraId="24A86478" w14:textId="77777777" w:rsidR="002D69C0" w:rsidRPr="00AE4917" w:rsidRDefault="002D69C0" w:rsidP="002D69C0">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321CC360" wp14:editId="1480075B">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5CC2748" w14:textId="77777777" w:rsidR="002D69C0" w:rsidRPr="008D0025" w:rsidRDefault="002D69C0" w:rsidP="002D69C0">
                            <w:pPr>
                              <w:rPr>
                                <w:rFonts w:ascii="Arial" w:hAnsi="Arial" w:cs="Arial"/>
                              </w:rPr>
                            </w:pPr>
                            <w:r w:rsidRPr="00967F0C">
                              <w:rPr>
                                <w:rFonts w:ascii="Arial" w:hAnsi="Arial" w:cs="Arial"/>
                                <w:b/>
                              </w:rPr>
                              <w:t>От кого:</w:t>
                            </w:r>
                            <w:r>
                              <w:rPr>
                                <w:rFonts w:ascii="Arial" w:hAnsi="Arial" w:cs="Arial"/>
                              </w:rPr>
                              <w:t xml:space="preserve"> </w:t>
                            </w:r>
                          </w:p>
                          <w:p w14:paraId="640BDCEE" w14:textId="77777777" w:rsidR="002D69C0" w:rsidRPr="00D377EA" w:rsidRDefault="002D69C0" w:rsidP="002D69C0">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36278641" w14:textId="77777777" w:rsidR="002D69C0" w:rsidRPr="008D0025" w:rsidRDefault="002D69C0" w:rsidP="002D69C0">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CC360"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5CC2748" w14:textId="77777777" w:rsidR="002D69C0" w:rsidRPr="008D0025" w:rsidRDefault="002D69C0" w:rsidP="002D69C0">
                      <w:pPr>
                        <w:rPr>
                          <w:rFonts w:ascii="Arial" w:hAnsi="Arial" w:cs="Arial"/>
                        </w:rPr>
                      </w:pPr>
                      <w:r w:rsidRPr="00967F0C">
                        <w:rPr>
                          <w:rFonts w:ascii="Arial" w:hAnsi="Arial" w:cs="Arial"/>
                          <w:b/>
                        </w:rPr>
                        <w:t>От кого:</w:t>
                      </w:r>
                      <w:r>
                        <w:rPr>
                          <w:rFonts w:ascii="Arial" w:hAnsi="Arial" w:cs="Arial"/>
                        </w:rPr>
                        <w:t xml:space="preserve"> </w:t>
                      </w:r>
                    </w:p>
                    <w:p w14:paraId="640BDCEE" w14:textId="77777777" w:rsidR="002D69C0" w:rsidRPr="00D377EA" w:rsidRDefault="002D69C0" w:rsidP="002D69C0">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36278641" w14:textId="77777777" w:rsidR="002D69C0" w:rsidRPr="008D0025" w:rsidRDefault="002D69C0" w:rsidP="002D69C0">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6B23253C" w14:textId="77777777" w:rsidR="002D69C0" w:rsidRPr="00AE4917" w:rsidRDefault="002D69C0" w:rsidP="002D69C0">
      <w:pPr>
        <w:pStyle w:val="af"/>
        <w:rPr>
          <w:b/>
          <w:bCs/>
          <w:i/>
          <w:iCs/>
          <w:sz w:val="28"/>
        </w:rPr>
      </w:pPr>
    </w:p>
    <w:p w14:paraId="3E58603D" w14:textId="77777777" w:rsidR="002D69C0" w:rsidRPr="00AE4917" w:rsidRDefault="002D69C0" w:rsidP="002D69C0">
      <w:pPr>
        <w:pStyle w:val="af"/>
        <w:rPr>
          <w:b/>
          <w:bCs/>
          <w:i/>
          <w:iCs/>
          <w:sz w:val="28"/>
        </w:rPr>
      </w:pPr>
    </w:p>
    <w:p w14:paraId="5F70DE4C" w14:textId="77777777" w:rsidR="002D69C0" w:rsidRPr="00AE4917" w:rsidRDefault="002D69C0" w:rsidP="002D69C0">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0EA6DA7F" wp14:editId="3218E299">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255645C1" w14:textId="77777777" w:rsidR="002D69C0" w:rsidRDefault="002D69C0" w:rsidP="002D69C0">
                            <w:pPr>
                              <w:ind w:left="-142"/>
                              <w:rPr>
                                <w:rFonts w:ascii="Arial" w:hAnsi="Arial" w:cs="Arial"/>
                                <w:sz w:val="18"/>
                                <w:szCs w:val="18"/>
                              </w:rPr>
                            </w:pPr>
                            <w:r w:rsidRPr="005D4AF8">
                              <w:rPr>
                                <w:rFonts w:ascii="Arial" w:hAnsi="Arial" w:cs="Arial"/>
                                <w:sz w:val="18"/>
                                <w:szCs w:val="18"/>
                              </w:rPr>
                              <w:t xml:space="preserve">Печать </w:t>
                            </w:r>
                          </w:p>
                          <w:p w14:paraId="79BEC44B" w14:textId="77777777" w:rsidR="002D69C0" w:rsidRDefault="002D69C0" w:rsidP="002D69C0">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6DA7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255645C1" w14:textId="77777777" w:rsidR="002D69C0" w:rsidRDefault="002D69C0" w:rsidP="002D69C0">
                      <w:pPr>
                        <w:ind w:left="-142"/>
                        <w:rPr>
                          <w:rFonts w:ascii="Arial" w:hAnsi="Arial" w:cs="Arial"/>
                          <w:sz w:val="18"/>
                          <w:szCs w:val="18"/>
                        </w:rPr>
                      </w:pPr>
                      <w:r w:rsidRPr="005D4AF8">
                        <w:rPr>
                          <w:rFonts w:ascii="Arial" w:hAnsi="Arial" w:cs="Arial"/>
                          <w:sz w:val="18"/>
                          <w:szCs w:val="18"/>
                        </w:rPr>
                        <w:t xml:space="preserve">Печать </w:t>
                      </w:r>
                    </w:p>
                    <w:p w14:paraId="79BEC44B" w14:textId="77777777" w:rsidR="002D69C0" w:rsidRDefault="002D69C0" w:rsidP="002D69C0">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080CF729" w14:textId="77777777" w:rsidR="002D69C0" w:rsidRDefault="002D69C0" w:rsidP="002D69C0">
      <w:pPr>
        <w:rPr>
          <w:szCs w:val="24"/>
        </w:rPr>
      </w:pPr>
    </w:p>
    <w:p w14:paraId="7472826F" w14:textId="77777777" w:rsidR="002D69C0" w:rsidRDefault="002D69C0" w:rsidP="002D69C0">
      <w:pPr>
        <w:rPr>
          <w:szCs w:val="24"/>
        </w:rPr>
      </w:pPr>
    </w:p>
    <w:p w14:paraId="6802D269" w14:textId="77777777" w:rsidR="002D69C0" w:rsidRDefault="002D69C0" w:rsidP="002D69C0">
      <w:pPr>
        <w:rPr>
          <w:szCs w:val="24"/>
        </w:rPr>
      </w:pPr>
    </w:p>
    <w:p w14:paraId="4F4EEA2C" w14:textId="77777777" w:rsidR="002D69C0" w:rsidRDefault="002D69C0" w:rsidP="002D69C0">
      <w:pPr>
        <w:rPr>
          <w:szCs w:val="24"/>
        </w:rPr>
      </w:pPr>
    </w:p>
    <w:p w14:paraId="217A86A2" w14:textId="77777777" w:rsidR="002D69C0" w:rsidRPr="0094139B" w:rsidRDefault="002D69C0" w:rsidP="002D69C0">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48BB6DC" w14:textId="77777777" w:rsidR="002D69C0" w:rsidRDefault="002D69C0" w:rsidP="002D69C0">
      <w:pPr>
        <w:rPr>
          <w:szCs w:val="24"/>
        </w:rPr>
      </w:pPr>
    </w:p>
    <w:p w14:paraId="2EF3171A" w14:textId="77777777" w:rsidR="002D69C0" w:rsidRDefault="002D69C0" w:rsidP="002D69C0">
      <w:pPr>
        <w:rPr>
          <w:szCs w:val="24"/>
        </w:rPr>
      </w:pPr>
    </w:p>
    <w:p w14:paraId="3EC9F99E" w14:textId="77777777" w:rsidR="002D69C0" w:rsidRDefault="002D69C0" w:rsidP="002D69C0">
      <w:pPr>
        <w:rPr>
          <w:szCs w:val="24"/>
        </w:rPr>
        <w:sectPr w:rsidR="002D69C0" w:rsidSect="00486ED5">
          <w:pgSz w:w="16840" w:h="11907" w:orient="landscape" w:code="9"/>
          <w:pgMar w:top="851" w:right="851" w:bottom="1276" w:left="851" w:header="720" w:footer="403" w:gutter="0"/>
          <w:cols w:space="720"/>
          <w:noEndnote/>
        </w:sectPr>
      </w:pPr>
    </w:p>
    <w:p w14:paraId="6579EC93" w14:textId="77777777" w:rsidR="002D69C0" w:rsidRDefault="002D69C0" w:rsidP="002D69C0">
      <w:pPr>
        <w:pStyle w:val="10"/>
      </w:pPr>
      <w:bookmarkStart w:id="90" w:name="_Toc478134782"/>
      <w:r w:rsidRPr="00C20CF1">
        <w:lastRenderedPageBreak/>
        <w:t>ПРОЕКТ ДОГОВОРА</w:t>
      </w:r>
      <w:bookmarkEnd w:id="90"/>
    </w:p>
    <w:p w14:paraId="1175BCDD" w14:textId="77777777" w:rsidR="002D69C0" w:rsidRDefault="002D69C0" w:rsidP="002D69C0">
      <w:pPr>
        <w:jc w:val="center"/>
        <w:rPr>
          <w:b/>
        </w:rPr>
      </w:pPr>
    </w:p>
    <w:p w14:paraId="6CDB2E9E" w14:textId="77777777" w:rsidR="002D69C0" w:rsidRDefault="002D69C0" w:rsidP="002D69C0">
      <w:pPr>
        <w:jc w:val="center"/>
        <w:rPr>
          <w:b/>
        </w:rPr>
      </w:pPr>
      <w:r>
        <w:rPr>
          <w:b/>
        </w:rPr>
        <w:t>ТИПОВОЙ ДОГОВОР ОКАЗАНИЯ УСЛУГ №_____</w:t>
      </w:r>
    </w:p>
    <w:p w14:paraId="2F98566A" w14:textId="77777777" w:rsidR="002D69C0" w:rsidRDefault="002D69C0" w:rsidP="002D69C0"/>
    <w:p w14:paraId="0237F375" w14:textId="77777777" w:rsidR="002D69C0" w:rsidRDefault="002D69C0" w:rsidP="002D69C0"/>
    <w:p w14:paraId="378385E7" w14:textId="77777777" w:rsidR="002D69C0" w:rsidRDefault="002D69C0" w:rsidP="002D69C0">
      <w:pPr>
        <w:tabs>
          <w:tab w:val="left" w:pos="7594"/>
        </w:tabs>
        <w:ind w:left="610" w:hanging="610"/>
      </w:pPr>
      <w:r>
        <w:t>г. Москва                                                                                                          «____» __________2017 г.</w:t>
      </w:r>
    </w:p>
    <w:p w14:paraId="4BB4C3D0" w14:textId="77777777" w:rsidR="002D69C0" w:rsidRDefault="002D69C0" w:rsidP="002D69C0">
      <w:pPr>
        <w:tabs>
          <w:tab w:val="left" w:pos="7594"/>
        </w:tabs>
        <w:rPr>
          <w:lang w:eastAsia="ar-SA"/>
        </w:rPr>
      </w:pPr>
    </w:p>
    <w:p w14:paraId="70C8EBAF" w14:textId="77777777" w:rsidR="002D69C0" w:rsidRDefault="002D69C0" w:rsidP="002D69C0">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Шепелевой Людмилы Георгиевны, действующего на основании доверенности № 02/Д от «20» февраля 2016 г., с одной</w:t>
      </w:r>
      <w:r>
        <w:t xml:space="preserve"> стороны,</w:t>
      </w:r>
      <w:r>
        <w:rPr>
          <w:b/>
          <w:color w:val="000000"/>
        </w:rPr>
        <w:t xml:space="preserve"> </w:t>
      </w:r>
      <w:r>
        <w:t>и</w:t>
      </w:r>
      <w:r>
        <w:rPr>
          <w:b/>
          <w:color w:val="000000"/>
        </w:rPr>
        <w:t>______________________________</w:t>
      </w:r>
      <w:r>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670692B5" w14:textId="77777777" w:rsidR="002D69C0" w:rsidRDefault="002D69C0" w:rsidP="002D69C0">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14:paraId="02370698" w14:textId="77777777" w:rsidR="002D69C0" w:rsidRDefault="002D69C0" w:rsidP="002D69C0">
      <w:pPr>
        <w:tabs>
          <w:tab w:val="left" w:pos="2644"/>
        </w:tabs>
        <w:jc w:val="both"/>
      </w:pPr>
    </w:p>
    <w:p w14:paraId="1404AAB8" w14:textId="77777777" w:rsidR="002D69C0" w:rsidRDefault="002D69C0" w:rsidP="002D69C0">
      <w:pPr>
        <w:widowControl w:val="0"/>
        <w:numPr>
          <w:ilvl w:val="0"/>
          <w:numId w:val="49"/>
        </w:numPr>
        <w:tabs>
          <w:tab w:val="left" w:pos="284"/>
        </w:tabs>
        <w:autoSpaceDE w:val="0"/>
        <w:autoSpaceDN w:val="0"/>
        <w:adjustRightInd w:val="0"/>
        <w:ind w:left="0" w:firstLine="0"/>
        <w:jc w:val="center"/>
        <w:rPr>
          <w:b/>
          <w:bCs/>
        </w:rPr>
      </w:pPr>
      <w:r>
        <w:rPr>
          <w:b/>
          <w:bCs/>
        </w:rPr>
        <w:t>ПРЕДМЕТ ДОГОВОРА</w:t>
      </w:r>
    </w:p>
    <w:p w14:paraId="121622D9" w14:textId="77777777" w:rsidR="002D69C0" w:rsidRDefault="002D69C0" w:rsidP="002D69C0">
      <w:pPr>
        <w:tabs>
          <w:tab w:val="left" w:pos="360"/>
        </w:tabs>
        <w:autoSpaceDN w:val="0"/>
        <w:adjustRightInd w:val="0"/>
        <w:jc w:val="center"/>
        <w:rPr>
          <w:b/>
          <w:bCs/>
        </w:rPr>
      </w:pPr>
    </w:p>
    <w:p w14:paraId="7643ACAE" w14:textId="77777777" w:rsidR="002D69C0" w:rsidRDefault="002D69C0" w:rsidP="002D69C0">
      <w:pPr>
        <w:pStyle w:val="afff3"/>
        <w:numPr>
          <w:ilvl w:val="1"/>
          <w:numId w:val="49"/>
        </w:numPr>
        <w:tabs>
          <w:tab w:val="num" w:pos="0"/>
        </w:tabs>
        <w:ind w:left="0" w:firstLine="709"/>
        <w:jc w:val="both"/>
        <w:rPr>
          <w:color w:val="000000"/>
          <w:sz w:val="24"/>
          <w:szCs w:val="24"/>
        </w:rPr>
      </w:pPr>
      <w:r>
        <w:rPr>
          <w:color w:val="000000"/>
          <w:sz w:val="24"/>
          <w:szCs w:val="24"/>
        </w:rPr>
        <w:t xml:space="preserve">По настоящему Договору Исполнитель обязуется оказать услуги по </w:t>
      </w:r>
      <w:r>
        <w:rPr>
          <w:bCs/>
          <w:sz w:val="24"/>
          <w:szCs w:val="24"/>
          <w:lang w:eastAsia="en-US"/>
        </w:rPr>
        <w:t>________________________________________</w:t>
      </w:r>
      <w:r>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1D4484DA" w14:textId="77777777" w:rsidR="002D69C0" w:rsidRDefault="002D69C0" w:rsidP="002D69C0">
      <w:pPr>
        <w:pStyle w:val="afff3"/>
        <w:numPr>
          <w:ilvl w:val="1"/>
          <w:numId w:val="49"/>
        </w:numPr>
        <w:tabs>
          <w:tab w:val="num" w:pos="0"/>
        </w:tabs>
        <w:ind w:left="57" w:firstLine="652"/>
        <w:jc w:val="both"/>
        <w:rPr>
          <w:color w:val="000000"/>
          <w:sz w:val="24"/>
          <w:szCs w:val="24"/>
        </w:rPr>
      </w:pPr>
      <w:r>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68A95990" w14:textId="77777777" w:rsidR="002D69C0" w:rsidRDefault="002D69C0" w:rsidP="002D69C0">
      <w:pPr>
        <w:ind w:left="57" w:firstLine="651"/>
        <w:jc w:val="both"/>
        <w:rPr>
          <w:color w:val="000000"/>
          <w:sz w:val="24"/>
          <w:szCs w:val="24"/>
        </w:rPr>
      </w:pPr>
      <w:r>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3DDD642" w14:textId="77777777" w:rsidR="002D69C0" w:rsidRDefault="002D69C0" w:rsidP="002D69C0">
      <w:pPr>
        <w:ind w:firstLine="709"/>
        <w:jc w:val="both"/>
        <w:rPr>
          <w:color w:val="000000"/>
        </w:rPr>
      </w:pPr>
      <w:r>
        <w:rPr>
          <w:color w:val="000000"/>
        </w:rPr>
        <w:t xml:space="preserve">  </w:t>
      </w:r>
    </w:p>
    <w:p w14:paraId="30717FDD" w14:textId="77777777" w:rsidR="002D69C0" w:rsidRDefault="002D69C0" w:rsidP="002D69C0">
      <w:pPr>
        <w:jc w:val="center"/>
        <w:rPr>
          <w:b/>
          <w:bCs/>
        </w:rPr>
      </w:pPr>
      <w:r>
        <w:rPr>
          <w:b/>
          <w:bCs/>
        </w:rPr>
        <w:t>2. СТОИМОСТЬ УСЛУГ И ПОРЯДОК РАСЧЕТОВ</w:t>
      </w:r>
    </w:p>
    <w:p w14:paraId="0D430B9E" w14:textId="77777777" w:rsidR="002D69C0" w:rsidRDefault="002D69C0" w:rsidP="002D69C0">
      <w:pPr>
        <w:jc w:val="center"/>
        <w:rPr>
          <w:b/>
          <w:bCs/>
        </w:rPr>
      </w:pPr>
    </w:p>
    <w:p w14:paraId="60216711" w14:textId="77777777" w:rsidR="002D69C0" w:rsidRDefault="002D69C0" w:rsidP="002D69C0">
      <w:pPr>
        <w:ind w:firstLine="709"/>
        <w:jc w:val="both"/>
        <w:rPr>
          <w:color w:val="000000"/>
        </w:rPr>
      </w:pPr>
      <w:r>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7C7BD9A1" w14:textId="77777777" w:rsidR="002D69C0" w:rsidRDefault="002D69C0" w:rsidP="002D69C0">
      <w:pPr>
        <w:pStyle w:val="afff3"/>
        <w:tabs>
          <w:tab w:val="left" w:pos="0"/>
        </w:tabs>
        <w:ind w:left="0" w:firstLine="709"/>
        <w:jc w:val="both"/>
        <w:rPr>
          <w:sz w:val="24"/>
          <w:szCs w:val="24"/>
          <w:lang w:eastAsia="en-US"/>
        </w:rPr>
      </w:pPr>
      <w:r>
        <w:rPr>
          <w:color w:val="000000"/>
          <w:sz w:val="24"/>
          <w:szCs w:val="24"/>
        </w:rPr>
        <w:t>2.2.</w:t>
      </w:r>
      <w:r>
        <w:rPr>
          <w:sz w:val="24"/>
          <w:szCs w:val="24"/>
          <w:lang w:eastAsia="en-US"/>
        </w:rPr>
        <w:t xml:space="preserve"> Оплата услуг производится в следующем порядке:  ______________________________.</w:t>
      </w:r>
    </w:p>
    <w:p w14:paraId="3658E941" w14:textId="77777777" w:rsidR="002D69C0" w:rsidRDefault="002D69C0" w:rsidP="002D69C0">
      <w:pPr>
        <w:pStyle w:val="afff3"/>
        <w:numPr>
          <w:ilvl w:val="0"/>
          <w:numId w:val="50"/>
        </w:numPr>
        <w:tabs>
          <w:tab w:val="left" w:pos="0"/>
        </w:tabs>
        <w:jc w:val="both"/>
        <w:rPr>
          <w:vanish/>
          <w:color w:val="000000"/>
          <w:sz w:val="24"/>
          <w:szCs w:val="24"/>
        </w:rPr>
      </w:pPr>
    </w:p>
    <w:p w14:paraId="0BF92E85" w14:textId="77777777" w:rsidR="002D69C0" w:rsidRDefault="002D69C0" w:rsidP="002D69C0">
      <w:pPr>
        <w:pStyle w:val="afff3"/>
        <w:numPr>
          <w:ilvl w:val="0"/>
          <w:numId w:val="50"/>
        </w:numPr>
        <w:tabs>
          <w:tab w:val="left" w:pos="0"/>
        </w:tabs>
        <w:jc w:val="both"/>
        <w:rPr>
          <w:vanish/>
          <w:color w:val="000000"/>
          <w:sz w:val="24"/>
          <w:szCs w:val="24"/>
        </w:rPr>
      </w:pPr>
    </w:p>
    <w:p w14:paraId="717A57DD" w14:textId="77777777" w:rsidR="002D69C0" w:rsidRDefault="002D69C0" w:rsidP="002D69C0">
      <w:pPr>
        <w:ind w:firstLine="709"/>
        <w:jc w:val="both"/>
        <w:rPr>
          <w:sz w:val="24"/>
          <w:szCs w:val="24"/>
        </w:rPr>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D89B849" w14:textId="77777777" w:rsidR="002D69C0" w:rsidRDefault="002D69C0" w:rsidP="002D69C0">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76FC43A" w14:textId="77777777" w:rsidR="002D69C0" w:rsidRDefault="002D69C0" w:rsidP="002D69C0">
      <w:pPr>
        <w:ind w:firstLine="709"/>
        <w:jc w:val="both"/>
        <w:rPr>
          <w:color w:val="000000"/>
        </w:rPr>
      </w:pPr>
    </w:p>
    <w:p w14:paraId="05C7BAB8" w14:textId="77777777" w:rsidR="002D69C0" w:rsidRDefault="002D69C0" w:rsidP="002D69C0">
      <w:pPr>
        <w:jc w:val="center"/>
        <w:rPr>
          <w:b/>
          <w:bCs/>
        </w:rPr>
      </w:pPr>
      <w:r>
        <w:rPr>
          <w:b/>
          <w:bCs/>
        </w:rPr>
        <w:t>3. ПОРЯДОК СДАЧИ-ПРИЕМКИ УСЛУГ</w:t>
      </w:r>
    </w:p>
    <w:p w14:paraId="5A52C98F" w14:textId="77777777" w:rsidR="002D69C0" w:rsidRDefault="002D69C0" w:rsidP="002D69C0">
      <w:pPr>
        <w:jc w:val="center"/>
        <w:rPr>
          <w:b/>
          <w:bCs/>
        </w:rPr>
      </w:pPr>
    </w:p>
    <w:p w14:paraId="350B4CF0" w14:textId="77777777" w:rsidR="002D69C0" w:rsidRDefault="002D69C0" w:rsidP="002D69C0">
      <w:pPr>
        <w:ind w:firstLine="709"/>
        <w:jc w:val="both"/>
        <w:rPr>
          <w:color w:val="000000"/>
        </w:rPr>
      </w:pPr>
      <w:r>
        <w:rPr>
          <w:color w:val="000000"/>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14:paraId="0D9372CD" w14:textId="77777777" w:rsidR="002D69C0" w:rsidRDefault="002D69C0" w:rsidP="002D69C0">
      <w:pPr>
        <w:ind w:firstLine="709"/>
        <w:jc w:val="both"/>
        <w:rPr>
          <w:color w:val="000000"/>
        </w:rPr>
      </w:pPr>
      <w:r>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CA7CD41" w14:textId="77777777" w:rsidR="002D69C0" w:rsidRDefault="002D69C0" w:rsidP="002D69C0">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C7A2BF3" w14:textId="77777777" w:rsidR="002D69C0" w:rsidRDefault="002D69C0" w:rsidP="002D69C0">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14:paraId="75F4F47F" w14:textId="77777777" w:rsidR="002D69C0" w:rsidRDefault="002D69C0" w:rsidP="002D69C0">
      <w:pPr>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154A9A4" w14:textId="77777777" w:rsidR="002D69C0" w:rsidRDefault="002D69C0" w:rsidP="002D69C0">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14:paraId="37FCDC02" w14:textId="77777777" w:rsidR="002D69C0" w:rsidRDefault="002D69C0" w:rsidP="002D69C0">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A9113FC" w14:textId="77777777" w:rsidR="002D69C0" w:rsidRDefault="002D69C0" w:rsidP="002D69C0">
      <w:pPr>
        <w:jc w:val="center"/>
      </w:pPr>
    </w:p>
    <w:p w14:paraId="2AB8B3E4" w14:textId="77777777" w:rsidR="002D69C0" w:rsidRDefault="002D69C0" w:rsidP="002D69C0">
      <w:pPr>
        <w:jc w:val="center"/>
        <w:rPr>
          <w:b/>
          <w:bCs/>
        </w:rPr>
      </w:pPr>
      <w:r>
        <w:rPr>
          <w:b/>
          <w:bCs/>
        </w:rPr>
        <w:t>4. ПРАВА И ОБЯЗАННОСТИ СТОРОН</w:t>
      </w:r>
    </w:p>
    <w:p w14:paraId="0ADA09B9" w14:textId="77777777" w:rsidR="002D69C0" w:rsidRDefault="002D69C0" w:rsidP="002D69C0">
      <w:pPr>
        <w:jc w:val="center"/>
        <w:rPr>
          <w:b/>
          <w:bCs/>
        </w:rPr>
      </w:pPr>
    </w:p>
    <w:p w14:paraId="69B3B427" w14:textId="77777777" w:rsidR="002D69C0" w:rsidRDefault="002D69C0" w:rsidP="002D69C0">
      <w:pPr>
        <w:ind w:firstLine="709"/>
        <w:jc w:val="both"/>
        <w:rPr>
          <w:color w:val="000000"/>
        </w:rPr>
      </w:pPr>
      <w:r>
        <w:rPr>
          <w:color w:val="000000"/>
        </w:rPr>
        <w:t xml:space="preserve">4.1. Заказчик обязуется: </w:t>
      </w:r>
    </w:p>
    <w:p w14:paraId="2E1333FB" w14:textId="77777777" w:rsidR="002D69C0" w:rsidRDefault="002D69C0" w:rsidP="002D69C0">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1BDE8AB" w14:textId="77777777" w:rsidR="002D69C0" w:rsidRDefault="002D69C0" w:rsidP="002D69C0">
      <w:pPr>
        <w:ind w:firstLine="709"/>
        <w:jc w:val="both"/>
        <w:rPr>
          <w:color w:val="000000"/>
        </w:rPr>
      </w:pPr>
      <w:r>
        <w:rPr>
          <w:color w:val="000000"/>
        </w:rPr>
        <w:t>4.1.2. Оплатить Исполнителю оказанные в полном соответствии с настоящим Договором услуги.</w:t>
      </w:r>
    </w:p>
    <w:p w14:paraId="5D93C2B5" w14:textId="77777777" w:rsidR="002D69C0" w:rsidRDefault="002D69C0" w:rsidP="002D69C0">
      <w:pPr>
        <w:ind w:firstLine="709"/>
        <w:jc w:val="both"/>
        <w:rPr>
          <w:color w:val="000000"/>
        </w:rPr>
      </w:pPr>
      <w:r>
        <w:rPr>
          <w:color w:val="000000"/>
        </w:rPr>
        <w:t>4.2. Заказчик вправе:</w:t>
      </w:r>
    </w:p>
    <w:p w14:paraId="08A18AC0" w14:textId="77777777" w:rsidR="002D69C0" w:rsidRDefault="002D69C0" w:rsidP="002D69C0">
      <w:pPr>
        <w:ind w:firstLine="709"/>
        <w:jc w:val="both"/>
        <w:rPr>
          <w:color w:val="000000"/>
        </w:rPr>
      </w:pPr>
      <w:r>
        <w:rPr>
          <w:color w:val="000000"/>
        </w:rPr>
        <w:t>4.2.1. Требовать предоставления ему всей информации о ходе исполнения настоящего Договора;</w:t>
      </w:r>
    </w:p>
    <w:p w14:paraId="385497EE" w14:textId="77777777" w:rsidR="002D69C0" w:rsidRDefault="002D69C0" w:rsidP="002D69C0">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055576F" w14:textId="77777777" w:rsidR="002D69C0" w:rsidRDefault="002D69C0" w:rsidP="002D69C0">
      <w:pPr>
        <w:ind w:firstLine="709"/>
        <w:jc w:val="both"/>
        <w:rPr>
          <w:color w:val="000000"/>
        </w:rPr>
      </w:pPr>
      <w:r>
        <w:rPr>
          <w:color w:val="000000"/>
        </w:rPr>
        <w:t>4.3. Исполнитель обязуется:</w:t>
      </w:r>
    </w:p>
    <w:p w14:paraId="05080C3A" w14:textId="77777777" w:rsidR="002D69C0" w:rsidRDefault="002D69C0" w:rsidP="002D69C0">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0C9CAD0" w14:textId="77777777" w:rsidR="002D69C0" w:rsidRDefault="002D69C0" w:rsidP="002D69C0">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8765ACF" w14:textId="77777777" w:rsidR="002D69C0" w:rsidRDefault="002D69C0" w:rsidP="002D69C0">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F86C1D0" w14:textId="77777777" w:rsidR="002D69C0" w:rsidRDefault="002D69C0" w:rsidP="002D69C0">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FC64A44" w14:textId="77777777" w:rsidR="002D69C0" w:rsidRDefault="002D69C0" w:rsidP="002D69C0">
      <w:pPr>
        <w:ind w:firstLine="709"/>
        <w:jc w:val="both"/>
        <w:rPr>
          <w:color w:val="000000"/>
        </w:rPr>
      </w:pPr>
      <w:r>
        <w:rPr>
          <w:color w:val="000000"/>
        </w:rPr>
        <w:t>4.4. Исполнитель вправе:</w:t>
      </w:r>
    </w:p>
    <w:p w14:paraId="151BD65E" w14:textId="77777777" w:rsidR="002D69C0" w:rsidRDefault="002D69C0" w:rsidP="002D69C0">
      <w:pPr>
        <w:ind w:firstLine="709"/>
        <w:jc w:val="both"/>
        <w:rPr>
          <w:color w:val="000000"/>
        </w:rPr>
      </w:pPr>
      <w:r>
        <w:rPr>
          <w:color w:val="000000"/>
        </w:rPr>
        <w:t>4.4.1. Оказать услуги раньше установленной даты;</w:t>
      </w:r>
    </w:p>
    <w:p w14:paraId="67FB8872" w14:textId="77777777" w:rsidR="002D69C0" w:rsidRDefault="002D69C0" w:rsidP="002D69C0">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14:paraId="37AE7560" w14:textId="77777777" w:rsidR="002D69C0" w:rsidRDefault="002D69C0" w:rsidP="002D69C0">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AD9B64C" w14:textId="77777777" w:rsidR="002D69C0" w:rsidRDefault="002D69C0" w:rsidP="002D69C0">
      <w:pPr>
        <w:jc w:val="center"/>
        <w:rPr>
          <w:b/>
          <w:bCs/>
        </w:rPr>
      </w:pPr>
    </w:p>
    <w:p w14:paraId="4D3353F5" w14:textId="77777777" w:rsidR="002D69C0" w:rsidRDefault="002D69C0" w:rsidP="002D69C0">
      <w:pPr>
        <w:jc w:val="center"/>
        <w:rPr>
          <w:b/>
          <w:bCs/>
        </w:rPr>
      </w:pPr>
      <w:r>
        <w:rPr>
          <w:b/>
          <w:bCs/>
        </w:rPr>
        <w:t>5. ОТВЕТСТВЕННОСТЬ СТОРОН</w:t>
      </w:r>
    </w:p>
    <w:p w14:paraId="4528A962" w14:textId="77777777" w:rsidR="002D69C0" w:rsidRDefault="002D69C0" w:rsidP="002D69C0">
      <w:pPr>
        <w:jc w:val="center"/>
        <w:rPr>
          <w:b/>
          <w:bCs/>
        </w:rPr>
      </w:pPr>
    </w:p>
    <w:p w14:paraId="43F6E41A" w14:textId="77777777" w:rsidR="002D69C0" w:rsidRDefault="002D69C0" w:rsidP="002D69C0">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1998891" w14:textId="77777777" w:rsidR="002D69C0" w:rsidRDefault="002D69C0" w:rsidP="002D69C0">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A191BB0" w14:textId="77777777" w:rsidR="002D69C0" w:rsidRDefault="002D69C0" w:rsidP="002D69C0">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047EFE7" w14:textId="77777777" w:rsidR="002D69C0" w:rsidRDefault="002D69C0" w:rsidP="002D69C0">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2CB36E8" w14:textId="77777777" w:rsidR="002D69C0" w:rsidRDefault="002D69C0" w:rsidP="002D69C0">
      <w:pPr>
        <w:jc w:val="both"/>
        <w:rPr>
          <w:color w:val="000000"/>
        </w:rPr>
      </w:pPr>
    </w:p>
    <w:p w14:paraId="4906086B" w14:textId="77777777" w:rsidR="002D69C0" w:rsidRDefault="002D69C0" w:rsidP="002D69C0">
      <w:pPr>
        <w:jc w:val="center"/>
        <w:rPr>
          <w:b/>
          <w:bCs/>
        </w:rPr>
      </w:pPr>
      <w:r>
        <w:rPr>
          <w:b/>
          <w:bCs/>
        </w:rPr>
        <w:t>6. ПРАВА СТОРОН НА РЕЗУЛЬТАТЫ УСЛУГ</w:t>
      </w:r>
    </w:p>
    <w:p w14:paraId="077DDC2D" w14:textId="77777777" w:rsidR="002D69C0" w:rsidRDefault="002D69C0" w:rsidP="002D69C0">
      <w:pPr>
        <w:jc w:val="center"/>
        <w:rPr>
          <w:b/>
          <w:bCs/>
        </w:rPr>
      </w:pPr>
    </w:p>
    <w:p w14:paraId="027452AA" w14:textId="77777777" w:rsidR="002D69C0" w:rsidRDefault="002D69C0" w:rsidP="002D69C0">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393EC98" w14:textId="77777777" w:rsidR="002D69C0" w:rsidRDefault="002D69C0" w:rsidP="002D69C0">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1CE85CD6" w14:textId="77777777" w:rsidR="002D69C0" w:rsidRDefault="002D69C0" w:rsidP="002D69C0">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93E5184" w14:textId="77777777" w:rsidR="002D69C0" w:rsidRDefault="002D69C0" w:rsidP="002D69C0">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6C9EB48" w14:textId="77777777" w:rsidR="002D69C0" w:rsidRDefault="002D69C0" w:rsidP="002D69C0">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B53D0B9" w14:textId="77777777" w:rsidR="002D69C0" w:rsidRDefault="002D69C0" w:rsidP="002D69C0">
      <w:pPr>
        <w:ind w:firstLine="708"/>
        <w:jc w:val="both"/>
      </w:pPr>
      <w:r>
        <w:rPr>
          <w:color w:val="000000"/>
        </w:rPr>
        <w:lastRenderedPageBreak/>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97AF917" w14:textId="77777777" w:rsidR="002D69C0" w:rsidRDefault="002D69C0" w:rsidP="002D69C0">
      <w:pPr>
        <w:ind w:firstLine="708"/>
        <w:jc w:val="both"/>
      </w:pPr>
    </w:p>
    <w:p w14:paraId="6DB29D74" w14:textId="77777777" w:rsidR="002D69C0" w:rsidRDefault="002D69C0" w:rsidP="002D69C0">
      <w:pPr>
        <w:jc w:val="center"/>
        <w:rPr>
          <w:b/>
        </w:rPr>
      </w:pPr>
      <w:r>
        <w:rPr>
          <w:b/>
        </w:rPr>
        <w:t>7. КОНФИДЕНЦИАЛЬНОСТЬ</w:t>
      </w:r>
    </w:p>
    <w:p w14:paraId="784F4A85" w14:textId="77777777" w:rsidR="002D69C0" w:rsidRDefault="002D69C0" w:rsidP="002D69C0">
      <w:pPr>
        <w:jc w:val="center"/>
        <w:rPr>
          <w:b/>
        </w:rPr>
      </w:pPr>
    </w:p>
    <w:p w14:paraId="14EAD95D" w14:textId="77777777" w:rsidR="002D69C0" w:rsidRDefault="002D69C0" w:rsidP="002D69C0">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0A180CE" w14:textId="77777777" w:rsidR="002D69C0" w:rsidRDefault="002D69C0" w:rsidP="002D69C0">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ED72545" w14:textId="77777777" w:rsidR="002D69C0" w:rsidRDefault="002D69C0" w:rsidP="002D69C0">
      <w:pPr>
        <w:ind w:firstLine="709"/>
        <w:jc w:val="both"/>
      </w:pPr>
      <w:r>
        <w:t xml:space="preserve">(1) разглашение Конфиденциальной информации с письменного согласия Заказчика; </w:t>
      </w:r>
    </w:p>
    <w:p w14:paraId="3EBD9804" w14:textId="77777777" w:rsidR="002D69C0" w:rsidRDefault="002D69C0" w:rsidP="002D69C0">
      <w:pPr>
        <w:ind w:firstLine="709"/>
        <w:jc w:val="both"/>
      </w:pPr>
      <w:r>
        <w:t xml:space="preserve">(2) сведения, составляющие Конфиденциальную информацию, стали общеизвестными не по вине Исполнителя; </w:t>
      </w:r>
    </w:p>
    <w:p w14:paraId="0A7DA407" w14:textId="77777777" w:rsidR="002D69C0" w:rsidRDefault="002D69C0" w:rsidP="002D69C0">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10A5A77" w14:textId="77777777" w:rsidR="002D69C0" w:rsidRDefault="002D69C0" w:rsidP="002D69C0">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53D4A5E" w14:textId="77777777" w:rsidR="002D69C0" w:rsidRDefault="002D69C0" w:rsidP="002D69C0">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B5AC866" w14:textId="77777777" w:rsidR="002D69C0" w:rsidRDefault="002D69C0" w:rsidP="002D69C0">
      <w:pPr>
        <w:ind w:firstLine="709"/>
        <w:jc w:val="both"/>
      </w:pPr>
    </w:p>
    <w:p w14:paraId="54C6B922" w14:textId="77777777" w:rsidR="002D69C0" w:rsidRDefault="002D69C0" w:rsidP="002D69C0">
      <w:pPr>
        <w:jc w:val="center"/>
        <w:rPr>
          <w:b/>
          <w:bCs/>
        </w:rPr>
      </w:pPr>
      <w:r>
        <w:rPr>
          <w:b/>
          <w:bCs/>
        </w:rPr>
        <w:t>8. ГАРАНТИИ И ЗАВЕРЕНИЯ СТОРОН</w:t>
      </w:r>
    </w:p>
    <w:p w14:paraId="66B94383" w14:textId="77777777" w:rsidR="002D69C0" w:rsidRDefault="002D69C0" w:rsidP="002D69C0">
      <w:pPr>
        <w:ind w:firstLine="709"/>
        <w:jc w:val="both"/>
      </w:pPr>
    </w:p>
    <w:p w14:paraId="6C5FE396" w14:textId="77777777" w:rsidR="002D69C0" w:rsidRDefault="002D69C0" w:rsidP="002D69C0">
      <w:pPr>
        <w:pStyle w:val="afff3"/>
        <w:tabs>
          <w:tab w:val="left" w:pos="0"/>
          <w:tab w:val="left" w:pos="180"/>
        </w:tabs>
        <w:ind w:left="0" w:firstLine="709"/>
        <w:jc w:val="both"/>
        <w:rPr>
          <w:color w:val="000000"/>
          <w:sz w:val="24"/>
          <w:szCs w:val="24"/>
        </w:rPr>
      </w:pPr>
      <w:r>
        <w:rPr>
          <w:sz w:val="24"/>
          <w:szCs w:val="24"/>
        </w:rPr>
        <w:t xml:space="preserve">8.1. </w:t>
      </w:r>
      <w:r>
        <w:rPr>
          <w:color w:val="000000"/>
          <w:sz w:val="24"/>
          <w:szCs w:val="24"/>
        </w:rPr>
        <w:t>Исполнитель гарантирует и заверяет Заказчика, что:</w:t>
      </w:r>
    </w:p>
    <w:p w14:paraId="35AADA05" w14:textId="77777777" w:rsidR="002D69C0" w:rsidRDefault="002D69C0" w:rsidP="002D69C0">
      <w:pPr>
        <w:shd w:val="clear" w:color="auto" w:fill="FFFFFF"/>
        <w:tabs>
          <w:tab w:val="left" w:pos="0"/>
          <w:tab w:val="left" w:pos="1276"/>
        </w:tabs>
        <w:ind w:firstLine="709"/>
        <w:jc w:val="both"/>
        <w:rPr>
          <w:color w:val="000000"/>
          <w:sz w:val="24"/>
          <w:szCs w:val="24"/>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67AB446" w14:textId="77777777" w:rsidR="002D69C0" w:rsidRDefault="002D69C0" w:rsidP="002D69C0">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C62E60D" w14:textId="77777777" w:rsidR="002D69C0" w:rsidRDefault="002D69C0" w:rsidP="002D69C0">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9206E0B" w14:textId="77777777" w:rsidR="002D69C0" w:rsidRDefault="002D69C0" w:rsidP="002D69C0">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C2A765C" w14:textId="77777777" w:rsidR="002D69C0" w:rsidRDefault="002D69C0" w:rsidP="002D69C0">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40B8383" w14:textId="77777777" w:rsidR="002D69C0" w:rsidRDefault="002D69C0" w:rsidP="002D69C0">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14:paraId="18C0F522" w14:textId="77777777" w:rsidR="002D69C0" w:rsidRDefault="002D69C0" w:rsidP="002D69C0">
      <w:pPr>
        <w:pStyle w:val="afff3"/>
        <w:numPr>
          <w:ilvl w:val="0"/>
          <w:numId w:val="15"/>
        </w:numPr>
        <w:shd w:val="clear" w:color="auto" w:fill="FFFFFF"/>
        <w:tabs>
          <w:tab w:val="left" w:pos="0"/>
        </w:tabs>
        <w:jc w:val="both"/>
        <w:rPr>
          <w:vanish/>
          <w:color w:val="000000"/>
          <w:sz w:val="24"/>
          <w:szCs w:val="24"/>
        </w:rPr>
      </w:pPr>
    </w:p>
    <w:p w14:paraId="3D88EA33" w14:textId="77777777" w:rsidR="002D69C0" w:rsidRDefault="002D69C0" w:rsidP="002D69C0">
      <w:pPr>
        <w:pStyle w:val="afff3"/>
        <w:numPr>
          <w:ilvl w:val="0"/>
          <w:numId w:val="15"/>
        </w:numPr>
        <w:shd w:val="clear" w:color="auto" w:fill="FFFFFF"/>
        <w:tabs>
          <w:tab w:val="left" w:pos="0"/>
        </w:tabs>
        <w:jc w:val="both"/>
        <w:rPr>
          <w:vanish/>
          <w:color w:val="000000"/>
          <w:sz w:val="24"/>
          <w:szCs w:val="24"/>
        </w:rPr>
      </w:pPr>
    </w:p>
    <w:p w14:paraId="488D7FFE" w14:textId="77777777" w:rsidR="002D69C0" w:rsidRDefault="002D69C0" w:rsidP="002D69C0">
      <w:pPr>
        <w:pStyle w:val="afff3"/>
        <w:numPr>
          <w:ilvl w:val="0"/>
          <w:numId w:val="15"/>
        </w:numPr>
        <w:shd w:val="clear" w:color="auto" w:fill="FFFFFF"/>
        <w:tabs>
          <w:tab w:val="left" w:pos="0"/>
        </w:tabs>
        <w:jc w:val="both"/>
        <w:rPr>
          <w:vanish/>
          <w:color w:val="000000"/>
          <w:sz w:val="24"/>
          <w:szCs w:val="24"/>
        </w:rPr>
      </w:pPr>
    </w:p>
    <w:p w14:paraId="77740877" w14:textId="77777777" w:rsidR="002D69C0" w:rsidRDefault="002D69C0" w:rsidP="002D69C0">
      <w:pPr>
        <w:pStyle w:val="afff3"/>
        <w:numPr>
          <w:ilvl w:val="1"/>
          <w:numId w:val="15"/>
        </w:numPr>
        <w:shd w:val="clear" w:color="auto" w:fill="FFFFFF"/>
        <w:tabs>
          <w:tab w:val="left" w:pos="0"/>
        </w:tabs>
        <w:ind w:left="1069"/>
        <w:jc w:val="both"/>
        <w:rPr>
          <w:color w:val="000000"/>
          <w:sz w:val="24"/>
          <w:szCs w:val="24"/>
        </w:rPr>
      </w:pPr>
      <w:r>
        <w:rPr>
          <w:color w:val="000000"/>
          <w:sz w:val="24"/>
          <w:szCs w:val="24"/>
        </w:rPr>
        <w:t>Заказчик гарантирует и заверяет Исполнителя, что:</w:t>
      </w:r>
    </w:p>
    <w:p w14:paraId="3975AB3A" w14:textId="77777777" w:rsidR="002D69C0" w:rsidRDefault="002D69C0" w:rsidP="002D69C0">
      <w:pPr>
        <w:shd w:val="clear" w:color="auto" w:fill="FFFFFF"/>
        <w:tabs>
          <w:tab w:val="left" w:pos="0"/>
        </w:tabs>
        <w:ind w:firstLine="709"/>
        <w:jc w:val="both"/>
        <w:rPr>
          <w:color w:val="000000"/>
          <w:sz w:val="24"/>
          <w:szCs w:val="24"/>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2369C6B" w14:textId="77777777" w:rsidR="002D69C0" w:rsidRDefault="002D69C0" w:rsidP="002D69C0">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41BB899" w14:textId="77777777" w:rsidR="002D69C0" w:rsidRDefault="002D69C0" w:rsidP="002D69C0">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68585A6" w14:textId="77777777" w:rsidR="002D69C0" w:rsidRDefault="002D69C0" w:rsidP="002D69C0">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B64F064" w14:textId="77777777" w:rsidR="002D69C0" w:rsidRDefault="002D69C0" w:rsidP="002D69C0">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A672A49" w14:textId="77777777" w:rsidR="002D69C0" w:rsidRDefault="002D69C0" w:rsidP="002D69C0">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2CDF309" w14:textId="77777777" w:rsidR="002D69C0" w:rsidRDefault="002D69C0" w:rsidP="002D69C0">
      <w:pPr>
        <w:shd w:val="clear" w:color="auto" w:fill="FFFFFF"/>
        <w:tabs>
          <w:tab w:val="left" w:pos="0"/>
        </w:tabs>
        <w:ind w:firstLine="709"/>
        <w:jc w:val="both"/>
        <w:rPr>
          <w:color w:val="000000"/>
        </w:rPr>
      </w:pPr>
      <w:r>
        <w:rPr>
          <w:color w:val="000000"/>
        </w:rPr>
        <w:lastRenderedPageBreak/>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1F162CF" w14:textId="77777777" w:rsidR="002D69C0" w:rsidRDefault="002D69C0" w:rsidP="002D69C0">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4685E12" w14:textId="77777777" w:rsidR="002D69C0" w:rsidRDefault="002D69C0" w:rsidP="002D69C0">
      <w:pPr>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2ED8BDE" w14:textId="77777777" w:rsidR="002D69C0" w:rsidRDefault="002D69C0" w:rsidP="002D69C0">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E1B8762" w14:textId="77777777" w:rsidR="002D69C0" w:rsidRDefault="002D69C0" w:rsidP="002D69C0">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1259C3D" w14:textId="77777777" w:rsidR="002D69C0" w:rsidRDefault="002D69C0" w:rsidP="002D69C0">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AE78E47" w14:textId="77777777" w:rsidR="002D69C0" w:rsidRDefault="002D69C0" w:rsidP="002D69C0">
      <w:pPr>
        <w:ind w:firstLine="709"/>
        <w:jc w:val="both"/>
        <w:rPr>
          <w:color w:val="000000"/>
        </w:rPr>
      </w:pPr>
    </w:p>
    <w:p w14:paraId="704A0385" w14:textId="77777777" w:rsidR="002D69C0" w:rsidRDefault="002D69C0" w:rsidP="002D69C0">
      <w:pPr>
        <w:pStyle w:val="afff3"/>
        <w:numPr>
          <w:ilvl w:val="0"/>
          <w:numId w:val="15"/>
        </w:numPr>
        <w:jc w:val="center"/>
        <w:rPr>
          <w:b/>
          <w:sz w:val="24"/>
          <w:szCs w:val="24"/>
        </w:rPr>
      </w:pPr>
      <w:r>
        <w:rPr>
          <w:b/>
          <w:sz w:val="24"/>
          <w:szCs w:val="24"/>
        </w:rPr>
        <w:t>АНТИКОРРУПЦИОННЫЕ УСЛОВИЯ</w:t>
      </w:r>
    </w:p>
    <w:p w14:paraId="6275FB54" w14:textId="77777777" w:rsidR="002D69C0" w:rsidRDefault="002D69C0" w:rsidP="002D69C0">
      <w:pPr>
        <w:jc w:val="center"/>
        <w:rPr>
          <w:b/>
          <w:sz w:val="24"/>
          <w:szCs w:val="24"/>
        </w:rPr>
      </w:pPr>
    </w:p>
    <w:p w14:paraId="6337A2A6" w14:textId="77777777" w:rsidR="002D69C0" w:rsidRDefault="002D69C0" w:rsidP="002D69C0">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867B20A" w14:textId="77777777" w:rsidR="002D69C0" w:rsidRDefault="002D69C0" w:rsidP="002D69C0">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D260D83" w14:textId="77777777" w:rsidR="002D69C0" w:rsidRDefault="002D69C0" w:rsidP="002D69C0">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14:paraId="67E1394C" w14:textId="77777777" w:rsidR="002D69C0" w:rsidRDefault="002D69C0" w:rsidP="002D69C0">
      <w:pPr>
        <w:ind w:firstLine="709"/>
        <w:jc w:val="both"/>
      </w:pPr>
      <w:r>
        <w:t>Под действиями работника, осуществляемыми в пользу стимулирующей его Стороны, понимаются:</w:t>
      </w:r>
    </w:p>
    <w:p w14:paraId="4660093A" w14:textId="77777777" w:rsidR="002D69C0" w:rsidRDefault="002D69C0" w:rsidP="002D69C0">
      <w:pPr>
        <w:pStyle w:val="afff3"/>
        <w:numPr>
          <w:ilvl w:val="0"/>
          <w:numId w:val="51"/>
        </w:numPr>
        <w:autoSpaceDE w:val="0"/>
        <w:autoSpaceDN w:val="0"/>
        <w:adjustRightInd w:val="0"/>
        <w:jc w:val="both"/>
        <w:rPr>
          <w:sz w:val="24"/>
          <w:szCs w:val="24"/>
        </w:rPr>
      </w:pPr>
      <w:r>
        <w:rPr>
          <w:sz w:val="24"/>
          <w:szCs w:val="24"/>
        </w:rPr>
        <w:t>предоставление неоправданных преимуществ по сравнению с другими контрагентами;</w:t>
      </w:r>
    </w:p>
    <w:p w14:paraId="6D4ED022" w14:textId="77777777" w:rsidR="002D69C0" w:rsidRDefault="002D69C0" w:rsidP="002D69C0">
      <w:pPr>
        <w:pStyle w:val="afff3"/>
        <w:numPr>
          <w:ilvl w:val="0"/>
          <w:numId w:val="51"/>
        </w:numPr>
        <w:autoSpaceDE w:val="0"/>
        <w:autoSpaceDN w:val="0"/>
        <w:adjustRightInd w:val="0"/>
        <w:jc w:val="both"/>
        <w:rPr>
          <w:sz w:val="24"/>
          <w:szCs w:val="24"/>
        </w:rPr>
      </w:pPr>
      <w:r>
        <w:rPr>
          <w:sz w:val="24"/>
          <w:szCs w:val="24"/>
        </w:rPr>
        <w:t>предоставление каких-либо гарантий;</w:t>
      </w:r>
    </w:p>
    <w:p w14:paraId="03938EEF" w14:textId="77777777" w:rsidR="002D69C0" w:rsidRDefault="002D69C0" w:rsidP="002D69C0">
      <w:pPr>
        <w:pStyle w:val="afff3"/>
        <w:numPr>
          <w:ilvl w:val="0"/>
          <w:numId w:val="51"/>
        </w:numPr>
        <w:autoSpaceDE w:val="0"/>
        <w:autoSpaceDN w:val="0"/>
        <w:adjustRightInd w:val="0"/>
        <w:jc w:val="both"/>
        <w:rPr>
          <w:sz w:val="24"/>
          <w:szCs w:val="24"/>
        </w:rPr>
      </w:pPr>
      <w:r>
        <w:rPr>
          <w:sz w:val="24"/>
          <w:szCs w:val="24"/>
        </w:rPr>
        <w:t>ускорение существующих процедур;</w:t>
      </w:r>
    </w:p>
    <w:p w14:paraId="4EDF0D90" w14:textId="77777777" w:rsidR="002D69C0" w:rsidRDefault="002D69C0" w:rsidP="002D69C0">
      <w:pPr>
        <w:pStyle w:val="afff3"/>
        <w:numPr>
          <w:ilvl w:val="0"/>
          <w:numId w:val="51"/>
        </w:numPr>
        <w:autoSpaceDE w:val="0"/>
        <w:autoSpaceDN w:val="0"/>
        <w:adjustRightInd w:val="0"/>
        <w:jc w:val="both"/>
        <w:rPr>
          <w:sz w:val="24"/>
          <w:szCs w:val="24"/>
        </w:rPr>
      </w:pPr>
      <w:r>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E1823A1" w14:textId="77777777" w:rsidR="002D69C0" w:rsidRDefault="002D69C0" w:rsidP="002D69C0">
      <w:pPr>
        <w:ind w:firstLine="709"/>
        <w:jc w:val="both"/>
        <w:rPr>
          <w:bCs/>
          <w:sz w:val="24"/>
          <w:szCs w:val="24"/>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5F1BBAEB" w14:textId="77777777" w:rsidR="002D69C0" w:rsidRDefault="002D69C0" w:rsidP="002D69C0">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5DEA4A2" w14:textId="77777777" w:rsidR="002D69C0" w:rsidRDefault="002D69C0" w:rsidP="002D69C0">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95EBDD6" w14:textId="77777777" w:rsidR="002D69C0" w:rsidRDefault="002D69C0" w:rsidP="002D69C0">
      <w:pPr>
        <w:ind w:firstLine="709"/>
        <w:jc w:val="both"/>
      </w:pPr>
      <w:r>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2A56C33" w14:textId="77777777" w:rsidR="002D69C0" w:rsidRDefault="002D69C0" w:rsidP="002D69C0">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F348F81" w14:textId="77777777" w:rsidR="002D69C0" w:rsidRDefault="002D69C0" w:rsidP="002D69C0">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E7243CB" w14:textId="77777777" w:rsidR="002D69C0" w:rsidRDefault="002D69C0" w:rsidP="002D69C0">
      <w:pPr>
        <w:ind w:firstLine="709"/>
        <w:jc w:val="both"/>
        <w:rPr>
          <w:color w:val="000000"/>
        </w:rPr>
      </w:pPr>
    </w:p>
    <w:p w14:paraId="109FAD5F" w14:textId="77777777" w:rsidR="002D69C0" w:rsidRDefault="002D69C0" w:rsidP="002D69C0">
      <w:pPr>
        <w:pStyle w:val="afff3"/>
        <w:numPr>
          <w:ilvl w:val="0"/>
          <w:numId w:val="52"/>
        </w:numPr>
        <w:tabs>
          <w:tab w:val="left" w:pos="142"/>
        </w:tabs>
        <w:ind w:left="0" w:firstLine="0"/>
        <w:jc w:val="center"/>
        <w:rPr>
          <w:b/>
          <w:bCs/>
          <w:sz w:val="24"/>
          <w:szCs w:val="24"/>
        </w:rPr>
      </w:pPr>
      <w:r>
        <w:rPr>
          <w:b/>
          <w:bCs/>
          <w:sz w:val="24"/>
          <w:szCs w:val="24"/>
        </w:rPr>
        <w:t>ОБСТОЯТЕЛЬСТВА НЕПРЕОДОЛИМОЙ СИЛЫ (ФОРС-МАЖОР)</w:t>
      </w:r>
    </w:p>
    <w:p w14:paraId="58CADB32" w14:textId="77777777" w:rsidR="002D69C0" w:rsidRDefault="002D69C0" w:rsidP="002D69C0">
      <w:pPr>
        <w:pStyle w:val="afff3"/>
        <w:ind w:left="360"/>
        <w:rPr>
          <w:b/>
          <w:bCs/>
          <w:sz w:val="24"/>
          <w:szCs w:val="24"/>
        </w:rPr>
      </w:pPr>
    </w:p>
    <w:p w14:paraId="7947E427" w14:textId="77777777" w:rsidR="002D69C0" w:rsidRDefault="002D69C0" w:rsidP="002D69C0">
      <w:pPr>
        <w:ind w:firstLine="709"/>
        <w:jc w:val="both"/>
        <w:rPr>
          <w:sz w:val="24"/>
          <w:szCs w:val="24"/>
        </w:rPr>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608A7F3" w14:textId="77777777" w:rsidR="002D69C0" w:rsidRDefault="002D69C0" w:rsidP="002D69C0">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51FF1D1" w14:textId="77777777" w:rsidR="002D69C0" w:rsidRDefault="002D69C0" w:rsidP="002D69C0">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58C9EEA" w14:textId="77777777" w:rsidR="002D69C0" w:rsidRDefault="002D69C0" w:rsidP="002D69C0">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EB9557F" w14:textId="77777777" w:rsidR="002D69C0" w:rsidRDefault="002D69C0" w:rsidP="002D69C0">
      <w:pPr>
        <w:pStyle w:val="23"/>
        <w:ind w:firstLine="709"/>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7119E7C" w14:textId="77777777" w:rsidR="002D69C0" w:rsidRDefault="002D69C0" w:rsidP="002D69C0">
      <w:pPr>
        <w:jc w:val="center"/>
        <w:rPr>
          <w:b/>
          <w:bCs/>
        </w:rPr>
      </w:pPr>
    </w:p>
    <w:p w14:paraId="79F9E178" w14:textId="77777777" w:rsidR="002D69C0" w:rsidRDefault="002D69C0" w:rsidP="002D69C0">
      <w:pPr>
        <w:jc w:val="center"/>
        <w:rPr>
          <w:b/>
          <w:bCs/>
        </w:rPr>
      </w:pPr>
      <w:r>
        <w:rPr>
          <w:b/>
          <w:bCs/>
        </w:rPr>
        <w:t>11. СРОК ДЕЙСТВИЯ ДОГОВОРА</w:t>
      </w:r>
    </w:p>
    <w:p w14:paraId="024BC47D" w14:textId="77777777" w:rsidR="002D69C0" w:rsidRDefault="002D69C0" w:rsidP="002D69C0">
      <w:pPr>
        <w:jc w:val="center"/>
        <w:rPr>
          <w:b/>
          <w:bCs/>
        </w:rPr>
      </w:pPr>
    </w:p>
    <w:p w14:paraId="2FBDA7AF" w14:textId="77777777" w:rsidR="002D69C0" w:rsidRDefault="002D69C0" w:rsidP="002D69C0">
      <w:pPr>
        <w:ind w:firstLine="720"/>
        <w:jc w:val="both"/>
      </w:pPr>
      <w: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19D6A7DD" w14:textId="77777777" w:rsidR="002D69C0" w:rsidRDefault="002D69C0" w:rsidP="002D69C0">
      <w:pPr>
        <w:rPr>
          <w:b/>
          <w:bCs/>
        </w:rPr>
      </w:pPr>
    </w:p>
    <w:p w14:paraId="5AF2981C" w14:textId="77777777" w:rsidR="002D69C0" w:rsidRDefault="002D69C0" w:rsidP="002D69C0">
      <w:pPr>
        <w:jc w:val="center"/>
        <w:rPr>
          <w:b/>
          <w:bCs/>
        </w:rPr>
      </w:pPr>
      <w:r>
        <w:rPr>
          <w:b/>
          <w:bCs/>
        </w:rPr>
        <w:t>12. ПОРЯДОК И ОСНОВАНИЯ ИЗМЕНЕНИЯ И РАСТОРЖЕНИЕ ДОГОВОРА</w:t>
      </w:r>
    </w:p>
    <w:p w14:paraId="27C2474F" w14:textId="77777777" w:rsidR="002D69C0" w:rsidRDefault="002D69C0" w:rsidP="002D69C0">
      <w:pPr>
        <w:jc w:val="center"/>
        <w:rPr>
          <w:b/>
          <w:bCs/>
        </w:rPr>
      </w:pPr>
    </w:p>
    <w:p w14:paraId="63367312" w14:textId="77777777" w:rsidR="002D69C0" w:rsidRDefault="002D69C0" w:rsidP="002D69C0">
      <w:pPr>
        <w:ind w:firstLine="720"/>
        <w:jc w:val="both"/>
      </w:pPr>
      <w:r>
        <w:t>12.1. Досрочное расторжение настоящего Договора допускается по письменному соглашению Сторон.</w:t>
      </w:r>
    </w:p>
    <w:p w14:paraId="3AE95D6B" w14:textId="77777777" w:rsidR="002D69C0" w:rsidRDefault="002D69C0" w:rsidP="002D69C0">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5B1B095" w14:textId="77777777" w:rsidR="002D69C0" w:rsidRDefault="002D69C0" w:rsidP="002D69C0">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CD00E62" w14:textId="77777777" w:rsidR="002D69C0" w:rsidRDefault="002D69C0" w:rsidP="002D69C0">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4C49FAA" w14:textId="77777777" w:rsidR="002D69C0" w:rsidRDefault="002D69C0" w:rsidP="002D69C0">
      <w:pPr>
        <w:jc w:val="center"/>
        <w:rPr>
          <w:b/>
          <w:bCs/>
        </w:rPr>
      </w:pPr>
    </w:p>
    <w:p w14:paraId="462E2356" w14:textId="77777777" w:rsidR="002D69C0" w:rsidRDefault="002D69C0" w:rsidP="002D69C0">
      <w:pPr>
        <w:jc w:val="center"/>
        <w:rPr>
          <w:b/>
          <w:bCs/>
        </w:rPr>
      </w:pPr>
      <w:r>
        <w:rPr>
          <w:b/>
          <w:bCs/>
        </w:rPr>
        <w:t>13. ПОРЯДОК РАССМОТРЕНИЯ СПОРОВ</w:t>
      </w:r>
    </w:p>
    <w:p w14:paraId="730E6744" w14:textId="77777777" w:rsidR="002D69C0" w:rsidRDefault="002D69C0" w:rsidP="002D69C0">
      <w:pPr>
        <w:jc w:val="center"/>
        <w:rPr>
          <w:b/>
          <w:bCs/>
        </w:rPr>
      </w:pPr>
    </w:p>
    <w:p w14:paraId="0A9C916B" w14:textId="77777777" w:rsidR="002D69C0" w:rsidRDefault="002D69C0" w:rsidP="002D69C0">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3837722" w14:textId="77777777" w:rsidR="002D69C0" w:rsidRDefault="002D69C0" w:rsidP="002D69C0">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57E3535" w14:textId="77777777" w:rsidR="002D69C0" w:rsidRDefault="002D69C0" w:rsidP="002D69C0">
      <w:pPr>
        <w:jc w:val="both"/>
        <w:rPr>
          <w:color w:val="000000"/>
        </w:rPr>
      </w:pPr>
    </w:p>
    <w:p w14:paraId="65CC14A2" w14:textId="77777777" w:rsidR="002D69C0" w:rsidRDefault="002D69C0" w:rsidP="002D69C0">
      <w:pPr>
        <w:jc w:val="center"/>
        <w:rPr>
          <w:b/>
          <w:bCs/>
        </w:rPr>
      </w:pPr>
      <w:r>
        <w:rPr>
          <w:b/>
          <w:bCs/>
        </w:rPr>
        <w:lastRenderedPageBreak/>
        <w:t>14. ТРЕБОВАНИЯ К ПОДПИСИ</w:t>
      </w:r>
    </w:p>
    <w:p w14:paraId="614077A5" w14:textId="77777777" w:rsidR="002D69C0" w:rsidRDefault="002D69C0" w:rsidP="002D69C0">
      <w:pPr>
        <w:jc w:val="center"/>
        <w:rPr>
          <w:b/>
          <w:bCs/>
        </w:rPr>
      </w:pPr>
    </w:p>
    <w:p w14:paraId="013AEB42" w14:textId="77777777" w:rsidR="002D69C0" w:rsidRDefault="002D69C0" w:rsidP="002D69C0">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C5FEF2F" w14:textId="77777777" w:rsidR="002D69C0" w:rsidRDefault="002D69C0" w:rsidP="002D69C0">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767BE5C" w14:textId="77777777" w:rsidR="002D69C0" w:rsidRDefault="002D69C0" w:rsidP="002D69C0">
      <w:pPr>
        <w:ind w:firstLine="709"/>
        <w:jc w:val="both"/>
        <w:rPr>
          <w:color w:val="000000"/>
        </w:rPr>
      </w:pPr>
    </w:p>
    <w:p w14:paraId="01FE9E07" w14:textId="77777777" w:rsidR="002D69C0" w:rsidRDefault="002D69C0" w:rsidP="002D69C0">
      <w:pPr>
        <w:jc w:val="center"/>
        <w:rPr>
          <w:b/>
          <w:bCs/>
        </w:rPr>
      </w:pPr>
      <w:r>
        <w:rPr>
          <w:b/>
          <w:bCs/>
        </w:rPr>
        <w:t>15. ЗАКЛЮЧИТЕЛЬНЫЕ ПОЛОЖЕНИЯ</w:t>
      </w:r>
    </w:p>
    <w:p w14:paraId="2001146A" w14:textId="77777777" w:rsidR="002D69C0" w:rsidRDefault="002D69C0" w:rsidP="002D69C0">
      <w:pPr>
        <w:jc w:val="center"/>
        <w:rPr>
          <w:b/>
          <w:bCs/>
        </w:rPr>
      </w:pPr>
    </w:p>
    <w:p w14:paraId="6478DDE1" w14:textId="77777777" w:rsidR="002D69C0" w:rsidRDefault="002D69C0" w:rsidP="002D69C0">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BE4FA80" w14:textId="77777777" w:rsidR="002D69C0" w:rsidRDefault="002D69C0" w:rsidP="002D69C0">
      <w:pPr>
        <w:ind w:firstLine="720"/>
        <w:jc w:val="both"/>
      </w:pPr>
      <w:r>
        <w:t>15.2. Настоящий Договор составлен в двух экземплярах, имеющих одинаковую юридическую силу, по одному для каждой из Сторон.</w:t>
      </w:r>
    </w:p>
    <w:p w14:paraId="6A6ABA58" w14:textId="77777777" w:rsidR="002D69C0" w:rsidRDefault="002D69C0" w:rsidP="002D69C0">
      <w:pPr>
        <w:ind w:left="720"/>
        <w:jc w:val="both"/>
      </w:pPr>
      <w:r>
        <w:t>15.3. К настоящему Договору прилагаются и являются его неотъемлемой частью:</w:t>
      </w:r>
    </w:p>
    <w:p w14:paraId="1B7BA481" w14:textId="77777777" w:rsidR="002D69C0" w:rsidRDefault="002D69C0" w:rsidP="002D69C0">
      <w:pPr>
        <w:ind w:firstLine="709"/>
        <w:jc w:val="both"/>
        <w:rPr>
          <w:bCs/>
        </w:rPr>
      </w:pPr>
      <w:r>
        <w:rPr>
          <w:bCs/>
        </w:rPr>
        <w:t>Приложение № 1: Техническое задание.</w:t>
      </w:r>
    </w:p>
    <w:p w14:paraId="716296DE" w14:textId="77777777" w:rsidR="002D69C0" w:rsidRDefault="002D69C0" w:rsidP="002D69C0">
      <w:pPr>
        <w:ind w:firstLine="709"/>
        <w:jc w:val="both"/>
        <w:rPr>
          <w:bCs/>
        </w:rPr>
      </w:pPr>
      <w:r>
        <w:rPr>
          <w:bCs/>
        </w:rPr>
        <w:t>Приложение № 2: Календарный план оказания услуг.</w:t>
      </w:r>
    </w:p>
    <w:p w14:paraId="6E42B0B7" w14:textId="77777777" w:rsidR="002D69C0" w:rsidRDefault="002D69C0" w:rsidP="002D69C0">
      <w:pPr>
        <w:ind w:firstLine="709"/>
        <w:jc w:val="both"/>
        <w:rPr>
          <w:color w:val="000000"/>
        </w:rPr>
      </w:pPr>
    </w:p>
    <w:p w14:paraId="0F82563E" w14:textId="77777777" w:rsidR="002D69C0" w:rsidRDefault="002D69C0" w:rsidP="002D69C0">
      <w:pPr>
        <w:jc w:val="center"/>
        <w:rPr>
          <w:b/>
        </w:rPr>
      </w:pPr>
      <w:r>
        <w:rPr>
          <w:b/>
        </w:rPr>
        <w:t>16. АДРЕСА, РЕКВИЗИТЫ И ПОДПИСИ СТОРОН</w:t>
      </w:r>
    </w:p>
    <w:p w14:paraId="16334272" w14:textId="77777777" w:rsidR="002D69C0" w:rsidRDefault="002D69C0" w:rsidP="002D69C0">
      <w:pPr>
        <w:ind w:firstLine="542"/>
        <w:jc w:val="center"/>
        <w:rPr>
          <w:b/>
        </w:rPr>
      </w:pPr>
    </w:p>
    <w:tbl>
      <w:tblPr>
        <w:tblpPr w:leftFromText="180" w:rightFromText="180" w:bottomFromText="160" w:vertAnchor="text" w:horzAnchor="margin" w:tblpY="129"/>
        <w:tblW w:w="5379" w:type="pct"/>
        <w:tblLook w:val="04A0" w:firstRow="1" w:lastRow="0" w:firstColumn="1" w:lastColumn="0" w:noHBand="0" w:noVBand="1"/>
      </w:tblPr>
      <w:tblGrid>
        <w:gridCol w:w="5920"/>
        <w:gridCol w:w="5138"/>
      </w:tblGrid>
      <w:tr w:rsidR="002D69C0" w14:paraId="4E7EA465" w14:textId="77777777" w:rsidTr="00A429F2">
        <w:tc>
          <w:tcPr>
            <w:tcW w:w="2677" w:type="pct"/>
          </w:tcPr>
          <w:p w14:paraId="4788D28D" w14:textId="77777777" w:rsidR="002D69C0" w:rsidRDefault="002D69C0" w:rsidP="00A429F2">
            <w:pPr>
              <w:tabs>
                <w:tab w:val="left" w:pos="5245"/>
              </w:tabs>
              <w:spacing w:line="256" w:lineRule="auto"/>
              <w:ind w:right="602"/>
              <w:rPr>
                <w:sz w:val="24"/>
                <w:szCs w:val="24"/>
                <w:lang w:eastAsia="ar-SA"/>
              </w:rPr>
            </w:pPr>
            <w:r>
              <w:t>Заказчик:</w:t>
            </w:r>
          </w:p>
          <w:p w14:paraId="67023B78" w14:textId="77777777" w:rsidR="002D69C0" w:rsidRDefault="002D69C0" w:rsidP="00A429F2">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14:paraId="5BB05909" w14:textId="77777777" w:rsidR="002D69C0" w:rsidRDefault="002D69C0" w:rsidP="00A429F2">
            <w:pPr>
              <w:tabs>
                <w:tab w:val="left" w:pos="5245"/>
              </w:tabs>
              <w:spacing w:line="256" w:lineRule="auto"/>
              <w:ind w:right="602"/>
              <w:rPr>
                <w:b/>
              </w:rPr>
            </w:pPr>
          </w:p>
          <w:p w14:paraId="1754A46F" w14:textId="77777777" w:rsidR="002D69C0" w:rsidRDefault="002D69C0" w:rsidP="00A429F2">
            <w:pPr>
              <w:tabs>
                <w:tab w:val="left" w:pos="5245"/>
              </w:tabs>
              <w:spacing w:line="256" w:lineRule="auto"/>
              <w:ind w:right="602"/>
            </w:pPr>
            <w:r>
              <w:t xml:space="preserve">Местонахождение: 121099, г. Москва, </w:t>
            </w:r>
          </w:p>
          <w:p w14:paraId="2534FAF6" w14:textId="77777777" w:rsidR="002D69C0" w:rsidRDefault="002D69C0" w:rsidP="00A429F2">
            <w:pPr>
              <w:tabs>
                <w:tab w:val="left" w:pos="5245"/>
              </w:tabs>
              <w:spacing w:line="256" w:lineRule="auto"/>
              <w:ind w:right="602"/>
            </w:pPr>
            <w:r>
              <w:t>ул. Новый Арбат, д.36/9</w:t>
            </w:r>
          </w:p>
          <w:p w14:paraId="7C8C7187" w14:textId="77777777" w:rsidR="002D69C0" w:rsidRDefault="002D69C0" w:rsidP="00A429F2">
            <w:pPr>
              <w:tabs>
                <w:tab w:val="left" w:pos="5245"/>
              </w:tabs>
              <w:spacing w:line="256" w:lineRule="auto"/>
              <w:ind w:right="602"/>
            </w:pPr>
            <w:r>
              <w:t>Тел.: (495) 690-91-29</w:t>
            </w:r>
          </w:p>
          <w:p w14:paraId="32EC30CB" w14:textId="77777777" w:rsidR="002D69C0" w:rsidRDefault="002D69C0" w:rsidP="00A429F2">
            <w:pPr>
              <w:tabs>
                <w:tab w:val="left" w:pos="5245"/>
              </w:tabs>
              <w:spacing w:line="256" w:lineRule="auto"/>
              <w:ind w:right="602"/>
            </w:pPr>
            <w:r>
              <w:t xml:space="preserve">Факс: (495) 690-91-39 </w:t>
            </w:r>
          </w:p>
          <w:p w14:paraId="2A18B330" w14:textId="77777777" w:rsidR="002D69C0" w:rsidRDefault="002D69C0" w:rsidP="00A429F2">
            <w:pPr>
              <w:tabs>
                <w:tab w:val="left" w:pos="5245"/>
              </w:tabs>
              <w:spacing w:line="256" w:lineRule="auto"/>
              <w:ind w:right="602"/>
            </w:pPr>
            <w:r>
              <w:rPr>
                <w:lang w:val="en-US"/>
              </w:rPr>
              <w:t>E</w:t>
            </w:r>
            <w:r>
              <w:t>-</w:t>
            </w:r>
            <w:r>
              <w:rPr>
                <w:lang w:val="en-US"/>
              </w:rPr>
              <w:t>mail</w:t>
            </w:r>
            <w:r>
              <w:t xml:space="preserve">: </w:t>
            </w:r>
            <w:hyperlink r:id="rId38" w:history="1">
              <w:r>
                <w:rPr>
                  <w:rStyle w:val="a9"/>
                  <w:lang w:val="en-US"/>
                </w:rPr>
                <w:t>asi</w:t>
              </w:r>
              <w:r>
                <w:rPr>
                  <w:rStyle w:val="a9"/>
                </w:rPr>
                <w:t>@</w:t>
              </w:r>
              <w:r>
                <w:rPr>
                  <w:rStyle w:val="a9"/>
                  <w:lang w:val="en-US"/>
                </w:rPr>
                <w:t>asi</w:t>
              </w:r>
              <w:r>
                <w:rPr>
                  <w:rStyle w:val="a9"/>
                </w:rPr>
                <w:t>.</w:t>
              </w:r>
              <w:r>
                <w:rPr>
                  <w:rStyle w:val="a9"/>
                  <w:lang w:val="en-US"/>
                </w:rPr>
                <w:t>ru</w:t>
              </w:r>
            </w:hyperlink>
            <w:r w:rsidRPr="00BA316D">
              <w:t xml:space="preserve"> </w:t>
            </w:r>
          </w:p>
          <w:p w14:paraId="109F114E" w14:textId="77777777" w:rsidR="002D69C0" w:rsidRDefault="002D69C0" w:rsidP="00A429F2">
            <w:pPr>
              <w:tabs>
                <w:tab w:val="left" w:pos="5245"/>
              </w:tabs>
              <w:spacing w:line="256" w:lineRule="auto"/>
              <w:ind w:right="602"/>
            </w:pPr>
            <w:r>
              <w:t>ОГРН 1117799016829  ОКПО 30145767</w:t>
            </w:r>
          </w:p>
          <w:p w14:paraId="4167A125" w14:textId="77777777" w:rsidR="002D69C0" w:rsidRDefault="002D69C0" w:rsidP="00A429F2">
            <w:pPr>
              <w:tabs>
                <w:tab w:val="left" w:pos="5245"/>
              </w:tabs>
              <w:spacing w:line="256" w:lineRule="auto"/>
              <w:ind w:right="602"/>
            </w:pPr>
            <w:r>
              <w:t>ИНН 7704278735 КПП 770401001</w:t>
            </w:r>
          </w:p>
          <w:p w14:paraId="3F9DF10B" w14:textId="77777777" w:rsidR="002D69C0" w:rsidRDefault="002D69C0" w:rsidP="00A429F2">
            <w:pPr>
              <w:tabs>
                <w:tab w:val="left" w:pos="5245"/>
              </w:tabs>
              <w:spacing w:line="256" w:lineRule="auto"/>
              <w:ind w:right="602"/>
            </w:pPr>
            <w:r>
              <w:t>р/с 40703810638170002348</w:t>
            </w:r>
          </w:p>
          <w:p w14:paraId="2934FC5A" w14:textId="77777777" w:rsidR="002D69C0" w:rsidRDefault="002D69C0" w:rsidP="00A429F2">
            <w:pPr>
              <w:tabs>
                <w:tab w:val="left" w:pos="5245"/>
              </w:tabs>
              <w:spacing w:line="256" w:lineRule="auto"/>
              <w:ind w:right="602"/>
            </w:pPr>
            <w:r>
              <w:t>в ПАО «Сбербанк России», г. Москва</w:t>
            </w:r>
          </w:p>
          <w:p w14:paraId="70C1DBDD" w14:textId="77777777" w:rsidR="002D69C0" w:rsidRDefault="002D69C0" w:rsidP="00A429F2">
            <w:pPr>
              <w:tabs>
                <w:tab w:val="left" w:pos="5245"/>
              </w:tabs>
              <w:spacing w:line="256" w:lineRule="auto"/>
              <w:ind w:right="602"/>
            </w:pPr>
            <w:r>
              <w:t>к/с 30101810400000000225</w:t>
            </w:r>
          </w:p>
          <w:p w14:paraId="581C9EF3" w14:textId="77777777" w:rsidR="002D69C0" w:rsidRDefault="002D69C0" w:rsidP="00A429F2">
            <w:pPr>
              <w:tabs>
                <w:tab w:val="left" w:pos="5245"/>
              </w:tabs>
              <w:spacing w:line="256" w:lineRule="auto"/>
              <w:ind w:right="602"/>
            </w:pPr>
            <w:r>
              <w:t>БИК 044525225</w:t>
            </w:r>
          </w:p>
          <w:p w14:paraId="5D0ABF3F" w14:textId="77777777" w:rsidR="002D69C0" w:rsidRDefault="002D69C0" w:rsidP="00A429F2">
            <w:pPr>
              <w:tabs>
                <w:tab w:val="left" w:pos="5245"/>
              </w:tabs>
              <w:spacing w:line="256" w:lineRule="auto"/>
              <w:ind w:right="602"/>
              <w:rPr>
                <w:b/>
              </w:rPr>
            </w:pPr>
          </w:p>
          <w:p w14:paraId="0057AE1B" w14:textId="77777777" w:rsidR="002D69C0" w:rsidRDefault="002D69C0" w:rsidP="00A429F2">
            <w:pPr>
              <w:tabs>
                <w:tab w:val="left" w:pos="5245"/>
              </w:tabs>
              <w:spacing w:line="256" w:lineRule="auto"/>
              <w:ind w:right="602"/>
            </w:pPr>
            <w:r>
              <w:t xml:space="preserve">Административный директор </w:t>
            </w:r>
          </w:p>
          <w:p w14:paraId="3EBEE999" w14:textId="77777777" w:rsidR="002D69C0" w:rsidRDefault="002D69C0" w:rsidP="00A429F2">
            <w:pPr>
              <w:spacing w:line="256" w:lineRule="auto"/>
            </w:pPr>
          </w:p>
          <w:p w14:paraId="3D14575E" w14:textId="77777777" w:rsidR="002D69C0" w:rsidRDefault="002D69C0" w:rsidP="00A429F2">
            <w:pPr>
              <w:spacing w:line="256" w:lineRule="auto"/>
            </w:pPr>
          </w:p>
          <w:p w14:paraId="50688FA2" w14:textId="77777777" w:rsidR="002D69C0" w:rsidRDefault="002D69C0" w:rsidP="00A429F2">
            <w:pPr>
              <w:spacing w:line="256" w:lineRule="auto"/>
              <w:ind w:firstLine="35"/>
            </w:pPr>
          </w:p>
          <w:p w14:paraId="565B1590" w14:textId="77777777" w:rsidR="002D69C0" w:rsidRDefault="002D69C0" w:rsidP="00A429F2">
            <w:pPr>
              <w:spacing w:line="256" w:lineRule="auto"/>
              <w:ind w:firstLine="35"/>
            </w:pPr>
          </w:p>
          <w:p w14:paraId="7F571BBC" w14:textId="77777777" w:rsidR="002D69C0" w:rsidRDefault="002D69C0" w:rsidP="00A429F2">
            <w:pPr>
              <w:spacing w:line="256" w:lineRule="auto"/>
              <w:ind w:firstLine="35"/>
            </w:pPr>
            <w:r>
              <w:t>_____________________ Л.Г.Шепелева</w:t>
            </w:r>
          </w:p>
          <w:p w14:paraId="4BD0071D" w14:textId="77777777" w:rsidR="002D69C0" w:rsidRDefault="002D69C0" w:rsidP="00A429F2">
            <w:pPr>
              <w:suppressAutoHyphens/>
              <w:autoSpaceDE w:val="0"/>
              <w:spacing w:line="256" w:lineRule="auto"/>
              <w:ind w:firstLine="35"/>
              <w:rPr>
                <w:b/>
                <w:bCs/>
                <w:sz w:val="24"/>
                <w:szCs w:val="24"/>
                <w:lang w:eastAsia="ar-SA"/>
              </w:rPr>
            </w:pPr>
            <w:r>
              <w:t>М.П.</w:t>
            </w:r>
            <w:r>
              <w:rPr>
                <w:bCs/>
              </w:rPr>
              <w:t xml:space="preserve"> </w:t>
            </w:r>
          </w:p>
        </w:tc>
        <w:tc>
          <w:tcPr>
            <w:tcW w:w="2323" w:type="pct"/>
          </w:tcPr>
          <w:p w14:paraId="06ADBB48" w14:textId="77777777" w:rsidR="002D69C0" w:rsidRDefault="002D69C0" w:rsidP="00A429F2">
            <w:pPr>
              <w:spacing w:line="256" w:lineRule="auto"/>
              <w:rPr>
                <w:sz w:val="24"/>
                <w:szCs w:val="24"/>
                <w:lang w:eastAsia="ar-SA"/>
              </w:rPr>
            </w:pPr>
            <w:r>
              <w:t>Исполнитель:</w:t>
            </w:r>
          </w:p>
          <w:p w14:paraId="51F6612B" w14:textId="77777777" w:rsidR="002D69C0" w:rsidRDefault="002D69C0" w:rsidP="00A429F2">
            <w:pPr>
              <w:spacing w:line="256" w:lineRule="auto"/>
              <w:rPr>
                <w:bCs/>
                <w:lang w:val="en-US"/>
              </w:rPr>
            </w:pPr>
            <w:r>
              <w:rPr>
                <w:bCs/>
                <w:lang w:val="en-US"/>
              </w:rPr>
              <w:t>_____________</w:t>
            </w:r>
          </w:p>
          <w:p w14:paraId="73FA884F" w14:textId="77777777" w:rsidR="002D69C0" w:rsidRDefault="002D69C0" w:rsidP="00A429F2">
            <w:pPr>
              <w:spacing w:line="256" w:lineRule="auto"/>
              <w:rPr>
                <w:bCs/>
                <w:lang w:val="en-US"/>
              </w:rPr>
            </w:pPr>
          </w:p>
          <w:p w14:paraId="6D4C28CC" w14:textId="77777777" w:rsidR="002D69C0" w:rsidRDefault="002D69C0" w:rsidP="00A429F2">
            <w:pPr>
              <w:spacing w:line="256" w:lineRule="auto"/>
              <w:rPr>
                <w:bCs/>
                <w:lang w:val="en-US"/>
              </w:rPr>
            </w:pPr>
          </w:p>
          <w:p w14:paraId="1DC5FBBE" w14:textId="77777777" w:rsidR="002D69C0" w:rsidRDefault="002D69C0" w:rsidP="00A429F2">
            <w:pPr>
              <w:spacing w:line="256" w:lineRule="auto"/>
              <w:rPr>
                <w:bCs/>
                <w:lang w:val="en-US"/>
              </w:rPr>
            </w:pPr>
          </w:p>
          <w:p w14:paraId="4F577593" w14:textId="77777777" w:rsidR="002D69C0" w:rsidRDefault="002D69C0" w:rsidP="00A429F2">
            <w:pPr>
              <w:spacing w:line="256" w:lineRule="auto"/>
              <w:rPr>
                <w:bCs/>
                <w:lang w:val="en-US"/>
              </w:rPr>
            </w:pPr>
          </w:p>
          <w:p w14:paraId="6946622A" w14:textId="77777777" w:rsidR="002D69C0" w:rsidRDefault="002D69C0" w:rsidP="00A429F2">
            <w:pPr>
              <w:spacing w:line="256" w:lineRule="auto"/>
              <w:rPr>
                <w:bCs/>
                <w:lang w:val="en-US"/>
              </w:rPr>
            </w:pPr>
          </w:p>
          <w:p w14:paraId="4C30D653" w14:textId="77777777" w:rsidR="002D69C0" w:rsidRDefault="002D69C0" w:rsidP="00A429F2">
            <w:pPr>
              <w:spacing w:line="256" w:lineRule="auto"/>
              <w:rPr>
                <w:bCs/>
                <w:lang w:val="en-US"/>
              </w:rPr>
            </w:pPr>
          </w:p>
          <w:p w14:paraId="089B0BAB" w14:textId="77777777" w:rsidR="002D69C0" w:rsidRDefault="002D69C0" w:rsidP="00A429F2">
            <w:pPr>
              <w:spacing w:line="256" w:lineRule="auto"/>
              <w:rPr>
                <w:bCs/>
                <w:lang w:val="en-US"/>
              </w:rPr>
            </w:pPr>
          </w:p>
          <w:p w14:paraId="3F1B469C" w14:textId="77777777" w:rsidR="002D69C0" w:rsidRDefault="002D69C0" w:rsidP="00A429F2">
            <w:pPr>
              <w:spacing w:line="256" w:lineRule="auto"/>
              <w:rPr>
                <w:bCs/>
                <w:lang w:val="en-US"/>
              </w:rPr>
            </w:pPr>
          </w:p>
          <w:p w14:paraId="14709DF3" w14:textId="77777777" w:rsidR="002D69C0" w:rsidRDefault="002D69C0" w:rsidP="00A429F2">
            <w:pPr>
              <w:spacing w:line="256" w:lineRule="auto"/>
              <w:rPr>
                <w:bCs/>
                <w:lang w:val="en-US"/>
              </w:rPr>
            </w:pPr>
          </w:p>
          <w:p w14:paraId="3F682D7F" w14:textId="77777777" w:rsidR="002D69C0" w:rsidRDefault="002D69C0" w:rsidP="00A429F2">
            <w:pPr>
              <w:spacing w:line="256" w:lineRule="auto"/>
              <w:rPr>
                <w:bCs/>
                <w:lang w:val="en-US"/>
              </w:rPr>
            </w:pPr>
          </w:p>
          <w:p w14:paraId="1AA64026" w14:textId="77777777" w:rsidR="002D69C0" w:rsidRDefault="002D69C0" w:rsidP="00A429F2">
            <w:pPr>
              <w:spacing w:line="256" w:lineRule="auto"/>
              <w:rPr>
                <w:bCs/>
                <w:lang w:val="en-US"/>
              </w:rPr>
            </w:pPr>
          </w:p>
          <w:p w14:paraId="76F7B191" w14:textId="77777777" w:rsidR="002D69C0" w:rsidRDefault="002D69C0" w:rsidP="00A429F2">
            <w:pPr>
              <w:spacing w:line="256" w:lineRule="auto"/>
              <w:rPr>
                <w:bCs/>
                <w:lang w:val="en-US"/>
              </w:rPr>
            </w:pPr>
          </w:p>
          <w:p w14:paraId="1763F79F" w14:textId="77777777" w:rsidR="002D69C0" w:rsidRDefault="002D69C0" w:rsidP="00A429F2">
            <w:pPr>
              <w:spacing w:line="256" w:lineRule="auto"/>
              <w:rPr>
                <w:bCs/>
                <w:lang w:val="en-US"/>
              </w:rPr>
            </w:pPr>
          </w:p>
          <w:p w14:paraId="711F509F" w14:textId="77777777" w:rsidR="002D69C0" w:rsidRDefault="002D69C0" w:rsidP="00A429F2">
            <w:pPr>
              <w:spacing w:line="256" w:lineRule="auto"/>
              <w:rPr>
                <w:bCs/>
                <w:lang w:val="en-US"/>
              </w:rPr>
            </w:pPr>
          </w:p>
          <w:p w14:paraId="5964D700" w14:textId="77777777" w:rsidR="002D69C0" w:rsidRDefault="002D69C0" w:rsidP="00A429F2">
            <w:pPr>
              <w:spacing w:line="256" w:lineRule="auto"/>
            </w:pPr>
          </w:p>
          <w:p w14:paraId="0C9902EE" w14:textId="77777777" w:rsidR="002D69C0" w:rsidRDefault="002D69C0" w:rsidP="00A429F2">
            <w:pPr>
              <w:spacing w:line="256" w:lineRule="auto"/>
            </w:pPr>
            <w:r>
              <w:t>_____________________</w:t>
            </w:r>
          </w:p>
          <w:p w14:paraId="65121576" w14:textId="77777777" w:rsidR="002D69C0" w:rsidRDefault="002D69C0" w:rsidP="00A429F2">
            <w:pPr>
              <w:spacing w:line="256" w:lineRule="auto"/>
            </w:pPr>
          </w:p>
          <w:p w14:paraId="01CE4822" w14:textId="77777777" w:rsidR="002D69C0" w:rsidRDefault="002D69C0" w:rsidP="00A429F2">
            <w:pPr>
              <w:spacing w:line="256" w:lineRule="auto"/>
            </w:pPr>
          </w:p>
          <w:p w14:paraId="61B1E1EB" w14:textId="77777777" w:rsidR="002D69C0" w:rsidRDefault="002D69C0" w:rsidP="00A429F2">
            <w:pPr>
              <w:spacing w:line="256" w:lineRule="auto"/>
            </w:pPr>
          </w:p>
          <w:p w14:paraId="0034DC9A" w14:textId="77777777" w:rsidR="002D69C0" w:rsidRDefault="002D69C0" w:rsidP="00A429F2">
            <w:pPr>
              <w:spacing w:line="256" w:lineRule="auto"/>
            </w:pPr>
          </w:p>
          <w:p w14:paraId="06FFBD77" w14:textId="77777777" w:rsidR="002D69C0" w:rsidRDefault="002D69C0" w:rsidP="00A429F2">
            <w:pPr>
              <w:spacing w:line="256" w:lineRule="auto"/>
              <w:rPr>
                <w:lang w:val="en-US"/>
              </w:rPr>
            </w:pPr>
            <w:r>
              <w:t xml:space="preserve">_____________________ </w:t>
            </w:r>
            <w:r>
              <w:rPr>
                <w:lang w:val="en-US"/>
              </w:rPr>
              <w:t>_____________</w:t>
            </w:r>
          </w:p>
          <w:p w14:paraId="1C143695" w14:textId="77777777" w:rsidR="002D69C0" w:rsidRDefault="002D69C0" w:rsidP="00A429F2">
            <w:pPr>
              <w:widowControl w:val="0"/>
              <w:suppressAutoHyphens/>
              <w:autoSpaceDE w:val="0"/>
              <w:spacing w:line="256" w:lineRule="auto"/>
              <w:rPr>
                <w:sz w:val="24"/>
                <w:szCs w:val="24"/>
                <w:lang w:eastAsia="ar-SA"/>
              </w:rPr>
            </w:pPr>
            <w:r>
              <w:t>М.П.</w:t>
            </w:r>
          </w:p>
        </w:tc>
      </w:tr>
    </w:tbl>
    <w:p w14:paraId="6B75A313" w14:textId="77777777" w:rsidR="002D69C0" w:rsidRDefault="002D69C0" w:rsidP="002D69C0">
      <w:pPr>
        <w:sectPr w:rsidR="002D69C0">
          <w:pgSz w:w="11906" w:h="16838"/>
          <w:pgMar w:top="993"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2D69C0" w14:paraId="679C65A8" w14:textId="77777777" w:rsidTr="00A429F2">
        <w:trPr>
          <w:trHeight w:val="708"/>
        </w:trPr>
        <w:tc>
          <w:tcPr>
            <w:tcW w:w="4820" w:type="dxa"/>
            <w:tcBorders>
              <w:top w:val="nil"/>
              <w:left w:val="nil"/>
              <w:bottom w:val="nil"/>
              <w:right w:val="nil"/>
            </w:tcBorders>
            <w:hideMark/>
          </w:tcPr>
          <w:p w14:paraId="1AFDF31C" w14:textId="77777777" w:rsidR="002D69C0" w:rsidRDefault="002D69C0" w:rsidP="00A429F2">
            <w:pPr>
              <w:spacing w:line="256" w:lineRule="auto"/>
              <w:jc w:val="right"/>
              <w:rPr>
                <w:sz w:val="24"/>
                <w:szCs w:val="24"/>
                <w:lang w:eastAsia="ar-SA"/>
              </w:rPr>
            </w:pPr>
            <w:r>
              <w:lastRenderedPageBreak/>
              <w:t xml:space="preserve">Приложение № 1 </w:t>
            </w:r>
          </w:p>
          <w:p w14:paraId="1B643F88" w14:textId="77777777" w:rsidR="002D69C0" w:rsidRDefault="002D69C0" w:rsidP="00A429F2">
            <w:pPr>
              <w:spacing w:line="256" w:lineRule="auto"/>
              <w:jc w:val="right"/>
            </w:pPr>
            <w:r>
              <w:t xml:space="preserve">к Договору оказания услуг №_________ </w:t>
            </w:r>
          </w:p>
          <w:p w14:paraId="6FE60D62" w14:textId="77777777" w:rsidR="002D69C0" w:rsidRDefault="002D69C0" w:rsidP="00A429F2">
            <w:pPr>
              <w:widowControl w:val="0"/>
              <w:suppressAutoHyphens/>
              <w:autoSpaceDE w:val="0"/>
              <w:spacing w:line="256" w:lineRule="auto"/>
              <w:jc w:val="right"/>
              <w:rPr>
                <w:sz w:val="24"/>
                <w:szCs w:val="24"/>
                <w:lang w:eastAsia="ar-SA"/>
              </w:rPr>
            </w:pPr>
            <w:r>
              <w:t>от «____ » ____________ 2016 г.</w:t>
            </w:r>
          </w:p>
        </w:tc>
      </w:tr>
    </w:tbl>
    <w:p w14:paraId="75F4BE03" w14:textId="77777777" w:rsidR="002D69C0" w:rsidRDefault="002D69C0" w:rsidP="002D69C0">
      <w:pPr>
        <w:jc w:val="center"/>
        <w:rPr>
          <w:b/>
          <w:bCs/>
          <w:lang w:eastAsia="ar-SA"/>
        </w:rPr>
      </w:pPr>
    </w:p>
    <w:p w14:paraId="492A6D14" w14:textId="77777777" w:rsidR="002D69C0" w:rsidRDefault="002D69C0" w:rsidP="002D69C0">
      <w:pPr>
        <w:jc w:val="center"/>
        <w:rPr>
          <w:b/>
          <w:bCs/>
        </w:rPr>
      </w:pPr>
    </w:p>
    <w:p w14:paraId="7BA778FF" w14:textId="77777777" w:rsidR="002D69C0" w:rsidRDefault="002D69C0" w:rsidP="002D69C0">
      <w:pPr>
        <w:jc w:val="center"/>
        <w:rPr>
          <w:b/>
          <w:bCs/>
        </w:rPr>
      </w:pPr>
    </w:p>
    <w:p w14:paraId="62D9BB95" w14:textId="77777777" w:rsidR="002D69C0" w:rsidRDefault="002D69C0" w:rsidP="002D69C0">
      <w:pPr>
        <w:jc w:val="center"/>
        <w:rPr>
          <w:b/>
          <w:bCs/>
        </w:rPr>
      </w:pPr>
      <w:r>
        <w:rPr>
          <w:b/>
          <w:bCs/>
        </w:rPr>
        <w:t>ТЕХНИЧЕСКОЕ ЗАДАНИЕ</w:t>
      </w:r>
    </w:p>
    <w:p w14:paraId="55FE212A" w14:textId="77777777" w:rsidR="002D69C0" w:rsidRDefault="002D69C0" w:rsidP="002D69C0">
      <w:pPr>
        <w:jc w:val="center"/>
        <w:rPr>
          <w:b/>
          <w:bCs/>
        </w:rPr>
      </w:pPr>
    </w:p>
    <w:p w14:paraId="114B2087" w14:textId="77777777" w:rsidR="002D69C0" w:rsidRDefault="002D69C0" w:rsidP="002D69C0">
      <w:pPr>
        <w:rPr>
          <w:lang w:val="en-US"/>
        </w:rPr>
      </w:pPr>
    </w:p>
    <w:p w14:paraId="0A2B8D79" w14:textId="77777777" w:rsidR="002D69C0" w:rsidRDefault="002D69C0" w:rsidP="002D69C0"/>
    <w:p w14:paraId="43DF17CD" w14:textId="77777777" w:rsidR="002D69C0" w:rsidRDefault="002D69C0" w:rsidP="002D69C0"/>
    <w:tbl>
      <w:tblPr>
        <w:tblpPr w:leftFromText="180" w:rightFromText="180" w:bottomFromText="160" w:vertAnchor="text" w:horzAnchor="margin" w:tblpY="129"/>
        <w:tblW w:w="5272" w:type="pct"/>
        <w:tblLook w:val="04A0" w:firstRow="1" w:lastRow="0" w:firstColumn="1" w:lastColumn="0" w:noHBand="0" w:noVBand="1"/>
      </w:tblPr>
      <w:tblGrid>
        <w:gridCol w:w="5896"/>
        <w:gridCol w:w="4644"/>
      </w:tblGrid>
      <w:tr w:rsidR="002D69C0" w14:paraId="0D5245CD" w14:textId="77777777" w:rsidTr="00A429F2">
        <w:trPr>
          <w:trHeight w:val="3124"/>
        </w:trPr>
        <w:tc>
          <w:tcPr>
            <w:tcW w:w="2797" w:type="pct"/>
          </w:tcPr>
          <w:p w14:paraId="60A0D9D4" w14:textId="77777777" w:rsidR="002D69C0" w:rsidRDefault="002D69C0" w:rsidP="00A429F2">
            <w:pPr>
              <w:spacing w:line="256" w:lineRule="auto"/>
              <w:rPr>
                <w:sz w:val="24"/>
                <w:szCs w:val="24"/>
                <w:lang w:eastAsia="ar-SA"/>
              </w:rPr>
            </w:pPr>
            <w:r>
              <w:t>Заказчик:</w:t>
            </w:r>
          </w:p>
          <w:p w14:paraId="15D1895D" w14:textId="77777777" w:rsidR="002D69C0" w:rsidRDefault="002D69C0" w:rsidP="00A429F2">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14:paraId="228F651E" w14:textId="77777777" w:rsidR="002D69C0" w:rsidRDefault="002D69C0" w:rsidP="00A429F2">
            <w:pPr>
              <w:spacing w:line="256" w:lineRule="auto"/>
            </w:pPr>
          </w:p>
          <w:p w14:paraId="7226E971" w14:textId="77777777" w:rsidR="002D69C0" w:rsidRDefault="002D69C0" w:rsidP="00A429F2">
            <w:pPr>
              <w:spacing w:line="256" w:lineRule="auto"/>
            </w:pPr>
          </w:p>
          <w:p w14:paraId="59D68112" w14:textId="77777777" w:rsidR="002D69C0" w:rsidRDefault="002D69C0" w:rsidP="00A429F2">
            <w:pPr>
              <w:tabs>
                <w:tab w:val="left" w:pos="5245"/>
              </w:tabs>
              <w:spacing w:line="256" w:lineRule="auto"/>
              <w:ind w:right="602"/>
            </w:pPr>
            <w:r>
              <w:t xml:space="preserve">Административный директор </w:t>
            </w:r>
          </w:p>
          <w:p w14:paraId="15227478" w14:textId="77777777" w:rsidR="002D69C0" w:rsidRDefault="002D69C0" w:rsidP="00A429F2">
            <w:pPr>
              <w:spacing w:line="256" w:lineRule="auto"/>
            </w:pPr>
          </w:p>
          <w:p w14:paraId="65DAECC5" w14:textId="77777777" w:rsidR="002D69C0" w:rsidRDefault="002D69C0" w:rsidP="00A429F2">
            <w:pPr>
              <w:spacing w:line="256" w:lineRule="auto"/>
            </w:pPr>
          </w:p>
          <w:p w14:paraId="1ABA1EDB" w14:textId="77777777" w:rsidR="002D69C0" w:rsidRDefault="002D69C0" w:rsidP="00A429F2">
            <w:pPr>
              <w:spacing w:line="256" w:lineRule="auto"/>
              <w:ind w:firstLine="35"/>
            </w:pPr>
          </w:p>
          <w:p w14:paraId="713E7080" w14:textId="77777777" w:rsidR="002D69C0" w:rsidRDefault="002D69C0" w:rsidP="00A429F2">
            <w:pPr>
              <w:spacing w:line="256" w:lineRule="auto"/>
              <w:ind w:firstLine="35"/>
            </w:pPr>
          </w:p>
          <w:p w14:paraId="036EE081" w14:textId="77777777" w:rsidR="002D69C0" w:rsidRDefault="002D69C0" w:rsidP="00A429F2">
            <w:pPr>
              <w:spacing w:line="256" w:lineRule="auto"/>
              <w:ind w:firstLine="35"/>
            </w:pPr>
          </w:p>
          <w:p w14:paraId="4FA76E08" w14:textId="77777777" w:rsidR="002D69C0" w:rsidRDefault="002D69C0" w:rsidP="00A429F2">
            <w:pPr>
              <w:spacing w:line="256" w:lineRule="auto"/>
              <w:ind w:firstLine="35"/>
            </w:pPr>
            <w:r>
              <w:t>_____________________ Л.Г.Шепелева</w:t>
            </w:r>
          </w:p>
          <w:p w14:paraId="65351972" w14:textId="77777777" w:rsidR="002D69C0" w:rsidRDefault="002D69C0" w:rsidP="00A429F2">
            <w:pPr>
              <w:suppressAutoHyphens/>
              <w:autoSpaceDE w:val="0"/>
              <w:spacing w:line="256" w:lineRule="auto"/>
              <w:ind w:firstLine="35"/>
              <w:rPr>
                <w:bCs/>
                <w:sz w:val="24"/>
                <w:szCs w:val="24"/>
                <w:lang w:eastAsia="ar-SA"/>
              </w:rPr>
            </w:pPr>
            <w:r>
              <w:t>М.П.</w:t>
            </w:r>
          </w:p>
        </w:tc>
        <w:tc>
          <w:tcPr>
            <w:tcW w:w="2203" w:type="pct"/>
          </w:tcPr>
          <w:p w14:paraId="411E23E0" w14:textId="77777777" w:rsidR="002D69C0" w:rsidRDefault="002D69C0" w:rsidP="00A429F2">
            <w:pPr>
              <w:spacing w:line="256" w:lineRule="auto"/>
              <w:rPr>
                <w:sz w:val="24"/>
                <w:szCs w:val="24"/>
                <w:lang w:eastAsia="ar-SA"/>
              </w:rPr>
            </w:pPr>
            <w:r>
              <w:t>Исполнитель:</w:t>
            </w:r>
          </w:p>
          <w:p w14:paraId="3C530CB6" w14:textId="77777777" w:rsidR="002D69C0" w:rsidRDefault="002D69C0" w:rsidP="00A429F2">
            <w:pPr>
              <w:spacing w:line="256" w:lineRule="auto"/>
              <w:rPr>
                <w:b/>
                <w:color w:val="000000"/>
                <w:lang w:val="en-US"/>
              </w:rPr>
            </w:pPr>
            <w:r>
              <w:rPr>
                <w:b/>
                <w:color w:val="000000"/>
                <w:lang w:val="en-US"/>
              </w:rPr>
              <w:t>________________</w:t>
            </w:r>
          </w:p>
          <w:p w14:paraId="591B6EC5" w14:textId="77777777" w:rsidR="002D69C0" w:rsidRDefault="002D69C0" w:rsidP="00A429F2">
            <w:pPr>
              <w:spacing w:line="256" w:lineRule="auto"/>
              <w:rPr>
                <w:color w:val="000000"/>
              </w:rPr>
            </w:pPr>
          </w:p>
          <w:p w14:paraId="0C754E71" w14:textId="77777777" w:rsidR="002D69C0" w:rsidRDefault="002D69C0" w:rsidP="00A429F2">
            <w:pPr>
              <w:spacing w:line="256" w:lineRule="auto"/>
            </w:pPr>
          </w:p>
          <w:p w14:paraId="0B4EF47C" w14:textId="77777777" w:rsidR="002D69C0" w:rsidRDefault="002D69C0" w:rsidP="00A429F2">
            <w:pPr>
              <w:spacing w:line="256" w:lineRule="auto"/>
            </w:pPr>
          </w:p>
          <w:p w14:paraId="6F05EBB2" w14:textId="77777777" w:rsidR="002D69C0" w:rsidRDefault="002D69C0" w:rsidP="00A429F2">
            <w:pPr>
              <w:spacing w:line="256" w:lineRule="auto"/>
            </w:pPr>
          </w:p>
          <w:p w14:paraId="513003C6" w14:textId="77777777" w:rsidR="002D69C0" w:rsidRDefault="002D69C0" w:rsidP="00A429F2">
            <w:pPr>
              <w:spacing w:line="256" w:lineRule="auto"/>
              <w:rPr>
                <w:lang w:val="en-US"/>
              </w:rPr>
            </w:pPr>
            <w:r>
              <w:rPr>
                <w:lang w:val="en-US"/>
              </w:rPr>
              <w:t>___________________</w:t>
            </w:r>
          </w:p>
          <w:p w14:paraId="3A0DA35D" w14:textId="77777777" w:rsidR="002D69C0" w:rsidRDefault="002D69C0" w:rsidP="00A429F2">
            <w:pPr>
              <w:spacing w:line="256" w:lineRule="auto"/>
            </w:pPr>
          </w:p>
          <w:p w14:paraId="3840F7DC" w14:textId="77777777" w:rsidR="002D69C0" w:rsidRDefault="002D69C0" w:rsidP="00A429F2">
            <w:pPr>
              <w:spacing w:line="256" w:lineRule="auto"/>
            </w:pPr>
          </w:p>
          <w:p w14:paraId="2F717AEE" w14:textId="77777777" w:rsidR="002D69C0" w:rsidRDefault="002D69C0" w:rsidP="00A429F2">
            <w:pPr>
              <w:spacing w:line="256" w:lineRule="auto"/>
            </w:pPr>
          </w:p>
          <w:p w14:paraId="2F85C54B" w14:textId="77777777" w:rsidR="002D69C0" w:rsidRDefault="002D69C0" w:rsidP="00A429F2">
            <w:pPr>
              <w:spacing w:line="256" w:lineRule="auto"/>
            </w:pPr>
          </w:p>
          <w:p w14:paraId="39EE9701" w14:textId="77777777" w:rsidR="002D69C0" w:rsidRDefault="002D69C0" w:rsidP="00A429F2">
            <w:pPr>
              <w:spacing w:line="256" w:lineRule="auto"/>
            </w:pPr>
          </w:p>
          <w:p w14:paraId="1123C327" w14:textId="77777777" w:rsidR="002D69C0" w:rsidRDefault="002D69C0" w:rsidP="00A429F2">
            <w:pPr>
              <w:spacing w:line="256" w:lineRule="auto"/>
              <w:rPr>
                <w:lang w:val="en-US"/>
              </w:rPr>
            </w:pPr>
            <w:r>
              <w:t>_____________________ __________</w:t>
            </w:r>
          </w:p>
          <w:p w14:paraId="24027514" w14:textId="77777777" w:rsidR="002D69C0" w:rsidRDefault="002D69C0" w:rsidP="00A429F2">
            <w:pPr>
              <w:widowControl w:val="0"/>
              <w:suppressAutoHyphens/>
              <w:autoSpaceDE w:val="0"/>
              <w:spacing w:line="256" w:lineRule="auto"/>
              <w:rPr>
                <w:sz w:val="24"/>
                <w:szCs w:val="24"/>
                <w:lang w:eastAsia="ar-SA"/>
              </w:rPr>
            </w:pPr>
            <w:r>
              <w:t>М.П.</w:t>
            </w:r>
          </w:p>
        </w:tc>
      </w:tr>
    </w:tbl>
    <w:p w14:paraId="284C9288" w14:textId="77777777" w:rsidR="002D69C0" w:rsidRDefault="002D69C0" w:rsidP="002D69C0">
      <w:pPr>
        <w:rPr>
          <w:lang w:eastAsia="ar-SA"/>
        </w:rPr>
      </w:pPr>
    </w:p>
    <w:p w14:paraId="1C9E22B5" w14:textId="77777777" w:rsidR="002D69C0" w:rsidRDefault="002D69C0" w:rsidP="002D69C0"/>
    <w:p w14:paraId="79A62F2D" w14:textId="77777777" w:rsidR="002D69C0" w:rsidRDefault="002D69C0" w:rsidP="002D69C0"/>
    <w:p w14:paraId="776CBEBD" w14:textId="77777777" w:rsidR="002D69C0" w:rsidRDefault="002D69C0" w:rsidP="002D69C0"/>
    <w:p w14:paraId="21DE605C" w14:textId="77777777" w:rsidR="002D69C0" w:rsidRDefault="002D69C0" w:rsidP="002D69C0"/>
    <w:p w14:paraId="6B235B19" w14:textId="77777777" w:rsidR="002D69C0" w:rsidRDefault="002D69C0" w:rsidP="002D69C0"/>
    <w:p w14:paraId="466AB855" w14:textId="77777777" w:rsidR="002D69C0" w:rsidRDefault="002D69C0" w:rsidP="002D69C0"/>
    <w:p w14:paraId="072E5E3D" w14:textId="77777777" w:rsidR="002D69C0" w:rsidRDefault="002D69C0" w:rsidP="002D69C0"/>
    <w:p w14:paraId="18E1F6F8" w14:textId="77777777" w:rsidR="002D69C0" w:rsidRDefault="002D69C0" w:rsidP="002D69C0"/>
    <w:p w14:paraId="2FCC5366" w14:textId="77777777" w:rsidR="002D69C0" w:rsidRDefault="002D69C0" w:rsidP="002D69C0"/>
    <w:p w14:paraId="4CA83896" w14:textId="77777777" w:rsidR="002D69C0" w:rsidRDefault="002D69C0" w:rsidP="002D69C0"/>
    <w:p w14:paraId="6C8FA5BC" w14:textId="77777777" w:rsidR="002D69C0" w:rsidRDefault="002D69C0" w:rsidP="002D69C0"/>
    <w:p w14:paraId="5DD615EE" w14:textId="77777777" w:rsidR="002D69C0" w:rsidRDefault="002D69C0" w:rsidP="002D69C0">
      <w:pPr>
        <w:rPr>
          <w:lang w:val="en-US"/>
        </w:rPr>
      </w:pPr>
    </w:p>
    <w:p w14:paraId="79143661" w14:textId="77777777" w:rsidR="002D69C0" w:rsidRDefault="002D69C0" w:rsidP="002D69C0">
      <w:pPr>
        <w:rPr>
          <w:lang w:val="en-US"/>
        </w:rPr>
      </w:pPr>
    </w:p>
    <w:p w14:paraId="17772F29" w14:textId="77777777" w:rsidR="002D69C0" w:rsidRDefault="002D69C0" w:rsidP="002D69C0">
      <w:pPr>
        <w:rPr>
          <w:lang w:val="en-US"/>
        </w:rPr>
      </w:pPr>
    </w:p>
    <w:p w14:paraId="5258FE8D" w14:textId="77777777" w:rsidR="002D69C0" w:rsidRDefault="002D69C0" w:rsidP="002D69C0">
      <w:pPr>
        <w:rPr>
          <w:lang w:val="en-US"/>
        </w:rPr>
      </w:pPr>
    </w:p>
    <w:p w14:paraId="3B2A4C14" w14:textId="77777777" w:rsidR="002D69C0" w:rsidRDefault="002D69C0" w:rsidP="002D69C0">
      <w:pPr>
        <w:rPr>
          <w:lang w:val="en-US"/>
        </w:rPr>
      </w:pPr>
    </w:p>
    <w:p w14:paraId="60B56179" w14:textId="77777777" w:rsidR="002D69C0" w:rsidRDefault="002D69C0" w:rsidP="002D69C0">
      <w:pPr>
        <w:rPr>
          <w:vanish/>
          <w:lang w:val="en-US"/>
        </w:rPr>
      </w:pPr>
    </w:p>
    <w:p w14:paraId="2969405E" w14:textId="77777777" w:rsidR="002D69C0" w:rsidRDefault="002D69C0" w:rsidP="002D69C0">
      <w:pPr>
        <w:rPr>
          <w:vanish/>
        </w:rPr>
      </w:pPr>
    </w:p>
    <w:p w14:paraId="45D70EB8" w14:textId="77777777" w:rsidR="002D69C0" w:rsidRDefault="002D69C0" w:rsidP="002D69C0">
      <w:pPr>
        <w:rPr>
          <w:vanish/>
        </w:rPr>
      </w:pPr>
    </w:p>
    <w:p w14:paraId="665C8800" w14:textId="77777777" w:rsidR="002D69C0" w:rsidRDefault="002D69C0" w:rsidP="002D69C0">
      <w:pPr>
        <w:rPr>
          <w:vanish/>
        </w:rPr>
      </w:pPr>
    </w:p>
    <w:p w14:paraId="06DA5C11" w14:textId="77777777" w:rsidR="002D69C0" w:rsidRDefault="002D69C0" w:rsidP="002D69C0">
      <w:pPr>
        <w:rPr>
          <w:vanish/>
        </w:rPr>
      </w:pPr>
    </w:p>
    <w:p w14:paraId="020AB984" w14:textId="77777777" w:rsidR="002D69C0" w:rsidRDefault="002D69C0" w:rsidP="002D69C0">
      <w:pPr>
        <w:rPr>
          <w:vanish/>
        </w:rPr>
      </w:pPr>
    </w:p>
    <w:p w14:paraId="707BBF69" w14:textId="77777777" w:rsidR="002D69C0" w:rsidRDefault="002D69C0" w:rsidP="002D69C0">
      <w:pPr>
        <w:rPr>
          <w:vanish/>
        </w:rPr>
      </w:pPr>
    </w:p>
    <w:p w14:paraId="566B23C5" w14:textId="77777777" w:rsidR="002D69C0" w:rsidRDefault="002D69C0" w:rsidP="002D69C0">
      <w:pPr>
        <w:rPr>
          <w:vanish/>
        </w:rPr>
      </w:pPr>
    </w:p>
    <w:p w14:paraId="67481A73" w14:textId="77777777" w:rsidR="002D69C0" w:rsidRDefault="002D69C0" w:rsidP="002D69C0">
      <w:pPr>
        <w:rPr>
          <w:vanish/>
        </w:rPr>
      </w:pPr>
    </w:p>
    <w:p w14:paraId="542B9E78" w14:textId="77777777" w:rsidR="002D69C0" w:rsidRDefault="002D69C0" w:rsidP="002D69C0">
      <w:pPr>
        <w:rPr>
          <w:vanish/>
        </w:rPr>
      </w:pPr>
    </w:p>
    <w:p w14:paraId="286B42A1" w14:textId="77777777" w:rsidR="002D69C0" w:rsidRDefault="002D69C0" w:rsidP="002D69C0">
      <w:pPr>
        <w:rPr>
          <w:vanish/>
        </w:rPr>
      </w:pPr>
    </w:p>
    <w:p w14:paraId="35E7D695" w14:textId="77777777" w:rsidR="002D69C0" w:rsidRDefault="002D69C0" w:rsidP="002D69C0">
      <w:pPr>
        <w:rPr>
          <w:vanish/>
        </w:rPr>
      </w:pPr>
    </w:p>
    <w:p w14:paraId="1A1FDF88" w14:textId="77777777" w:rsidR="002D69C0" w:rsidRDefault="002D69C0" w:rsidP="002D69C0">
      <w:pPr>
        <w:rPr>
          <w:vanish/>
        </w:rPr>
      </w:pPr>
    </w:p>
    <w:p w14:paraId="53CF303C" w14:textId="77777777" w:rsidR="002D69C0" w:rsidRDefault="002D69C0" w:rsidP="002D69C0">
      <w:pPr>
        <w:rPr>
          <w:vanish/>
        </w:rPr>
      </w:pPr>
    </w:p>
    <w:p w14:paraId="4E7A40BE" w14:textId="77777777" w:rsidR="002D69C0" w:rsidRDefault="002D69C0" w:rsidP="002D69C0">
      <w:pPr>
        <w:ind w:left="6480"/>
      </w:pPr>
    </w:p>
    <w:p w14:paraId="431295C9" w14:textId="77777777" w:rsidR="002D69C0" w:rsidRDefault="002D69C0" w:rsidP="002D69C0">
      <w:pPr>
        <w:ind w:left="6480"/>
      </w:pPr>
    </w:p>
    <w:p w14:paraId="3B0914EA" w14:textId="77777777" w:rsidR="002D69C0" w:rsidRDefault="002D69C0" w:rsidP="002D69C0">
      <w:pPr>
        <w:jc w:val="center"/>
      </w:pPr>
    </w:p>
    <w:p w14:paraId="66742721" w14:textId="77777777" w:rsidR="002D69C0" w:rsidRDefault="002D69C0" w:rsidP="002D69C0">
      <w:pPr>
        <w:jc w:val="center"/>
      </w:pPr>
    </w:p>
    <w:p w14:paraId="110DF9D4" w14:textId="77777777" w:rsidR="002D69C0" w:rsidRDefault="002D69C0" w:rsidP="002D69C0">
      <w:pPr>
        <w:jc w:val="center"/>
      </w:pPr>
    </w:p>
    <w:p w14:paraId="6035EF83" w14:textId="77777777" w:rsidR="002D69C0" w:rsidRDefault="002D69C0" w:rsidP="002D69C0">
      <w:pPr>
        <w:jc w:val="center"/>
      </w:pPr>
    </w:p>
    <w:p w14:paraId="103268F5" w14:textId="77777777" w:rsidR="002D69C0" w:rsidRDefault="002D69C0" w:rsidP="002D69C0">
      <w:pPr>
        <w:jc w:val="center"/>
      </w:pPr>
    </w:p>
    <w:p w14:paraId="78F135D9" w14:textId="77777777" w:rsidR="002D69C0" w:rsidRDefault="002D69C0" w:rsidP="002D69C0">
      <w:pPr>
        <w:jc w:val="center"/>
      </w:pPr>
    </w:p>
    <w:p w14:paraId="58ABC489" w14:textId="77777777" w:rsidR="002D69C0" w:rsidRDefault="002D69C0" w:rsidP="002D69C0">
      <w:pPr>
        <w:jc w:val="center"/>
      </w:pPr>
    </w:p>
    <w:p w14:paraId="509F9B9A" w14:textId="77777777" w:rsidR="002D69C0" w:rsidRDefault="002D69C0" w:rsidP="002D69C0">
      <w:pPr>
        <w:jc w:val="center"/>
      </w:pPr>
    </w:p>
    <w:p w14:paraId="16214900" w14:textId="77777777" w:rsidR="002D69C0" w:rsidRDefault="002D69C0" w:rsidP="002D69C0">
      <w:pPr>
        <w:jc w:val="center"/>
      </w:pPr>
    </w:p>
    <w:p w14:paraId="15FA479D" w14:textId="77777777" w:rsidR="002D69C0" w:rsidRDefault="002D69C0" w:rsidP="002D69C0">
      <w:pPr>
        <w:jc w:val="center"/>
      </w:pPr>
    </w:p>
    <w:p w14:paraId="3D9A17DE" w14:textId="77777777" w:rsidR="002D69C0" w:rsidRDefault="002D69C0" w:rsidP="002D69C0">
      <w:pPr>
        <w:jc w:val="center"/>
      </w:pPr>
    </w:p>
    <w:p w14:paraId="5B928493" w14:textId="77777777" w:rsidR="002D69C0" w:rsidRDefault="002D69C0" w:rsidP="002D69C0">
      <w:pPr>
        <w:jc w:val="center"/>
      </w:pPr>
    </w:p>
    <w:p w14:paraId="1EF4EEF2" w14:textId="77777777" w:rsidR="002D69C0" w:rsidRDefault="002D69C0" w:rsidP="002D69C0">
      <w:pPr>
        <w:jc w:val="center"/>
      </w:pPr>
    </w:p>
    <w:p w14:paraId="357F70D6" w14:textId="77777777" w:rsidR="002D69C0" w:rsidRDefault="002D69C0" w:rsidP="002D69C0">
      <w:pPr>
        <w:jc w:val="center"/>
      </w:pPr>
    </w:p>
    <w:p w14:paraId="7518A10C" w14:textId="77777777" w:rsidR="002D69C0" w:rsidRDefault="002D69C0" w:rsidP="002D69C0">
      <w:pPr>
        <w:jc w:val="center"/>
      </w:pPr>
    </w:p>
    <w:p w14:paraId="4CE74B5C" w14:textId="77777777" w:rsidR="002D69C0" w:rsidRDefault="002D69C0" w:rsidP="002D69C0">
      <w:pPr>
        <w:jc w:val="center"/>
      </w:pPr>
    </w:p>
    <w:p w14:paraId="6042E7F4" w14:textId="77777777" w:rsidR="002D69C0" w:rsidRDefault="002D69C0" w:rsidP="002D69C0">
      <w:pPr>
        <w:jc w:val="center"/>
      </w:pPr>
    </w:p>
    <w:p w14:paraId="01C96C30" w14:textId="77777777" w:rsidR="002D69C0" w:rsidRDefault="002D69C0" w:rsidP="002D69C0">
      <w:pPr>
        <w:jc w:val="center"/>
      </w:pPr>
    </w:p>
    <w:p w14:paraId="27481A2C" w14:textId="77777777" w:rsidR="002D69C0" w:rsidRDefault="002D69C0" w:rsidP="002D69C0">
      <w:pPr>
        <w:jc w:val="right"/>
      </w:pPr>
      <w:r>
        <w:lastRenderedPageBreak/>
        <w:t xml:space="preserve">Приложение № 2 </w:t>
      </w:r>
    </w:p>
    <w:p w14:paraId="1420CE53" w14:textId="77777777" w:rsidR="002D69C0" w:rsidRDefault="002D69C0" w:rsidP="002D69C0">
      <w:pPr>
        <w:jc w:val="right"/>
      </w:pPr>
      <w:r>
        <w:t xml:space="preserve">к Договору оказания услуг №_________ </w:t>
      </w:r>
    </w:p>
    <w:p w14:paraId="49980372" w14:textId="77777777" w:rsidR="002D69C0" w:rsidRDefault="002D69C0" w:rsidP="002D69C0">
      <w:pPr>
        <w:jc w:val="right"/>
        <w:rPr>
          <w:b/>
        </w:rPr>
      </w:pPr>
      <w:r>
        <w:t>от «____ » ____________ 2016 г.</w:t>
      </w:r>
    </w:p>
    <w:p w14:paraId="67C8F637" w14:textId="77777777" w:rsidR="002D69C0" w:rsidRDefault="002D69C0" w:rsidP="002D69C0">
      <w:pPr>
        <w:jc w:val="center"/>
        <w:rPr>
          <w:b/>
        </w:rPr>
      </w:pPr>
    </w:p>
    <w:p w14:paraId="239A98F7" w14:textId="77777777" w:rsidR="002D69C0" w:rsidRDefault="002D69C0" w:rsidP="002D69C0">
      <w:pPr>
        <w:jc w:val="center"/>
        <w:rPr>
          <w:b/>
        </w:rPr>
      </w:pPr>
    </w:p>
    <w:p w14:paraId="7CEAEE4E" w14:textId="77777777" w:rsidR="002D69C0" w:rsidRDefault="002D69C0" w:rsidP="002D69C0">
      <w:pPr>
        <w:jc w:val="center"/>
        <w:rPr>
          <w:b/>
        </w:rPr>
      </w:pPr>
    </w:p>
    <w:p w14:paraId="5BC5177A" w14:textId="77777777" w:rsidR="002D69C0" w:rsidRDefault="002D69C0" w:rsidP="002D69C0">
      <w:pPr>
        <w:jc w:val="center"/>
        <w:rPr>
          <w:b/>
        </w:rPr>
      </w:pPr>
      <w:r>
        <w:rPr>
          <w:b/>
        </w:rPr>
        <w:t>КАЛЕНДАРНЫЙ ПЛАН ОКАЗАНИЯ УСЛУГ</w:t>
      </w:r>
    </w:p>
    <w:p w14:paraId="332287F3" w14:textId="77777777" w:rsidR="002D69C0" w:rsidRDefault="002D69C0" w:rsidP="002D69C0">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2D69C0" w14:paraId="0BF1214F" w14:textId="77777777" w:rsidTr="00A429F2">
        <w:tc>
          <w:tcPr>
            <w:tcW w:w="675" w:type="dxa"/>
            <w:vMerge w:val="restart"/>
            <w:tcBorders>
              <w:top w:val="single" w:sz="4" w:space="0" w:color="auto"/>
              <w:left w:val="single" w:sz="4" w:space="0" w:color="auto"/>
              <w:bottom w:val="single" w:sz="4" w:space="0" w:color="auto"/>
              <w:right w:val="single" w:sz="4" w:space="0" w:color="auto"/>
            </w:tcBorders>
            <w:vAlign w:val="center"/>
          </w:tcPr>
          <w:p w14:paraId="4EC64CF1" w14:textId="77777777" w:rsidR="002D69C0" w:rsidRDefault="002D69C0" w:rsidP="00A429F2">
            <w:pPr>
              <w:widowControl w:val="0"/>
              <w:suppressAutoHyphens/>
              <w:autoSpaceDE w:val="0"/>
              <w:spacing w:line="256" w:lineRule="auto"/>
              <w:rPr>
                <w:sz w:val="24"/>
                <w:szCs w:val="24"/>
                <w:lang w:eastAsia="ar-SA"/>
              </w:rPr>
            </w:pPr>
          </w:p>
        </w:tc>
        <w:tc>
          <w:tcPr>
            <w:tcW w:w="5778" w:type="dxa"/>
            <w:vMerge w:val="restart"/>
            <w:tcBorders>
              <w:top w:val="single" w:sz="4" w:space="0" w:color="auto"/>
              <w:left w:val="single" w:sz="4" w:space="0" w:color="auto"/>
              <w:bottom w:val="single" w:sz="4" w:space="0" w:color="auto"/>
              <w:right w:val="single" w:sz="4" w:space="0" w:color="auto"/>
            </w:tcBorders>
            <w:vAlign w:val="center"/>
          </w:tcPr>
          <w:p w14:paraId="2882A753" w14:textId="77777777" w:rsidR="002D69C0" w:rsidRDefault="002D69C0" w:rsidP="00A429F2">
            <w:pPr>
              <w:widowControl w:val="0"/>
              <w:suppressAutoHyphens/>
              <w:autoSpaceDE w:val="0"/>
              <w:spacing w:line="256" w:lineRule="auto"/>
              <w:jc w:val="center"/>
              <w:rPr>
                <w:sz w:val="24"/>
                <w:szCs w:val="24"/>
                <w:lang w:eastAsia="ar-SA"/>
              </w:rPr>
            </w:pPr>
          </w:p>
        </w:tc>
        <w:tc>
          <w:tcPr>
            <w:tcW w:w="3612" w:type="dxa"/>
            <w:gridSpan w:val="2"/>
            <w:tcBorders>
              <w:top w:val="single" w:sz="4" w:space="0" w:color="auto"/>
              <w:left w:val="single" w:sz="4" w:space="0" w:color="auto"/>
              <w:bottom w:val="single" w:sz="4" w:space="0" w:color="auto"/>
              <w:right w:val="single" w:sz="4" w:space="0" w:color="auto"/>
            </w:tcBorders>
          </w:tcPr>
          <w:p w14:paraId="3759D29A" w14:textId="77777777" w:rsidR="002D69C0" w:rsidRDefault="002D69C0" w:rsidP="00A429F2">
            <w:pPr>
              <w:widowControl w:val="0"/>
              <w:suppressAutoHyphens/>
              <w:autoSpaceDE w:val="0"/>
              <w:spacing w:line="256" w:lineRule="auto"/>
              <w:jc w:val="center"/>
              <w:rPr>
                <w:sz w:val="24"/>
                <w:szCs w:val="24"/>
                <w:lang w:eastAsia="ar-SA"/>
              </w:rPr>
            </w:pPr>
          </w:p>
        </w:tc>
      </w:tr>
      <w:tr w:rsidR="002D69C0" w14:paraId="2C6BCE28" w14:textId="77777777" w:rsidTr="00A429F2">
        <w:tc>
          <w:tcPr>
            <w:tcW w:w="675" w:type="dxa"/>
            <w:vMerge/>
            <w:tcBorders>
              <w:top w:val="single" w:sz="4" w:space="0" w:color="auto"/>
              <w:left w:val="single" w:sz="4" w:space="0" w:color="auto"/>
              <w:bottom w:val="single" w:sz="4" w:space="0" w:color="auto"/>
              <w:right w:val="single" w:sz="4" w:space="0" w:color="auto"/>
            </w:tcBorders>
            <w:vAlign w:val="center"/>
            <w:hideMark/>
          </w:tcPr>
          <w:p w14:paraId="3C97927D" w14:textId="77777777" w:rsidR="002D69C0" w:rsidRDefault="002D69C0" w:rsidP="00A429F2">
            <w:pPr>
              <w:rPr>
                <w:sz w:val="24"/>
                <w:szCs w:val="24"/>
                <w:lang w:eastAsia="ar-SA"/>
              </w:rPr>
            </w:pPr>
          </w:p>
        </w:tc>
        <w:tc>
          <w:tcPr>
            <w:tcW w:w="5778" w:type="dxa"/>
            <w:vMerge/>
            <w:tcBorders>
              <w:top w:val="single" w:sz="4" w:space="0" w:color="auto"/>
              <w:left w:val="single" w:sz="4" w:space="0" w:color="auto"/>
              <w:bottom w:val="single" w:sz="4" w:space="0" w:color="auto"/>
              <w:right w:val="single" w:sz="4" w:space="0" w:color="auto"/>
            </w:tcBorders>
            <w:vAlign w:val="center"/>
            <w:hideMark/>
          </w:tcPr>
          <w:p w14:paraId="1DDBA77E" w14:textId="77777777" w:rsidR="002D69C0" w:rsidRDefault="002D69C0" w:rsidP="00A429F2">
            <w:pPr>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vAlign w:val="center"/>
          </w:tcPr>
          <w:p w14:paraId="0EB55DB3" w14:textId="77777777" w:rsidR="002D69C0" w:rsidRDefault="002D69C0" w:rsidP="00A429F2">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vAlign w:val="center"/>
          </w:tcPr>
          <w:p w14:paraId="5ED85618" w14:textId="77777777" w:rsidR="002D69C0" w:rsidRDefault="002D69C0" w:rsidP="00A429F2">
            <w:pPr>
              <w:widowControl w:val="0"/>
              <w:suppressAutoHyphens/>
              <w:autoSpaceDE w:val="0"/>
              <w:spacing w:line="256" w:lineRule="auto"/>
              <w:jc w:val="center"/>
              <w:rPr>
                <w:sz w:val="24"/>
                <w:szCs w:val="24"/>
                <w:lang w:eastAsia="ar-SA"/>
              </w:rPr>
            </w:pPr>
          </w:p>
        </w:tc>
      </w:tr>
      <w:tr w:rsidR="002D69C0" w14:paraId="18B2A970" w14:textId="77777777" w:rsidTr="00A429F2">
        <w:tc>
          <w:tcPr>
            <w:tcW w:w="675" w:type="dxa"/>
            <w:tcBorders>
              <w:top w:val="single" w:sz="4" w:space="0" w:color="auto"/>
              <w:left w:val="single" w:sz="4" w:space="0" w:color="auto"/>
              <w:bottom w:val="single" w:sz="4" w:space="0" w:color="auto"/>
              <w:right w:val="single" w:sz="4" w:space="0" w:color="auto"/>
            </w:tcBorders>
          </w:tcPr>
          <w:p w14:paraId="3ED09C8A" w14:textId="77777777" w:rsidR="002D69C0" w:rsidRDefault="002D69C0" w:rsidP="00A429F2">
            <w:pPr>
              <w:pStyle w:val="afff3"/>
              <w:numPr>
                <w:ilvl w:val="0"/>
                <w:numId w:val="53"/>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641222F6" w14:textId="77777777" w:rsidR="002D69C0" w:rsidRDefault="002D69C0" w:rsidP="00A429F2">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26D4267D" w14:textId="77777777" w:rsidR="002D69C0" w:rsidRDefault="002D69C0" w:rsidP="00A429F2">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33D54B33" w14:textId="77777777" w:rsidR="002D69C0" w:rsidRDefault="002D69C0" w:rsidP="00A429F2">
            <w:pPr>
              <w:widowControl w:val="0"/>
              <w:suppressAutoHyphens/>
              <w:autoSpaceDE w:val="0"/>
              <w:spacing w:line="256" w:lineRule="auto"/>
              <w:jc w:val="center"/>
              <w:rPr>
                <w:sz w:val="24"/>
                <w:szCs w:val="24"/>
                <w:lang w:eastAsia="ar-SA"/>
              </w:rPr>
            </w:pPr>
          </w:p>
        </w:tc>
      </w:tr>
      <w:tr w:rsidR="002D69C0" w14:paraId="5788C7EA" w14:textId="77777777" w:rsidTr="00A429F2">
        <w:tc>
          <w:tcPr>
            <w:tcW w:w="675" w:type="dxa"/>
            <w:tcBorders>
              <w:top w:val="single" w:sz="4" w:space="0" w:color="auto"/>
              <w:left w:val="single" w:sz="4" w:space="0" w:color="auto"/>
              <w:bottom w:val="single" w:sz="4" w:space="0" w:color="auto"/>
              <w:right w:val="single" w:sz="4" w:space="0" w:color="auto"/>
            </w:tcBorders>
            <w:vAlign w:val="center"/>
          </w:tcPr>
          <w:p w14:paraId="191AF339" w14:textId="77777777" w:rsidR="002D69C0" w:rsidRDefault="002D69C0" w:rsidP="00A429F2">
            <w:pPr>
              <w:pStyle w:val="afff3"/>
              <w:numPr>
                <w:ilvl w:val="0"/>
                <w:numId w:val="53"/>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39F19AC3" w14:textId="77777777" w:rsidR="002D69C0" w:rsidRDefault="002D69C0" w:rsidP="00A429F2">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vAlign w:val="center"/>
          </w:tcPr>
          <w:p w14:paraId="04CB0881" w14:textId="77777777" w:rsidR="002D69C0" w:rsidRDefault="002D69C0" w:rsidP="00A429F2">
            <w:pPr>
              <w:widowControl w:val="0"/>
              <w:tabs>
                <w:tab w:val="left" w:pos="130"/>
              </w:tabs>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vAlign w:val="center"/>
          </w:tcPr>
          <w:p w14:paraId="7C11F249" w14:textId="77777777" w:rsidR="002D69C0" w:rsidRDefault="002D69C0" w:rsidP="00A429F2">
            <w:pPr>
              <w:widowControl w:val="0"/>
              <w:suppressAutoHyphens/>
              <w:autoSpaceDE w:val="0"/>
              <w:spacing w:line="256" w:lineRule="auto"/>
              <w:jc w:val="center"/>
              <w:rPr>
                <w:sz w:val="24"/>
                <w:szCs w:val="24"/>
                <w:lang w:eastAsia="ar-SA"/>
              </w:rPr>
            </w:pPr>
          </w:p>
        </w:tc>
      </w:tr>
      <w:tr w:rsidR="002D69C0" w14:paraId="0E28B4C3" w14:textId="77777777" w:rsidTr="00A429F2">
        <w:tc>
          <w:tcPr>
            <w:tcW w:w="675" w:type="dxa"/>
            <w:tcBorders>
              <w:top w:val="single" w:sz="4" w:space="0" w:color="auto"/>
              <w:left w:val="single" w:sz="4" w:space="0" w:color="auto"/>
              <w:bottom w:val="single" w:sz="4" w:space="0" w:color="auto"/>
              <w:right w:val="single" w:sz="4" w:space="0" w:color="auto"/>
            </w:tcBorders>
          </w:tcPr>
          <w:p w14:paraId="356A3D57" w14:textId="77777777" w:rsidR="002D69C0" w:rsidRDefault="002D69C0" w:rsidP="00A429F2">
            <w:pPr>
              <w:pStyle w:val="afff3"/>
              <w:numPr>
                <w:ilvl w:val="0"/>
                <w:numId w:val="53"/>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47C00A92" w14:textId="77777777" w:rsidR="002D69C0" w:rsidRDefault="002D69C0" w:rsidP="00A429F2">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2D626652" w14:textId="77777777" w:rsidR="002D69C0" w:rsidRDefault="002D69C0" w:rsidP="00A429F2">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32FC251E" w14:textId="77777777" w:rsidR="002D69C0" w:rsidRDefault="002D69C0" w:rsidP="00A429F2">
            <w:pPr>
              <w:widowControl w:val="0"/>
              <w:suppressAutoHyphens/>
              <w:autoSpaceDE w:val="0"/>
              <w:spacing w:line="256" w:lineRule="auto"/>
              <w:jc w:val="center"/>
              <w:rPr>
                <w:sz w:val="24"/>
                <w:szCs w:val="24"/>
                <w:lang w:eastAsia="ar-SA"/>
              </w:rPr>
            </w:pPr>
          </w:p>
        </w:tc>
      </w:tr>
      <w:tr w:rsidR="002D69C0" w14:paraId="58E2572D" w14:textId="77777777" w:rsidTr="00A429F2">
        <w:tc>
          <w:tcPr>
            <w:tcW w:w="675" w:type="dxa"/>
            <w:tcBorders>
              <w:top w:val="single" w:sz="4" w:space="0" w:color="auto"/>
              <w:left w:val="single" w:sz="4" w:space="0" w:color="auto"/>
              <w:bottom w:val="single" w:sz="4" w:space="0" w:color="auto"/>
              <w:right w:val="single" w:sz="4" w:space="0" w:color="auto"/>
            </w:tcBorders>
          </w:tcPr>
          <w:p w14:paraId="4AAB4D8B" w14:textId="77777777" w:rsidR="002D69C0" w:rsidRDefault="002D69C0" w:rsidP="00A429F2">
            <w:pPr>
              <w:pStyle w:val="afff3"/>
              <w:numPr>
                <w:ilvl w:val="0"/>
                <w:numId w:val="53"/>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28CAA9E2" w14:textId="77777777" w:rsidR="002D69C0" w:rsidRDefault="002D69C0" w:rsidP="00A429F2">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01E41B85" w14:textId="77777777" w:rsidR="002D69C0" w:rsidRDefault="002D69C0" w:rsidP="00A429F2">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27007DAF" w14:textId="77777777" w:rsidR="002D69C0" w:rsidRDefault="002D69C0" w:rsidP="00A429F2">
            <w:pPr>
              <w:widowControl w:val="0"/>
              <w:suppressAutoHyphens/>
              <w:autoSpaceDE w:val="0"/>
              <w:spacing w:line="256" w:lineRule="auto"/>
              <w:jc w:val="center"/>
              <w:rPr>
                <w:sz w:val="24"/>
                <w:szCs w:val="24"/>
                <w:lang w:eastAsia="ar-SA"/>
              </w:rPr>
            </w:pPr>
          </w:p>
        </w:tc>
      </w:tr>
      <w:tr w:rsidR="002D69C0" w14:paraId="4713C6CF" w14:textId="77777777" w:rsidTr="00A429F2">
        <w:tc>
          <w:tcPr>
            <w:tcW w:w="675" w:type="dxa"/>
            <w:tcBorders>
              <w:top w:val="single" w:sz="4" w:space="0" w:color="auto"/>
              <w:left w:val="single" w:sz="4" w:space="0" w:color="auto"/>
              <w:bottom w:val="single" w:sz="4" w:space="0" w:color="auto"/>
              <w:right w:val="single" w:sz="4" w:space="0" w:color="auto"/>
            </w:tcBorders>
          </w:tcPr>
          <w:p w14:paraId="7E373774" w14:textId="77777777" w:rsidR="002D69C0" w:rsidRDefault="002D69C0" w:rsidP="00A429F2">
            <w:pPr>
              <w:pStyle w:val="afff3"/>
              <w:numPr>
                <w:ilvl w:val="0"/>
                <w:numId w:val="53"/>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275762BD" w14:textId="77777777" w:rsidR="002D69C0" w:rsidRDefault="002D69C0" w:rsidP="00A429F2">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5E73C167" w14:textId="77777777" w:rsidR="002D69C0" w:rsidRDefault="002D69C0" w:rsidP="00A429F2">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19CF76F8" w14:textId="77777777" w:rsidR="002D69C0" w:rsidRDefault="002D69C0" w:rsidP="00A429F2">
            <w:pPr>
              <w:widowControl w:val="0"/>
              <w:suppressAutoHyphens/>
              <w:autoSpaceDE w:val="0"/>
              <w:spacing w:line="256" w:lineRule="auto"/>
              <w:jc w:val="center"/>
              <w:rPr>
                <w:sz w:val="24"/>
                <w:szCs w:val="24"/>
                <w:lang w:eastAsia="ar-SA"/>
              </w:rPr>
            </w:pPr>
          </w:p>
        </w:tc>
      </w:tr>
      <w:tr w:rsidR="002D69C0" w14:paraId="23870723" w14:textId="77777777" w:rsidTr="00A429F2">
        <w:tc>
          <w:tcPr>
            <w:tcW w:w="675" w:type="dxa"/>
            <w:tcBorders>
              <w:top w:val="single" w:sz="4" w:space="0" w:color="auto"/>
              <w:left w:val="single" w:sz="4" w:space="0" w:color="auto"/>
              <w:bottom w:val="single" w:sz="4" w:space="0" w:color="auto"/>
              <w:right w:val="single" w:sz="4" w:space="0" w:color="auto"/>
            </w:tcBorders>
          </w:tcPr>
          <w:p w14:paraId="5CBECE50" w14:textId="77777777" w:rsidR="002D69C0" w:rsidRDefault="002D69C0" w:rsidP="00A429F2">
            <w:pPr>
              <w:pStyle w:val="afff3"/>
              <w:numPr>
                <w:ilvl w:val="0"/>
                <w:numId w:val="53"/>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1EFDA81C" w14:textId="77777777" w:rsidR="002D69C0" w:rsidRDefault="002D69C0" w:rsidP="00A429F2">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0426F3DF" w14:textId="77777777" w:rsidR="002D69C0" w:rsidRDefault="002D69C0" w:rsidP="00A429F2">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6566603E" w14:textId="77777777" w:rsidR="002D69C0" w:rsidRDefault="002D69C0" w:rsidP="00A429F2">
            <w:pPr>
              <w:widowControl w:val="0"/>
              <w:suppressAutoHyphens/>
              <w:autoSpaceDE w:val="0"/>
              <w:spacing w:line="256" w:lineRule="auto"/>
              <w:jc w:val="center"/>
              <w:rPr>
                <w:sz w:val="24"/>
                <w:szCs w:val="24"/>
                <w:lang w:eastAsia="ar-SA"/>
              </w:rPr>
            </w:pPr>
          </w:p>
        </w:tc>
      </w:tr>
      <w:tr w:rsidR="002D69C0" w14:paraId="738FD695" w14:textId="77777777" w:rsidTr="00A429F2">
        <w:tc>
          <w:tcPr>
            <w:tcW w:w="675" w:type="dxa"/>
            <w:tcBorders>
              <w:top w:val="single" w:sz="4" w:space="0" w:color="auto"/>
              <w:left w:val="single" w:sz="4" w:space="0" w:color="auto"/>
              <w:bottom w:val="single" w:sz="4" w:space="0" w:color="auto"/>
              <w:right w:val="single" w:sz="4" w:space="0" w:color="auto"/>
            </w:tcBorders>
          </w:tcPr>
          <w:p w14:paraId="0E2990AD" w14:textId="77777777" w:rsidR="002D69C0" w:rsidRDefault="002D69C0" w:rsidP="00A429F2">
            <w:pPr>
              <w:pStyle w:val="afff3"/>
              <w:numPr>
                <w:ilvl w:val="0"/>
                <w:numId w:val="53"/>
              </w:numPr>
              <w:spacing w:line="256" w:lineRule="auto"/>
              <w:ind w:hanging="578"/>
              <w:jc w:val="center"/>
              <w:rPr>
                <w:sz w:val="24"/>
                <w:szCs w:val="24"/>
                <w:lang w:eastAsia="en-US"/>
              </w:rPr>
            </w:pPr>
          </w:p>
        </w:tc>
        <w:tc>
          <w:tcPr>
            <w:tcW w:w="5778" w:type="dxa"/>
            <w:tcBorders>
              <w:top w:val="single" w:sz="4" w:space="0" w:color="auto"/>
              <w:left w:val="single" w:sz="4" w:space="0" w:color="auto"/>
              <w:bottom w:val="single" w:sz="4" w:space="0" w:color="auto"/>
              <w:right w:val="single" w:sz="4" w:space="0" w:color="auto"/>
            </w:tcBorders>
          </w:tcPr>
          <w:p w14:paraId="6B9FF0D8" w14:textId="77777777" w:rsidR="002D69C0" w:rsidRDefault="002D69C0" w:rsidP="00A429F2">
            <w:pPr>
              <w:widowControl w:val="0"/>
              <w:suppressAutoHyphens/>
              <w:autoSpaceDE w:val="0"/>
              <w:spacing w:line="256" w:lineRule="auto"/>
              <w:ind w:hanging="12"/>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tcPr>
          <w:p w14:paraId="71E790EB" w14:textId="77777777" w:rsidR="002D69C0" w:rsidRDefault="002D69C0" w:rsidP="00A429F2">
            <w:pPr>
              <w:widowControl w:val="0"/>
              <w:suppressAutoHyphens/>
              <w:autoSpaceDE w:val="0"/>
              <w:spacing w:line="256" w:lineRule="auto"/>
              <w:jc w:val="center"/>
              <w:rPr>
                <w:sz w:val="24"/>
                <w:szCs w:val="24"/>
                <w:lang w:eastAsia="ar-SA"/>
              </w:rPr>
            </w:pPr>
          </w:p>
        </w:tc>
        <w:tc>
          <w:tcPr>
            <w:tcW w:w="1815" w:type="dxa"/>
            <w:tcBorders>
              <w:top w:val="single" w:sz="4" w:space="0" w:color="auto"/>
              <w:left w:val="single" w:sz="4" w:space="0" w:color="auto"/>
              <w:bottom w:val="single" w:sz="4" w:space="0" w:color="auto"/>
              <w:right w:val="single" w:sz="4" w:space="0" w:color="auto"/>
            </w:tcBorders>
          </w:tcPr>
          <w:p w14:paraId="5BAF6A5A" w14:textId="77777777" w:rsidR="002D69C0" w:rsidRDefault="002D69C0" w:rsidP="00A429F2">
            <w:pPr>
              <w:widowControl w:val="0"/>
              <w:suppressAutoHyphens/>
              <w:autoSpaceDE w:val="0"/>
              <w:spacing w:line="256" w:lineRule="auto"/>
              <w:jc w:val="center"/>
              <w:rPr>
                <w:sz w:val="24"/>
                <w:szCs w:val="24"/>
                <w:lang w:eastAsia="ar-SA"/>
              </w:rPr>
            </w:pPr>
          </w:p>
        </w:tc>
      </w:tr>
    </w:tbl>
    <w:p w14:paraId="702814CD" w14:textId="77777777" w:rsidR="002D69C0" w:rsidRDefault="002D69C0" w:rsidP="002D69C0">
      <w:pPr>
        <w:jc w:val="both"/>
        <w:rPr>
          <w:b/>
          <w:lang w:eastAsia="ar-SA"/>
        </w:rPr>
      </w:pPr>
    </w:p>
    <w:p w14:paraId="4CB2F448" w14:textId="77777777" w:rsidR="002D69C0" w:rsidRDefault="002D69C0" w:rsidP="002D69C0">
      <w:pPr>
        <w:ind w:firstLine="708"/>
        <w:jc w:val="both"/>
        <w:rPr>
          <w:lang w:eastAsia="en-US"/>
        </w:rPr>
      </w:pPr>
    </w:p>
    <w:p w14:paraId="08525915" w14:textId="77777777" w:rsidR="002D69C0" w:rsidRDefault="002D69C0" w:rsidP="002D69C0">
      <w:pPr>
        <w:jc w:val="both"/>
        <w:rPr>
          <w:lang w:eastAsia="en-US"/>
        </w:rPr>
      </w:pPr>
    </w:p>
    <w:p w14:paraId="5A3035D2" w14:textId="77777777" w:rsidR="002D69C0" w:rsidRDefault="002D69C0" w:rsidP="002D69C0">
      <w:pPr>
        <w:jc w:val="both"/>
        <w:rPr>
          <w:b/>
          <w:lang w:eastAsia="ar-SA"/>
        </w:rPr>
      </w:pPr>
    </w:p>
    <w:tbl>
      <w:tblPr>
        <w:tblpPr w:leftFromText="180" w:rightFromText="180" w:bottomFromText="160" w:vertAnchor="text" w:horzAnchor="margin" w:tblpY="129"/>
        <w:tblW w:w="5272" w:type="pct"/>
        <w:tblLook w:val="04A0" w:firstRow="1" w:lastRow="0" w:firstColumn="1" w:lastColumn="0" w:noHBand="0" w:noVBand="1"/>
      </w:tblPr>
      <w:tblGrid>
        <w:gridCol w:w="5896"/>
        <w:gridCol w:w="4644"/>
      </w:tblGrid>
      <w:tr w:rsidR="002D69C0" w14:paraId="4C0E2D72" w14:textId="77777777" w:rsidTr="00A429F2">
        <w:trPr>
          <w:trHeight w:val="3124"/>
        </w:trPr>
        <w:tc>
          <w:tcPr>
            <w:tcW w:w="2797" w:type="pct"/>
          </w:tcPr>
          <w:p w14:paraId="068DA62A" w14:textId="77777777" w:rsidR="002D69C0" w:rsidRDefault="002D69C0" w:rsidP="00A429F2">
            <w:pPr>
              <w:spacing w:line="256" w:lineRule="auto"/>
              <w:rPr>
                <w:sz w:val="24"/>
                <w:szCs w:val="24"/>
                <w:lang w:eastAsia="ar-SA"/>
              </w:rPr>
            </w:pPr>
            <w:r>
              <w:t>Заказчик:</w:t>
            </w:r>
          </w:p>
          <w:p w14:paraId="032C49D1" w14:textId="77777777" w:rsidR="002D69C0" w:rsidRDefault="002D69C0" w:rsidP="00A429F2">
            <w:pPr>
              <w:spacing w:line="256" w:lineRule="auto"/>
              <w:rPr>
                <w:b/>
              </w:rPr>
            </w:pPr>
            <w:r>
              <w:rPr>
                <w:b/>
              </w:rPr>
              <w:t>Автономная некоммерческая организация «Агентство стратегических инициатив по продвижению новых проектов»</w:t>
            </w:r>
          </w:p>
          <w:p w14:paraId="55187F03" w14:textId="77777777" w:rsidR="002D69C0" w:rsidRDefault="002D69C0" w:rsidP="00A429F2">
            <w:pPr>
              <w:spacing w:line="256" w:lineRule="auto"/>
            </w:pPr>
          </w:p>
          <w:p w14:paraId="27CD76C0" w14:textId="77777777" w:rsidR="002D69C0" w:rsidRDefault="002D69C0" w:rsidP="00A429F2">
            <w:pPr>
              <w:spacing w:line="256" w:lineRule="auto"/>
            </w:pPr>
          </w:p>
          <w:p w14:paraId="10517A5F" w14:textId="77777777" w:rsidR="002D69C0" w:rsidRDefault="002D69C0" w:rsidP="00A429F2">
            <w:pPr>
              <w:tabs>
                <w:tab w:val="left" w:pos="5245"/>
              </w:tabs>
              <w:spacing w:line="256" w:lineRule="auto"/>
              <w:ind w:right="602"/>
            </w:pPr>
          </w:p>
          <w:p w14:paraId="20D04117" w14:textId="77777777" w:rsidR="002D69C0" w:rsidRDefault="002D69C0" w:rsidP="00A429F2">
            <w:pPr>
              <w:tabs>
                <w:tab w:val="left" w:pos="5245"/>
              </w:tabs>
              <w:spacing w:line="256" w:lineRule="auto"/>
              <w:ind w:right="602"/>
            </w:pPr>
            <w:r>
              <w:t xml:space="preserve">Административный директор </w:t>
            </w:r>
          </w:p>
          <w:p w14:paraId="705DDA22" w14:textId="77777777" w:rsidR="002D69C0" w:rsidRDefault="002D69C0" w:rsidP="00A429F2">
            <w:pPr>
              <w:spacing w:line="256" w:lineRule="auto"/>
            </w:pPr>
          </w:p>
          <w:p w14:paraId="5B862ED4" w14:textId="77777777" w:rsidR="002D69C0" w:rsidRDefault="002D69C0" w:rsidP="00A429F2">
            <w:pPr>
              <w:spacing w:line="256" w:lineRule="auto"/>
            </w:pPr>
          </w:p>
          <w:p w14:paraId="45BF6B2F" w14:textId="77777777" w:rsidR="002D69C0" w:rsidRDefault="002D69C0" w:rsidP="00A429F2">
            <w:pPr>
              <w:spacing w:line="256" w:lineRule="auto"/>
              <w:ind w:firstLine="35"/>
            </w:pPr>
          </w:p>
          <w:p w14:paraId="5B7FC0B1" w14:textId="77777777" w:rsidR="002D69C0" w:rsidRDefault="002D69C0" w:rsidP="00A429F2">
            <w:pPr>
              <w:spacing w:line="256" w:lineRule="auto"/>
              <w:ind w:firstLine="35"/>
            </w:pPr>
          </w:p>
          <w:p w14:paraId="4F101F3D" w14:textId="77777777" w:rsidR="002D69C0" w:rsidRDefault="002D69C0" w:rsidP="00A429F2">
            <w:pPr>
              <w:spacing w:line="256" w:lineRule="auto"/>
              <w:ind w:firstLine="35"/>
            </w:pPr>
            <w:r>
              <w:t>_____________________ Л.Г.Шепелева</w:t>
            </w:r>
          </w:p>
          <w:p w14:paraId="388B584D" w14:textId="77777777" w:rsidR="002D69C0" w:rsidRDefault="002D69C0" w:rsidP="00A429F2">
            <w:pPr>
              <w:suppressAutoHyphens/>
              <w:autoSpaceDE w:val="0"/>
              <w:spacing w:line="256" w:lineRule="auto"/>
              <w:ind w:firstLine="35"/>
              <w:rPr>
                <w:bCs/>
                <w:sz w:val="24"/>
                <w:szCs w:val="24"/>
                <w:lang w:eastAsia="ar-SA"/>
              </w:rPr>
            </w:pPr>
            <w:r>
              <w:t>М.П.</w:t>
            </w:r>
            <w:r>
              <w:rPr>
                <w:bCs/>
              </w:rPr>
              <w:t xml:space="preserve">   </w:t>
            </w:r>
          </w:p>
        </w:tc>
        <w:tc>
          <w:tcPr>
            <w:tcW w:w="2203" w:type="pct"/>
          </w:tcPr>
          <w:p w14:paraId="54C76673" w14:textId="77777777" w:rsidR="002D69C0" w:rsidRDefault="002D69C0" w:rsidP="00A429F2">
            <w:pPr>
              <w:spacing w:line="256" w:lineRule="auto"/>
              <w:rPr>
                <w:sz w:val="24"/>
                <w:szCs w:val="24"/>
                <w:lang w:eastAsia="ar-SA"/>
              </w:rPr>
            </w:pPr>
            <w:r>
              <w:t>Исполнитель:</w:t>
            </w:r>
          </w:p>
          <w:p w14:paraId="00B239E0" w14:textId="77777777" w:rsidR="002D69C0" w:rsidRDefault="002D69C0" w:rsidP="00A429F2">
            <w:pPr>
              <w:spacing w:line="256" w:lineRule="auto"/>
              <w:rPr>
                <w:b/>
                <w:color w:val="000000"/>
                <w:lang w:val="en-US"/>
              </w:rPr>
            </w:pPr>
            <w:r>
              <w:rPr>
                <w:b/>
                <w:color w:val="000000"/>
                <w:lang w:val="en-US"/>
              </w:rPr>
              <w:t>________________</w:t>
            </w:r>
          </w:p>
          <w:p w14:paraId="5062EFA9" w14:textId="77777777" w:rsidR="002D69C0" w:rsidRDefault="002D69C0" w:rsidP="00A429F2">
            <w:pPr>
              <w:spacing w:line="256" w:lineRule="auto"/>
              <w:rPr>
                <w:color w:val="000000"/>
              </w:rPr>
            </w:pPr>
          </w:p>
          <w:p w14:paraId="7E910374" w14:textId="77777777" w:rsidR="002D69C0" w:rsidRDefault="002D69C0" w:rsidP="00A429F2">
            <w:pPr>
              <w:spacing w:line="256" w:lineRule="auto"/>
            </w:pPr>
          </w:p>
          <w:p w14:paraId="1C3E7560" w14:textId="77777777" w:rsidR="002D69C0" w:rsidRDefault="002D69C0" w:rsidP="00A429F2">
            <w:pPr>
              <w:spacing w:line="256" w:lineRule="auto"/>
            </w:pPr>
          </w:p>
          <w:p w14:paraId="23299DA6" w14:textId="77777777" w:rsidR="002D69C0" w:rsidRDefault="002D69C0" w:rsidP="00A429F2">
            <w:pPr>
              <w:spacing w:line="256" w:lineRule="auto"/>
            </w:pPr>
          </w:p>
          <w:p w14:paraId="0E919E82" w14:textId="77777777" w:rsidR="002D69C0" w:rsidRDefault="002D69C0" w:rsidP="00A429F2">
            <w:pPr>
              <w:spacing w:line="256" w:lineRule="auto"/>
              <w:rPr>
                <w:lang w:val="en-US"/>
              </w:rPr>
            </w:pPr>
            <w:r>
              <w:rPr>
                <w:lang w:val="en-US"/>
              </w:rPr>
              <w:t>___________________</w:t>
            </w:r>
          </w:p>
          <w:p w14:paraId="037A935C" w14:textId="77777777" w:rsidR="002D69C0" w:rsidRDefault="002D69C0" w:rsidP="00A429F2">
            <w:pPr>
              <w:spacing w:line="256" w:lineRule="auto"/>
            </w:pPr>
          </w:p>
          <w:p w14:paraId="1073D165" w14:textId="77777777" w:rsidR="002D69C0" w:rsidRDefault="002D69C0" w:rsidP="00A429F2">
            <w:pPr>
              <w:spacing w:line="256" w:lineRule="auto"/>
            </w:pPr>
          </w:p>
          <w:p w14:paraId="4634C02C" w14:textId="77777777" w:rsidR="002D69C0" w:rsidRDefault="002D69C0" w:rsidP="00A429F2">
            <w:pPr>
              <w:spacing w:line="256" w:lineRule="auto"/>
            </w:pPr>
          </w:p>
          <w:p w14:paraId="70BD1F77" w14:textId="77777777" w:rsidR="002D69C0" w:rsidRDefault="002D69C0" w:rsidP="00A429F2">
            <w:pPr>
              <w:spacing w:line="256" w:lineRule="auto"/>
            </w:pPr>
          </w:p>
          <w:p w14:paraId="226CFD03" w14:textId="77777777" w:rsidR="002D69C0" w:rsidRDefault="002D69C0" w:rsidP="00A429F2">
            <w:pPr>
              <w:spacing w:line="256" w:lineRule="auto"/>
            </w:pPr>
          </w:p>
          <w:p w14:paraId="4A331B67" w14:textId="77777777" w:rsidR="002D69C0" w:rsidRDefault="002D69C0" w:rsidP="00A429F2">
            <w:pPr>
              <w:spacing w:line="256" w:lineRule="auto"/>
              <w:rPr>
                <w:lang w:val="en-US"/>
              </w:rPr>
            </w:pPr>
            <w:r>
              <w:t>_____________________ __________</w:t>
            </w:r>
          </w:p>
          <w:p w14:paraId="25AF2AEB" w14:textId="77777777" w:rsidR="002D69C0" w:rsidRDefault="002D69C0" w:rsidP="00A429F2">
            <w:pPr>
              <w:widowControl w:val="0"/>
              <w:suppressAutoHyphens/>
              <w:autoSpaceDE w:val="0"/>
              <w:spacing w:line="256" w:lineRule="auto"/>
              <w:rPr>
                <w:sz w:val="24"/>
                <w:szCs w:val="24"/>
                <w:lang w:eastAsia="ar-SA"/>
              </w:rPr>
            </w:pPr>
            <w:r>
              <w:t>М.П.</w:t>
            </w:r>
          </w:p>
        </w:tc>
      </w:tr>
    </w:tbl>
    <w:p w14:paraId="56F25178" w14:textId="77777777" w:rsidR="002D69C0" w:rsidRDefault="002D69C0" w:rsidP="002D69C0">
      <w:pPr>
        <w:jc w:val="both"/>
        <w:rPr>
          <w:b/>
          <w:lang w:eastAsia="ar-SA"/>
        </w:rPr>
      </w:pPr>
    </w:p>
    <w:p w14:paraId="292C4761" w14:textId="77777777" w:rsidR="002D69C0" w:rsidRDefault="002D69C0" w:rsidP="002D69C0">
      <w:pPr>
        <w:rPr>
          <w:vanish/>
        </w:rPr>
      </w:pPr>
    </w:p>
    <w:p w14:paraId="22BB2576" w14:textId="77777777" w:rsidR="002D69C0" w:rsidRDefault="002D69C0" w:rsidP="002D69C0"/>
    <w:p w14:paraId="0098F5D0" w14:textId="77777777" w:rsidR="002D69C0" w:rsidRPr="0024386B" w:rsidRDefault="002D69C0" w:rsidP="002D69C0">
      <w:pPr>
        <w:jc w:val="center"/>
        <w:rPr>
          <w:i/>
          <w:color w:val="A6A6A6" w:themeColor="background1" w:themeShade="A6"/>
          <w:sz w:val="24"/>
          <w:szCs w:val="24"/>
        </w:rPr>
      </w:pPr>
    </w:p>
    <w:p w14:paraId="071AED28" w14:textId="77777777" w:rsidR="002D69C0" w:rsidRDefault="002D69C0" w:rsidP="002D69C0">
      <w:pPr>
        <w:jc w:val="center"/>
        <w:rPr>
          <w:b/>
        </w:rPr>
      </w:pPr>
    </w:p>
    <w:p w14:paraId="2F08BAAD" w14:textId="77777777" w:rsidR="002D69C0" w:rsidRDefault="002D69C0" w:rsidP="002D69C0">
      <w:pPr>
        <w:jc w:val="center"/>
        <w:rPr>
          <w:b/>
        </w:rPr>
        <w:sectPr w:rsidR="002D69C0" w:rsidSect="007F3968">
          <w:footerReference w:type="default" r:id="rId39"/>
          <w:pgSz w:w="11907" w:h="16840" w:code="9"/>
          <w:pgMar w:top="851" w:right="851" w:bottom="851" w:left="1276" w:header="720" w:footer="403" w:gutter="0"/>
          <w:cols w:space="720"/>
          <w:noEndnote/>
        </w:sectPr>
      </w:pPr>
    </w:p>
    <w:p w14:paraId="7CEE4517" w14:textId="77777777" w:rsidR="002D69C0" w:rsidRDefault="002D69C0" w:rsidP="002D69C0">
      <w:pPr>
        <w:jc w:val="center"/>
        <w:rPr>
          <w:b/>
        </w:rPr>
      </w:pPr>
    </w:p>
    <w:p w14:paraId="5BDD7B6D" w14:textId="77777777" w:rsidR="002D69C0" w:rsidRDefault="002D69C0" w:rsidP="002D69C0">
      <w:pPr>
        <w:pStyle w:val="10"/>
      </w:pPr>
      <w:bookmarkStart w:id="91" w:name="_МИНИМАЛЬНЫЕ_ТРЕБОВАНИЯ_ДЛЯ"/>
      <w:bookmarkStart w:id="92" w:name="_Toc478134783"/>
      <w:bookmarkEnd w:id="91"/>
      <w:r w:rsidRPr="001C18A7">
        <w:t>МИНИМАЛЬНЫЕ ТРЕБОВАН</w:t>
      </w:r>
      <w:r>
        <w:t>ИЯ ДЛЯ ПРОХОЖДЕНИЯ АККРЕДИТАЦИИ</w:t>
      </w:r>
      <w:r>
        <w:rPr>
          <w:rStyle w:val="afd"/>
          <w:b w:val="0"/>
          <w:szCs w:val="28"/>
        </w:rPr>
        <w:footnoteReference w:id="4"/>
      </w:r>
      <w:bookmarkEnd w:id="92"/>
    </w:p>
    <w:p w14:paraId="5AD4F4C4" w14:textId="77777777" w:rsidR="002D69C0" w:rsidRDefault="002D69C0" w:rsidP="002D69C0">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D69C0" w:rsidRPr="001C18A7" w14:paraId="2EF204D0" w14:textId="77777777" w:rsidTr="00A429F2">
        <w:trPr>
          <w:trHeight w:val="172"/>
        </w:trPr>
        <w:tc>
          <w:tcPr>
            <w:tcW w:w="670" w:type="dxa"/>
            <w:shd w:val="clear" w:color="auto" w:fill="D9D9D9" w:themeFill="background1" w:themeFillShade="D9"/>
          </w:tcPr>
          <w:p w14:paraId="36BED9D2" w14:textId="77777777" w:rsidR="002D69C0" w:rsidRPr="001C18A7" w:rsidRDefault="002D69C0" w:rsidP="00A429F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52B7263A" w14:textId="77777777" w:rsidR="002D69C0" w:rsidRPr="001C18A7" w:rsidRDefault="002D69C0" w:rsidP="00A429F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7427036" w14:textId="77777777" w:rsidR="002D69C0" w:rsidRPr="001C18A7" w:rsidRDefault="002D69C0" w:rsidP="00A429F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AD7AC19" w14:textId="77777777" w:rsidR="002D69C0" w:rsidRPr="001C18A7" w:rsidRDefault="002D69C0" w:rsidP="00A429F2">
            <w:pPr>
              <w:pStyle w:val="Default"/>
              <w:jc w:val="center"/>
              <w:rPr>
                <w:sz w:val="20"/>
                <w:szCs w:val="20"/>
              </w:rPr>
            </w:pPr>
            <w:r w:rsidRPr="001C18A7">
              <w:rPr>
                <w:b/>
                <w:bCs/>
                <w:sz w:val="20"/>
                <w:szCs w:val="20"/>
              </w:rPr>
              <w:t>ЗАКЛЮЧЕНИЕ</w:t>
            </w:r>
          </w:p>
        </w:tc>
      </w:tr>
      <w:tr w:rsidR="002D69C0" w:rsidRPr="001C18A7" w14:paraId="715C729A" w14:textId="77777777" w:rsidTr="00A429F2">
        <w:trPr>
          <w:trHeight w:val="75"/>
        </w:trPr>
        <w:tc>
          <w:tcPr>
            <w:tcW w:w="670" w:type="dxa"/>
            <w:shd w:val="clear" w:color="auto" w:fill="D9D9D9" w:themeFill="background1" w:themeFillShade="D9"/>
          </w:tcPr>
          <w:p w14:paraId="15AF6F37" w14:textId="77777777" w:rsidR="002D69C0" w:rsidRPr="001C18A7" w:rsidRDefault="002D69C0" w:rsidP="00A429F2">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64A47AF" w14:textId="77777777" w:rsidR="002D69C0" w:rsidRPr="001C18A7" w:rsidRDefault="002D69C0" w:rsidP="00A429F2">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AACA89D" w14:textId="77777777" w:rsidR="002D69C0" w:rsidRPr="001C18A7" w:rsidRDefault="002D69C0" w:rsidP="00A429F2">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CCD7708" w14:textId="77777777" w:rsidR="002D69C0" w:rsidRPr="001C18A7" w:rsidRDefault="002D69C0" w:rsidP="00A429F2">
            <w:pPr>
              <w:pStyle w:val="Default"/>
              <w:jc w:val="center"/>
              <w:rPr>
                <w:sz w:val="20"/>
                <w:szCs w:val="20"/>
              </w:rPr>
            </w:pPr>
            <w:r w:rsidRPr="001C18A7">
              <w:rPr>
                <w:b/>
                <w:bCs/>
                <w:sz w:val="20"/>
                <w:szCs w:val="20"/>
              </w:rPr>
              <w:t>4</w:t>
            </w:r>
          </w:p>
        </w:tc>
      </w:tr>
      <w:tr w:rsidR="002D69C0" w:rsidRPr="001C18A7" w14:paraId="6183FF0F" w14:textId="77777777" w:rsidTr="00A429F2">
        <w:trPr>
          <w:trHeight w:val="1862"/>
        </w:trPr>
        <w:tc>
          <w:tcPr>
            <w:tcW w:w="670" w:type="dxa"/>
          </w:tcPr>
          <w:p w14:paraId="02A5722A" w14:textId="77777777" w:rsidR="002D69C0" w:rsidRPr="001C18A7" w:rsidRDefault="002D69C0" w:rsidP="00A429F2">
            <w:pPr>
              <w:pStyle w:val="Default"/>
              <w:rPr>
                <w:color w:val="auto"/>
                <w:sz w:val="20"/>
                <w:szCs w:val="20"/>
              </w:rPr>
            </w:pPr>
          </w:p>
          <w:p w14:paraId="20195E3F" w14:textId="77777777" w:rsidR="002D69C0" w:rsidRPr="001C18A7" w:rsidRDefault="002D69C0" w:rsidP="00A429F2">
            <w:pPr>
              <w:pStyle w:val="Default"/>
              <w:rPr>
                <w:sz w:val="20"/>
                <w:szCs w:val="20"/>
              </w:rPr>
            </w:pPr>
            <w:r w:rsidRPr="001C18A7">
              <w:rPr>
                <w:sz w:val="20"/>
                <w:szCs w:val="20"/>
              </w:rPr>
              <w:t xml:space="preserve">1. </w:t>
            </w:r>
          </w:p>
          <w:p w14:paraId="08415815" w14:textId="77777777" w:rsidR="002D69C0" w:rsidRPr="001C18A7" w:rsidRDefault="002D69C0" w:rsidP="00A429F2">
            <w:pPr>
              <w:pStyle w:val="Default"/>
              <w:rPr>
                <w:sz w:val="20"/>
                <w:szCs w:val="20"/>
              </w:rPr>
            </w:pPr>
          </w:p>
        </w:tc>
        <w:tc>
          <w:tcPr>
            <w:tcW w:w="4820" w:type="dxa"/>
          </w:tcPr>
          <w:p w14:paraId="4DDCC2CB" w14:textId="77777777" w:rsidR="002D69C0" w:rsidRPr="001C18A7" w:rsidRDefault="002D69C0" w:rsidP="00A429F2">
            <w:pPr>
              <w:pStyle w:val="Default"/>
              <w:rPr>
                <w:sz w:val="20"/>
                <w:szCs w:val="20"/>
              </w:rPr>
            </w:pPr>
            <w:r w:rsidRPr="001C18A7">
              <w:rPr>
                <w:sz w:val="20"/>
                <w:szCs w:val="20"/>
              </w:rPr>
              <w:t xml:space="preserve">Участник закупки: </w:t>
            </w:r>
          </w:p>
          <w:p w14:paraId="2929C32F" w14:textId="77777777" w:rsidR="002D69C0" w:rsidRPr="001C18A7" w:rsidRDefault="002D69C0" w:rsidP="00A429F2">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4231A8F5" w14:textId="77777777" w:rsidR="002D69C0" w:rsidRPr="001C18A7" w:rsidRDefault="002D69C0" w:rsidP="00A429F2">
            <w:pPr>
              <w:pStyle w:val="Default"/>
              <w:rPr>
                <w:sz w:val="20"/>
                <w:szCs w:val="20"/>
              </w:rPr>
            </w:pPr>
          </w:p>
          <w:p w14:paraId="062B9267" w14:textId="77777777" w:rsidR="002D69C0" w:rsidRPr="001C18A7" w:rsidRDefault="002D69C0" w:rsidP="00A429F2">
            <w:pPr>
              <w:pStyle w:val="Default"/>
              <w:rPr>
                <w:sz w:val="20"/>
                <w:szCs w:val="20"/>
              </w:rPr>
            </w:pPr>
            <w:r w:rsidRPr="001C18A7">
              <w:rPr>
                <w:sz w:val="20"/>
                <w:szCs w:val="20"/>
              </w:rPr>
              <w:t xml:space="preserve">или </w:t>
            </w:r>
          </w:p>
          <w:p w14:paraId="509C3343" w14:textId="77777777" w:rsidR="002D69C0" w:rsidRPr="001C18A7" w:rsidRDefault="002D69C0" w:rsidP="00A429F2">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136773E0" w14:textId="77777777" w:rsidR="002D69C0" w:rsidRPr="001C18A7" w:rsidRDefault="002D69C0" w:rsidP="00A429F2">
            <w:pPr>
              <w:pStyle w:val="Default"/>
              <w:rPr>
                <w:sz w:val="20"/>
                <w:szCs w:val="20"/>
              </w:rPr>
            </w:pPr>
          </w:p>
        </w:tc>
        <w:tc>
          <w:tcPr>
            <w:tcW w:w="4678" w:type="dxa"/>
          </w:tcPr>
          <w:p w14:paraId="02D50663" w14:textId="77777777" w:rsidR="002D69C0" w:rsidRPr="001C18A7" w:rsidRDefault="002D69C0" w:rsidP="00A429F2">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4162A54F" w14:textId="77777777" w:rsidR="002D69C0" w:rsidRPr="001C18A7" w:rsidRDefault="002D69C0" w:rsidP="00A429F2">
            <w:pPr>
              <w:pStyle w:val="Default"/>
              <w:rPr>
                <w:sz w:val="20"/>
                <w:szCs w:val="20"/>
              </w:rPr>
            </w:pPr>
            <w:r w:rsidRPr="001C18A7">
              <w:rPr>
                <w:sz w:val="20"/>
                <w:szCs w:val="20"/>
              </w:rPr>
              <w:t xml:space="preserve">Не соответствует — представлена недостоверная информация. </w:t>
            </w:r>
          </w:p>
          <w:p w14:paraId="006C9B07" w14:textId="77777777" w:rsidR="002D69C0" w:rsidRPr="001C18A7" w:rsidRDefault="002D69C0" w:rsidP="00A429F2">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2D69C0" w:rsidRPr="001C18A7" w14:paraId="4C9D1343" w14:textId="77777777" w:rsidTr="00A429F2">
        <w:trPr>
          <w:trHeight w:val="918"/>
        </w:trPr>
        <w:tc>
          <w:tcPr>
            <w:tcW w:w="670" w:type="dxa"/>
          </w:tcPr>
          <w:p w14:paraId="1FDCC00A" w14:textId="77777777" w:rsidR="002D69C0" w:rsidRPr="001C18A7" w:rsidRDefault="002D69C0" w:rsidP="00A429F2">
            <w:pPr>
              <w:pStyle w:val="Default"/>
              <w:rPr>
                <w:color w:val="auto"/>
                <w:sz w:val="20"/>
                <w:szCs w:val="20"/>
              </w:rPr>
            </w:pPr>
          </w:p>
          <w:p w14:paraId="72BFF98D" w14:textId="77777777" w:rsidR="002D69C0" w:rsidRPr="001C18A7" w:rsidRDefault="002D69C0" w:rsidP="00A429F2">
            <w:pPr>
              <w:pStyle w:val="Default"/>
              <w:rPr>
                <w:sz w:val="20"/>
                <w:szCs w:val="20"/>
              </w:rPr>
            </w:pPr>
            <w:r w:rsidRPr="001C18A7">
              <w:rPr>
                <w:sz w:val="20"/>
                <w:szCs w:val="20"/>
              </w:rPr>
              <w:t xml:space="preserve">2. </w:t>
            </w:r>
          </w:p>
          <w:p w14:paraId="49D57FB9" w14:textId="77777777" w:rsidR="002D69C0" w:rsidRPr="001C18A7" w:rsidRDefault="002D69C0" w:rsidP="00A429F2">
            <w:pPr>
              <w:pStyle w:val="Default"/>
              <w:rPr>
                <w:sz w:val="20"/>
                <w:szCs w:val="20"/>
              </w:rPr>
            </w:pPr>
          </w:p>
        </w:tc>
        <w:tc>
          <w:tcPr>
            <w:tcW w:w="4820" w:type="dxa"/>
          </w:tcPr>
          <w:p w14:paraId="1E91AC75" w14:textId="77777777" w:rsidR="002D69C0" w:rsidRPr="001C18A7" w:rsidRDefault="002D69C0" w:rsidP="00A429F2">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5"/>
            </w:r>
            <w:r w:rsidRPr="001C18A7">
              <w:rPr>
                <w:sz w:val="20"/>
                <w:szCs w:val="20"/>
              </w:rPr>
              <w:t xml:space="preserve">. </w:t>
            </w:r>
          </w:p>
        </w:tc>
        <w:tc>
          <w:tcPr>
            <w:tcW w:w="4678" w:type="dxa"/>
          </w:tcPr>
          <w:p w14:paraId="5591CC95" w14:textId="77777777" w:rsidR="002D69C0" w:rsidRPr="001C18A7" w:rsidRDefault="002D69C0" w:rsidP="00A429F2">
            <w:pPr>
              <w:pStyle w:val="Default"/>
              <w:rPr>
                <w:sz w:val="20"/>
                <w:szCs w:val="20"/>
              </w:rPr>
            </w:pPr>
            <w:r w:rsidRPr="001C18A7">
              <w:rPr>
                <w:sz w:val="20"/>
                <w:szCs w:val="20"/>
              </w:rPr>
              <w:t xml:space="preserve">В соответствии с установленной формой. </w:t>
            </w:r>
          </w:p>
        </w:tc>
        <w:tc>
          <w:tcPr>
            <w:tcW w:w="4961" w:type="dxa"/>
          </w:tcPr>
          <w:p w14:paraId="5562664A" w14:textId="77777777" w:rsidR="002D69C0" w:rsidRPr="001C18A7" w:rsidRDefault="002D69C0" w:rsidP="00A429F2">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3AFB0FE2" w14:textId="77777777" w:rsidR="002D69C0" w:rsidRPr="001C18A7" w:rsidRDefault="002D69C0" w:rsidP="00A429F2">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F8DA17" w14:textId="77777777" w:rsidR="002D69C0" w:rsidRDefault="002D69C0" w:rsidP="002D69C0"/>
    <w:p w14:paraId="25D37BA6" w14:textId="77777777" w:rsidR="002D69C0" w:rsidRDefault="002D69C0" w:rsidP="002D69C0"/>
    <w:p w14:paraId="3D3B5A3C" w14:textId="77777777" w:rsidR="002D69C0" w:rsidRDefault="002D69C0" w:rsidP="002D69C0"/>
    <w:p w14:paraId="29017BDA" w14:textId="77777777" w:rsidR="002D69C0" w:rsidRDefault="002D69C0" w:rsidP="002D69C0">
      <w:pPr>
        <w:pStyle w:val="Default"/>
        <w:jc w:val="center"/>
        <w:rPr>
          <w:b/>
          <w:bCs/>
          <w:sz w:val="20"/>
          <w:szCs w:val="20"/>
        </w:rPr>
        <w:sectPr w:rsidR="002D69C0"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D69C0" w:rsidRPr="001C18A7" w14:paraId="5B25FE1F" w14:textId="77777777" w:rsidTr="00A429F2">
        <w:trPr>
          <w:trHeight w:val="172"/>
        </w:trPr>
        <w:tc>
          <w:tcPr>
            <w:tcW w:w="670" w:type="dxa"/>
            <w:shd w:val="clear" w:color="auto" w:fill="D9D9D9" w:themeFill="background1" w:themeFillShade="D9"/>
          </w:tcPr>
          <w:p w14:paraId="38F91BAF" w14:textId="77777777" w:rsidR="002D69C0" w:rsidRPr="001C18A7" w:rsidRDefault="002D69C0" w:rsidP="00A429F2">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47A7D8F9" w14:textId="77777777" w:rsidR="002D69C0" w:rsidRPr="001C18A7" w:rsidRDefault="002D69C0" w:rsidP="00A429F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3B9E7A" w14:textId="77777777" w:rsidR="002D69C0" w:rsidRPr="001C18A7" w:rsidRDefault="002D69C0" w:rsidP="00A429F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33B75E1" w14:textId="77777777" w:rsidR="002D69C0" w:rsidRPr="001C18A7" w:rsidRDefault="002D69C0" w:rsidP="00A429F2">
            <w:pPr>
              <w:pStyle w:val="Default"/>
              <w:jc w:val="center"/>
              <w:rPr>
                <w:sz w:val="20"/>
                <w:szCs w:val="20"/>
              </w:rPr>
            </w:pPr>
            <w:r w:rsidRPr="001C18A7">
              <w:rPr>
                <w:b/>
                <w:bCs/>
                <w:sz w:val="20"/>
                <w:szCs w:val="20"/>
              </w:rPr>
              <w:t>ЗАКЛЮЧЕНИЕ</w:t>
            </w:r>
          </w:p>
        </w:tc>
      </w:tr>
      <w:tr w:rsidR="002D69C0" w:rsidRPr="001C18A7" w14:paraId="34CA7E90" w14:textId="77777777" w:rsidTr="00A429F2">
        <w:trPr>
          <w:trHeight w:val="75"/>
        </w:trPr>
        <w:tc>
          <w:tcPr>
            <w:tcW w:w="670" w:type="dxa"/>
            <w:shd w:val="clear" w:color="auto" w:fill="D9D9D9" w:themeFill="background1" w:themeFillShade="D9"/>
          </w:tcPr>
          <w:p w14:paraId="5B92CCBE" w14:textId="77777777" w:rsidR="002D69C0" w:rsidRPr="001C18A7" w:rsidRDefault="002D69C0" w:rsidP="00A429F2">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9C57AED" w14:textId="77777777" w:rsidR="002D69C0" w:rsidRPr="001C18A7" w:rsidRDefault="002D69C0" w:rsidP="00A429F2">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809B123" w14:textId="77777777" w:rsidR="002D69C0" w:rsidRPr="001C18A7" w:rsidRDefault="002D69C0" w:rsidP="00A429F2">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6DD59CA" w14:textId="77777777" w:rsidR="002D69C0" w:rsidRPr="001C18A7" w:rsidRDefault="002D69C0" w:rsidP="00A429F2">
            <w:pPr>
              <w:pStyle w:val="Default"/>
              <w:jc w:val="center"/>
              <w:rPr>
                <w:sz w:val="20"/>
                <w:szCs w:val="20"/>
              </w:rPr>
            </w:pPr>
            <w:r w:rsidRPr="001C18A7">
              <w:rPr>
                <w:b/>
                <w:bCs/>
                <w:sz w:val="20"/>
                <w:szCs w:val="20"/>
              </w:rPr>
              <w:t>4</w:t>
            </w:r>
          </w:p>
        </w:tc>
      </w:tr>
      <w:tr w:rsidR="002D69C0" w:rsidRPr="001C18A7" w14:paraId="4AECA90A" w14:textId="77777777" w:rsidTr="00A429F2">
        <w:trPr>
          <w:trHeight w:val="918"/>
        </w:trPr>
        <w:tc>
          <w:tcPr>
            <w:tcW w:w="670" w:type="dxa"/>
          </w:tcPr>
          <w:p w14:paraId="57662E88" w14:textId="77777777" w:rsidR="002D69C0" w:rsidRPr="001C18A7" w:rsidRDefault="002D69C0" w:rsidP="00A429F2">
            <w:pPr>
              <w:pStyle w:val="Default"/>
              <w:rPr>
                <w:color w:val="auto"/>
              </w:rPr>
            </w:pPr>
          </w:p>
          <w:p w14:paraId="0613F78B" w14:textId="77777777" w:rsidR="002D69C0" w:rsidRPr="001C18A7" w:rsidRDefault="002D69C0" w:rsidP="00A429F2">
            <w:pPr>
              <w:pStyle w:val="Default"/>
              <w:rPr>
                <w:sz w:val="20"/>
                <w:szCs w:val="20"/>
              </w:rPr>
            </w:pPr>
            <w:r w:rsidRPr="001C18A7">
              <w:rPr>
                <w:sz w:val="20"/>
                <w:szCs w:val="20"/>
              </w:rPr>
              <w:t xml:space="preserve">3. </w:t>
            </w:r>
          </w:p>
          <w:p w14:paraId="470C44B2" w14:textId="77777777" w:rsidR="002D69C0" w:rsidRPr="001C18A7" w:rsidRDefault="002D69C0" w:rsidP="00A429F2">
            <w:pPr>
              <w:pStyle w:val="Default"/>
              <w:rPr>
                <w:sz w:val="20"/>
                <w:szCs w:val="20"/>
              </w:rPr>
            </w:pPr>
          </w:p>
        </w:tc>
        <w:tc>
          <w:tcPr>
            <w:tcW w:w="4820" w:type="dxa"/>
          </w:tcPr>
          <w:p w14:paraId="3CB43928" w14:textId="77777777" w:rsidR="002D69C0" w:rsidRPr="001C18A7" w:rsidRDefault="002D69C0" w:rsidP="00A429F2">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69017ADC" w14:textId="77777777" w:rsidR="002D69C0" w:rsidRPr="001C18A7" w:rsidRDefault="002D69C0" w:rsidP="00A429F2">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78D34720" w14:textId="77777777" w:rsidR="002D69C0" w:rsidRDefault="002D69C0" w:rsidP="00A429F2">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5C5C8478" w14:textId="77777777" w:rsidR="002D69C0" w:rsidRPr="001C18A7" w:rsidRDefault="002D69C0" w:rsidP="00A429F2">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6452D485" w14:textId="77777777" w:rsidR="002D69C0" w:rsidRPr="001C18A7" w:rsidRDefault="002D69C0" w:rsidP="00A429F2">
            <w:pPr>
              <w:pStyle w:val="Default"/>
              <w:rPr>
                <w:sz w:val="20"/>
                <w:szCs w:val="20"/>
              </w:rPr>
            </w:pPr>
          </w:p>
        </w:tc>
        <w:tc>
          <w:tcPr>
            <w:tcW w:w="4678" w:type="dxa"/>
          </w:tcPr>
          <w:p w14:paraId="58AFE5DB" w14:textId="77777777" w:rsidR="002D69C0" w:rsidRPr="001C18A7" w:rsidRDefault="002D69C0" w:rsidP="00A429F2">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6F11DFD7" w14:textId="77777777" w:rsidR="002D69C0" w:rsidRPr="001C18A7" w:rsidRDefault="002D69C0" w:rsidP="00A429F2">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0" w:history="1">
              <w:r w:rsidRPr="005216F1">
                <w:rPr>
                  <w:rStyle w:val="a9"/>
                  <w:i/>
                  <w:iCs/>
                  <w:sz w:val="20"/>
                  <w:szCs w:val="20"/>
                </w:rPr>
                <w:t>http://zakupki.gov.ru/223/dishonest/public/supplier-search.html</w:t>
              </w:r>
            </w:hyperlink>
            <w:r w:rsidRPr="001C18A7">
              <w:rPr>
                <w:sz w:val="20"/>
                <w:szCs w:val="20"/>
              </w:rPr>
              <w:t xml:space="preserve">); </w:t>
            </w:r>
          </w:p>
          <w:p w14:paraId="1BC540C8" w14:textId="77777777" w:rsidR="002D69C0" w:rsidRPr="001C18A7" w:rsidRDefault="002D69C0" w:rsidP="00A429F2">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1"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7952EDED" w14:textId="77777777" w:rsidR="002D69C0" w:rsidRPr="001C18A7" w:rsidRDefault="002D69C0" w:rsidP="00A429F2">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2" w:history="1">
              <w:r w:rsidRPr="005216F1">
                <w:rPr>
                  <w:rStyle w:val="a9"/>
                  <w:sz w:val="20"/>
                  <w:szCs w:val="20"/>
                </w:rPr>
                <w:t>http://rnp.fas.gov.ru/Default.aspx</w:t>
              </w:r>
            </w:hyperlink>
            <w:r>
              <w:rPr>
                <w:sz w:val="20"/>
                <w:szCs w:val="20"/>
              </w:rPr>
              <w:t xml:space="preserve">) </w:t>
            </w:r>
          </w:p>
          <w:p w14:paraId="7D7EA2EB" w14:textId="77777777" w:rsidR="002D69C0" w:rsidRPr="001C18A7" w:rsidRDefault="002D69C0" w:rsidP="00A429F2">
            <w:pPr>
              <w:pStyle w:val="Default"/>
              <w:rPr>
                <w:sz w:val="20"/>
                <w:szCs w:val="20"/>
              </w:rPr>
            </w:pPr>
          </w:p>
        </w:tc>
        <w:tc>
          <w:tcPr>
            <w:tcW w:w="4961" w:type="dxa"/>
          </w:tcPr>
          <w:p w14:paraId="7E3CFB17" w14:textId="77777777" w:rsidR="002D69C0" w:rsidRPr="001C18A7" w:rsidRDefault="002D69C0" w:rsidP="00A429F2">
            <w:pPr>
              <w:pStyle w:val="Default"/>
              <w:rPr>
                <w:sz w:val="20"/>
                <w:szCs w:val="20"/>
              </w:rPr>
            </w:pPr>
            <w:r w:rsidRPr="001C18A7">
              <w:rPr>
                <w:sz w:val="20"/>
                <w:szCs w:val="20"/>
              </w:rPr>
              <w:t xml:space="preserve">Не соответствует —Участник закупки включен в Реестр. </w:t>
            </w:r>
          </w:p>
          <w:p w14:paraId="0479ACF3" w14:textId="77777777" w:rsidR="002D69C0" w:rsidRPr="001C18A7" w:rsidRDefault="002D69C0" w:rsidP="00A429F2">
            <w:pPr>
              <w:pStyle w:val="Default"/>
              <w:rPr>
                <w:sz w:val="20"/>
                <w:szCs w:val="20"/>
              </w:rPr>
            </w:pPr>
            <w:r w:rsidRPr="001C18A7">
              <w:rPr>
                <w:sz w:val="20"/>
                <w:szCs w:val="20"/>
              </w:rPr>
              <w:t xml:space="preserve">Соответствует —Участник закупки не включен в Реестр. </w:t>
            </w:r>
          </w:p>
        </w:tc>
      </w:tr>
      <w:tr w:rsidR="002D69C0" w:rsidRPr="001C18A7" w14:paraId="225F1A82" w14:textId="77777777" w:rsidTr="00A429F2">
        <w:trPr>
          <w:trHeight w:val="918"/>
        </w:trPr>
        <w:tc>
          <w:tcPr>
            <w:tcW w:w="670" w:type="dxa"/>
          </w:tcPr>
          <w:p w14:paraId="741DB866" w14:textId="77777777" w:rsidR="002D69C0" w:rsidRPr="001C18A7" w:rsidRDefault="002D69C0" w:rsidP="00A429F2">
            <w:pPr>
              <w:pStyle w:val="Default"/>
              <w:rPr>
                <w:color w:val="auto"/>
              </w:rPr>
            </w:pPr>
          </w:p>
          <w:p w14:paraId="3338241B" w14:textId="77777777" w:rsidR="002D69C0" w:rsidRPr="001C18A7" w:rsidRDefault="002D69C0" w:rsidP="00A429F2">
            <w:pPr>
              <w:pStyle w:val="Default"/>
              <w:rPr>
                <w:sz w:val="20"/>
                <w:szCs w:val="20"/>
              </w:rPr>
            </w:pPr>
            <w:r w:rsidRPr="001C18A7">
              <w:rPr>
                <w:sz w:val="20"/>
                <w:szCs w:val="20"/>
              </w:rPr>
              <w:t xml:space="preserve">4. </w:t>
            </w:r>
          </w:p>
          <w:p w14:paraId="0BCDEDD0" w14:textId="77777777" w:rsidR="002D69C0" w:rsidRPr="001C18A7" w:rsidRDefault="002D69C0" w:rsidP="00A429F2">
            <w:pPr>
              <w:pStyle w:val="Default"/>
              <w:rPr>
                <w:sz w:val="20"/>
                <w:szCs w:val="20"/>
              </w:rPr>
            </w:pPr>
          </w:p>
        </w:tc>
        <w:tc>
          <w:tcPr>
            <w:tcW w:w="4820" w:type="dxa"/>
          </w:tcPr>
          <w:p w14:paraId="7628FB68" w14:textId="77777777" w:rsidR="002D69C0" w:rsidRPr="001C18A7" w:rsidRDefault="002D69C0" w:rsidP="00A429F2">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1D41C37D" w14:textId="77777777" w:rsidR="002D69C0" w:rsidRPr="001C18A7" w:rsidRDefault="002D69C0" w:rsidP="00A429F2">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7EF54BE0" w14:textId="77777777" w:rsidR="002D69C0" w:rsidRPr="001C18A7" w:rsidRDefault="002D69C0" w:rsidP="00A429F2">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36CDCCB" w14:textId="77777777" w:rsidR="002D69C0" w:rsidRPr="001C18A7" w:rsidRDefault="002D69C0" w:rsidP="00A429F2">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3588C0FF" w14:textId="77777777" w:rsidR="002D69C0" w:rsidRDefault="002D69C0" w:rsidP="002D69C0"/>
    <w:p w14:paraId="5A60D352" w14:textId="77777777" w:rsidR="002D69C0" w:rsidRDefault="002D69C0" w:rsidP="002D69C0"/>
    <w:p w14:paraId="4F97E514" w14:textId="77777777" w:rsidR="002D69C0" w:rsidRDefault="002D69C0" w:rsidP="002D69C0"/>
    <w:p w14:paraId="113C0683" w14:textId="77777777" w:rsidR="002D69C0" w:rsidRDefault="002D69C0" w:rsidP="002D69C0"/>
    <w:p w14:paraId="46D285B0" w14:textId="77777777" w:rsidR="002D69C0" w:rsidRDefault="002D69C0" w:rsidP="002D69C0"/>
    <w:p w14:paraId="155F9053" w14:textId="77777777" w:rsidR="002D69C0" w:rsidRDefault="002D69C0" w:rsidP="002D69C0"/>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D69C0" w:rsidRPr="001C18A7" w14:paraId="1890AA0E" w14:textId="77777777" w:rsidTr="00A429F2">
        <w:trPr>
          <w:trHeight w:val="172"/>
        </w:trPr>
        <w:tc>
          <w:tcPr>
            <w:tcW w:w="670" w:type="dxa"/>
            <w:shd w:val="clear" w:color="auto" w:fill="D9D9D9" w:themeFill="background1" w:themeFillShade="D9"/>
          </w:tcPr>
          <w:p w14:paraId="0E307C66" w14:textId="77777777" w:rsidR="002D69C0" w:rsidRPr="001C18A7" w:rsidRDefault="002D69C0" w:rsidP="00A429F2">
            <w:pPr>
              <w:pStyle w:val="Default"/>
              <w:jc w:val="center"/>
              <w:rPr>
                <w:sz w:val="20"/>
                <w:szCs w:val="20"/>
              </w:rPr>
            </w:pPr>
            <w:r w:rsidRPr="001C18A7">
              <w:rPr>
                <w:b/>
                <w:bCs/>
                <w:sz w:val="20"/>
                <w:szCs w:val="20"/>
              </w:rPr>
              <w:t xml:space="preserve">№ </w:t>
            </w:r>
            <w:r w:rsidRPr="001C18A7">
              <w:rPr>
                <w:b/>
                <w:bCs/>
                <w:sz w:val="20"/>
                <w:szCs w:val="20"/>
              </w:rPr>
              <w:lastRenderedPageBreak/>
              <w:t>П/П</w:t>
            </w:r>
          </w:p>
        </w:tc>
        <w:tc>
          <w:tcPr>
            <w:tcW w:w="4820" w:type="dxa"/>
            <w:shd w:val="clear" w:color="auto" w:fill="D9D9D9" w:themeFill="background1" w:themeFillShade="D9"/>
          </w:tcPr>
          <w:p w14:paraId="75210A07" w14:textId="77777777" w:rsidR="002D69C0" w:rsidRPr="001C18A7" w:rsidRDefault="002D69C0" w:rsidP="00A429F2">
            <w:pPr>
              <w:pStyle w:val="Default"/>
              <w:jc w:val="center"/>
              <w:rPr>
                <w:sz w:val="20"/>
                <w:szCs w:val="20"/>
              </w:rPr>
            </w:pPr>
            <w:r w:rsidRPr="001C18A7">
              <w:rPr>
                <w:b/>
                <w:bCs/>
                <w:sz w:val="20"/>
                <w:szCs w:val="20"/>
              </w:rPr>
              <w:lastRenderedPageBreak/>
              <w:t>ТРЕБОВАНИЕ</w:t>
            </w:r>
          </w:p>
        </w:tc>
        <w:tc>
          <w:tcPr>
            <w:tcW w:w="4678" w:type="dxa"/>
            <w:shd w:val="clear" w:color="auto" w:fill="D9D9D9" w:themeFill="background1" w:themeFillShade="D9"/>
          </w:tcPr>
          <w:p w14:paraId="0F8A987F" w14:textId="77777777" w:rsidR="002D69C0" w:rsidRPr="001C18A7" w:rsidRDefault="002D69C0" w:rsidP="00A429F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5308ED9E" w14:textId="77777777" w:rsidR="002D69C0" w:rsidRPr="001C18A7" w:rsidRDefault="002D69C0" w:rsidP="00A429F2">
            <w:pPr>
              <w:pStyle w:val="Default"/>
              <w:jc w:val="center"/>
              <w:rPr>
                <w:sz w:val="20"/>
                <w:szCs w:val="20"/>
              </w:rPr>
            </w:pPr>
            <w:r w:rsidRPr="001C18A7">
              <w:rPr>
                <w:b/>
                <w:bCs/>
                <w:sz w:val="20"/>
                <w:szCs w:val="20"/>
              </w:rPr>
              <w:t>ЗАКЛЮЧЕНИЕ</w:t>
            </w:r>
          </w:p>
        </w:tc>
      </w:tr>
      <w:tr w:rsidR="002D69C0" w:rsidRPr="001C18A7" w14:paraId="45709268" w14:textId="77777777" w:rsidTr="00A429F2">
        <w:trPr>
          <w:trHeight w:val="75"/>
        </w:trPr>
        <w:tc>
          <w:tcPr>
            <w:tcW w:w="670" w:type="dxa"/>
            <w:shd w:val="clear" w:color="auto" w:fill="D9D9D9" w:themeFill="background1" w:themeFillShade="D9"/>
          </w:tcPr>
          <w:p w14:paraId="00D8A4E5" w14:textId="77777777" w:rsidR="002D69C0" w:rsidRPr="001C18A7" w:rsidRDefault="002D69C0" w:rsidP="00A429F2">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23A9573" w14:textId="77777777" w:rsidR="002D69C0" w:rsidRPr="001C18A7" w:rsidRDefault="002D69C0" w:rsidP="00A429F2">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C840F5A" w14:textId="77777777" w:rsidR="002D69C0" w:rsidRPr="001C18A7" w:rsidRDefault="002D69C0" w:rsidP="00A429F2">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214DEC57" w14:textId="77777777" w:rsidR="002D69C0" w:rsidRPr="001C18A7" w:rsidRDefault="002D69C0" w:rsidP="00A429F2">
            <w:pPr>
              <w:pStyle w:val="Default"/>
              <w:jc w:val="center"/>
              <w:rPr>
                <w:sz w:val="20"/>
                <w:szCs w:val="20"/>
              </w:rPr>
            </w:pPr>
            <w:r w:rsidRPr="001C18A7">
              <w:rPr>
                <w:b/>
                <w:bCs/>
                <w:sz w:val="20"/>
                <w:szCs w:val="20"/>
              </w:rPr>
              <w:t>4</w:t>
            </w:r>
          </w:p>
        </w:tc>
      </w:tr>
      <w:tr w:rsidR="002D69C0" w:rsidRPr="001C18A7" w14:paraId="4DE7EA3E" w14:textId="77777777" w:rsidTr="00A429F2">
        <w:trPr>
          <w:trHeight w:val="918"/>
        </w:trPr>
        <w:tc>
          <w:tcPr>
            <w:tcW w:w="670" w:type="dxa"/>
          </w:tcPr>
          <w:p w14:paraId="0AAD8098" w14:textId="77777777" w:rsidR="002D69C0" w:rsidRPr="001C18A7" w:rsidRDefault="002D69C0" w:rsidP="00A429F2">
            <w:pPr>
              <w:pStyle w:val="Default"/>
              <w:rPr>
                <w:color w:val="auto"/>
              </w:rPr>
            </w:pPr>
          </w:p>
          <w:p w14:paraId="3D2AEE68" w14:textId="77777777" w:rsidR="002D69C0" w:rsidRPr="001C18A7" w:rsidRDefault="002D69C0" w:rsidP="00A429F2">
            <w:pPr>
              <w:pStyle w:val="Default"/>
              <w:rPr>
                <w:sz w:val="20"/>
                <w:szCs w:val="20"/>
              </w:rPr>
            </w:pPr>
            <w:r w:rsidRPr="001C18A7">
              <w:rPr>
                <w:sz w:val="20"/>
                <w:szCs w:val="20"/>
              </w:rPr>
              <w:t xml:space="preserve">5. </w:t>
            </w:r>
          </w:p>
          <w:p w14:paraId="3308E58C" w14:textId="77777777" w:rsidR="002D69C0" w:rsidRPr="001C18A7" w:rsidRDefault="002D69C0" w:rsidP="00A429F2">
            <w:pPr>
              <w:pStyle w:val="Default"/>
              <w:rPr>
                <w:sz w:val="20"/>
                <w:szCs w:val="20"/>
              </w:rPr>
            </w:pPr>
          </w:p>
        </w:tc>
        <w:tc>
          <w:tcPr>
            <w:tcW w:w="4820" w:type="dxa"/>
          </w:tcPr>
          <w:p w14:paraId="775AF68F" w14:textId="77777777" w:rsidR="002D69C0" w:rsidRPr="001C18A7" w:rsidRDefault="002D69C0" w:rsidP="00A429F2">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77B1CFD2" w14:textId="77777777" w:rsidR="002D69C0" w:rsidRPr="001C18A7" w:rsidRDefault="002D69C0" w:rsidP="00A429F2">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B7E9F80" w14:textId="77777777" w:rsidR="002D69C0" w:rsidRPr="001C18A7" w:rsidRDefault="002D69C0" w:rsidP="00A429F2">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43B9E736" w14:textId="77777777" w:rsidR="002D69C0" w:rsidRPr="001C18A7" w:rsidRDefault="002D69C0" w:rsidP="00A429F2">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2D69C0" w:rsidRPr="001C18A7" w14:paraId="61514CCE" w14:textId="77777777" w:rsidTr="00A429F2">
        <w:trPr>
          <w:trHeight w:val="918"/>
        </w:trPr>
        <w:tc>
          <w:tcPr>
            <w:tcW w:w="670" w:type="dxa"/>
          </w:tcPr>
          <w:p w14:paraId="55122E61" w14:textId="77777777" w:rsidR="002D69C0" w:rsidRPr="001C18A7" w:rsidRDefault="002D69C0" w:rsidP="00A429F2">
            <w:pPr>
              <w:pStyle w:val="Default"/>
              <w:rPr>
                <w:color w:val="auto"/>
              </w:rPr>
            </w:pPr>
          </w:p>
          <w:p w14:paraId="358A219F" w14:textId="77777777" w:rsidR="002D69C0" w:rsidRPr="001C18A7" w:rsidRDefault="002D69C0" w:rsidP="00A429F2">
            <w:pPr>
              <w:pStyle w:val="Default"/>
              <w:rPr>
                <w:sz w:val="20"/>
                <w:szCs w:val="20"/>
              </w:rPr>
            </w:pPr>
            <w:r w:rsidRPr="001C18A7">
              <w:rPr>
                <w:sz w:val="20"/>
                <w:szCs w:val="20"/>
              </w:rPr>
              <w:t xml:space="preserve">6. </w:t>
            </w:r>
          </w:p>
          <w:p w14:paraId="0F389733" w14:textId="77777777" w:rsidR="002D69C0" w:rsidRPr="001C18A7" w:rsidRDefault="002D69C0" w:rsidP="00A429F2">
            <w:pPr>
              <w:pStyle w:val="Default"/>
              <w:rPr>
                <w:sz w:val="20"/>
                <w:szCs w:val="20"/>
              </w:rPr>
            </w:pPr>
          </w:p>
        </w:tc>
        <w:tc>
          <w:tcPr>
            <w:tcW w:w="4820" w:type="dxa"/>
          </w:tcPr>
          <w:p w14:paraId="090D291E" w14:textId="77777777" w:rsidR="002D69C0" w:rsidRPr="001C18A7" w:rsidRDefault="002D69C0" w:rsidP="00A429F2">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8EF101B" w14:textId="77777777" w:rsidR="002D69C0" w:rsidRPr="001C18A7" w:rsidRDefault="002D69C0" w:rsidP="00A429F2">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6649BC17" w14:textId="77777777" w:rsidR="002D69C0" w:rsidRPr="001C18A7" w:rsidRDefault="002D69C0" w:rsidP="00A429F2">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35C1A7DB" w14:textId="77777777" w:rsidR="002D69C0" w:rsidRPr="001C18A7" w:rsidRDefault="002D69C0" w:rsidP="00A429F2">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2D69C0" w:rsidRPr="001C18A7" w14:paraId="781B4473" w14:textId="77777777" w:rsidTr="00A429F2">
        <w:trPr>
          <w:trHeight w:val="918"/>
        </w:trPr>
        <w:tc>
          <w:tcPr>
            <w:tcW w:w="670" w:type="dxa"/>
          </w:tcPr>
          <w:p w14:paraId="06FC6949" w14:textId="77777777" w:rsidR="002D69C0" w:rsidRPr="00653C40" w:rsidRDefault="002D69C0" w:rsidP="00A429F2">
            <w:pPr>
              <w:pStyle w:val="Default"/>
              <w:rPr>
                <w:color w:val="auto"/>
              </w:rPr>
            </w:pPr>
          </w:p>
          <w:p w14:paraId="1C5FBEF5" w14:textId="77777777" w:rsidR="002D69C0" w:rsidRPr="00653C40" w:rsidRDefault="002D69C0" w:rsidP="00A429F2">
            <w:pPr>
              <w:pStyle w:val="Default"/>
              <w:rPr>
                <w:sz w:val="20"/>
                <w:szCs w:val="20"/>
              </w:rPr>
            </w:pPr>
            <w:r w:rsidRPr="00653C40">
              <w:rPr>
                <w:sz w:val="20"/>
                <w:szCs w:val="20"/>
              </w:rPr>
              <w:t xml:space="preserve">7. </w:t>
            </w:r>
          </w:p>
          <w:p w14:paraId="202D81A4" w14:textId="77777777" w:rsidR="002D69C0" w:rsidRPr="00653C40" w:rsidRDefault="002D69C0" w:rsidP="00A429F2">
            <w:pPr>
              <w:pStyle w:val="Default"/>
              <w:rPr>
                <w:sz w:val="20"/>
                <w:szCs w:val="20"/>
              </w:rPr>
            </w:pPr>
          </w:p>
        </w:tc>
        <w:tc>
          <w:tcPr>
            <w:tcW w:w="4820" w:type="dxa"/>
          </w:tcPr>
          <w:p w14:paraId="0CD332BE" w14:textId="77777777" w:rsidR="002D69C0" w:rsidRPr="00653C40" w:rsidRDefault="002D69C0" w:rsidP="00A429F2">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1D4E656A" w14:textId="77777777" w:rsidR="002D69C0" w:rsidRPr="00653C40" w:rsidRDefault="002D69C0" w:rsidP="00A429F2">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6395446F" w14:textId="77777777" w:rsidR="002D69C0" w:rsidRPr="00653C40" w:rsidRDefault="002D69C0" w:rsidP="00A429F2">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706F479D" w14:textId="77777777" w:rsidR="002D69C0" w:rsidRPr="00653C40" w:rsidRDefault="002D69C0" w:rsidP="00A429F2">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491DD7B4" w14:textId="77777777" w:rsidR="002D69C0" w:rsidRDefault="002D69C0" w:rsidP="002D69C0"/>
    <w:p w14:paraId="18E8EBD6" w14:textId="77777777" w:rsidR="002D69C0" w:rsidRDefault="002D69C0" w:rsidP="002D69C0"/>
    <w:p w14:paraId="3AAC233F" w14:textId="77777777" w:rsidR="002D69C0" w:rsidRDefault="002D69C0" w:rsidP="002D69C0"/>
    <w:p w14:paraId="78D0EBB2" w14:textId="77777777" w:rsidR="002D69C0" w:rsidRDefault="002D69C0" w:rsidP="002D69C0"/>
    <w:p w14:paraId="01EEF445" w14:textId="77777777" w:rsidR="002D69C0" w:rsidRDefault="002D69C0" w:rsidP="002D69C0"/>
    <w:p w14:paraId="471D9E0F" w14:textId="77777777" w:rsidR="002D69C0" w:rsidRDefault="002D69C0" w:rsidP="002D69C0"/>
    <w:p w14:paraId="5645789F" w14:textId="77777777" w:rsidR="002D69C0" w:rsidRDefault="002D69C0" w:rsidP="002D69C0"/>
    <w:p w14:paraId="42314E11" w14:textId="77777777" w:rsidR="002D69C0" w:rsidRDefault="002D69C0" w:rsidP="002D69C0"/>
    <w:tbl>
      <w:tblPr>
        <w:tblW w:w="153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7"/>
        <w:gridCol w:w="3516"/>
        <w:gridCol w:w="2551"/>
        <w:gridCol w:w="1134"/>
        <w:gridCol w:w="1276"/>
        <w:gridCol w:w="737"/>
        <w:gridCol w:w="539"/>
        <w:gridCol w:w="1134"/>
        <w:gridCol w:w="3828"/>
        <w:gridCol w:w="27"/>
      </w:tblGrid>
      <w:tr w:rsidR="002D69C0" w:rsidRPr="001C18A7" w14:paraId="0E72D8CA" w14:textId="77777777" w:rsidTr="00AC3040">
        <w:trPr>
          <w:trHeight w:val="172"/>
        </w:trPr>
        <w:tc>
          <w:tcPr>
            <w:tcW w:w="595" w:type="dxa"/>
            <w:gridSpan w:val="2"/>
            <w:shd w:val="clear" w:color="auto" w:fill="D9D9D9" w:themeFill="background1" w:themeFillShade="D9"/>
          </w:tcPr>
          <w:p w14:paraId="788CC800" w14:textId="77777777" w:rsidR="002D69C0" w:rsidRPr="001C18A7" w:rsidRDefault="002D69C0" w:rsidP="00A429F2">
            <w:pPr>
              <w:pStyle w:val="Default"/>
              <w:jc w:val="center"/>
              <w:rPr>
                <w:sz w:val="20"/>
                <w:szCs w:val="20"/>
              </w:rPr>
            </w:pPr>
            <w:r w:rsidRPr="001C18A7">
              <w:rPr>
                <w:b/>
                <w:bCs/>
                <w:sz w:val="20"/>
                <w:szCs w:val="20"/>
              </w:rPr>
              <w:t>№ П/П</w:t>
            </w:r>
          </w:p>
        </w:tc>
        <w:tc>
          <w:tcPr>
            <w:tcW w:w="3516" w:type="dxa"/>
            <w:shd w:val="clear" w:color="auto" w:fill="D9D9D9" w:themeFill="background1" w:themeFillShade="D9"/>
          </w:tcPr>
          <w:p w14:paraId="4BE1A26F" w14:textId="77777777" w:rsidR="002D69C0" w:rsidRPr="001C18A7" w:rsidRDefault="002D69C0" w:rsidP="00A429F2">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2A214EAC" w14:textId="77777777" w:rsidR="002D69C0" w:rsidRPr="001C18A7" w:rsidRDefault="002D69C0" w:rsidP="00A429F2">
            <w:pPr>
              <w:pStyle w:val="Default"/>
              <w:jc w:val="center"/>
              <w:rPr>
                <w:sz w:val="20"/>
                <w:szCs w:val="20"/>
              </w:rPr>
            </w:pPr>
            <w:r w:rsidRPr="001C18A7">
              <w:rPr>
                <w:b/>
                <w:bCs/>
                <w:sz w:val="20"/>
                <w:szCs w:val="20"/>
              </w:rPr>
              <w:t>ОПИСАНИЕ ТРЕБОВАНИЯ</w:t>
            </w:r>
          </w:p>
        </w:tc>
        <w:tc>
          <w:tcPr>
            <w:tcW w:w="3855" w:type="dxa"/>
            <w:gridSpan w:val="2"/>
            <w:shd w:val="clear" w:color="auto" w:fill="D9D9D9" w:themeFill="background1" w:themeFillShade="D9"/>
          </w:tcPr>
          <w:p w14:paraId="5AD3E7DC" w14:textId="77777777" w:rsidR="002D69C0" w:rsidRPr="001C18A7" w:rsidRDefault="002D69C0" w:rsidP="00A429F2">
            <w:pPr>
              <w:pStyle w:val="Default"/>
              <w:jc w:val="center"/>
              <w:rPr>
                <w:sz w:val="20"/>
                <w:szCs w:val="20"/>
              </w:rPr>
            </w:pPr>
            <w:r w:rsidRPr="001C18A7">
              <w:rPr>
                <w:b/>
                <w:bCs/>
                <w:sz w:val="20"/>
                <w:szCs w:val="20"/>
              </w:rPr>
              <w:t>ЗАКЛЮЧЕНИЕ</w:t>
            </w:r>
          </w:p>
        </w:tc>
      </w:tr>
      <w:tr w:rsidR="002D69C0" w:rsidRPr="001C18A7" w14:paraId="1523A88B" w14:textId="77777777" w:rsidTr="00AC3040">
        <w:trPr>
          <w:trHeight w:val="75"/>
        </w:trPr>
        <w:tc>
          <w:tcPr>
            <w:tcW w:w="595" w:type="dxa"/>
            <w:gridSpan w:val="2"/>
            <w:shd w:val="clear" w:color="auto" w:fill="D9D9D9" w:themeFill="background1" w:themeFillShade="D9"/>
          </w:tcPr>
          <w:p w14:paraId="66F36624" w14:textId="77777777" w:rsidR="002D69C0" w:rsidRPr="001C18A7" w:rsidRDefault="002D69C0" w:rsidP="00A429F2">
            <w:pPr>
              <w:pStyle w:val="Default"/>
              <w:jc w:val="center"/>
              <w:rPr>
                <w:sz w:val="20"/>
                <w:szCs w:val="20"/>
              </w:rPr>
            </w:pPr>
            <w:r w:rsidRPr="001C18A7">
              <w:rPr>
                <w:b/>
                <w:bCs/>
                <w:sz w:val="20"/>
                <w:szCs w:val="20"/>
              </w:rPr>
              <w:t>1</w:t>
            </w:r>
          </w:p>
        </w:tc>
        <w:tc>
          <w:tcPr>
            <w:tcW w:w="3516" w:type="dxa"/>
            <w:shd w:val="clear" w:color="auto" w:fill="D9D9D9" w:themeFill="background1" w:themeFillShade="D9"/>
          </w:tcPr>
          <w:p w14:paraId="22A26C17" w14:textId="77777777" w:rsidR="002D69C0" w:rsidRPr="001C18A7" w:rsidRDefault="002D69C0" w:rsidP="00A429F2">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4C196F3E" w14:textId="77777777" w:rsidR="002D69C0" w:rsidRPr="001C18A7" w:rsidRDefault="002D69C0" w:rsidP="00A429F2">
            <w:pPr>
              <w:pStyle w:val="Default"/>
              <w:jc w:val="center"/>
              <w:rPr>
                <w:sz w:val="20"/>
                <w:szCs w:val="20"/>
              </w:rPr>
            </w:pPr>
            <w:r w:rsidRPr="001C18A7">
              <w:rPr>
                <w:b/>
                <w:bCs/>
                <w:sz w:val="20"/>
                <w:szCs w:val="20"/>
              </w:rPr>
              <w:t>3</w:t>
            </w:r>
          </w:p>
        </w:tc>
        <w:tc>
          <w:tcPr>
            <w:tcW w:w="3855" w:type="dxa"/>
            <w:gridSpan w:val="2"/>
            <w:shd w:val="clear" w:color="auto" w:fill="D9D9D9" w:themeFill="background1" w:themeFillShade="D9"/>
          </w:tcPr>
          <w:p w14:paraId="06CD82E8" w14:textId="77777777" w:rsidR="002D69C0" w:rsidRPr="001C18A7" w:rsidRDefault="002D69C0" w:rsidP="00A429F2">
            <w:pPr>
              <w:pStyle w:val="Default"/>
              <w:jc w:val="center"/>
              <w:rPr>
                <w:sz w:val="20"/>
                <w:szCs w:val="20"/>
              </w:rPr>
            </w:pPr>
            <w:r w:rsidRPr="001C18A7">
              <w:rPr>
                <w:b/>
                <w:bCs/>
                <w:sz w:val="20"/>
                <w:szCs w:val="20"/>
              </w:rPr>
              <w:t>4</w:t>
            </w:r>
          </w:p>
        </w:tc>
      </w:tr>
      <w:tr w:rsidR="002D69C0" w:rsidRPr="001C18A7" w14:paraId="047B9CD5" w14:textId="77777777" w:rsidTr="00AC3040">
        <w:trPr>
          <w:trHeight w:val="918"/>
        </w:trPr>
        <w:tc>
          <w:tcPr>
            <w:tcW w:w="595" w:type="dxa"/>
            <w:gridSpan w:val="2"/>
          </w:tcPr>
          <w:p w14:paraId="1405A10F" w14:textId="77777777" w:rsidR="002D69C0" w:rsidRPr="00653C40" w:rsidRDefault="002D69C0" w:rsidP="00A429F2">
            <w:pPr>
              <w:pStyle w:val="Default"/>
              <w:rPr>
                <w:sz w:val="20"/>
                <w:szCs w:val="20"/>
              </w:rPr>
            </w:pPr>
            <w:r w:rsidRPr="00653C40">
              <w:rPr>
                <w:sz w:val="20"/>
                <w:szCs w:val="20"/>
              </w:rPr>
              <w:t xml:space="preserve">8. </w:t>
            </w:r>
          </w:p>
          <w:p w14:paraId="370077A5" w14:textId="77777777" w:rsidR="002D69C0" w:rsidRPr="00653C40" w:rsidRDefault="002D69C0" w:rsidP="00A429F2">
            <w:pPr>
              <w:pStyle w:val="Default"/>
              <w:rPr>
                <w:sz w:val="20"/>
                <w:szCs w:val="20"/>
              </w:rPr>
            </w:pPr>
          </w:p>
        </w:tc>
        <w:tc>
          <w:tcPr>
            <w:tcW w:w="3516" w:type="dxa"/>
          </w:tcPr>
          <w:p w14:paraId="27FABB73" w14:textId="77777777" w:rsidR="002D69C0" w:rsidRPr="00653C40" w:rsidRDefault="002D69C0" w:rsidP="00A429F2">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58F601B1" w14:textId="77777777" w:rsidR="002D69C0" w:rsidRPr="00653C40" w:rsidRDefault="002D69C0" w:rsidP="00A429F2">
            <w:pPr>
              <w:pStyle w:val="Default"/>
              <w:rPr>
                <w:sz w:val="20"/>
                <w:szCs w:val="20"/>
              </w:rPr>
            </w:pPr>
          </w:p>
        </w:tc>
        <w:tc>
          <w:tcPr>
            <w:tcW w:w="7371" w:type="dxa"/>
            <w:gridSpan w:val="6"/>
          </w:tcPr>
          <w:p w14:paraId="70ABD81D" w14:textId="77777777" w:rsidR="002D69C0" w:rsidRPr="00653C40" w:rsidRDefault="002D69C0" w:rsidP="00A429F2">
            <w:pPr>
              <w:pStyle w:val="Default"/>
              <w:rPr>
                <w:sz w:val="20"/>
                <w:szCs w:val="20"/>
              </w:rPr>
            </w:pPr>
            <w:r w:rsidRPr="00653C40">
              <w:rPr>
                <w:sz w:val="20"/>
                <w:szCs w:val="20"/>
              </w:rPr>
              <w:t xml:space="preserve">Должны отсутствовать признаки коррупционных действий. </w:t>
            </w:r>
          </w:p>
          <w:p w14:paraId="0B8EB132" w14:textId="77777777" w:rsidR="002D69C0" w:rsidRPr="00653C40" w:rsidRDefault="002D69C0" w:rsidP="00A429F2">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7C308AED" w14:textId="77777777" w:rsidR="002D69C0" w:rsidRPr="00653C40" w:rsidRDefault="002D69C0" w:rsidP="00A429F2">
            <w:pPr>
              <w:pStyle w:val="Default"/>
              <w:rPr>
                <w:sz w:val="20"/>
                <w:szCs w:val="20"/>
              </w:rPr>
            </w:pPr>
          </w:p>
        </w:tc>
        <w:tc>
          <w:tcPr>
            <w:tcW w:w="3855" w:type="dxa"/>
            <w:gridSpan w:val="2"/>
          </w:tcPr>
          <w:p w14:paraId="6D4E960A" w14:textId="77777777" w:rsidR="002D69C0" w:rsidRPr="00653C40" w:rsidRDefault="002D69C0" w:rsidP="00A429F2">
            <w:pPr>
              <w:pStyle w:val="Default"/>
              <w:rPr>
                <w:sz w:val="20"/>
                <w:szCs w:val="20"/>
              </w:rPr>
            </w:pPr>
            <w:r w:rsidRPr="00653C40">
              <w:rPr>
                <w:sz w:val="20"/>
                <w:szCs w:val="20"/>
              </w:rPr>
              <w:t xml:space="preserve">Не соответствует: </w:t>
            </w:r>
          </w:p>
          <w:p w14:paraId="7ADEE5DB" w14:textId="77777777" w:rsidR="002D69C0" w:rsidRPr="00653C40" w:rsidRDefault="002D69C0" w:rsidP="00A429F2">
            <w:pPr>
              <w:pStyle w:val="Default"/>
              <w:rPr>
                <w:sz w:val="20"/>
                <w:szCs w:val="20"/>
              </w:rPr>
            </w:pPr>
            <w:r w:rsidRPr="00653C40">
              <w:rPr>
                <w:sz w:val="20"/>
                <w:szCs w:val="20"/>
              </w:rPr>
              <w:t xml:space="preserve">‒ установлены признаки коррупционных действий; </w:t>
            </w:r>
          </w:p>
          <w:p w14:paraId="5424F5DF" w14:textId="77777777" w:rsidR="002D69C0" w:rsidRPr="00653C40" w:rsidRDefault="002D69C0" w:rsidP="00A429F2">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F95AD5" w14:textId="77777777" w:rsidR="002D69C0" w:rsidRPr="00653C40" w:rsidRDefault="002D69C0" w:rsidP="00A429F2">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011E69A9" w14:textId="77777777" w:rsidR="002D69C0" w:rsidRPr="00653C40" w:rsidRDefault="002D69C0" w:rsidP="00A429F2">
            <w:pPr>
              <w:pStyle w:val="Default"/>
              <w:rPr>
                <w:sz w:val="20"/>
                <w:szCs w:val="20"/>
              </w:rPr>
            </w:pPr>
          </w:p>
          <w:p w14:paraId="06C8286D" w14:textId="77777777" w:rsidR="002D69C0" w:rsidRPr="00653C40" w:rsidRDefault="002D69C0" w:rsidP="00A429F2">
            <w:pPr>
              <w:pStyle w:val="Default"/>
              <w:rPr>
                <w:sz w:val="20"/>
                <w:szCs w:val="20"/>
              </w:rPr>
            </w:pPr>
            <w:r w:rsidRPr="00653C40">
              <w:rPr>
                <w:sz w:val="20"/>
                <w:szCs w:val="20"/>
              </w:rPr>
              <w:t xml:space="preserve">Соответствует: </w:t>
            </w:r>
          </w:p>
          <w:p w14:paraId="47C3A1A2" w14:textId="77777777" w:rsidR="002D69C0" w:rsidRPr="00653C40" w:rsidRDefault="002D69C0" w:rsidP="00A429F2">
            <w:pPr>
              <w:pStyle w:val="Default"/>
              <w:rPr>
                <w:sz w:val="20"/>
                <w:szCs w:val="20"/>
              </w:rPr>
            </w:pPr>
            <w:r w:rsidRPr="00653C40">
              <w:rPr>
                <w:sz w:val="20"/>
                <w:szCs w:val="20"/>
              </w:rPr>
              <w:t xml:space="preserve">‒ отсутствуют признаки коррупционных действий; </w:t>
            </w:r>
          </w:p>
          <w:p w14:paraId="371CA67F" w14:textId="77777777" w:rsidR="002D69C0" w:rsidRPr="00EA25BC" w:rsidRDefault="002D69C0" w:rsidP="00A429F2">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612C21D0" w14:textId="77777777" w:rsidR="002D69C0" w:rsidRPr="00653C40" w:rsidRDefault="002D69C0" w:rsidP="00A429F2">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751A13EF" w14:textId="77777777" w:rsidR="002D69C0" w:rsidRPr="00653C40" w:rsidRDefault="002D69C0" w:rsidP="00A429F2">
            <w:pPr>
              <w:pStyle w:val="Default"/>
              <w:rPr>
                <w:sz w:val="20"/>
                <w:szCs w:val="20"/>
              </w:rPr>
            </w:pPr>
          </w:p>
        </w:tc>
      </w:tr>
      <w:tr w:rsidR="002D69C0" w:rsidRPr="001C18A7" w14:paraId="4C336670" w14:textId="77777777" w:rsidTr="00AC3040">
        <w:trPr>
          <w:trHeight w:val="918"/>
        </w:trPr>
        <w:tc>
          <w:tcPr>
            <w:tcW w:w="595" w:type="dxa"/>
            <w:gridSpan w:val="2"/>
          </w:tcPr>
          <w:p w14:paraId="153C452A" w14:textId="77777777" w:rsidR="002D69C0" w:rsidRPr="000D19BA" w:rsidRDefault="002D69C0" w:rsidP="00A429F2">
            <w:pPr>
              <w:pStyle w:val="Default"/>
              <w:rPr>
                <w:sz w:val="20"/>
                <w:szCs w:val="20"/>
              </w:rPr>
            </w:pPr>
            <w:r w:rsidRPr="000D19BA">
              <w:rPr>
                <w:sz w:val="20"/>
                <w:szCs w:val="20"/>
              </w:rPr>
              <w:t xml:space="preserve">9. </w:t>
            </w:r>
          </w:p>
          <w:p w14:paraId="44360F0F" w14:textId="77777777" w:rsidR="002D69C0" w:rsidRPr="000D19BA" w:rsidRDefault="002D69C0" w:rsidP="00A429F2">
            <w:pPr>
              <w:pStyle w:val="Default"/>
              <w:rPr>
                <w:sz w:val="20"/>
                <w:szCs w:val="20"/>
              </w:rPr>
            </w:pPr>
          </w:p>
        </w:tc>
        <w:tc>
          <w:tcPr>
            <w:tcW w:w="3516" w:type="dxa"/>
          </w:tcPr>
          <w:p w14:paraId="68EC9221" w14:textId="77777777" w:rsidR="002D69C0" w:rsidRPr="000D19BA" w:rsidRDefault="002D69C0" w:rsidP="00A429F2">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6"/>
            </w:r>
            <w:r w:rsidRPr="000D19BA">
              <w:rPr>
                <w:sz w:val="13"/>
                <w:szCs w:val="13"/>
              </w:rPr>
              <w:t xml:space="preserve"> </w:t>
            </w:r>
            <w:r w:rsidRPr="000D19BA">
              <w:rPr>
                <w:sz w:val="20"/>
                <w:szCs w:val="20"/>
              </w:rPr>
              <w:t>и Федеральной налоговой службы</w:t>
            </w:r>
            <w:r>
              <w:rPr>
                <w:rStyle w:val="afd"/>
                <w:sz w:val="20"/>
                <w:szCs w:val="20"/>
              </w:rPr>
              <w:footnoteReference w:id="7"/>
            </w:r>
            <w:r w:rsidRPr="000D19BA">
              <w:rPr>
                <w:sz w:val="20"/>
                <w:szCs w:val="20"/>
              </w:rPr>
              <w:t xml:space="preserve">. </w:t>
            </w:r>
          </w:p>
        </w:tc>
        <w:tc>
          <w:tcPr>
            <w:tcW w:w="7371" w:type="dxa"/>
            <w:gridSpan w:val="6"/>
          </w:tcPr>
          <w:p w14:paraId="56AEFA77" w14:textId="77777777" w:rsidR="002D69C0" w:rsidRPr="000D19BA" w:rsidRDefault="002D69C0" w:rsidP="00A429F2">
            <w:pPr>
              <w:pStyle w:val="Default"/>
              <w:rPr>
                <w:sz w:val="20"/>
                <w:szCs w:val="20"/>
              </w:rPr>
            </w:pPr>
            <w:r>
              <w:rPr>
                <w:sz w:val="20"/>
                <w:szCs w:val="20"/>
              </w:rPr>
              <w:t xml:space="preserve"> -</w:t>
            </w:r>
          </w:p>
        </w:tc>
        <w:tc>
          <w:tcPr>
            <w:tcW w:w="3855" w:type="dxa"/>
            <w:gridSpan w:val="2"/>
          </w:tcPr>
          <w:p w14:paraId="11CB9873" w14:textId="77777777" w:rsidR="002D69C0" w:rsidRPr="000D19BA" w:rsidRDefault="002D69C0" w:rsidP="00A429F2">
            <w:pPr>
              <w:pStyle w:val="Default"/>
              <w:rPr>
                <w:sz w:val="20"/>
                <w:szCs w:val="20"/>
              </w:rPr>
            </w:pPr>
            <w:r w:rsidRPr="000D19BA">
              <w:rPr>
                <w:sz w:val="20"/>
                <w:szCs w:val="20"/>
              </w:rPr>
              <w:t xml:space="preserve">Не соответствует: </w:t>
            </w:r>
          </w:p>
          <w:p w14:paraId="4AA438DC" w14:textId="77777777" w:rsidR="002D69C0" w:rsidRPr="000D19BA" w:rsidRDefault="002D69C0" w:rsidP="00A429F2">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19263BE5" w14:textId="77777777" w:rsidR="002D69C0" w:rsidRDefault="002D69C0" w:rsidP="00A429F2">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AD49036" w14:textId="77777777" w:rsidR="002D69C0" w:rsidRDefault="002D69C0" w:rsidP="00A429F2">
            <w:pPr>
              <w:pStyle w:val="Default"/>
              <w:rPr>
                <w:sz w:val="20"/>
                <w:szCs w:val="20"/>
              </w:rPr>
            </w:pPr>
          </w:p>
          <w:p w14:paraId="77AD6784" w14:textId="77777777" w:rsidR="002D69C0" w:rsidRPr="00E45707" w:rsidRDefault="002D69C0" w:rsidP="00A429F2">
            <w:pPr>
              <w:pStyle w:val="Default"/>
              <w:rPr>
                <w:sz w:val="20"/>
                <w:szCs w:val="20"/>
              </w:rPr>
            </w:pPr>
            <w:r w:rsidRPr="00E45707">
              <w:rPr>
                <w:sz w:val="20"/>
                <w:szCs w:val="20"/>
              </w:rPr>
              <w:t>Соответствует:</w:t>
            </w:r>
          </w:p>
          <w:p w14:paraId="5269358D" w14:textId="77777777" w:rsidR="002D69C0" w:rsidRPr="00E45707" w:rsidRDefault="002D69C0" w:rsidP="00A429F2">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29385324" w14:textId="77777777" w:rsidR="002D69C0" w:rsidRDefault="002D69C0" w:rsidP="00A429F2">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70DA5BA6" w14:textId="77777777" w:rsidR="002D69C0" w:rsidRPr="000D19BA" w:rsidRDefault="002D69C0" w:rsidP="00A429F2">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3FAEBC4" w14:textId="77777777" w:rsidR="002D69C0" w:rsidRPr="000D19BA" w:rsidRDefault="002D69C0" w:rsidP="00A429F2">
            <w:pPr>
              <w:pStyle w:val="Default"/>
              <w:rPr>
                <w:sz w:val="20"/>
                <w:szCs w:val="20"/>
              </w:rPr>
            </w:pPr>
          </w:p>
        </w:tc>
      </w:tr>
      <w:tr w:rsidR="002D69C0" w:rsidRPr="001C18A7" w14:paraId="5742C637" w14:textId="77777777" w:rsidTr="00AC3040">
        <w:trPr>
          <w:trHeight w:val="918"/>
        </w:trPr>
        <w:tc>
          <w:tcPr>
            <w:tcW w:w="595" w:type="dxa"/>
            <w:gridSpan w:val="2"/>
          </w:tcPr>
          <w:p w14:paraId="6AEDC548" w14:textId="77777777" w:rsidR="002D69C0" w:rsidRPr="000D19BA" w:rsidRDefault="002D69C0" w:rsidP="00A429F2">
            <w:pPr>
              <w:pStyle w:val="Default"/>
              <w:rPr>
                <w:color w:val="auto"/>
              </w:rPr>
            </w:pPr>
          </w:p>
        </w:tc>
        <w:tc>
          <w:tcPr>
            <w:tcW w:w="3516" w:type="dxa"/>
          </w:tcPr>
          <w:p w14:paraId="3EB638E4" w14:textId="77777777" w:rsidR="002D69C0" w:rsidRPr="00EA25BC" w:rsidRDefault="002D69C0" w:rsidP="00A429F2">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6FB165A8" w14:textId="77777777" w:rsidR="002D69C0" w:rsidRPr="000D19BA" w:rsidRDefault="002D69C0" w:rsidP="00A429F2">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0395CE47" w14:textId="77777777" w:rsidR="002D69C0" w:rsidRPr="00EA25BC" w:rsidRDefault="002D69C0" w:rsidP="00A429F2">
            <w:pPr>
              <w:pStyle w:val="Default"/>
              <w:numPr>
                <w:ilvl w:val="0"/>
                <w:numId w:val="24"/>
              </w:numPr>
              <w:rPr>
                <w:sz w:val="20"/>
                <w:szCs w:val="20"/>
              </w:rPr>
            </w:pPr>
            <w:r w:rsidRPr="00EA25BC">
              <w:rPr>
                <w:sz w:val="20"/>
                <w:szCs w:val="20"/>
              </w:rPr>
              <w:t>уровень риска «высокий» — «2»</w:t>
            </w:r>
          </w:p>
          <w:p w14:paraId="2517312B" w14:textId="77777777" w:rsidR="002D69C0" w:rsidRDefault="002D69C0" w:rsidP="00A429F2">
            <w:pPr>
              <w:pStyle w:val="Default"/>
              <w:numPr>
                <w:ilvl w:val="0"/>
                <w:numId w:val="24"/>
              </w:numPr>
              <w:rPr>
                <w:sz w:val="20"/>
                <w:szCs w:val="20"/>
              </w:rPr>
            </w:pPr>
            <w:r w:rsidRPr="00EA25BC">
              <w:rPr>
                <w:sz w:val="20"/>
                <w:szCs w:val="20"/>
              </w:rPr>
              <w:t xml:space="preserve">уровень риска «средний» — «1» </w:t>
            </w:r>
          </w:p>
          <w:p w14:paraId="05C5FB04" w14:textId="77777777" w:rsidR="002D69C0" w:rsidRPr="00EA25BC" w:rsidRDefault="002D69C0" w:rsidP="00A429F2">
            <w:pPr>
              <w:pStyle w:val="Default"/>
              <w:numPr>
                <w:ilvl w:val="0"/>
                <w:numId w:val="24"/>
              </w:numPr>
              <w:rPr>
                <w:sz w:val="20"/>
                <w:szCs w:val="20"/>
              </w:rPr>
            </w:pPr>
            <w:r>
              <w:rPr>
                <w:sz w:val="20"/>
                <w:szCs w:val="20"/>
              </w:rPr>
              <w:t>у</w:t>
            </w:r>
            <w:r w:rsidRPr="00EA25BC">
              <w:rPr>
                <w:sz w:val="20"/>
                <w:szCs w:val="20"/>
              </w:rPr>
              <w:t>ровень риска «низкий» — «0»</w:t>
            </w:r>
          </w:p>
        </w:tc>
        <w:tc>
          <w:tcPr>
            <w:tcW w:w="1673" w:type="dxa"/>
            <w:gridSpan w:val="2"/>
          </w:tcPr>
          <w:p w14:paraId="173B8B5E" w14:textId="77777777" w:rsidR="002D69C0" w:rsidRPr="00EA25BC" w:rsidRDefault="002D69C0" w:rsidP="00A429F2">
            <w:pPr>
              <w:pStyle w:val="Default"/>
              <w:rPr>
                <w:sz w:val="20"/>
                <w:szCs w:val="20"/>
              </w:rPr>
            </w:pPr>
            <w:r w:rsidRPr="00EA25BC">
              <w:rPr>
                <w:sz w:val="20"/>
                <w:szCs w:val="20"/>
              </w:rPr>
              <w:t xml:space="preserve">0/ 1 / 2 </w:t>
            </w:r>
          </w:p>
        </w:tc>
        <w:tc>
          <w:tcPr>
            <w:tcW w:w="3855" w:type="dxa"/>
            <w:gridSpan w:val="2"/>
          </w:tcPr>
          <w:p w14:paraId="625E507D" w14:textId="77777777" w:rsidR="002D69C0" w:rsidRPr="000D19BA" w:rsidRDefault="002D69C0" w:rsidP="00A429F2">
            <w:pPr>
              <w:pStyle w:val="Default"/>
              <w:rPr>
                <w:sz w:val="20"/>
                <w:szCs w:val="20"/>
              </w:rPr>
            </w:pPr>
          </w:p>
        </w:tc>
      </w:tr>
      <w:tr w:rsidR="002D69C0" w:rsidRPr="001C18A7" w14:paraId="2099F8ED" w14:textId="77777777" w:rsidTr="00AC3040">
        <w:trPr>
          <w:trHeight w:val="743"/>
        </w:trPr>
        <w:tc>
          <w:tcPr>
            <w:tcW w:w="595" w:type="dxa"/>
            <w:gridSpan w:val="2"/>
          </w:tcPr>
          <w:p w14:paraId="37BB2105" w14:textId="77777777" w:rsidR="002D69C0" w:rsidRPr="000D19BA" w:rsidRDefault="002D69C0" w:rsidP="00A429F2">
            <w:pPr>
              <w:pStyle w:val="Default"/>
              <w:rPr>
                <w:color w:val="auto"/>
              </w:rPr>
            </w:pPr>
          </w:p>
        </w:tc>
        <w:tc>
          <w:tcPr>
            <w:tcW w:w="3516" w:type="dxa"/>
          </w:tcPr>
          <w:p w14:paraId="20EE8C05" w14:textId="77777777" w:rsidR="002D69C0" w:rsidRPr="000D19BA" w:rsidRDefault="002D69C0" w:rsidP="00A429F2">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7A7E4F10" w14:textId="77777777" w:rsidR="002D69C0" w:rsidRDefault="002D69C0" w:rsidP="00A429F2">
            <w:pPr>
              <w:pStyle w:val="Default"/>
              <w:numPr>
                <w:ilvl w:val="0"/>
                <w:numId w:val="25"/>
              </w:numPr>
              <w:rPr>
                <w:sz w:val="20"/>
                <w:szCs w:val="20"/>
              </w:rPr>
            </w:pPr>
            <w:r w:rsidRPr="00EA25BC">
              <w:rPr>
                <w:sz w:val="20"/>
                <w:szCs w:val="20"/>
              </w:rPr>
              <w:t xml:space="preserve">имеется факт совмещения должностей — «1» </w:t>
            </w:r>
          </w:p>
          <w:p w14:paraId="5AAC224E" w14:textId="77777777" w:rsidR="002D69C0" w:rsidRDefault="002D69C0" w:rsidP="00A429F2">
            <w:pPr>
              <w:pStyle w:val="Default"/>
              <w:numPr>
                <w:ilvl w:val="0"/>
                <w:numId w:val="25"/>
              </w:numPr>
              <w:rPr>
                <w:sz w:val="20"/>
                <w:szCs w:val="20"/>
              </w:rPr>
            </w:pPr>
            <w:r w:rsidRPr="00EA25BC">
              <w:rPr>
                <w:sz w:val="20"/>
                <w:szCs w:val="20"/>
              </w:rPr>
              <w:t>нет факта совмещения должностей — «0»</w:t>
            </w:r>
          </w:p>
          <w:p w14:paraId="18ACF02B" w14:textId="77777777" w:rsidR="002D69C0" w:rsidRPr="00EA25BC" w:rsidRDefault="002D69C0" w:rsidP="00A429F2">
            <w:pPr>
              <w:pStyle w:val="Default"/>
              <w:rPr>
                <w:sz w:val="20"/>
                <w:szCs w:val="20"/>
              </w:rPr>
            </w:pPr>
          </w:p>
        </w:tc>
        <w:tc>
          <w:tcPr>
            <w:tcW w:w="1673" w:type="dxa"/>
            <w:gridSpan w:val="2"/>
          </w:tcPr>
          <w:p w14:paraId="3D864F54" w14:textId="77777777" w:rsidR="002D69C0" w:rsidRPr="00EA25BC" w:rsidRDefault="002D69C0" w:rsidP="00A429F2">
            <w:pPr>
              <w:pStyle w:val="Default"/>
              <w:rPr>
                <w:sz w:val="20"/>
                <w:szCs w:val="20"/>
              </w:rPr>
            </w:pPr>
            <w:r w:rsidRPr="00EA25BC">
              <w:rPr>
                <w:sz w:val="20"/>
                <w:szCs w:val="20"/>
              </w:rPr>
              <w:t xml:space="preserve">0 / 1 </w:t>
            </w:r>
          </w:p>
        </w:tc>
        <w:tc>
          <w:tcPr>
            <w:tcW w:w="3855" w:type="dxa"/>
            <w:gridSpan w:val="2"/>
          </w:tcPr>
          <w:p w14:paraId="649E1BB6" w14:textId="77777777" w:rsidR="002D69C0" w:rsidRPr="000D19BA" w:rsidRDefault="002D69C0" w:rsidP="00A429F2">
            <w:pPr>
              <w:pStyle w:val="Default"/>
              <w:rPr>
                <w:sz w:val="20"/>
                <w:szCs w:val="20"/>
              </w:rPr>
            </w:pPr>
          </w:p>
        </w:tc>
      </w:tr>
      <w:tr w:rsidR="002D69C0" w:rsidRPr="001C18A7" w14:paraId="3D89FEFD" w14:textId="77777777" w:rsidTr="00AC3040">
        <w:trPr>
          <w:trHeight w:val="743"/>
        </w:trPr>
        <w:tc>
          <w:tcPr>
            <w:tcW w:w="595" w:type="dxa"/>
            <w:gridSpan w:val="2"/>
          </w:tcPr>
          <w:p w14:paraId="4DEF4D7A" w14:textId="77777777" w:rsidR="002D69C0" w:rsidRPr="000D19BA" w:rsidRDefault="002D69C0" w:rsidP="00A429F2">
            <w:pPr>
              <w:pStyle w:val="Default"/>
              <w:rPr>
                <w:color w:val="auto"/>
              </w:rPr>
            </w:pPr>
          </w:p>
        </w:tc>
        <w:tc>
          <w:tcPr>
            <w:tcW w:w="3516" w:type="dxa"/>
          </w:tcPr>
          <w:p w14:paraId="707C0FB1" w14:textId="77777777" w:rsidR="002D69C0" w:rsidRPr="00EA25BC" w:rsidRDefault="002D69C0" w:rsidP="00A429F2">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8"/>
            </w:r>
            <w:r w:rsidRPr="00EA25BC">
              <w:rPr>
                <w:sz w:val="20"/>
                <w:szCs w:val="20"/>
              </w:rPr>
              <w:t>.</w:t>
            </w:r>
          </w:p>
          <w:p w14:paraId="6272F95A" w14:textId="77777777" w:rsidR="002D69C0" w:rsidRPr="00EA25BC" w:rsidRDefault="002D69C0" w:rsidP="00A429F2">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6FD4DBDE" w14:textId="77777777" w:rsidR="002D69C0" w:rsidRPr="00EA25BC" w:rsidRDefault="002D69C0" w:rsidP="00A429F2">
            <w:pPr>
              <w:pStyle w:val="Default"/>
              <w:numPr>
                <w:ilvl w:val="0"/>
                <w:numId w:val="26"/>
              </w:numPr>
              <w:rPr>
                <w:sz w:val="20"/>
                <w:szCs w:val="20"/>
              </w:rPr>
            </w:pPr>
            <w:r w:rsidRPr="00EA25BC">
              <w:rPr>
                <w:sz w:val="20"/>
                <w:szCs w:val="20"/>
              </w:rPr>
              <w:t>адрес массовой регистрации юридических лиц — «1»</w:t>
            </w:r>
          </w:p>
          <w:p w14:paraId="5403BC3F" w14:textId="77777777" w:rsidR="002D69C0" w:rsidRPr="00EA25BC" w:rsidRDefault="002D69C0" w:rsidP="00A429F2">
            <w:pPr>
              <w:pStyle w:val="Default"/>
              <w:numPr>
                <w:ilvl w:val="0"/>
                <w:numId w:val="26"/>
              </w:numPr>
              <w:rPr>
                <w:sz w:val="20"/>
                <w:szCs w:val="20"/>
              </w:rPr>
            </w:pPr>
            <w:r w:rsidRPr="00EA25BC">
              <w:rPr>
                <w:sz w:val="20"/>
                <w:szCs w:val="20"/>
              </w:rPr>
              <w:t>обратное — «0»</w:t>
            </w:r>
          </w:p>
        </w:tc>
        <w:tc>
          <w:tcPr>
            <w:tcW w:w="1673" w:type="dxa"/>
            <w:gridSpan w:val="2"/>
          </w:tcPr>
          <w:p w14:paraId="2E59AC9B" w14:textId="77777777" w:rsidR="002D69C0" w:rsidRPr="00EA25BC" w:rsidRDefault="002D69C0" w:rsidP="00A429F2">
            <w:pPr>
              <w:pStyle w:val="Default"/>
              <w:rPr>
                <w:sz w:val="20"/>
                <w:szCs w:val="20"/>
              </w:rPr>
            </w:pPr>
            <w:r w:rsidRPr="00EA25BC">
              <w:rPr>
                <w:sz w:val="20"/>
                <w:szCs w:val="20"/>
              </w:rPr>
              <w:t>0 / 1</w:t>
            </w:r>
          </w:p>
        </w:tc>
        <w:tc>
          <w:tcPr>
            <w:tcW w:w="3855" w:type="dxa"/>
            <w:gridSpan w:val="2"/>
          </w:tcPr>
          <w:p w14:paraId="413F897B" w14:textId="77777777" w:rsidR="002D69C0" w:rsidRPr="000D19BA" w:rsidRDefault="002D69C0" w:rsidP="00A429F2">
            <w:pPr>
              <w:pStyle w:val="Default"/>
              <w:rPr>
                <w:sz w:val="20"/>
                <w:szCs w:val="20"/>
              </w:rPr>
            </w:pPr>
          </w:p>
        </w:tc>
      </w:tr>
      <w:tr w:rsidR="002D69C0" w:rsidRPr="001C18A7" w14:paraId="5CDC73D3" w14:textId="77777777" w:rsidTr="00AC3040">
        <w:trPr>
          <w:trHeight w:val="743"/>
        </w:trPr>
        <w:tc>
          <w:tcPr>
            <w:tcW w:w="595" w:type="dxa"/>
            <w:gridSpan w:val="2"/>
          </w:tcPr>
          <w:p w14:paraId="7207F870" w14:textId="77777777" w:rsidR="002D69C0" w:rsidRPr="000D19BA" w:rsidRDefault="002D69C0" w:rsidP="00A429F2">
            <w:pPr>
              <w:pStyle w:val="Default"/>
              <w:rPr>
                <w:color w:val="auto"/>
              </w:rPr>
            </w:pPr>
          </w:p>
        </w:tc>
        <w:tc>
          <w:tcPr>
            <w:tcW w:w="3516" w:type="dxa"/>
          </w:tcPr>
          <w:p w14:paraId="36D2DA4C" w14:textId="77777777" w:rsidR="002D69C0" w:rsidRPr="00EA25BC" w:rsidRDefault="002D69C0" w:rsidP="00A429F2">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520D67F4" w14:textId="77777777" w:rsidR="002D69C0" w:rsidRPr="00EA25BC" w:rsidRDefault="002D69C0" w:rsidP="00A429F2">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6759ED61" w14:textId="77777777" w:rsidR="002D69C0" w:rsidRPr="00EA25BC" w:rsidRDefault="002D69C0" w:rsidP="00A429F2">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FF49819" w14:textId="77777777" w:rsidR="002D69C0" w:rsidRPr="00EA25BC" w:rsidRDefault="002D69C0" w:rsidP="00A429F2">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657BEC91" w14:textId="77777777" w:rsidR="002D69C0" w:rsidRPr="00EA25BC" w:rsidRDefault="002D69C0" w:rsidP="00A429F2">
            <w:pPr>
              <w:pStyle w:val="Default"/>
              <w:rPr>
                <w:sz w:val="20"/>
                <w:szCs w:val="20"/>
              </w:rPr>
            </w:pPr>
            <w:r w:rsidRPr="00B23BBC">
              <w:rPr>
                <w:sz w:val="20"/>
                <w:szCs w:val="20"/>
              </w:rPr>
              <w:t>0 / 1 / 2</w:t>
            </w:r>
          </w:p>
        </w:tc>
        <w:tc>
          <w:tcPr>
            <w:tcW w:w="3855" w:type="dxa"/>
            <w:gridSpan w:val="2"/>
          </w:tcPr>
          <w:p w14:paraId="5E2F6FAF" w14:textId="77777777" w:rsidR="002D69C0" w:rsidRPr="000D19BA" w:rsidRDefault="002D69C0" w:rsidP="00A429F2">
            <w:pPr>
              <w:pStyle w:val="Default"/>
              <w:rPr>
                <w:sz w:val="20"/>
                <w:szCs w:val="20"/>
              </w:rPr>
            </w:pPr>
          </w:p>
        </w:tc>
      </w:tr>
      <w:tr w:rsidR="002D69C0" w:rsidRPr="001C18A7" w14:paraId="44DF4AE6" w14:textId="77777777" w:rsidTr="00AC3040">
        <w:trPr>
          <w:trHeight w:val="743"/>
        </w:trPr>
        <w:tc>
          <w:tcPr>
            <w:tcW w:w="595" w:type="dxa"/>
            <w:gridSpan w:val="2"/>
          </w:tcPr>
          <w:p w14:paraId="10544B09" w14:textId="77777777" w:rsidR="002D69C0" w:rsidRPr="000D19BA" w:rsidRDefault="002D69C0" w:rsidP="00A429F2">
            <w:pPr>
              <w:pStyle w:val="Default"/>
              <w:rPr>
                <w:color w:val="auto"/>
              </w:rPr>
            </w:pPr>
          </w:p>
        </w:tc>
        <w:tc>
          <w:tcPr>
            <w:tcW w:w="3516" w:type="dxa"/>
          </w:tcPr>
          <w:p w14:paraId="0CCF4288" w14:textId="77777777" w:rsidR="002D69C0" w:rsidRPr="00EA25BC" w:rsidRDefault="002D69C0" w:rsidP="00A429F2">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06381FF8" w14:textId="77777777" w:rsidR="002D69C0" w:rsidRPr="00B23BBC" w:rsidRDefault="002D69C0" w:rsidP="00A429F2">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322F284A" w14:textId="77777777" w:rsidR="002D69C0" w:rsidRDefault="002D69C0" w:rsidP="00A429F2">
            <w:pPr>
              <w:pStyle w:val="Default"/>
              <w:numPr>
                <w:ilvl w:val="0"/>
                <w:numId w:val="26"/>
              </w:numPr>
              <w:rPr>
                <w:sz w:val="20"/>
                <w:szCs w:val="20"/>
              </w:rPr>
            </w:pPr>
            <w:r w:rsidRPr="00B23BBC">
              <w:rPr>
                <w:sz w:val="20"/>
                <w:szCs w:val="20"/>
              </w:rPr>
              <w:t>численность персонала от 6 до 10 человек — «1»</w:t>
            </w:r>
          </w:p>
          <w:p w14:paraId="56296564" w14:textId="77777777" w:rsidR="002D69C0" w:rsidRPr="00B23BBC" w:rsidRDefault="002D69C0" w:rsidP="00A429F2">
            <w:pPr>
              <w:pStyle w:val="Default"/>
              <w:numPr>
                <w:ilvl w:val="0"/>
                <w:numId w:val="26"/>
              </w:numPr>
              <w:rPr>
                <w:sz w:val="20"/>
                <w:szCs w:val="20"/>
              </w:rPr>
            </w:pPr>
            <w:r w:rsidRPr="00B23BBC">
              <w:rPr>
                <w:sz w:val="20"/>
                <w:szCs w:val="20"/>
              </w:rPr>
              <w:t>численность персонала более 10 человек — «0»</w:t>
            </w:r>
          </w:p>
        </w:tc>
        <w:tc>
          <w:tcPr>
            <w:tcW w:w="1673" w:type="dxa"/>
            <w:gridSpan w:val="2"/>
          </w:tcPr>
          <w:p w14:paraId="0D238440" w14:textId="77777777" w:rsidR="002D69C0" w:rsidRPr="00EA25BC" w:rsidRDefault="002D69C0" w:rsidP="00A429F2">
            <w:pPr>
              <w:pStyle w:val="Default"/>
              <w:rPr>
                <w:sz w:val="20"/>
                <w:szCs w:val="20"/>
              </w:rPr>
            </w:pPr>
            <w:r w:rsidRPr="00B23BBC">
              <w:rPr>
                <w:sz w:val="20"/>
                <w:szCs w:val="20"/>
              </w:rPr>
              <w:t>0 / 1 / 2</w:t>
            </w:r>
          </w:p>
        </w:tc>
        <w:tc>
          <w:tcPr>
            <w:tcW w:w="3855" w:type="dxa"/>
            <w:gridSpan w:val="2"/>
          </w:tcPr>
          <w:p w14:paraId="26953357" w14:textId="77777777" w:rsidR="002D69C0" w:rsidRPr="000D19BA" w:rsidRDefault="002D69C0" w:rsidP="00A429F2">
            <w:pPr>
              <w:pStyle w:val="Default"/>
              <w:rPr>
                <w:sz w:val="20"/>
                <w:szCs w:val="20"/>
              </w:rPr>
            </w:pPr>
          </w:p>
        </w:tc>
      </w:tr>
      <w:tr w:rsidR="002D69C0" w:rsidRPr="001C18A7" w14:paraId="7C55B621" w14:textId="77777777" w:rsidTr="00AC3040">
        <w:trPr>
          <w:trHeight w:val="743"/>
        </w:trPr>
        <w:tc>
          <w:tcPr>
            <w:tcW w:w="595" w:type="dxa"/>
            <w:gridSpan w:val="2"/>
          </w:tcPr>
          <w:p w14:paraId="45493F88" w14:textId="77777777" w:rsidR="002D69C0" w:rsidRPr="000D19BA" w:rsidRDefault="002D69C0" w:rsidP="00A429F2">
            <w:pPr>
              <w:pStyle w:val="Default"/>
              <w:rPr>
                <w:color w:val="auto"/>
              </w:rPr>
            </w:pPr>
          </w:p>
        </w:tc>
        <w:tc>
          <w:tcPr>
            <w:tcW w:w="3516" w:type="dxa"/>
          </w:tcPr>
          <w:p w14:paraId="2617266A" w14:textId="77777777" w:rsidR="002D69C0" w:rsidRPr="00B23BBC" w:rsidRDefault="002D69C0" w:rsidP="00A429F2">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61297A76" w14:textId="77777777" w:rsidR="002D69C0" w:rsidRPr="00B23BBC" w:rsidRDefault="002D69C0" w:rsidP="00A429F2">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0F4BE56D" w14:textId="77777777" w:rsidR="002D69C0" w:rsidRPr="00B23BBC" w:rsidRDefault="002D69C0" w:rsidP="00A429F2">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673" w:type="dxa"/>
            <w:gridSpan w:val="2"/>
          </w:tcPr>
          <w:p w14:paraId="6DAD30EE" w14:textId="77777777" w:rsidR="002D69C0" w:rsidRPr="00B23BBC" w:rsidRDefault="002D69C0" w:rsidP="00A429F2">
            <w:pPr>
              <w:pStyle w:val="Default"/>
              <w:rPr>
                <w:sz w:val="20"/>
                <w:szCs w:val="20"/>
              </w:rPr>
            </w:pPr>
            <w:r w:rsidRPr="00B23BBC">
              <w:rPr>
                <w:sz w:val="20"/>
                <w:szCs w:val="20"/>
              </w:rPr>
              <w:t xml:space="preserve">0 / 1 </w:t>
            </w:r>
          </w:p>
        </w:tc>
        <w:tc>
          <w:tcPr>
            <w:tcW w:w="3855" w:type="dxa"/>
            <w:gridSpan w:val="2"/>
          </w:tcPr>
          <w:p w14:paraId="283B0C5B" w14:textId="77777777" w:rsidR="002D69C0" w:rsidRPr="000D19BA" w:rsidRDefault="002D69C0" w:rsidP="00A429F2">
            <w:pPr>
              <w:pStyle w:val="Default"/>
              <w:rPr>
                <w:sz w:val="20"/>
                <w:szCs w:val="20"/>
              </w:rPr>
            </w:pPr>
          </w:p>
        </w:tc>
      </w:tr>
      <w:tr w:rsidR="002D69C0" w:rsidRPr="001C18A7" w14:paraId="5EEDE322" w14:textId="77777777" w:rsidTr="00AC3040">
        <w:trPr>
          <w:trHeight w:val="743"/>
        </w:trPr>
        <w:tc>
          <w:tcPr>
            <w:tcW w:w="595" w:type="dxa"/>
            <w:gridSpan w:val="2"/>
          </w:tcPr>
          <w:p w14:paraId="7F38FD3B" w14:textId="77777777" w:rsidR="002D69C0" w:rsidRPr="000D19BA" w:rsidRDefault="002D69C0" w:rsidP="00A429F2">
            <w:pPr>
              <w:pStyle w:val="Default"/>
              <w:rPr>
                <w:color w:val="auto"/>
              </w:rPr>
            </w:pPr>
          </w:p>
        </w:tc>
        <w:tc>
          <w:tcPr>
            <w:tcW w:w="3516" w:type="dxa"/>
          </w:tcPr>
          <w:p w14:paraId="4857BA57" w14:textId="77777777" w:rsidR="002D69C0" w:rsidRPr="00B23BBC" w:rsidRDefault="002D69C0" w:rsidP="00A429F2">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689489D3" w14:textId="77777777" w:rsidR="002D69C0" w:rsidRPr="00B23BBC" w:rsidRDefault="002D69C0" w:rsidP="00A429F2">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257844E9" w14:textId="77777777" w:rsidR="002D69C0" w:rsidRPr="00B23BBC" w:rsidRDefault="002D69C0" w:rsidP="00A429F2">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673" w:type="dxa"/>
            <w:gridSpan w:val="2"/>
          </w:tcPr>
          <w:p w14:paraId="11F86FA5" w14:textId="77777777" w:rsidR="002D69C0" w:rsidRPr="00B23BBC" w:rsidRDefault="002D69C0" w:rsidP="00A429F2">
            <w:pPr>
              <w:pStyle w:val="Default"/>
              <w:rPr>
                <w:sz w:val="20"/>
                <w:szCs w:val="20"/>
              </w:rPr>
            </w:pPr>
            <w:r w:rsidRPr="00B23BBC">
              <w:rPr>
                <w:sz w:val="20"/>
                <w:szCs w:val="20"/>
              </w:rPr>
              <w:t>0 /1</w:t>
            </w:r>
          </w:p>
        </w:tc>
        <w:tc>
          <w:tcPr>
            <w:tcW w:w="3855" w:type="dxa"/>
            <w:gridSpan w:val="2"/>
          </w:tcPr>
          <w:p w14:paraId="02DFCDFC" w14:textId="77777777" w:rsidR="002D69C0" w:rsidRPr="000D19BA" w:rsidRDefault="002D69C0" w:rsidP="00A429F2">
            <w:pPr>
              <w:pStyle w:val="Default"/>
              <w:rPr>
                <w:sz w:val="20"/>
                <w:szCs w:val="20"/>
              </w:rPr>
            </w:pPr>
          </w:p>
        </w:tc>
      </w:tr>
      <w:tr w:rsidR="002D69C0" w:rsidRPr="001C18A7" w14:paraId="4A2D9955" w14:textId="77777777" w:rsidTr="00AC3040">
        <w:trPr>
          <w:trHeight w:val="743"/>
        </w:trPr>
        <w:tc>
          <w:tcPr>
            <w:tcW w:w="595" w:type="dxa"/>
            <w:gridSpan w:val="2"/>
          </w:tcPr>
          <w:p w14:paraId="672F7E19" w14:textId="77777777" w:rsidR="002D69C0" w:rsidRPr="000D19BA" w:rsidRDefault="002D69C0" w:rsidP="00A429F2">
            <w:pPr>
              <w:pStyle w:val="Default"/>
              <w:rPr>
                <w:color w:val="auto"/>
              </w:rPr>
            </w:pPr>
          </w:p>
        </w:tc>
        <w:tc>
          <w:tcPr>
            <w:tcW w:w="3516" w:type="dxa"/>
          </w:tcPr>
          <w:p w14:paraId="24056165" w14:textId="77777777" w:rsidR="002D69C0" w:rsidRPr="00B23BBC" w:rsidRDefault="002D69C0" w:rsidP="00A429F2">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7D763123" w14:textId="77777777" w:rsidR="002D69C0" w:rsidRPr="00B23BBC" w:rsidRDefault="002D69C0" w:rsidP="00A429F2">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3A47F690" w14:textId="77777777" w:rsidR="002D69C0" w:rsidRPr="00B23BBC" w:rsidRDefault="002D69C0" w:rsidP="00A429F2">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673" w:type="dxa"/>
            <w:gridSpan w:val="2"/>
          </w:tcPr>
          <w:p w14:paraId="75CACD0C" w14:textId="77777777" w:rsidR="002D69C0" w:rsidRPr="00B23BBC" w:rsidRDefault="002D69C0" w:rsidP="00A429F2">
            <w:pPr>
              <w:pStyle w:val="Default"/>
              <w:rPr>
                <w:sz w:val="20"/>
                <w:szCs w:val="20"/>
              </w:rPr>
            </w:pPr>
            <w:r w:rsidRPr="00B23BBC">
              <w:rPr>
                <w:sz w:val="20"/>
                <w:szCs w:val="20"/>
              </w:rPr>
              <w:t>0 / 1</w:t>
            </w:r>
          </w:p>
        </w:tc>
        <w:tc>
          <w:tcPr>
            <w:tcW w:w="3855" w:type="dxa"/>
            <w:gridSpan w:val="2"/>
          </w:tcPr>
          <w:p w14:paraId="0029444B" w14:textId="77777777" w:rsidR="002D69C0" w:rsidRPr="000D19BA" w:rsidRDefault="002D69C0" w:rsidP="00A429F2">
            <w:pPr>
              <w:pStyle w:val="Default"/>
              <w:rPr>
                <w:sz w:val="20"/>
                <w:szCs w:val="20"/>
              </w:rPr>
            </w:pPr>
          </w:p>
        </w:tc>
      </w:tr>
      <w:tr w:rsidR="002D69C0" w:rsidRPr="001C18A7" w14:paraId="2CADB359" w14:textId="77777777" w:rsidTr="00AC3040">
        <w:trPr>
          <w:trHeight w:val="743"/>
        </w:trPr>
        <w:tc>
          <w:tcPr>
            <w:tcW w:w="595" w:type="dxa"/>
            <w:gridSpan w:val="2"/>
          </w:tcPr>
          <w:p w14:paraId="52603289" w14:textId="77777777" w:rsidR="002D69C0" w:rsidRPr="000D19BA" w:rsidRDefault="002D69C0" w:rsidP="00A429F2">
            <w:pPr>
              <w:pStyle w:val="Default"/>
              <w:rPr>
                <w:color w:val="auto"/>
              </w:rPr>
            </w:pPr>
          </w:p>
        </w:tc>
        <w:tc>
          <w:tcPr>
            <w:tcW w:w="3516" w:type="dxa"/>
          </w:tcPr>
          <w:p w14:paraId="4F7FA622" w14:textId="77777777" w:rsidR="002D69C0" w:rsidRPr="00B23BBC" w:rsidRDefault="002D69C0" w:rsidP="00A429F2">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6F15438F" w14:textId="77777777" w:rsidR="002D69C0" w:rsidRPr="00B23BBC" w:rsidRDefault="002D69C0" w:rsidP="00A429F2">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1DCDC3A8" w14:textId="77777777" w:rsidR="002D69C0" w:rsidRPr="00B23BBC" w:rsidRDefault="002D69C0" w:rsidP="00A429F2">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79D7BD80" w14:textId="77777777" w:rsidR="002D69C0" w:rsidRPr="00B23BBC" w:rsidRDefault="002D69C0" w:rsidP="00A429F2">
            <w:pPr>
              <w:pStyle w:val="Default"/>
              <w:rPr>
                <w:sz w:val="20"/>
                <w:szCs w:val="20"/>
              </w:rPr>
            </w:pPr>
            <w:r w:rsidRPr="00CC6720">
              <w:rPr>
                <w:sz w:val="20"/>
                <w:szCs w:val="20"/>
              </w:rPr>
              <w:t>0 /1</w:t>
            </w:r>
          </w:p>
        </w:tc>
        <w:tc>
          <w:tcPr>
            <w:tcW w:w="3855" w:type="dxa"/>
            <w:gridSpan w:val="2"/>
          </w:tcPr>
          <w:p w14:paraId="648DBD8D" w14:textId="77777777" w:rsidR="002D69C0" w:rsidRPr="000D19BA" w:rsidRDefault="002D69C0" w:rsidP="00A429F2">
            <w:pPr>
              <w:pStyle w:val="Default"/>
              <w:rPr>
                <w:sz w:val="20"/>
                <w:szCs w:val="20"/>
              </w:rPr>
            </w:pPr>
          </w:p>
        </w:tc>
      </w:tr>
      <w:tr w:rsidR="002D69C0" w:rsidRPr="001C18A7" w14:paraId="7093C8EC" w14:textId="77777777" w:rsidTr="00AC3040">
        <w:trPr>
          <w:trHeight w:val="743"/>
        </w:trPr>
        <w:tc>
          <w:tcPr>
            <w:tcW w:w="595" w:type="dxa"/>
            <w:gridSpan w:val="2"/>
          </w:tcPr>
          <w:p w14:paraId="1EC6311B" w14:textId="77777777" w:rsidR="002D69C0" w:rsidRPr="000D19BA" w:rsidRDefault="002D69C0" w:rsidP="00A429F2">
            <w:pPr>
              <w:pStyle w:val="Default"/>
              <w:rPr>
                <w:color w:val="auto"/>
              </w:rPr>
            </w:pPr>
          </w:p>
        </w:tc>
        <w:tc>
          <w:tcPr>
            <w:tcW w:w="3516" w:type="dxa"/>
          </w:tcPr>
          <w:p w14:paraId="34568F22" w14:textId="77777777" w:rsidR="002D69C0" w:rsidRPr="00B23BBC" w:rsidRDefault="002D69C0" w:rsidP="00A429F2">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77BDD946" w14:textId="77777777" w:rsidR="002D69C0" w:rsidRPr="00CC6720" w:rsidRDefault="002D69C0" w:rsidP="00A429F2">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49454F09" w14:textId="77777777" w:rsidR="002D69C0" w:rsidRPr="00B23BBC" w:rsidRDefault="002D69C0" w:rsidP="00A429F2">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02F5E8CF" w14:textId="77777777" w:rsidR="002D69C0" w:rsidRPr="00B23BBC" w:rsidRDefault="002D69C0" w:rsidP="00A429F2">
            <w:pPr>
              <w:pStyle w:val="Default"/>
              <w:rPr>
                <w:sz w:val="20"/>
                <w:szCs w:val="20"/>
              </w:rPr>
            </w:pPr>
            <w:r w:rsidRPr="00CC6720">
              <w:rPr>
                <w:sz w:val="20"/>
                <w:szCs w:val="20"/>
              </w:rPr>
              <w:t>0 /1</w:t>
            </w:r>
          </w:p>
        </w:tc>
        <w:tc>
          <w:tcPr>
            <w:tcW w:w="3855" w:type="dxa"/>
            <w:gridSpan w:val="2"/>
          </w:tcPr>
          <w:p w14:paraId="2EF10D30" w14:textId="77777777" w:rsidR="002D69C0" w:rsidRPr="000D19BA" w:rsidRDefault="002D69C0" w:rsidP="00A429F2">
            <w:pPr>
              <w:pStyle w:val="Default"/>
              <w:rPr>
                <w:sz w:val="20"/>
                <w:szCs w:val="20"/>
              </w:rPr>
            </w:pPr>
          </w:p>
        </w:tc>
      </w:tr>
      <w:tr w:rsidR="002D69C0" w:rsidRPr="001C18A7" w14:paraId="48D69B28" w14:textId="77777777" w:rsidTr="00AC3040">
        <w:trPr>
          <w:trHeight w:val="743"/>
        </w:trPr>
        <w:tc>
          <w:tcPr>
            <w:tcW w:w="595" w:type="dxa"/>
            <w:gridSpan w:val="2"/>
          </w:tcPr>
          <w:p w14:paraId="708FF872" w14:textId="77777777" w:rsidR="002D69C0" w:rsidRPr="000D19BA" w:rsidRDefault="002D69C0" w:rsidP="00A429F2">
            <w:pPr>
              <w:pStyle w:val="Default"/>
              <w:rPr>
                <w:color w:val="auto"/>
              </w:rPr>
            </w:pPr>
          </w:p>
        </w:tc>
        <w:tc>
          <w:tcPr>
            <w:tcW w:w="3516" w:type="dxa"/>
          </w:tcPr>
          <w:p w14:paraId="5E3B3136" w14:textId="77777777" w:rsidR="002D69C0" w:rsidRPr="00B23BBC" w:rsidRDefault="002D69C0" w:rsidP="00A429F2">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1FDBD1F1" w14:textId="77777777" w:rsidR="002D69C0" w:rsidRPr="00CC6720" w:rsidRDefault="002D69C0" w:rsidP="00A429F2">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F11BE8D" w14:textId="77777777" w:rsidR="002D69C0" w:rsidRPr="00B23BBC" w:rsidRDefault="002D69C0" w:rsidP="00A429F2">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76C8034E" w14:textId="77777777" w:rsidR="002D69C0" w:rsidRPr="00B23BBC" w:rsidRDefault="002D69C0" w:rsidP="00A429F2">
            <w:pPr>
              <w:pStyle w:val="Default"/>
              <w:rPr>
                <w:sz w:val="20"/>
                <w:szCs w:val="20"/>
              </w:rPr>
            </w:pPr>
            <w:r w:rsidRPr="00CC6720">
              <w:rPr>
                <w:sz w:val="20"/>
                <w:szCs w:val="20"/>
              </w:rPr>
              <w:t>0 /1</w:t>
            </w:r>
          </w:p>
        </w:tc>
        <w:tc>
          <w:tcPr>
            <w:tcW w:w="3855" w:type="dxa"/>
            <w:gridSpan w:val="2"/>
          </w:tcPr>
          <w:p w14:paraId="7233D09A" w14:textId="77777777" w:rsidR="002D69C0" w:rsidRPr="000D19BA" w:rsidRDefault="002D69C0" w:rsidP="00A429F2">
            <w:pPr>
              <w:pStyle w:val="Default"/>
              <w:rPr>
                <w:sz w:val="20"/>
                <w:szCs w:val="20"/>
              </w:rPr>
            </w:pPr>
          </w:p>
        </w:tc>
      </w:tr>
      <w:tr w:rsidR="002D69C0" w:rsidRPr="001C18A7" w14:paraId="50A1D214" w14:textId="77777777" w:rsidTr="00AC3040">
        <w:trPr>
          <w:trHeight w:val="743"/>
        </w:trPr>
        <w:tc>
          <w:tcPr>
            <w:tcW w:w="595" w:type="dxa"/>
            <w:gridSpan w:val="2"/>
          </w:tcPr>
          <w:p w14:paraId="6C0B2711" w14:textId="77777777" w:rsidR="002D69C0" w:rsidRPr="000D19BA" w:rsidRDefault="002D69C0" w:rsidP="00A429F2">
            <w:pPr>
              <w:pStyle w:val="Default"/>
              <w:rPr>
                <w:color w:val="auto"/>
              </w:rPr>
            </w:pPr>
          </w:p>
        </w:tc>
        <w:tc>
          <w:tcPr>
            <w:tcW w:w="3516" w:type="dxa"/>
          </w:tcPr>
          <w:p w14:paraId="02E6B9B4" w14:textId="77777777" w:rsidR="002D69C0" w:rsidRPr="00B23BBC" w:rsidRDefault="002D69C0" w:rsidP="00A429F2">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686EF20C" w14:textId="77777777" w:rsidR="002D69C0" w:rsidRPr="00CC6720" w:rsidRDefault="002D69C0" w:rsidP="00A429F2">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0348B764" w14:textId="77777777" w:rsidR="002D69C0" w:rsidRPr="00B23BBC" w:rsidRDefault="002D69C0" w:rsidP="00A429F2">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gridSpan w:val="2"/>
          </w:tcPr>
          <w:p w14:paraId="17B03991" w14:textId="77777777" w:rsidR="002D69C0" w:rsidRPr="00B23BBC" w:rsidRDefault="002D69C0" w:rsidP="00A429F2">
            <w:pPr>
              <w:pStyle w:val="Default"/>
              <w:rPr>
                <w:sz w:val="20"/>
                <w:szCs w:val="20"/>
              </w:rPr>
            </w:pPr>
            <w:r w:rsidRPr="00CC6720">
              <w:rPr>
                <w:sz w:val="20"/>
                <w:szCs w:val="20"/>
              </w:rPr>
              <w:t>0 /1</w:t>
            </w:r>
          </w:p>
        </w:tc>
        <w:tc>
          <w:tcPr>
            <w:tcW w:w="3855" w:type="dxa"/>
            <w:gridSpan w:val="2"/>
          </w:tcPr>
          <w:p w14:paraId="5E9D3908" w14:textId="77777777" w:rsidR="002D69C0" w:rsidRPr="000D19BA" w:rsidRDefault="002D69C0" w:rsidP="00A429F2">
            <w:pPr>
              <w:pStyle w:val="Default"/>
              <w:rPr>
                <w:sz w:val="20"/>
                <w:szCs w:val="20"/>
              </w:rPr>
            </w:pPr>
          </w:p>
        </w:tc>
      </w:tr>
      <w:tr w:rsidR="002D69C0" w:rsidRPr="001C18A7" w14:paraId="2327B861" w14:textId="77777777" w:rsidTr="00AC3040">
        <w:trPr>
          <w:trHeight w:val="743"/>
        </w:trPr>
        <w:tc>
          <w:tcPr>
            <w:tcW w:w="595" w:type="dxa"/>
            <w:gridSpan w:val="2"/>
          </w:tcPr>
          <w:p w14:paraId="6B0531DD" w14:textId="77777777" w:rsidR="002D69C0" w:rsidRPr="000D19BA" w:rsidRDefault="002D69C0" w:rsidP="00A429F2">
            <w:pPr>
              <w:pStyle w:val="Default"/>
              <w:rPr>
                <w:color w:val="auto"/>
              </w:rPr>
            </w:pPr>
          </w:p>
        </w:tc>
        <w:tc>
          <w:tcPr>
            <w:tcW w:w="3516" w:type="dxa"/>
          </w:tcPr>
          <w:p w14:paraId="4156DB01" w14:textId="77777777" w:rsidR="002D69C0" w:rsidRPr="00B23BBC" w:rsidRDefault="002D69C0" w:rsidP="00A429F2">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C1C889C" w14:textId="77777777" w:rsidR="002D69C0" w:rsidRPr="00CC6720" w:rsidRDefault="002D69C0" w:rsidP="00A429F2">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2DB19AF2" w14:textId="77777777" w:rsidR="002D69C0" w:rsidRPr="00CC6720" w:rsidRDefault="002D69C0" w:rsidP="00A429F2">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1191FA54" w14:textId="77777777" w:rsidR="002D69C0" w:rsidRPr="00CC6720" w:rsidRDefault="002D69C0" w:rsidP="00A429F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283D15C6" w14:textId="77777777" w:rsidR="002D69C0" w:rsidRPr="00CC6720" w:rsidRDefault="002D69C0" w:rsidP="00A429F2">
            <w:pPr>
              <w:pStyle w:val="Default"/>
              <w:rPr>
                <w:sz w:val="20"/>
                <w:szCs w:val="20"/>
              </w:rPr>
            </w:pPr>
            <w:r w:rsidRPr="00CC6720">
              <w:rPr>
                <w:sz w:val="20"/>
                <w:szCs w:val="20"/>
              </w:rPr>
              <w:t>0 /1</w:t>
            </w:r>
          </w:p>
        </w:tc>
        <w:tc>
          <w:tcPr>
            <w:tcW w:w="3855" w:type="dxa"/>
            <w:gridSpan w:val="2"/>
          </w:tcPr>
          <w:p w14:paraId="4A791BAE" w14:textId="77777777" w:rsidR="002D69C0" w:rsidRPr="000D19BA" w:rsidRDefault="002D69C0" w:rsidP="00A429F2">
            <w:pPr>
              <w:pStyle w:val="Default"/>
              <w:rPr>
                <w:sz w:val="20"/>
                <w:szCs w:val="20"/>
              </w:rPr>
            </w:pPr>
          </w:p>
        </w:tc>
      </w:tr>
      <w:tr w:rsidR="002D69C0" w:rsidRPr="001C18A7" w14:paraId="5A700481" w14:textId="77777777" w:rsidTr="00AC3040">
        <w:trPr>
          <w:trHeight w:val="743"/>
        </w:trPr>
        <w:tc>
          <w:tcPr>
            <w:tcW w:w="595" w:type="dxa"/>
            <w:gridSpan w:val="2"/>
          </w:tcPr>
          <w:p w14:paraId="45D936BB" w14:textId="77777777" w:rsidR="002D69C0" w:rsidRPr="000D19BA" w:rsidRDefault="002D69C0" w:rsidP="00A429F2">
            <w:pPr>
              <w:pStyle w:val="Default"/>
              <w:rPr>
                <w:color w:val="auto"/>
              </w:rPr>
            </w:pPr>
          </w:p>
        </w:tc>
        <w:tc>
          <w:tcPr>
            <w:tcW w:w="3516" w:type="dxa"/>
          </w:tcPr>
          <w:p w14:paraId="39158770" w14:textId="77777777" w:rsidR="002D69C0" w:rsidRPr="00B23BBC" w:rsidRDefault="002D69C0" w:rsidP="00A429F2">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09F9B5EC" w14:textId="77777777" w:rsidR="002D69C0" w:rsidRPr="00CC6720" w:rsidRDefault="002D69C0" w:rsidP="00A429F2">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4BC4D73B" w14:textId="77777777" w:rsidR="002D69C0" w:rsidRPr="00CC6720" w:rsidRDefault="002D69C0" w:rsidP="00A429F2">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5981CA9F" w14:textId="77777777" w:rsidR="002D69C0" w:rsidRPr="00CC6720" w:rsidRDefault="002D69C0" w:rsidP="00A429F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63472DF2" w14:textId="77777777" w:rsidR="002D69C0" w:rsidRPr="00CC6720" w:rsidRDefault="002D69C0" w:rsidP="00A429F2">
            <w:pPr>
              <w:pStyle w:val="Default"/>
              <w:rPr>
                <w:sz w:val="20"/>
                <w:szCs w:val="20"/>
              </w:rPr>
            </w:pPr>
            <w:r w:rsidRPr="00CC6720">
              <w:rPr>
                <w:sz w:val="20"/>
                <w:szCs w:val="20"/>
              </w:rPr>
              <w:t>0 /1</w:t>
            </w:r>
          </w:p>
        </w:tc>
        <w:tc>
          <w:tcPr>
            <w:tcW w:w="3855" w:type="dxa"/>
            <w:gridSpan w:val="2"/>
          </w:tcPr>
          <w:p w14:paraId="3CBA843E" w14:textId="77777777" w:rsidR="002D69C0" w:rsidRPr="000D19BA" w:rsidRDefault="002D69C0" w:rsidP="00A429F2">
            <w:pPr>
              <w:pStyle w:val="Default"/>
              <w:rPr>
                <w:sz w:val="20"/>
                <w:szCs w:val="20"/>
              </w:rPr>
            </w:pPr>
          </w:p>
        </w:tc>
      </w:tr>
      <w:tr w:rsidR="002D69C0" w:rsidRPr="001C18A7" w14:paraId="6CE485DB" w14:textId="77777777" w:rsidTr="00AC3040">
        <w:trPr>
          <w:trHeight w:val="743"/>
        </w:trPr>
        <w:tc>
          <w:tcPr>
            <w:tcW w:w="595" w:type="dxa"/>
            <w:gridSpan w:val="2"/>
          </w:tcPr>
          <w:p w14:paraId="1669BBBB" w14:textId="77777777" w:rsidR="002D69C0" w:rsidRPr="000D19BA" w:rsidRDefault="002D69C0" w:rsidP="00A429F2">
            <w:pPr>
              <w:pStyle w:val="Default"/>
              <w:rPr>
                <w:color w:val="auto"/>
              </w:rPr>
            </w:pPr>
          </w:p>
        </w:tc>
        <w:tc>
          <w:tcPr>
            <w:tcW w:w="3516" w:type="dxa"/>
          </w:tcPr>
          <w:p w14:paraId="7153B9DD" w14:textId="77777777" w:rsidR="002D69C0" w:rsidRPr="00B23BBC" w:rsidRDefault="002D69C0" w:rsidP="00A429F2">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340E57AF" w14:textId="77777777" w:rsidR="002D69C0" w:rsidRPr="00CC6720" w:rsidRDefault="002D69C0" w:rsidP="00A429F2">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2546ACEB" w14:textId="77777777" w:rsidR="002D69C0" w:rsidRPr="00CC6720" w:rsidRDefault="002D69C0" w:rsidP="00A429F2">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3646CC5" w14:textId="77777777" w:rsidR="002D69C0" w:rsidRPr="00CC6720" w:rsidRDefault="002D69C0" w:rsidP="00A429F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5EAD7A49" w14:textId="77777777" w:rsidR="002D69C0" w:rsidRPr="00CC6720" w:rsidRDefault="002D69C0" w:rsidP="00A429F2">
            <w:pPr>
              <w:pStyle w:val="Default"/>
              <w:rPr>
                <w:sz w:val="20"/>
                <w:szCs w:val="20"/>
              </w:rPr>
            </w:pPr>
            <w:r w:rsidRPr="00CC6720">
              <w:rPr>
                <w:sz w:val="20"/>
                <w:szCs w:val="20"/>
              </w:rPr>
              <w:t>0 /1</w:t>
            </w:r>
          </w:p>
        </w:tc>
        <w:tc>
          <w:tcPr>
            <w:tcW w:w="3855" w:type="dxa"/>
            <w:gridSpan w:val="2"/>
          </w:tcPr>
          <w:p w14:paraId="40392F9E" w14:textId="77777777" w:rsidR="002D69C0" w:rsidRPr="000D19BA" w:rsidRDefault="002D69C0" w:rsidP="00A429F2">
            <w:pPr>
              <w:pStyle w:val="Default"/>
              <w:rPr>
                <w:sz w:val="20"/>
                <w:szCs w:val="20"/>
              </w:rPr>
            </w:pPr>
          </w:p>
        </w:tc>
      </w:tr>
      <w:tr w:rsidR="002D69C0" w:rsidRPr="001C18A7" w14:paraId="638D5EE2" w14:textId="77777777" w:rsidTr="00AC3040">
        <w:trPr>
          <w:trHeight w:val="743"/>
        </w:trPr>
        <w:tc>
          <w:tcPr>
            <w:tcW w:w="595" w:type="dxa"/>
            <w:gridSpan w:val="2"/>
          </w:tcPr>
          <w:p w14:paraId="15F00B03" w14:textId="77777777" w:rsidR="002D69C0" w:rsidRPr="000D19BA" w:rsidRDefault="002D69C0" w:rsidP="00A429F2">
            <w:pPr>
              <w:pStyle w:val="Default"/>
              <w:rPr>
                <w:color w:val="auto"/>
              </w:rPr>
            </w:pPr>
          </w:p>
        </w:tc>
        <w:tc>
          <w:tcPr>
            <w:tcW w:w="3516" w:type="dxa"/>
          </w:tcPr>
          <w:p w14:paraId="34E32DA9" w14:textId="77777777" w:rsidR="002D69C0" w:rsidRPr="00CC6720" w:rsidRDefault="002D69C0" w:rsidP="00A429F2">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0A5B6F62" w14:textId="77777777" w:rsidR="002D69C0" w:rsidRPr="00CC6720" w:rsidRDefault="002D69C0" w:rsidP="00A429F2">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70CCC4E9" w14:textId="77777777" w:rsidR="002D69C0" w:rsidRPr="00CC6720" w:rsidRDefault="002D69C0" w:rsidP="00A429F2">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7AAB1554" w14:textId="77777777" w:rsidR="002D69C0" w:rsidRPr="00CC6720" w:rsidRDefault="002D69C0" w:rsidP="00A429F2">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105E2CEE" w14:textId="77777777" w:rsidR="002D69C0" w:rsidRPr="00CC6720" w:rsidRDefault="002D69C0" w:rsidP="00A429F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7EE7238" w14:textId="77777777" w:rsidR="002D69C0" w:rsidRPr="00CC6720" w:rsidRDefault="002D69C0" w:rsidP="00A429F2">
            <w:pPr>
              <w:pStyle w:val="Default"/>
              <w:rPr>
                <w:sz w:val="20"/>
                <w:szCs w:val="20"/>
              </w:rPr>
            </w:pPr>
            <w:r w:rsidRPr="0005411F">
              <w:rPr>
                <w:sz w:val="20"/>
                <w:szCs w:val="20"/>
              </w:rPr>
              <w:t>0 /1</w:t>
            </w:r>
          </w:p>
        </w:tc>
        <w:tc>
          <w:tcPr>
            <w:tcW w:w="3855" w:type="dxa"/>
            <w:gridSpan w:val="2"/>
          </w:tcPr>
          <w:p w14:paraId="61A073F5" w14:textId="77777777" w:rsidR="002D69C0" w:rsidRPr="000D19BA" w:rsidRDefault="002D69C0" w:rsidP="00A429F2">
            <w:pPr>
              <w:pStyle w:val="Default"/>
              <w:rPr>
                <w:sz w:val="20"/>
                <w:szCs w:val="20"/>
              </w:rPr>
            </w:pPr>
          </w:p>
        </w:tc>
      </w:tr>
      <w:tr w:rsidR="002D69C0" w:rsidRPr="001C18A7" w14:paraId="24ABF2CA" w14:textId="77777777" w:rsidTr="00AC3040">
        <w:trPr>
          <w:trHeight w:val="743"/>
        </w:trPr>
        <w:tc>
          <w:tcPr>
            <w:tcW w:w="595" w:type="dxa"/>
            <w:gridSpan w:val="2"/>
          </w:tcPr>
          <w:p w14:paraId="417DFEFC" w14:textId="77777777" w:rsidR="002D69C0" w:rsidRPr="000D19BA" w:rsidRDefault="002D69C0" w:rsidP="00A429F2">
            <w:pPr>
              <w:pStyle w:val="Default"/>
              <w:rPr>
                <w:color w:val="auto"/>
              </w:rPr>
            </w:pPr>
          </w:p>
        </w:tc>
        <w:tc>
          <w:tcPr>
            <w:tcW w:w="3516" w:type="dxa"/>
          </w:tcPr>
          <w:p w14:paraId="19ABDF31" w14:textId="77777777" w:rsidR="002D69C0" w:rsidRPr="00CC6720" w:rsidRDefault="002D69C0" w:rsidP="00A429F2">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719E25E0" w14:textId="77777777" w:rsidR="002D69C0" w:rsidRPr="00CC6720" w:rsidRDefault="002D69C0" w:rsidP="00A429F2">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5B2002BA" w14:textId="77777777" w:rsidR="002D69C0" w:rsidRPr="00CC6720" w:rsidRDefault="002D69C0" w:rsidP="00A429F2">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76157940" w14:textId="77777777" w:rsidR="002D69C0" w:rsidRPr="00CC6720" w:rsidRDefault="002D69C0" w:rsidP="00A429F2">
            <w:pPr>
              <w:pStyle w:val="Default"/>
              <w:rPr>
                <w:sz w:val="20"/>
                <w:szCs w:val="20"/>
              </w:rPr>
            </w:pPr>
            <w:r>
              <w:rPr>
                <w:sz w:val="20"/>
                <w:szCs w:val="20"/>
              </w:rPr>
              <w:t>0 /2</w:t>
            </w:r>
          </w:p>
        </w:tc>
        <w:tc>
          <w:tcPr>
            <w:tcW w:w="3855" w:type="dxa"/>
            <w:gridSpan w:val="2"/>
          </w:tcPr>
          <w:p w14:paraId="30D98ABB" w14:textId="77777777" w:rsidR="002D69C0" w:rsidRPr="000D19BA" w:rsidRDefault="002D69C0" w:rsidP="00A429F2">
            <w:pPr>
              <w:pStyle w:val="Default"/>
              <w:rPr>
                <w:sz w:val="20"/>
                <w:szCs w:val="20"/>
              </w:rPr>
            </w:pPr>
          </w:p>
        </w:tc>
      </w:tr>
      <w:tr w:rsidR="00AC3040" w:rsidRPr="001C18A7" w14:paraId="64A58917" w14:textId="77777777" w:rsidTr="00AC3040">
        <w:trPr>
          <w:gridAfter w:val="1"/>
          <w:wAfter w:w="27" w:type="dxa"/>
          <w:trHeight w:val="278"/>
        </w:trPr>
        <w:tc>
          <w:tcPr>
            <w:tcW w:w="568" w:type="dxa"/>
          </w:tcPr>
          <w:p w14:paraId="299BA8DC" w14:textId="77777777" w:rsidR="00AC3040" w:rsidRPr="000D19BA" w:rsidRDefault="00AC3040" w:rsidP="00DF3787">
            <w:pPr>
              <w:pStyle w:val="Default"/>
              <w:rPr>
                <w:color w:val="auto"/>
              </w:rPr>
            </w:pPr>
            <w:r>
              <w:rPr>
                <w:color w:val="auto"/>
              </w:rPr>
              <w:t>10.</w:t>
            </w:r>
          </w:p>
        </w:tc>
        <w:tc>
          <w:tcPr>
            <w:tcW w:w="3543" w:type="dxa"/>
            <w:gridSpan w:val="2"/>
          </w:tcPr>
          <w:p w14:paraId="53A9D231" w14:textId="77777777" w:rsidR="00AC3040" w:rsidRPr="00CC6720" w:rsidRDefault="00AC3040" w:rsidP="00DF3787">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34F18C93" w14:textId="77777777" w:rsidR="00AC3040" w:rsidRDefault="00AC3040" w:rsidP="00DF3787">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31AAB706" w14:textId="77777777" w:rsidR="00AC3040" w:rsidRDefault="00AC3040" w:rsidP="00DF3787">
            <w:pPr>
              <w:pStyle w:val="Default"/>
              <w:rPr>
                <w:sz w:val="20"/>
                <w:szCs w:val="20"/>
              </w:rPr>
            </w:pPr>
            <w:r w:rsidRPr="0005411F">
              <w:rPr>
                <w:sz w:val="20"/>
                <w:szCs w:val="20"/>
              </w:rPr>
              <w:t xml:space="preserve">коэффициент финансовой устойчивости, </w:t>
            </w:r>
          </w:p>
          <w:p w14:paraId="7D3C2FED" w14:textId="77777777" w:rsidR="00AC3040" w:rsidRDefault="00AC3040" w:rsidP="00DF3787">
            <w:pPr>
              <w:pStyle w:val="Default"/>
              <w:rPr>
                <w:sz w:val="20"/>
                <w:szCs w:val="20"/>
              </w:rPr>
            </w:pPr>
            <w:r w:rsidRPr="0005411F">
              <w:rPr>
                <w:sz w:val="20"/>
                <w:szCs w:val="20"/>
              </w:rPr>
              <w:t xml:space="preserve">коэффициент финансирования (показатели 1 группы), </w:t>
            </w:r>
          </w:p>
          <w:p w14:paraId="090793A2" w14:textId="77777777" w:rsidR="00AC3040" w:rsidRDefault="00AC3040" w:rsidP="00DF3787">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02B75D23" w14:textId="77777777" w:rsidR="00AC3040" w:rsidRDefault="00AC3040" w:rsidP="00DF3787">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8" w:type="dxa"/>
          </w:tcPr>
          <w:p w14:paraId="4F7CAC6E" w14:textId="77777777" w:rsidR="00AC3040" w:rsidRDefault="00AC3040" w:rsidP="00DF3787">
            <w:pPr>
              <w:pStyle w:val="Default"/>
              <w:rPr>
                <w:sz w:val="20"/>
                <w:szCs w:val="20"/>
              </w:rPr>
            </w:pPr>
            <w:r w:rsidRPr="00E66EEC">
              <w:rPr>
                <w:sz w:val="20"/>
                <w:szCs w:val="20"/>
              </w:rPr>
              <w:t>Не соответствует – предоставлена недостоверная информация</w:t>
            </w:r>
          </w:p>
          <w:p w14:paraId="7CEFD1F3" w14:textId="77777777" w:rsidR="00AC3040" w:rsidRPr="00E66EEC" w:rsidRDefault="00AC3040" w:rsidP="00DF3787">
            <w:pPr>
              <w:pStyle w:val="Default"/>
              <w:rPr>
                <w:sz w:val="20"/>
                <w:szCs w:val="20"/>
              </w:rPr>
            </w:pPr>
          </w:p>
          <w:p w14:paraId="17564DE4" w14:textId="77777777" w:rsidR="00AC3040" w:rsidRPr="00E66EEC" w:rsidRDefault="00AC3040" w:rsidP="00DF3787">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64F6EBFB" w14:textId="77777777" w:rsidR="00AC3040" w:rsidRPr="00E66EEC" w:rsidRDefault="00AC3040" w:rsidP="00DF3787">
            <w:pPr>
              <w:pStyle w:val="Default"/>
              <w:rPr>
                <w:sz w:val="20"/>
                <w:szCs w:val="20"/>
              </w:rPr>
            </w:pPr>
            <w:r w:rsidRPr="00E66EEC">
              <w:rPr>
                <w:sz w:val="20"/>
                <w:szCs w:val="20"/>
              </w:rPr>
              <w:t>1) устойчивое финансовое состояние;</w:t>
            </w:r>
          </w:p>
          <w:p w14:paraId="6FC7F950" w14:textId="77777777" w:rsidR="00AC3040" w:rsidRPr="00E66EEC" w:rsidRDefault="00AC3040" w:rsidP="00DF3787">
            <w:pPr>
              <w:pStyle w:val="Default"/>
              <w:rPr>
                <w:sz w:val="20"/>
                <w:szCs w:val="20"/>
              </w:rPr>
            </w:pPr>
            <w:r w:rsidRPr="00E66EEC">
              <w:rPr>
                <w:sz w:val="20"/>
                <w:szCs w:val="20"/>
              </w:rPr>
              <w:t>2) достаточно устойчивое финансовое состояние;</w:t>
            </w:r>
          </w:p>
          <w:p w14:paraId="65B458F0" w14:textId="77777777" w:rsidR="00AC3040" w:rsidRPr="00E66EEC" w:rsidRDefault="00AC3040" w:rsidP="00DF3787">
            <w:pPr>
              <w:pStyle w:val="Default"/>
              <w:rPr>
                <w:sz w:val="20"/>
                <w:szCs w:val="20"/>
              </w:rPr>
            </w:pPr>
            <w:r w:rsidRPr="00E66EEC">
              <w:rPr>
                <w:sz w:val="20"/>
                <w:szCs w:val="20"/>
              </w:rPr>
              <w:t>3) неустойчивое финансовое состояние;</w:t>
            </w:r>
          </w:p>
          <w:p w14:paraId="52C4D829" w14:textId="77777777" w:rsidR="00AC3040" w:rsidRPr="000D19BA" w:rsidRDefault="00AC3040" w:rsidP="00DF3787">
            <w:pPr>
              <w:pStyle w:val="Default"/>
              <w:rPr>
                <w:sz w:val="20"/>
                <w:szCs w:val="20"/>
              </w:rPr>
            </w:pPr>
            <w:r w:rsidRPr="00E66EEC">
              <w:rPr>
                <w:sz w:val="20"/>
                <w:szCs w:val="20"/>
              </w:rPr>
              <w:t>4) крайне неустойчивое финансовое состояние.</w:t>
            </w:r>
          </w:p>
        </w:tc>
      </w:tr>
      <w:tr w:rsidR="00AC3040" w:rsidRPr="001C18A7" w14:paraId="3AFC4673" w14:textId="77777777" w:rsidTr="00AC3040">
        <w:trPr>
          <w:gridAfter w:val="1"/>
          <w:wAfter w:w="27" w:type="dxa"/>
          <w:trHeight w:val="501"/>
        </w:trPr>
        <w:tc>
          <w:tcPr>
            <w:tcW w:w="568" w:type="dxa"/>
            <w:vMerge w:val="restart"/>
          </w:tcPr>
          <w:p w14:paraId="3D891C49" w14:textId="77777777" w:rsidR="00AC3040" w:rsidRDefault="00AC3040" w:rsidP="00DF3787">
            <w:pPr>
              <w:pStyle w:val="Default"/>
              <w:rPr>
                <w:color w:val="auto"/>
              </w:rPr>
            </w:pPr>
          </w:p>
        </w:tc>
        <w:tc>
          <w:tcPr>
            <w:tcW w:w="3543" w:type="dxa"/>
            <w:gridSpan w:val="2"/>
            <w:vMerge w:val="restart"/>
          </w:tcPr>
          <w:p w14:paraId="500EE9B2" w14:textId="77777777" w:rsidR="00AC3040" w:rsidRPr="00472DCB" w:rsidRDefault="00AC3040" w:rsidP="00DF3787">
            <w:pPr>
              <w:pStyle w:val="Default"/>
              <w:rPr>
                <w:sz w:val="20"/>
                <w:szCs w:val="20"/>
              </w:rPr>
            </w:pPr>
            <w:r w:rsidRPr="00472DCB">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551" w:type="dxa"/>
            <w:vMerge w:val="restart"/>
          </w:tcPr>
          <w:p w14:paraId="67282EF3" w14:textId="77777777" w:rsidR="00AC3040" w:rsidRPr="00E66EEC" w:rsidRDefault="00AC3040" w:rsidP="00DF3787">
            <w:pPr>
              <w:pStyle w:val="Default"/>
              <w:jc w:val="center"/>
              <w:rPr>
                <w:sz w:val="16"/>
                <w:szCs w:val="20"/>
              </w:rPr>
            </w:pPr>
            <w:r w:rsidRPr="00104E42">
              <w:rPr>
                <w:sz w:val="16"/>
              </w:rPr>
              <w:t>Показатель</w:t>
            </w:r>
          </w:p>
        </w:tc>
        <w:tc>
          <w:tcPr>
            <w:tcW w:w="4820" w:type="dxa"/>
            <w:gridSpan w:val="5"/>
          </w:tcPr>
          <w:p w14:paraId="0B9DFF97" w14:textId="77777777" w:rsidR="00AC3040" w:rsidRPr="00E66EEC" w:rsidRDefault="00AC3040" w:rsidP="00DF3787">
            <w:pPr>
              <w:pStyle w:val="Default"/>
              <w:jc w:val="center"/>
              <w:rPr>
                <w:sz w:val="16"/>
                <w:szCs w:val="20"/>
              </w:rPr>
            </w:pPr>
            <w:r w:rsidRPr="00104E42">
              <w:rPr>
                <w:sz w:val="16"/>
              </w:rPr>
              <w:t>Заключение о финансовом состоянии нефинансовых организаций и нерезидентов Российской Федерации</w:t>
            </w:r>
          </w:p>
        </w:tc>
        <w:tc>
          <w:tcPr>
            <w:tcW w:w="3828" w:type="dxa"/>
            <w:vMerge w:val="restart"/>
          </w:tcPr>
          <w:p w14:paraId="4762F921" w14:textId="77777777" w:rsidR="00AC3040" w:rsidRPr="00E66EEC" w:rsidRDefault="00AC3040" w:rsidP="00DF3787">
            <w:pPr>
              <w:pStyle w:val="Default"/>
              <w:rPr>
                <w:sz w:val="20"/>
                <w:szCs w:val="20"/>
              </w:rPr>
            </w:pPr>
          </w:p>
        </w:tc>
      </w:tr>
      <w:tr w:rsidR="00AC3040" w:rsidRPr="001C18A7" w14:paraId="5F48C3D8" w14:textId="77777777" w:rsidTr="00AC3040">
        <w:trPr>
          <w:gridAfter w:val="1"/>
          <w:wAfter w:w="27" w:type="dxa"/>
          <w:trHeight w:val="363"/>
        </w:trPr>
        <w:tc>
          <w:tcPr>
            <w:tcW w:w="568" w:type="dxa"/>
            <w:vMerge/>
          </w:tcPr>
          <w:p w14:paraId="7B276CFC" w14:textId="77777777" w:rsidR="00AC3040" w:rsidRDefault="00AC3040" w:rsidP="00DF3787">
            <w:pPr>
              <w:pStyle w:val="Default"/>
              <w:rPr>
                <w:color w:val="auto"/>
              </w:rPr>
            </w:pPr>
          </w:p>
        </w:tc>
        <w:tc>
          <w:tcPr>
            <w:tcW w:w="3543" w:type="dxa"/>
            <w:gridSpan w:val="2"/>
            <w:vMerge/>
          </w:tcPr>
          <w:p w14:paraId="328CFD21" w14:textId="77777777" w:rsidR="00AC3040" w:rsidRPr="00472DCB" w:rsidRDefault="00AC3040" w:rsidP="00DF3787">
            <w:pPr>
              <w:pStyle w:val="Default"/>
              <w:rPr>
                <w:sz w:val="20"/>
                <w:szCs w:val="20"/>
              </w:rPr>
            </w:pPr>
          </w:p>
        </w:tc>
        <w:tc>
          <w:tcPr>
            <w:tcW w:w="2551" w:type="dxa"/>
            <w:vMerge/>
          </w:tcPr>
          <w:p w14:paraId="65D79EF2" w14:textId="77777777" w:rsidR="00AC3040" w:rsidRPr="00E66EEC" w:rsidRDefault="00AC3040" w:rsidP="00DF3787">
            <w:pPr>
              <w:pStyle w:val="Default"/>
              <w:jc w:val="center"/>
              <w:rPr>
                <w:sz w:val="16"/>
                <w:szCs w:val="20"/>
              </w:rPr>
            </w:pPr>
          </w:p>
        </w:tc>
        <w:tc>
          <w:tcPr>
            <w:tcW w:w="1134" w:type="dxa"/>
          </w:tcPr>
          <w:p w14:paraId="1BF9A074" w14:textId="77777777" w:rsidR="00AC3040" w:rsidRPr="00E66EEC" w:rsidRDefault="00AC3040" w:rsidP="00DF3787">
            <w:pPr>
              <w:pStyle w:val="Default"/>
              <w:jc w:val="center"/>
              <w:rPr>
                <w:sz w:val="16"/>
                <w:szCs w:val="16"/>
              </w:rPr>
            </w:pPr>
            <w:r w:rsidRPr="00104E42">
              <w:rPr>
                <w:sz w:val="16"/>
                <w:szCs w:val="16"/>
              </w:rPr>
              <w:t>Устойчивое финансовое состояние</w:t>
            </w:r>
          </w:p>
        </w:tc>
        <w:tc>
          <w:tcPr>
            <w:tcW w:w="1276" w:type="dxa"/>
          </w:tcPr>
          <w:p w14:paraId="528D4341" w14:textId="77777777" w:rsidR="00AC3040" w:rsidRPr="00E66EEC" w:rsidRDefault="00AC3040" w:rsidP="00DF3787">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1059E889" w14:textId="77777777" w:rsidR="00AC3040" w:rsidRPr="00E66EEC" w:rsidRDefault="00AC3040" w:rsidP="00DF3787">
            <w:pPr>
              <w:pStyle w:val="Default"/>
              <w:jc w:val="center"/>
              <w:rPr>
                <w:sz w:val="16"/>
                <w:szCs w:val="16"/>
              </w:rPr>
            </w:pPr>
            <w:r w:rsidRPr="00104E42">
              <w:rPr>
                <w:sz w:val="16"/>
                <w:szCs w:val="16"/>
              </w:rPr>
              <w:t>Неустойчивое финансовое состояние</w:t>
            </w:r>
          </w:p>
        </w:tc>
        <w:tc>
          <w:tcPr>
            <w:tcW w:w="1134" w:type="dxa"/>
          </w:tcPr>
          <w:p w14:paraId="643A9407" w14:textId="77777777" w:rsidR="00AC3040" w:rsidRPr="00E66EEC" w:rsidRDefault="00AC3040" w:rsidP="00DF3787">
            <w:pPr>
              <w:pStyle w:val="Default"/>
              <w:jc w:val="center"/>
              <w:rPr>
                <w:sz w:val="16"/>
                <w:szCs w:val="16"/>
              </w:rPr>
            </w:pPr>
            <w:r w:rsidRPr="00104E42">
              <w:rPr>
                <w:sz w:val="16"/>
                <w:szCs w:val="16"/>
              </w:rPr>
              <w:t>Крайне неустойчивое финансовое состояние</w:t>
            </w:r>
          </w:p>
        </w:tc>
        <w:tc>
          <w:tcPr>
            <w:tcW w:w="3828" w:type="dxa"/>
            <w:vMerge/>
          </w:tcPr>
          <w:p w14:paraId="364DBC97" w14:textId="77777777" w:rsidR="00AC3040" w:rsidRPr="00E66EEC" w:rsidRDefault="00AC3040" w:rsidP="00DF3787">
            <w:pPr>
              <w:pStyle w:val="Default"/>
              <w:rPr>
                <w:sz w:val="20"/>
                <w:szCs w:val="20"/>
              </w:rPr>
            </w:pPr>
          </w:p>
        </w:tc>
      </w:tr>
      <w:tr w:rsidR="00AC3040" w:rsidRPr="001C18A7" w14:paraId="4926AF86" w14:textId="77777777" w:rsidTr="00AC3040">
        <w:trPr>
          <w:gridAfter w:val="1"/>
          <w:wAfter w:w="27" w:type="dxa"/>
          <w:trHeight w:val="363"/>
        </w:trPr>
        <w:tc>
          <w:tcPr>
            <w:tcW w:w="568" w:type="dxa"/>
            <w:vMerge/>
          </w:tcPr>
          <w:p w14:paraId="058E3141" w14:textId="77777777" w:rsidR="00AC3040" w:rsidRDefault="00AC3040" w:rsidP="00DF3787">
            <w:pPr>
              <w:pStyle w:val="Default"/>
              <w:rPr>
                <w:color w:val="auto"/>
              </w:rPr>
            </w:pPr>
          </w:p>
        </w:tc>
        <w:tc>
          <w:tcPr>
            <w:tcW w:w="3543" w:type="dxa"/>
            <w:gridSpan w:val="2"/>
            <w:vMerge/>
          </w:tcPr>
          <w:p w14:paraId="3B0440C9" w14:textId="77777777" w:rsidR="00AC3040" w:rsidRPr="00472DCB" w:rsidRDefault="00AC3040" w:rsidP="00DF3787">
            <w:pPr>
              <w:pStyle w:val="Default"/>
              <w:rPr>
                <w:sz w:val="20"/>
                <w:szCs w:val="20"/>
              </w:rPr>
            </w:pPr>
          </w:p>
        </w:tc>
        <w:tc>
          <w:tcPr>
            <w:tcW w:w="2551" w:type="dxa"/>
          </w:tcPr>
          <w:p w14:paraId="2D364560" w14:textId="77777777" w:rsidR="00AC3040" w:rsidRPr="00E66EEC" w:rsidRDefault="00AC3040" w:rsidP="00DF3787">
            <w:pPr>
              <w:pStyle w:val="Default"/>
              <w:jc w:val="center"/>
              <w:rPr>
                <w:sz w:val="16"/>
                <w:szCs w:val="20"/>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16102C00" w14:textId="77777777" w:rsidR="00AC3040" w:rsidRPr="00E66EEC" w:rsidRDefault="00AC3040" w:rsidP="00DF3787">
            <w:pPr>
              <w:jc w:val="center"/>
              <w:rPr>
                <w:sz w:val="16"/>
              </w:rPr>
            </w:pPr>
            <w:r w:rsidRPr="00104E42">
              <w:rPr>
                <w:sz w:val="16"/>
                <w:szCs w:val="28"/>
              </w:rPr>
              <w:t>≥ 0,80</w:t>
            </w:r>
          </w:p>
        </w:tc>
        <w:tc>
          <w:tcPr>
            <w:tcW w:w="1276" w:type="dxa"/>
            <w:vAlign w:val="center"/>
          </w:tcPr>
          <w:p w14:paraId="0574B15A" w14:textId="77777777" w:rsidR="00AC3040" w:rsidRPr="00E66EEC" w:rsidRDefault="00AC3040" w:rsidP="00DF3787">
            <w:pPr>
              <w:jc w:val="center"/>
              <w:rPr>
                <w:sz w:val="16"/>
              </w:rPr>
            </w:pPr>
            <w:r w:rsidRPr="00104E42">
              <w:rPr>
                <w:sz w:val="16"/>
                <w:szCs w:val="28"/>
              </w:rPr>
              <w:t>0,40-0,79</w:t>
            </w:r>
          </w:p>
        </w:tc>
        <w:tc>
          <w:tcPr>
            <w:tcW w:w="1276" w:type="dxa"/>
            <w:gridSpan w:val="2"/>
            <w:vAlign w:val="center"/>
          </w:tcPr>
          <w:p w14:paraId="68C489C2" w14:textId="77777777" w:rsidR="00AC3040" w:rsidRPr="00E66EEC" w:rsidRDefault="00AC3040" w:rsidP="00DF3787">
            <w:pPr>
              <w:jc w:val="center"/>
              <w:rPr>
                <w:sz w:val="16"/>
              </w:rPr>
            </w:pPr>
            <w:r w:rsidRPr="00104E42">
              <w:rPr>
                <w:sz w:val="16"/>
                <w:szCs w:val="28"/>
              </w:rPr>
              <w:t>0,01-0,39</w:t>
            </w:r>
          </w:p>
        </w:tc>
        <w:tc>
          <w:tcPr>
            <w:tcW w:w="1134" w:type="dxa"/>
            <w:vAlign w:val="center"/>
          </w:tcPr>
          <w:p w14:paraId="56E5BCEE" w14:textId="77777777" w:rsidR="00AC3040" w:rsidRPr="00E66EEC" w:rsidRDefault="00AC3040" w:rsidP="00DF3787">
            <w:pPr>
              <w:jc w:val="center"/>
              <w:rPr>
                <w:sz w:val="16"/>
              </w:rPr>
            </w:pPr>
            <w:r w:rsidRPr="00104E42">
              <w:rPr>
                <w:sz w:val="16"/>
                <w:szCs w:val="28"/>
              </w:rPr>
              <w:t>≤ 0</w:t>
            </w:r>
          </w:p>
        </w:tc>
        <w:tc>
          <w:tcPr>
            <w:tcW w:w="3828" w:type="dxa"/>
            <w:vMerge/>
          </w:tcPr>
          <w:p w14:paraId="468DCE0D" w14:textId="77777777" w:rsidR="00AC3040" w:rsidRPr="00E66EEC" w:rsidRDefault="00AC3040" w:rsidP="00DF3787">
            <w:pPr>
              <w:pStyle w:val="Default"/>
              <w:rPr>
                <w:sz w:val="20"/>
                <w:szCs w:val="20"/>
              </w:rPr>
            </w:pPr>
          </w:p>
        </w:tc>
      </w:tr>
      <w:tr w:rsidR="00AC3040" w:rsidRPr="001C18A7" w14:paraId="03B033C0" w14:textId="77777777" w:rsidTr="00AC3040">
        <w:trPr>
          <w:gridAfter w:val="1"/>
          <w:wAfter w:w="27" w:type="dxa"/>
          <w:trHeight w:val="363"/>
        </w:trPr>
        <w:tc>
          <w:tcPr>
            <w:tcW w:w="568" w:type="dxa"/>
            <w:vMerge/>
          </w:tcPr>
          <w:p w14:paraId="6C28899C" w14:textId="77777777" w:rsidR="00AC3040" w:rsidRDefault="00AC3040" w:rsidP="00DF3787">
            <w:pPr>
              <w:pStyle w:val="Default"/>
              <w:rPr>
                <w:color w:val="auto"/>
              </w:rPr>
            </w:pPr>
          </w:p>
        </w:tc>
        <w:tc>
          <w:tcPr>
            <w:tcW w:w="3543" w:type="dxa"/>
            <w:gridSpan w:val="2"/>
            <w:vMerge/>
          </w:tcPr>
          <w:p w14:paraId="6A340F05" w14:textId="77777777" w:rsidR="00AC3040" w:rsidRPr="00472DCB" w:rsidRDefault="00AC3040" w:rsidP="00DF3787">
            <w:pPr>
              <w:pStyle w:val="Default"/>
              <w:rPr>
                <w:sz w:val="20"/>
                <w:szCs w:val="20"/>
              </w:rPr>
            </w:pPr>
          </w:p>
        </w:tc>
        <w:tc>
          <w:tcPr>
            <w:tcW w:w="2551" w:type="dxa"/>
          </w:tcPr>
          <w:p w14:paraId="6A311BA4" w14:textId="77777777" w:rsidR="00AC3040" w:rsidRPr="00E66EEC" w:rsidRDefault="00AC3040" w:rsidP="00DF3787">
            <w:pPr>
              <w:pStyle w:val="Default"/>
              <w:jc w:val="center"/>
              <w:rPr>
                <w:sz w:val="16"/>
                <w:szCs w:val="20"/>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78FE40D6" w14:textId="77777777" w:rsidR="00AC3040" w:rsidRPr="00E66EEC" w:rsidRDefault="00AC3040" w:rsidP="00DF3787">
            <w:pPr>
              <w:jc w:val="center"/>
              <w:rPr>
                <w:sz w:val="16"/>
              </w:rPr>
            </w:pPr>
            <w:r w:rsidRPr="00104E42">
              <w:rPr>
                <w:sz w:val="16"/>
                <w:szCs w:val="28"/>
              </w:rPr>
              <w:t>≥ 2,00</w:t>
            </w:r>
          </w:p>
        </w:tc>
        <w:tc>
          <w:tcPr>
            <w:tcW w:w="1276" w:type="dxa"/>
            <w:vAlign w:val="center"/>
          </w:tcPr>
          <w:p w14:paraId="4D0A3EEA" w14:textId="77777777" w:rsidR="00AC3040" w:rsidRPr="00E66EEC" w:rsidRDefault="00AC3040" w:rsidP="00DF3787">
            <w:pPr>
              <w:jc w:val="center"/>
              <w:rPr>
                <w:sz w:val="16"/>
              </w:rPr>
            </w:pPr>
            <w:r w:rsidRPr="00104E42">
              <w:rPr>
                <w:sz w:val="16"/>
                <w:szCs w:val="28"/>
              </w:rPr>
              <w:t>0,60-1,99</w:t>
            </w:r>
          </w:p>
        </w:tc>
        <w:tc>
          <w:tcPr>
            <w:tcW w:w="1276" w:type="dxa"/>
            <w:gridSpan w:val="2"/>
            <w:vAlign w:val="center"/>
          </w:tcPr>
          <w:p w14:paraId="1D1C6383" w14:textId="77777777" w:rsidR="00AC3040" w:rsidRPr="00E66EEC" w:rsidRDefault="00AC3040" w:rsidP="00DF3787">
            <w:pPr>
              <w:jc w:val="center"/>
              <w:rPr>
                <w:sz w:val="16"/>
              </w:rPr>
            </w:pPr>
            <w:r w:rsidRPr="00104E42">
              <w:rPr>
                <w:sz w:val="16"/>
                <w:szCs w:val="28"/>
              </w:rPr>
              <w:t>0,01-0,59</w:t>
            </w:r>
          </w:p>
        </w:tc>
        <w:tc>
          <w:tcPr>
            <w:tcW w:w="1134" w:type="dxa"/>
            <w:vAlign w:val="center"/>
          </w:tcPr>
          <w:p w14:paraId="65225D86" w14:textId="77777777" w:rsidR="00AC3040" w:rsidRPr="00E66EEC" w:rsidRDefault="00AC3040" w:rsidP="00DF3787">
            <w:pPr>
              <w:jc w:val="center"/>
              <w:rPr>
                <w:sz w:val="16"/>
              </w:rPr>
            </w:pPr>
            <w:r w:rsidRPr="00104E42">
              <w:rPr>
                <w:sz w:val="16"/>
                <w:szCs w:val="28"/>
              </w:rPr>
              <w:t>≤ 0</w:t>
            </w:r>
          </w:p>
        </w:tc>
        <w:tc>
          <w:tcPr>
            <w:tcW w:w="3828" w:type="dxa"/>
            <w:vMerge/>
          </w:tcPr>
          <w:p w14:paraId="726ABBB6" w14:textId="77777777" w:rsidR="00AC3040" w:rsidRPr="00E66EEC" w:rsidRDefault="00AC3040" w:rsidP="00DF3787">
            <w:pPr>
              <w:pStyle w:val="Default"/>
              <w:rPr>
                <w:sz w:val="20"/>
                <w:szCs w:val="20"/>
              </w:rPr>
            </w:pPr>
          </w:p>
        </w:tc>
      </w:tr>
      <w:tr w:rsidR="00AC3040" w:rsidRPr="001C18A7" w14:paraId="64891353" w14:textId="77777777" w:rsidTr="00AC3040">
        <w:trPr>
          <w:gridAfter w:val="1"/>
          <w:wAfter w:w="27" w:type="dxa"/>
          <w:trHeight w:val="363"/>
        </w:trPr>
        <w:tc>
          <w:tcPr>
            <w:tcW w:w="568" w:type="dxa"/>
            <w:vMerge/>
          </w:tcPr>
          <w:p w14:paraId="19BDFF54" w14:textId="77777777" w:rsidR="00AC3040" w:rsidRDefault="00AC3040" w:rsidP="00DF3787">
            <w:pPr>
              <w:pStyle w:val="Default"/>
              <w:rPr>
                <w:color w:val="auto"/>
              </w:rPr>
            </w:pPr>
          </w:p>
        </w:tc>
        <w:tc>
          <w:tcPr>
            <w:tcW w:w="3543" w:type="dxa"/>
            <w:gridSpan w:val="2"/>
            <w:vMerge/>
          </w:tcPr>
          <w:p w14:paraId="28F9044C" w14:textId="77777777" w:rsidR="00AC3040" w:rsidRPr="00472DCB" w:rsidRDefault="00AC3040" w:rsidP="00DF3787">
            <w:pPr>
              <w:pStyle w:val="Default"/>
              <w:rPr>
                <w:sz w:val="20"/>
                <w:szCs w:val="20"/>
              </w:rPr>
            </w:pPr>
          </w:p>
        </w:tc>
        <w:tc>
          <w:tcPr>
            <w:tcW w:w="2551" w:type="dxa"/>
          </w:tcPr>
          <w:p w14:paraId="742695B9" w14:textId="77777777" w:rsidR="00AC3040" w:rsidRPr="00E66EEC" w:rsidRDefault="00AC3040" w:rsidP="00DF3787">
            <w:pPr>
              <w:pStyle w:val="Default"/>
              <w:jc w:val="center"/>
              <w:rPr>
                <w:sz w:val="16"/>
                <w:szCs w:val="20"/>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74ACA4E" w14:textId="77777777" w:rsidR="00AC3040" w:rsidRPr="00E66EEC" w:rsidRDefault="00AC3040" w:rsidP="00DF3787">
            <w:pPr>
              <w:jc w:val="center"/>
              <w:rPr>
                <w:sz w:val="16"/>
              </w:rPr>
            </w:pPr>
            <w:r w:rsidRPr="00104E42">
              <w:rPr>
                <w:sz w:val="16"/>
                <w:szCs w:val="28"/>
              </w:rPr>
              <w:t>≥ 2,00</w:t>
            </w:r>
          </w:p>
        </w:tc>
        <w:tc>
          <w:tcPr>
            <w:tcW w:w="1276" w:type="dxa"/>
            <w:vAlign w:val="center"/>
          </w:tcPr>
          <w:p w14:paraId="5B3FBB9F" w14:textId="77777777" w:rsidR="00AC3040" w:rsidRPr="00E66EEC" w:rsidRDefault="00AC3040" w:rsidP="00DF3787">
            <w:pPr>
              <w:jc w:val="center"/>
              <w:rPr>
                <w:sz w:val="16"/>
              </w:rPr>
            </w:pPr>
            <w:r w:rsidRPr="00104E42">
              <w:rPr>
                <w:sz w:val="16"/>
                <w:szCs w:val="28"/>
              </w:rPr>
              <w:t>1,40-1,99</w:t>
            </w:r>
          </w:p>
        </w:tc>
        <w:tc>
          <w:tcPr>
            <w:tcW w:w="1276" w:type="dxa"/>
            <w:gridSpan w:val="2"/>
            <w:vAlign w:val="center"/>
          </w:tcPr>
          <w:p w14:paraId="370D9FD3" w14:textId="77777777" w:rsidR="00AC3040" w:rsidRPr="00E66EEC" w:rsidRDefault="00AC3040" w:rsidP="00DF3787">
            <w:pPr>
              <w:jc w:val="center"/>
              <w:rPr>
                <w:sz w:val="16"/>
              </w:rPr>
            </w:pPr>
            <w:r w:rsidRPr="00104E42">
              <w:rPr>
                <w:sz w:val="16"/>
                <w:szCs w:val="28"/>
              </w:rPr>
              <w:t>1,00-1,39</w:t>
            </w:r>
          </w:p>
        </w:tc>
        <w:tc>
          <w:tcPr>
            <w:tcW w:w="1134" w:type="dxa"/>
            <w:vAlign w:val="center"/>
          </w:tcPr>
          <w:p w14:paraId="20B92C0F" w14:textId="77777777" w:rsidR="00AC3040" w:rsidRPr="00E66EEC" w:rsidRDefault="00AC3040" w:rsidP="00DF3787">
            <w:pPr>
              <w:jc w:val="center"/>
              <w:rPr>
                <w:sz w:val="16"/>
              </w:rPr>
            </w:pPr>
            <w:r w:rsidRPr="00104E42">
              <w:rPr>
                <w:sz w:val="16"/>
                <w:szCs w:val="28"/>
              </w:rPr>
              <w:t>≤ 0,99</w:t>
            </w:r>
          </w:p>
        </w:tc>
        <w:tc>
          <w:tcPr>
            <w:tcW w:w="3828" w:type="dxa"/>
            <w:vMerge/>
          </w:tcPr>
          <w:p w14:paraId="7ADBFD15" w14:textId="77777777" w:rsidR="00AC3040" w:rsidRPr="00E66EEC" w:rsidRDefault="00AC3040" w:rsidP="00DF3787">
            <w:pPr>
              <w:pStyle w:val="Default"/>
              <w:rPr>
                <w:sz w:val="20"/>
                <w:szCs w:val="20"/>
              </w:rPr>
            </w:pPr>
          </w:p>
        </w:tc>
      </w:tr>
      <w:tr w:rsidR="00AC3040" w:rsidRPr="001C18A7" w14:paraId="4BCD3D2E" w14:textId="77777777" w:rsidTr="00AC3040">
        <w:trPr>
          <w:gridAfter w:val="1"/>
          <w:wAfter w:w="27" w:type="dxa"/>
          <w:trHeight w:val="363"/>
        </w:trPr>
        <w:tc>
          <w:tcPr>
            <w:tcW w:w="568" w:type="dxa"/>
            <w:vMerge/>
          </w:tcPr>
          <w:p w14:paraId="79B74B5D" w14:textId="77777777" w:rsidR="00AC3040" w:rsidRDefault="00AC3040" w:rsidP="00DF3787">
            <w:pPr>
              <w:pStyle w:val="Default"/>
              <w:rPr>
                <w:color w:val="auto"/>
              </w:rPr>
            </w:pPr>
          </w:p>
        </w:tc>
        <w:tc>
          <w:tcPr>
            <w:tcW w:w="3543" w:type="dxa"/>
            <w:gridSpan w:val="2"/>
            <w:vMerge/>
          </w:tcPr>
          <w:p w14:paraId="07D3246D" w14:textId="77777777" w:rsidR="00AC3040" w:rsidRPr="00472DCB" w:rsidRDefault="00AC3040" w:rsidP="00DF3787">
            <w:pPr>
              <w:pStyle w:val="Default"/>
              <w:rPr>
                <w:sz w:val="20"/>
                <w:szCs w:val="20"/>
              </w:rPr>
            </w:pPr>
          </w:p>
        </w:tc>
        <w:tc>
          <w:tcPr>
            <w:tcW w:w="2551" w:type="dxa"/>
          </w:tcPr>
          <w:p w14:paraId="4A2923F7" w14:textId="77777777" w:rsidR="00AC3040" w:rsidRPr="00E66EEC" w:rsidRDefault="00AC3040" w:rsidP="00DF3787">
            <w:pPr>
              <w:pStyle w:val="Default"/>
              <w:jc w:val="center"/>
              <w:rPr>
                <w:sz w:val="16"/>
                <w:szCs w:val="20"/>
              </w:rPr>
            </w:pPr>
            <w:r w:rsidRPr="00104E42">
              <w:rPr>
                <w:sz w:val="16"/>
              </w:rPr>
              <w:t>Индекс кредитоспособности Альтмана</w:t>
            </w:r>
          </w:p>
        </w:tc>
        <w:tc>
          <w:tcPr>
            <w:tcW w:w="1134" w:type="dxa"/>
            <w:vAlign w:val="center"/>
          </w:tcPr>
          <w:p w14:paraId="2755A7AE" w14:textId="77777777" w:rsidR="00AC3040" w:rsidRPr="00E66EEC" w:rsidRDefault="00AC3040" w:rsidP="00DF3787">
            <w:pPr>
              <w:jc w:val="center"/>
              <w:rPr>
                <w:sz w:val="16"/>
              </w:rPr>
            </w:pPr>
            <w:r w:rsidRPr="00104E42">
              <w:rPr>
                <w:sz w:val="16"/>
                <w:szCs w:val="28"/>
              </w:rPr>
              <w:t>≥3,00</w:t>
            </w:r>
          </w:p>
        </w:tc>
        <w:tc>
          <w:tcPr>
            <w:tcW w:w="1276" w:type="dxa"/>
            <w:vAlign w:val="center"/>
          </w:tcPr>
          <w:p w14:paraId="1C0E75BC" w14:textId="77777777" w:rsidR="00AC3040" w:rsidRPr="00E66EEC" w:rsidRDefault="00AC3040" w:rsidP="00DF3787">
            <w:pPr>
              <w:jc w:val="center"/>
              <w:rPr>
                <w:sz w:val="16"/>
              </w:rPr>
            </w:pPr>
            <w:r w:rsidRPr="00104E42">
              <w:rPr>
                <w:sz w:val="16"/>
                <w:szCs w:val="28"/>
              </w:rPr>
              <w:t>2,40-2,99</w:t>
            </w:r>
          </w:p>
        </w:tc>
        <w:tc>
          <w:tcPr>
            <w:tcW w:w="1276" w:type="dxa"/>
            <w:gridSpan w:val="2"/>
            <w:vAlign w:val="center"/>
          </w:tcPr>
          <w:p w14:paraId="71C7779F" w14:textId="77777777" w:rsidR="00AC3040" w:rsidRPr="00E66EEC" w:rsidRDefault="00AC3040" w:rsidP="00DF3787">
            <w:pPr>
              <w:jc w:val="center"/>
              <w:rPr>
                <w:sz w:val="16"/>
              </w:rPr>
            </w:pPr>
            <w:r w:rsidRPr="00104E42">
              <w:rPr>
                <w:sz w:val="16"/>
                <w:szCs w:val="28"/>
              </w:rPr>
              <w:t>1,81-2,39</w:t>
            </w:r>
          </w:p>
        </w:tc>
        <w:tc>
          <w:tcPr>
            <w:tcW w:w="1134" w:type="dxa"/>
            <w:vAlign w:val="center"/>
          </w:tcPr>
          <w:p w14:paraId="0C451629" w14:textId="77777777" w:rsidR="00AC3040" w:rsidRPr="00E66EEC" w:rsidRDefault="00AC3040" w:rsidP="00DF3787">
            <w:pPr>
              <w:jc w:val="center"/>
              <w:rPr>
                <w:sz w:val="16"/>
              </w:rPr>
            </w:pPr>
            <w:r w:rsidRPr="00104E42">
              <w:rPr>
                <w:sz w:val="16"/>
                <w:szCs w:val="28"/>
              </w:rPr>
              <w:t>≤ 1,80</w:t>
            </w:r>
          </w:p>
        </w:tc>
        <w:tc>
          <w:tcPr>
            <w:tcW w:w="3828" w:type="dxa"/>
            <w:vMerge/>
          </w:tcPr>
          <w:p w14:paraId="516FDF10" w14:textId="77777777" w:rsidR="00AC3040" w:rsidRPr="00E66EEC" w:rsidRDefault="00AC3040" w:rsidP="00DF3787">
            <w:pPr>
              <w:pStyle w:val="Default"/>
              <w:rPr>
                <w:sz w:val="20"/>
                <w:szCs w:val="20"/>
              </w:rPr>
            </w:pPr>
          </w:p>
        </w:tc>
      </w:tr>
      <w:tr w:rsidR="00AC3040" w:rsidRPr="001C18A7" w14:paraId="6324E78A" w14:textId="77777777" w:rsidTr="00AC3040">
        <w:trPr>
          <w:gridAfter w:val="1"/>
          <w:wAfter w:w="27" w:type="dxa"/>
          <w:trHeight w:val="111"/>
        </w:trPr>
        <w:tc>
          <w:tcPr>
            <w:tcW w:w="568" w:type="dxa"/>
            <w:vMerge w:val="restart"/>
          </w:tcPr>
          <w:p w14:paraId="1BB0FBC8" w14:textId="77777777" w:rsidR="00AC3040" w:rsidRDefault="00AC3040" w:rsidP="00DF3787">
            <w:pPr>
              <w:pStyle w:val="Default"/>
              <w:rPr>
                <w:color w:val="auto"/>
              </w:rPr>
            </w:pPr>
          </w:p>
        </w:tc>
        <w:tc>
          <w:tcPr>
            <w:tcW w:w="3543" w:type="dxa"/>
            <w:gridSpan w:val="2"/>
            <w:vMerge w:val="restart"/>
          </w:tcPr>
          <w:p w14:paraId="6FB7FAF9" w14:textId="77777777" w:rsidR="00AC3040" w:rsidRPr="00472DCB" w:rsidRDefault="00AC3040" w:rsidP="00DF3787">
            <w:pPr>
              <w:pStyle w:val="Default"/>
              <w:rPr>
                <w:sz w:val="20"/>
                <w:szCs w:val="20"/>
              </w:rPr>
            </w:pPr>
            <w:r w:rsidRPr="00472DCB">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551" w:type="dxa"/>
            <w:vMerge w:val="restart"/>
          </w:tcPr>
          <w:p w14:paraId="00242210" w14:textId="77777777" w:rsidR="00AC3040" w:rsidRPr="000B2DCF" w:rsidRDefault="00AC3040" w:rsidP="00DF3787">
            <w:pPr>
              <w:pStyle w:val="Default"/>
              <w:jc w:val="center"/>
              <w:rPr>
                <w:sz w:val="16"/>
                <w:szCs w:val="16"/>
              </w:rPr>
            </w:pPr>
            <w:r w:rsidRPr="00104E42">
              <w:rPr>
                <w:sz w:val="16"/>
                <w:szCs w:val="16"/>
              </w:rPr>
              <w:t>Показатель</w:t>
            </w:r>
          </w:p>
        </w:tc>
        <w:tc>
          <w:tcPr>
            <w:tcW w:w="4820" w:type="dxa"/>
            <w:gridSpan w:val="5"/>
          </w:tcPr>
          <w:p w14:paraId="053B802E" w14:textId="77777777" w:rsidR="00AC3040" w:rsidRPr="000B2DCF" w:rsidRDefault="00AC3040" w:rsidP="00DF3787">
            <w:pPr>
              <w:pStyle w:val="Default"/>
              <w:jc w:val="center"/>
              <w:rPr>
                <w:sz w:val="16"/>
                <w:szCs w:val="16"/>
              </w:rPr>
            </w:pPr>
            <w:r w:rsidRPr="00104E42">
              <w:rPr>
                <w:sz w:val="16"/>
                <w:szCs w:val="16"/>
              </w:rPr>
              <w:t>Заключение о финансовом состоянии состояния страховых компаний</w:t>
            </w:r>
          </w:p>
        </w:tc>
        <w:tc>
          <w:tcPr>
            <w:tcW w:w="3828" w:type="dxa"/>
            <w:vMerge w:val="restart"/>
          </w:tcPr>
          <w:p w14:paraId="56B11950" w14:textId="77777777" w:rsidR="00AC3040" w:rsidRPr="00E66EEC" w:rsidRDefault="00AC3040" w:rsidP="00DF3787">
            <w:pPr>
              <w:pStyle w:val="Default"/>
              <w:rPr>
                <w:sz w:val="20"/>
                <w:szCs w:val="20"/>
              </w:rPr>
            </w:pPr>
          </w:p>
        </w:tc>
      </w:tr>
      <w:tr w:rsidR="00AC3040" w:rsidRPr="001C18A7" w14:paraId="2E89A6F7" w14:textId="77777777" w:rsidTr="00AC3040">
        <w:trPr>
          <w:gridAfter w:val="1"/>
          <w:wAfter w:w="27" w:type="dxa"/>
          <w:trHeight w:val="109"/>
        </w:trPr>
        <w:tc>
          <w:tcPr>
            <w:tcW w:w="568" w:type="dxa"/>
            <w:vMerge/>
          </w:tcPr>
          <w:p w14:paraId="19D38C27" w14:textId="77777777" w:rsidR="00AC3040" w:rsidRDefault="00AC3040" w:rsidP="00DF3787">
            <w:pPr>
              <w:pStyle w:val="Default"/>
              <w:rPr>
                <w:color w:val="auto"/>
              </w:rPr>
            </w:pPr>
          </w:p>
        </w:tc>
        <w:tc>
          <w:tcPr>
            <w:tcW w:w="3543" w:type="dxa"/>
            <w:gridSpan w:val="2"/>
            <w:vMerge/>
          </w:tcPr>
          <w:p w14:paraId="63B460AC" w14:textId="77777777" w:rsidR="00AC3040" w:rsidRPr="00472DCB" w:rsidRDefault="00AC3040" w:rsidP="00DF3787">
            <w:pPr>
              <w:pStyle w:val="Default"/>
              <w:rPr>
                <w:sz w:val="20"/>
                <w:szCs w:val="20"/>
              </w:rPr>
            </w:pPr>
          </w:p>
        </w:tc>
        <w:tc>
          <w:tcPr>
            <w:tcW w:w="2551" w:type="dxa"/>
            <w:vMerge/>
          </w:tcPr>
          <w:p w14:paraId="19EDA2A5" w14:textId="77777777" w:rsidR="00AC3040" w:rsidRPr="000B2DCF" w:rsidRDefault="00AC3040" w:rsidP="00DF3787">
            <w:pPr>
              <w:pStyle w:val="Default"/>
              <w:jc w:val="center"/>
              <w:rPr>
                <w:sz w:val="16"/>
                <w:szCs w:val="16"/>
              </w:rPr>
            </w:pPr>
          </w:p>
        </w:tc>
        <w:tc>
          <w:tcPr>
            <w:tcW w:w="1134" w:type="dxa"/>
          </w:tcPr>
          <w:p w14:paraId="4C854698" w14:textId="77777777" w:rsidR="00AC3040" w:rsidRPr="000B2DCF" w:rsidRDefault="00AC3040" w:rsidP="00DF3787">
            <w:pPr>
              <w:pStyle w:val="Default"/>
              <w:jc w:val="center"/>
              <w:rPr>
                <w:sz w:val="16"/>
                <w:szCs w:val="16"/>
              </w:rPr>
            </w:pPr>
            <w:r w:rsidRPr="00104E42">
              <w:rPr>
                <w:sz w:val="16"/>
                <w:szCs w:val="16"/>
              </w:rPr>
              <w:t>Устойчивое финансовое состояние</w:t>
            </w:r>
          </w:p>
        </w:tc>
        <w:tc>
          <w:tcPr>
            <w:tcW w:w="1276" w:type="dxa"/>
          </w:tcPr>
          <w:p w14:paraId="2FF206F8" w14:textId="77777777" w:rsidR="00AC3040" w:rsidRPr="000B2DCF" w:rsidRDefault="00AC3040" w:rsidP="00DF3787">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73021216" w14:textId="77777777" w:rsidR="00AC3040" w:rsidRPr="000B2DCF" w:rsidRDefault="00AC3040" w:rsidP="00DF3787">
            <w:pPr>
              <w:pStyle w:val="Default"/>
              <w:jc w:val="center"/>
              <w:rPr>
                <w:sz w:val="16"/>
                <w:szCs w:val="16"/>
              </w:rPr>
            </w:pPr>
            <w:r w:rsidRPr="00104E42">
              <w:rPr>
                <w:sz w:val="16"/>
                <w:szCs w:val="16"/>
              </w:rPr>
              <w:t>Неустойчивое финансовое состояние</w:t>
            </w:r>
          </w:p>
        </w:tc>
        <w:tc>
          <w:tcPr>
            <w:tcW w:w="1134" w:type="dxa"/>
          </w:tcPr>
          <w:p w14:paraId="317CC676" w14:textId="77777777" w:rsidR="00AC3040" w:rsidRPr="000B2DCF" w:rsidRDefault="00AC3040" w:rsidP="00DF3787">
            <w:pPr>
              <w:pStyle w:val="Default"/>
              <w:jc w:val="center"/>
              <w:rPr>
                <w:sz w:val="16"/>
                <w:szCs w:val="16"/>
              </w:rPr>
            </w:pPr>
            <w:r w:rsidRPr="00104E42">
              <w:rPr>
                <w:sz w:val="16"/>
                <w:szCs w:val="16"/>
              </w:rPr>
              <w:t>Крайне неустойчивое финансовое состояние</w:t>
            </w:r>
          </w:p>
        </w:tc>
        <w:tc>
          <w:tcPr>
            <w:tcW w:w="3828" w:type="dxa"/>
            <w:vMerge/>
          </w:tcPr>
          <w:p w14:paraId="1AD66912" w14:textId="77777777" w:rsidR="00AC3040" w:rsidRPr="00E66EEC" w:rsidRDefault="00AC3040" w:rsidP="00DF3787">
            <w:pPr>
              <w:pStyle w:val="Default"/>
              <w:rPr>
                <w:sz w:val="20"/>
                <w:szCs w:val="20"/>
              </w:rPr>
            </w:pPr>
          </w:p>
        </w:tc>
      </w:tr>
      <w:tr w:rsidR="00AC3040" w:rsidRPr="001C18A7" w14:paraId="67680344" w14:textId="77777777" w:rsidTr="00AC3040">
        <w:trPr>
          <w:gridAfter w:val="1"/>
          <w:wAfter w:w="27" w:type="dxa"/>
          <w:trHeight w:val="109"/>
        </w:trPr>
        <w:tc>
          <w:tcPr>
            <w:tcW w:w="568" w:type="dxa"/>
            <w:vMerge/>
          </w:tcPr>
          <w:p w14:paraId="71D719E2" w14:textId="77777777" w:rsidR="00AC3040" w:rsidRDefault="00AC3040" w:rsidP="00DF3787">
            <w:pPr>
              <w:pStyle w:val="Default"/>
              <w:rPr>
                <w:color w:val="auto"/>
              </w:rPr>
            </w:pPr>
          </w:p>
        </w:tc>
        <w:tc>
          <w:tcPr>
            <w:tcW w:w="3543" w:type="dxa"/>
            <w:gridSpan w:val="2"/>
            <w:vMerge/>
          </w:tcPr>
          <w:p w14:paraId="6408F03B" w14:textId="77777777" w:rsidR="00AC3040" w:rsidRPr="00472DCB" w:rsidRDefault="00AC3040" w:rsidP="00DF3787">
            <w:pPr>
              <w:pStyle w:val="Default"/>
              <w:rPr>
                <w:sz w:val="20"/>
                <w:szCs w:val="20"/>
              </w:rPr>
            </w:pPr>
          </w:p>
        </w:tc>
        <w:tc>
          <w:tcPr>
            <w:tcW w:w="2551" w:type="dxa"/>
          </w:tcPr>
          <w:p w14:paraId="45F4EE76" w14:textId="77777777" w:rsidR="00AC3040" w:rsidRPr="000B2DCF" w:rsidRDefault="00AC3040" w:rsidP="00DF3787">
            <w:pPr>
              <w:pStyle w:val="Default"/>
              <w:jc w:val="center"/>
              <w:rPr>
                <w:sz w:val="16"/>
                <w:szCs w:val="16"/>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606CF557" w14:textId="77777777" w:rsidR="00AC3040" w:rsidRPr="000B2DCF" w:rsidRDefault="00AC3040" w:rsidP="00DF3787">
            <w:pPr>
              <w:jc w:val="center"/>
              <w:rPr>
                <w:sz w:val="16"/>
                <w:szCs w:val="16"/>
              </w:rPr>
            </w:pPr>
            <w:r w:rsidRPr="00104E42">
              <w:rPr>
                <w:sz w:val="16"/>
                <w:szCs w:val="16"/>
              </w:rPr>
              <w:t>≥ 0,80</w:t>
            </w:r>
          </w:p>
        </w:tc>
        <w:tc>
          <w:tcPr>
            <w:tcW w:w="1276" w:type="dxa"/>
            <w:vAlign w:val="center"/>
          </w:tcPr>
          <w:p w14:paraId="4F0CE797" w14:textId="77777777" w:rsidR="00AC3040" w:rsidRPr="000B2DCF" w:rsidRDefault="00AC3040" w:rsidP="00DF3787">
            <w:pPr>
              <w:jc w:val="center"/>
              <w:rPr>
                <w:sz w:val="16"/>
                <w:szCs w:val="16"/>
              </w:rPr>
            </w:pPr>
            <w:r w:rsidRPr="00104E42">
              <w:rPr>
                <w:sz w:val="16"/>
                <w:szCs w:val="16"/>
              </w:rPr>
              <w:t>0,40-0,79</w:t>
            </w:r>
          </w:p>
        </w:tc>
        <w:tc>
          <w:tcPr>
            <w:tcW w:w="1276" w:type="dxa"/>
            <w:gridSpan w:val="2"/>
            <w:vAlign w:val="center"/>
          </w:tcPr>
          <w:p w14:paraId="3D1D75A8" w14:textId="77777777" w:rsidR="00AC3040" w:rsidRPr="000B2DCF" w:rsidRDefault="00AC3040" w:rsidP="00DF3787">
            <w:pPr>
              <w:jc w:val="center"/>
              <w:rPr>
                <w:sz w:val="16"/>
                <w:szCs w:val="16"/>
              </w:rPr>
            </w:pPr>
            <w:r w:rsidRPr="00104E42">
              <w:rPr>
                <w:sz w:val="16"/>
                <w:szCs w:val="16"/>
              </w:rPr>
              <w:t>0,01-0,39</w:t>
            </w:r>
          </w:p>
        </w:tc>
        <w:tc>
          <w:tcPr>
            <w:tcW w:w="1134" w:type="dxa"/>
            <w:vAlign w:val="center"/>
          </w:tcPr>
          <w:p w14:paraId="2E3773CA" w14:textId="77777777" w:rsidR="00AC3040" w:rsidRPr="000B2DCF" w:rsidRDefault="00AC3040" w:rsidP="00DF3787">
            <w:pPr>
              <w:jc w:val="center"/>
              <w:rPr>
                <w:sz w:val="16"/>
                <w:szCs w:val="16"/>
              </w:rPr>
            </w:pPr>
            <w:r w:rsidRPr="00104E42">
              <w:rPr>
                <w:sz w:val="16"/>
                <w:szCs w:val="16"/>
              </w:rPr>
              <w:t>≤ 0</w:t>
            </w:r>
          </w:p>
        </w:tc>
        <w:tc>
          <w:tcPr>
            <w:tcW w:w="3828" w:type="dxa"/>
            <w:vMerge/>
          </w:tcPr>
          <w:p w14:paraId="2061EA58" w14:textId="77777777" w:rsidR="00AC3040" w:rsidRPr="00E66EEC" w:rsidRDefault="00AC3040" w:rsidP="00DF3787">
            <w:pPr>
              <w:pStyle w:val="Default"/>
              <w:rPr>
                <w:sz w:val="20"/>
                <w:szCs w:val="20"/>
              </w:rPr>
            </w:pPr>
          </w:p>
        </w:tc>
      </w:tr>
      <w:tr w:rsidR="00AC3040" w:rsidRPr="001C18A7" w14:paraId="6F32F28D" w14:textId="77777777" w:rsidTr="00AC3040">
        <w:trPr>
          <w:gridAfter w:val="1"/>
          <w:wAfter w:w="27" w:type="dxa"/>
          <w:trHeight w:val="109"/>
        </w:trPr>
        <w:tc>
          <w:tcPr>
            <w:tcW w:w="568" w:type="dxa"/>
            <w:vMerge/>
          </w:tcPr>
          <w:p w14:paraId="1C52249E" w14:textId="77777777" w:rsidR="00AC3040" w:rsidRDefault="00AC3040" w:rsidP="00DF3787">
            <w:pPr>
              <w:pStyle w:val="Default"/>
              <w:rPr>
                <w:color w:val="auto"/>
              </w:rPr>
            </w:pPr>
          </w:p>
        </w:tc>
        <w:tc>
          <w:tcPr>
            <w:tcW w:w="3543" w:type="dxa"/>
            <w:gridSpan w:val="2"/>
            <w:vMerge/>
          </w:tcPr>
          <w:p w14:paraId="16537DDE" w14:textId="77777777" w:rsidR="00AC3040" w:rsidRPr="00472DCB" w:rsidRDefault="00AC3040" w:rsidP="00DF3787">
            <w:pPr>
              <w:pStyle w:val="Default"/>
              <w:rPr>
                <w:sz w:val="20"/>
                <w:szCs w:val="20"/>
              </w:rPr>
            </w:pPr>
          </w:p>
        </w:tc>
        <w:tc>
          <w:tcPr>
            <w:tcW w:w="2551" w:type="dxa"/>
          </w:tcPr>
          <w:p w14:paraId="1C107788" w14:textId="77777777" w:rsidR="00AC3040" w:rsidRPr="000B2DCF" w:rsidRDefault="00AC3040" w:rsidP="00DF3787">
            <w:pPr>
              <w:pStyle w:val="Default"/>
              <w:jc w:val="center"/>
              <w:rPr>
                <w:sz w:val="16"/>
                <w:szCs w:val="16"/>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3EC653A1" w14:textId="77777777" w:rsidR="00AC3040" w:rsidRPr="000B2DCF" w:rsidRDefault="00AC3040" w:rsidP="00DF3787">
            <w:pPr>
              <w:jc w:val="center"/>
              <w:rPr>
                <w:sz w:val="16"/>
                <w:szCs w:val="16"/>
              </w:rPr>
            </w:pPr>
            <w:r w:rsidRPr="00104E42">
              <w:rPr>
                <w:sz w:val="16"/>
                <w:szCs w:val="16"/>
              </w:rPr>
              <w:t>≥ 2,00</w:t>
            </w:r>
          </w:p>
        </w:tc>
        <w:tc>
          <w:tcPr>
            <w:tcW w:w="1276" w:type="dxa"/>
            <w:vAlign w:val="center"/>
          </w:tcPr>
          <w:p w14:paraId="59831C4E" w14:textId="77777777" w:rsidR="00AC3040" w:rsidRPr="000B2DCF" w:rsidRDefault="00AC3040" w:rsidP="00DF3787">
            <w:pPr>
              <w:jc w:val="center"/>
              <w:rPr>
                <w:sz w:val="16"/>
                <w:szCs w:val="16"/>
              </w:rPr>
            </w:pPr>
            <w:r w:rsidRPr="00104E42">
              <w:rPr>
                <w:sz w:val="16"/>
                <w:szCs w:val="16"/>
              </w:rPr>
              <w:t>0,60-1,99</w:t>
            </w:r>
          </w:p>
        </w:tc>
        <w:tc>
          <w:tcPr>
            <w:tcW w:w="1276" w:type="dxa"/>
            <w:gridSpan w:val="2"/>
            <w:vAlign w:val="center"/>
          </w:tcPr>
          <w:p w14:paraId="15E1CDDB" w14:textId="77777777" w:rsidR="00AC3040" w:rsidRPr="000B2DCF" w:rsidRDefault="00AC3040" w:rsidP="00DF3787">
            <w:pPr>
              <w:jc w:val="center"/>
              <w:rPr>
                <w:sz w:val="16"/>
                <w:szCs w:val="16"/>
              </w:rPr>
            </w:pPr>
            <w:r w:rsidRPr="00104E42">
              <w:rPr>
                <w:sz w:val="16"/>
                <w:szCs w:val="16"/>
              </w:rPr>
              <w:t>0,01-0,59</w:t>
            </w:r>
          </w:p>
        </w:tc>
        <w:tc>
          <w:tcPr>
            <w:tcW w:w="1134" w:type="dxa"/>
            <w:vAlign w:val="center"/>
          </w:tcPr>
          <w:p w14:paraId="12A30528" w14:textId="77777777" w:rsidR="00AC3040" w:rsidRPr="000B2DCF" w:rsidRDefault="00AC3040" w:rsidP="00DF3787">
            <w:pPr>
              <w:jc w:val="center"/>
              <w:rPr>
                <w:sz w:val="16"/>
                <w:szCs w:val="16"/>
              </w:rPr>
            </w:pPr>
            <w:r w:rsidRPr="00104E42">
              <w:rPr>
                <w:sz w:val="16"/>
                <w:szCs w:val="16"/>
              </w:rPr>
              <w:t>≤ 0</w:t>
            </w:r>
          </w:p>
        </w:tc>
        <w:tc>
          <w:tcPr>
            <w:tcW w:w="3828" w:type="dxa"/>
            <w:vMerge/>
          </w:tcPr>
          <w:p w14:paraId="130984A9" w14:textId="77777777" w:rsidR="00AC3040" w:rsidRPr="00E66EEC" w:rsidRDefault="00AC3040" w:rsidP="00DF3787">
            <w:pPr>
              <w:pStyle w:val="Default"/>
              <w:rPr>
                <w:sz w:val="20"/>
                <w:szCs w:val="20"/>
              </w:rPr>
            </w:pPr>
          </w:p>
        </w:tc>
      </w:tr>
      <w:tr w:rsidR="00AC3040" w:rsidRPr="001C18A7" w14:paraId="2613EAAD" w14:textId="77777777" w:rsidTr="00AC3040">
        <w:trPr>
          <w:gridAfter w:val="1"/>
          <w:wAfter w:w="27" w:type="dxa"/>
          <w:trHeight w:val="109"/>
        </w:trPr>
        <w:tc>
          <w:tcPr>
            <w:tcW w:w="568" w:type="dxa"/>
            <w:vMerge/>
          </w:tcPr>
          <w:p w14:paraId="108FFD0B" w14:textId="77777777" w:rsidR="00AC3040" w:rsidRDefault="00AC3040" w:rsidP="00DF3787">
            <w:pPr>
              <w:pStyle w:val="Default"/>
              <w:rPr>
                <w:color w:val="auto"/>
              </w:rPr>
            </w:pPr>
          </w:p>
        </w:tc>
        <w:tc>
          <w:tcPr>
            <w:tcW w:w="3543" w:type="dxa"/>
            <w:gridSpan w:val="2"/>
            <w:vMerge/>
          </w:tcPr>
          <w:p w14:paraId="7EEB3F2C" w14:textId="77777777" w:rsidR="00AC3040" w:rsidRPr="00472DCB" w:rsidRDefault="00AC3040" w:rsidP="00DF3787">
            <w:pPr>
              <w:pStyle w:val="Default"/>
              <w:rPr>
                <w:sz w:val="20"/>
                <w:szCs w:val="20"/>
              </w:rPr>
            </w:pPr>
          </w:p>
        </w:tc>
        <w:tc>
          <w:tcPr>
            <w:tcW w:w="2551" w:type="dxa"/>
          </w:tcPr>
          <w:p w14:paraId="21E37352" w14:textId="77777777" w:rsidR="00AC3040" w:rsidRPr="000B2DCF" w:rsidRDefault="00AC3040" w:rsidP="00DF3787">
            <w:pPr>
              <w:pStyle w:val="Default"/>
              <w:jc w:val="center"/>
              <w:rPr>
                <w:sz w:val="16"/>
                <w:szCs w:val="16"/>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DCBDFD7" w14:textId="77777777" w:rsidR="00AC3040" w:rsidRPr="000B2DCF" w:rsidRDefault="00AC3040" w:rsidP="00DF3787">
            <w:pPr>
              <w:jc w:val="center"/>
              <w:rPr>
                <w:sz w:val="16"/>
                <w:szCs w:val="16"/>
              </w:rPr>
            </w:pPr>
            <w:r w:rsidRPr="00104E42">
              <w:rPr>
                <w:sz w:val="16"/>
                <w:szCs w:val="16"/>
              </w:rPr>
              <w:t>≥ 2,00</w:t>
            </w:r>
          </w:p>
        </w:tc>
        <w:tc>
          <w:tcPr>
            <w:tcW w:w="1276" w:type="dxa"/>
            <w:vAlign w:val="center"/>
          </w:tcPr>
          <w:p w14:paraId="015706CA" w14:textId="77777777" w:rsidR="00AC3040" w:rsidRPr="000B2DCF" w:rsidRDefault="00AC3040" w:rsidP="00DF3787">
            <w:pPr>
              <w:jc w:val="center"/>
              <w:rPr>
                <w:sz w:val="16"/>
                <w:szCs w:val="16"/>
              </w:rPr>
            </w:pPr>
            <w:r w:rsidRPr="00104E42">
              <w:rPr>
                <w:sz w:val="16"/>
                <w:szCs w:val="16"/>
              </w:rPr>
              <w:t>1,40-1,99</w:t>
            </w:r>
          </w:p>
        </w:tc>
        <w:tc>
          <w:tcPr>
            <w:tcW w:w="1276" w:type="dxa"/>
            <w:gridSpan w:val="2"/>
            <w:vAlign w:val="center"/>
          </w:tcPr>
          <w:p w14:paraId="02AC1208" w14:textId="77777777" w:rsidR="00AC3040" w:rsidRPr="000B2DCF" w:rsidRDefault="00AC3040" w:rsidP="00DF3787">
            <w:pPr>
              <w:jc w:val="center"/>
              <w:rPr>
                <w:sz w:val="16"/>
                <w:szCs w:val="16"/>
              </w:rPr>
            </w:pPr>
            <w:r w:rsidRPr="00104E42">
              <w:rPr>
                <w:sz w:val="16"/>
                <w:szCs w:val="16"/>
              </w:rPr>
              <w:t>1,00-1,39</w:t>
            </w:r>
          </w:p>
        </w:tc>
        <w:tc>
          <w:tcPr>
            <w:tcW w:w="1134" w:type="dxa"/>
            <w:vAlign w:val="center"/>
          </w:tcPr>
          <w:p w14:paraId="1E3C7B8D" w14:textId="77777777" w:rsidR="00AC3040" w:rsidRPr="000B2DCF" w:rsidRDefault="00AC3040" w:rsidP="00DF3787">
            <w:pPr>
              <w:jc w:val="center"/>
              <w:rPr>
                <w:sz w:val="16"/>
                <w:szCs w:val="16"/>
              </w:rPr>
            </w:pPr>
            <w:r w:rsidRPr="00104E42">
              <w:rPr>
                <w:sz w:val="16"/>
                <w:szCs w:val="16"/>
              </w:rPr>
              <w:t>≤ 0,99</w:t>
            </w:r>
          </w:p>
        </w:tc>
        <w:tc>
          <w:tcPr>
            <w:tcW w:w="3828" w:type="dxa"/>
            <w:vMerge/>
          </w:tcPr>
          <w:p w14:paraId="115C8982" w14:textId="77777777" w:rsidR="00AC3040" w:rsidRPr="00E66EEC" w:rsidRDefault="00AC3040" w:rsidP="00DF3787">
            <w:pPr>
              <w:pStyle w:val="Default"/>
              <w:rPr>
                <w:sz w:val="20"/>
                <w:szCs w:val="20"/>
              </w:rPr>
            </w:pPr>
          </w:p>
        </w:tc>
      </w:tr>
      <w:tr w:rsidR="00AC3040" w:rsidRPr="001C18A7" w14:paraId="0EE5941A" w14:textId="77777777" w:rsidTr="00AC3040">
        <w:trPr>
          <w:gridAfter w:val="1"/>
          <w:wAfter w:w="27" w:type="dxa"/>
          <w:trHeight w:val="109"/>
        </w:trPr>
        <w:tc>
          <w:tcPr>
            <w:tcW w:w="568" w:type="dxa"/>
            <w:vMerge/>
          </w:tcPr>
          <w:p w14:paraId="651EB1A5" w14:textId="77777777" w:rsidR="00AC3040" w:rsidRDefault="00AC3040" w:rsidP="00DF3787">
            <w:pPr>
              <w:pStyle w:val="Default"/>
              <w:rPr>
                <w:color w:val="auto"/>
              </w:rPr>
            </w:pPr>
          </w:p>
        </w:tc>
        <w:tc>
          <w:tcPr>
            <w:tcW w:w="3543" w:type="dxa"/>
            <w:gridSpan w:val="2"/>
            <w:vMerge/>
          </w:tcPr>
          <w:p w14:paraId="6591F160" w14:textId="77777777" w:rsidR="00AC3040" w:rsidRPr="00472DCB" w:rsidRDefault="00AC3040" w:rsidP="00DF3787">
            <w:pPr>
              <w:pStyle w:val="Default"/>
              <w:rPr>
                <w:sz w:val="20"/>
                <w:szCs w:val="20"/>
              </w:rPr>
            </w:pPr>
          </w:p>
        </w:tc>
        <w:tc>
          <w:tcPr>
            <w:tcW w:w="2551" w:type="dxa"/>
          </w:tcPr>
          <w:p w14:paraId="2AE5DDB9" w14:textId="77777777" w:rsidR="00AC3040" w:rsidRPr="000B2DCF" w:rsidRDefault="00AC3040" w:rsidP="00DF3787">
            <w:pPr>
              <w:pStyle w:val="Default"/>
              <w:jc w:val="center"/>
              <w:rPr>
                <w:sz w:val="16"/>
                <w:szCs w:val="16"/>
              </w:rPr>
            </w:pPr>
            <w:r w:rsidRPr="00104E42">
              <w:rPr>
                <w:sz w:val="16"/>
                <w:szCs w:val="16"/>
              </w:rPr>
              <w:t>Индекс кредитоспособности Альтмана для НКО</w:t>
            </w:r>
          </w:p>
        </w:tc>
        <w:tc>
          <w:tcPr>
            <w:tcW w:w="1134" w:type="dxa"/>
          </w:tcPr>
          <w:p w14:paraId="4F77C09F" w14:textId="77777777" w:rsidR="00AC3040" w:rsidRPr="000B2DCF" w:rsidRDefault="00AC3040" w:rsidP="00DF3787">
            <w:pPr>
              <w:jc w:val="center"/>
              <w:rPr>
                <w:sz w:val="16"/>
                <w:szCs w:val="16"/>
              </w:rPr>
            </w:pPr>
            <w:r w:rsidRPr="00104E42">
              <w:rPr>
                <w:sz w:val="16"/>
                <w:szCs w:val="16"/>
              </w:rPr>
              <w:t>≥ 3,00</w:t>
            </w:r>
          </w:p>
        </w:tc>
        <w:tc>
          <w:tcPr>
            <w:tcW w:w="1276" w:type="dxa"/>
          </w:tcPr>
          <w:p w14:paraId="4025795D" w14:textId="77777777" w:rsidR="00AC3040" w:rsidRPr="000B2DCF" w:rsidRDefault="00AC3040" w:rsidP="00DF3787">
            <w:pPr>
              <w:jc w:val="center"/>
              <w:rPr>
                <w:sz w:val="16"/>
                <w:szCs w:val="16"/>
              </w:rPr>
            </w:pPr>
            <w:r w:rsidRPr="00104E42">
              <w:rPr>
                <w:sz w:val="16"/>
                <w:szCs w:val="16"/>
              </w:rPr>
              <w:t>2,40-2,99</w:t>
            </w:r>
          </w:p>
        </w:tc>
        <w:tc>
          <w:tcPr>
            <w:tcW w:w="1276" w:type="dxa"/>
            <w:gridSpan w:val="2"/>
          </w:tcPr>
          <w:p w14:paraId="78ADCA4F" w14:textId="77777777" w:rsidR="00AC3040" w:rsidRPr="000B2DCF" w:rsidRDefault="00AC3040" w:rsidP="00DF3787">
            <w:pPr>
              <w:jc w:val="center"/>
              <w:rPr>
                <w:sz w:val="16"/>
                <w:szCs w:val="16"/>
              </w:rPr>
            </w:pPr>
            <w:r w:rsidRPr="00104E42">
              <w:rPr>
                <w:sz w:val="16"/>
                <w:szCs w:val="16"/>
              </w:rPr>
              <w:t>1,81-2,39</w:t>
            </w:r>
          </w:p>
        </w:tc>
        <w:tc>
          <w:tcPr>
            <w:tcW w:w="1134" w:type="dxa"/>
          </w:tcPr>
          <w:p w14:paraId="3E373D9F" w14:textId="77777777" w:rsidR="00AC3040" w:rsidRPr="000B2DCF" w:rsidRDefault="00AC3040" w:rsidP="00DF3787">
            <w:pPr>
              <w:jc w:val="center"/>
              <w:rPr>
                <w:sz w:val="16"/>
                <w:szCs w:val="16"/>
              </w:rPr>
            </w:pPr>
            <w:r w:rsidRPr="00104E42">
              <w:rPr>
                <w:sz w:val="16"/>
                <w:szCs w:val="16"/>
              </w:rPr>
              <w:t>≤ 1,80</w:t>
            </w:r>
          </w:p>
        </w:tc>
        <w:tc>
          <w:tcPr>
            <w:tcW w:w="3828" w:type="dxa"/>
            <w:vMerge/>
          </w:tcPr>
          <w:p w14:paraId="6843DF97" w14:textId="77777777" w:rsidR="00AC3040" w:rsidRPr="00E66EEC" w:rsidRDefault="00AC3040" w:rsidP="00DF3787">
            <w:pPr>
              <w:pStyle w:val="Default"/>
              <w:rPr>
                <w:sz w:val="20"/>
                <w:szCs w:val="20"/>
              </w:rPr>
            </w:pPr>
          </w:p>
        </w:tc>
      </w:tr>
      <w:tr w:rsidR="00AC3040" w:rsidRPr="001C18A7" w14:paraId="7D135CCF" w14:textId="77777777" w:rsidTr="00AC3040">
        <w:trPr>
          <w:gridAfter w:val="1"/>
          <w:wAfter w:w="27" w:type="dxa"/>
          <w:trHeight w:val="109"/>
        </w:trPr>
        <w:tc>
          <w:tcPr>
            <w:tcW w:w="568" w:type="dxa"/>
            <w:vMerge w:val="restart"/>
          </w:tcPr>
          <w:p w14:paraId="186F60AC" w14:textId="77777777" w:rsidR="00AC3040" w:rsidRDefault="00AC3040" w:rsidP="00DF3787">
            <w:pPr>
              <w:pStyle w:val="Default"/>
              <w:rPr>
                <w:color w:val="auto"/>
              </w:rPr>
            </w:pPr>
          </w:p>
        </w:tc>
        <w:tc>
          <w:tcPr>
            <w:tcW w:w="3543" w:type="dxa"/>
            <w:gridSpan w:val="2"/>
            <w:vMerge w:val="restart"/>
          </w:tcPr>
          <w:p w14:paraId="03DC54F2" w14:textId="77777777" w:rsidR="00AC3040" w:rsidRPr="00472DCB" w:rsidRDefault="00AC3040" w:rsidP="00DF3787">
            <w:pPr>
              <w:pStyle w:val="Default"/>
              <w:rPr>
                <w:sz w:val="20"/>
                <w:szCs w:val="20"/>
              </w:rPr>
            </w:pPr>
            <w:r w:rsidRPr="00472DCB">
              <w:rPr>
                <w:sz w:val="20"/>
                <w:szCs w:val="20"/>
              </w:rPr>
              <w:t>10.3. Оценка финансового состояния страховых компаний</w:t>
            </w:r>
          </w:p>
        </w:tc>
        <w:tc>
          <w:tcPr>
            <w:tcW w:w="2551" w:type="dxa"/>
            <w:vMerge w:val="restart"/>
          </w:tcPr>
          <w:p w14:paraId="36B36CB4" w14:textId="77777777" w:rsidR="00AC3040" w:rsidRPr="000B2DCF" w:rsidRDefault="00AC3040" w:rsidP="00DF3787">
            <w:pPr>
              <w:pStyle w:val="Default"/>
              <w:jc w:val="center"/>
              <w:rPr>
                <w:sz w:val="16"/>
                <w:szCs w:val="16"/>
              </w:rPr>
            </w:pPr>
            <w:r w:rsidRPr="00104E42">
              <w:rPr>
                <w:sz w:val="16"/>
                <w:szCs w:val="16"/>
              </w:rPr>
              <w:t>Показатель</w:t>
            </w:r>
          </w:p>
        </w:tc>
        <w:tc>
          <w:tcPr>
            <w:tcW w:w="4820" w:type="dxa"/>
            <w:gridSpan w:val="5"/>
          </w:tcPr>
          <w:p w14:paraId="1C5E165A" w14:textId="77777777" w:rsidR="00AC3040" w:rsidRPr="000B2DCF" w:rsidRDefault="00AC3040" w:rsidP="00DF3787">
            <w:pPr>
              <w:jc w:val="center"/>
              <w:rPr>
                <w:sz w:val="16"/>
                <w:szCs w:val="16"/>
              </w:rPr>
            </w:pPr>
            <w:r w:rsidRPr="00104E42">
              <w:rPr>
                <w:sz w:val="16"/>
                <w:szCs w:val="16"/>
              </w:rPr>
              <w:t>Заключение о финансовом состоянии состояния страховых компаний</w:t>
            </w:r>
          </w:p>
        </w:tc>
        <w:tc>
          <w:tcPr>
            <w:tcW w:w="3828" w:type="dxa"/>
          </w:tcPr>
          <w:p w14:paraId="608C2FD1" w14:textId="77777777" w:rsidR="00AC3040" w:rsidRPr="00E66EEC" w:rsidRDefault="00AC3040" w:rsidP="00DF3787">
            <w:pPr>
              <w:pStyle w:val="Default"/>
              <w:rPr>
                <w:sz w:val="20"/>
                <w:szCs w:val="20"/>
              </w:rPr>
            </w:pPr>
          </w:p>
        </w:tc>
      </w:tr>
      <w:tr w:rsidR="00AC3040" w:rsidRPr="001C18A7" w14:paraId="08A4121A" w14:textId="77777777" w:rsidTr="00AC3040">
        <w:trPr>
          <w:gridAfter w:val="1"/>
          <w:wAfter w:w="27" w:type="dxa"/>
          <w:trHeight w:val="109"/>
        </w:trPr>
        <w:tc>
          <w:tcPr>
            <w:tcW w:w="568" w:type="dxa"/>
            <w:vMerge/>
          </w:tcPr>
          <w:p w14:paraId="6ADC6303" w14:textId="77777777" w:rsidR="00AC3040" w:rsidRDefault="00AC3040" w:rsidP="00DF3787">
            <w:pPr>
              <w:pStyle w:val="Default"/>
              <w:rPr>
                <w:color w:val="auto"/>
              </w:rPr>
            </w:pPr>
          </w:p>
        </w:tc>
        <w:tc>
          <w:tcPr>
            <w:tcW w:w="3543" w:type="dxa"/>
            <w:gridSpan w:val="2"/>
            <w:vMerge/>
          </w:tcPr>
          <w:p w14:paraId="23CF66FF" w14:textId="77777777" w:rsidR="00AC3040" w:rsidRPr="00472DCB" w:rsidRDefault="00AC3040" w:rsidP="00DF3787">
            <w:pPr>
              <w:pStyle w:val="Default"/>
              <w:rPr>
                <w:sz w:val="20"/>
                <w:szCs w:val="20"/>
              </w:rPr>
            </w:pPr>
          </w:p>
        </w:tc>
        <w:tc>
          <w:tcPr>
            <w:tcW w:w="2551" w:type="dxa"/>
            <w:vMerge/>
          </w:tcPr>
          <w:p w14:paraId="66AF16AE" w14:textId="77777777" w:rsidR="00AC3040" w:rsidRPr="000B2DCF" w:rsidRDefault="00AC3040" w:rsidP="00DF3787">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6060D71" w14:textId="77777777" w:rsidR="00AC3040" w:rsidRPr="00203244" w:rsidRDefault="00AC3040" w:rsidP="00DF3787">
            <w:pPr>
              <w:pStyle w:val="af"/>
              <w:keepNext/>
              <w:spacing w:after="0"/>
              <w:jc w:val="center"/>
              <w:rPr>
                <w:bCs/>
                <w:color w:val="000000" w:themeColor="text1"/>
                <w:sz w:val="16"/>
              </w:rPr>
            </w:pPr>
            <w:r w:rsidRPr="00104E42">
              <w:rPr>
                <w:bCs/>
                <w:color w:val="000000"/>
                <w:sz w:val="16"/>
                <w:szCs w:val="28"/>
              </w:rPr>
              <w:t>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13E8809" w14:textId="77777777" w:rsidR="00AC3040" w:rsidRPr="00203244" w:rsidRDefault="00AC3040" w:rsidP="00DF3787">
            <w:pPr>
              <w:pStyle w:val="af"/>
              <w:keepNext/>
              <w:spacing w:after="0"/>
              <w:jc w:val="center"/>
              <w:rPr>
                <w:bCs/>
                <w:color w:val="000000" w:themeColor="text1"/>
                <w:sz w:val="16"/>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26F58EE6" w14:textId="77777777" w:rsidR="00AC3040" w:rsidRPr="00203244" w:rsidRDefault="00AC3040" w:rsidP="00DF3787">
            <w:pPr>
              <w:pStyle w:val="af"/>
              <w:keepNext/>
              <w:spacing w:after="0"/>
              <w:jc w:val="center"/>
              <w:rPr>
                <w:bCs/>
                <w:sz w:val="16"/>
              </w:rPr>
            </w:pPr>
            <w:r w:rsidRPr="00104E42">
              <w:rPr>
                <w:bCs/>
                <w:sz w:val="16"/>
                <w:szCs w:val="28"/>
              </w:rPr>
              <w:t>Неустойчивое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577C7ED" w14:textId="77777777" w:rsidR="00AC3040" w:rsidRPr="00203244" w:rsidRDefault="00AC3040" w:rsidP="00DF3787">
            <w:pPr>
              <w:pStyle w:val="af"/>
              <w:keepNext/>
              <w:spacing w:after="0"/>
              <w:jc w:val="center"/>
              <w:rPr>
                <w:bCs/>
                <w:sz w:val="16"/>
              </w:rPr>
            </w:pPr>
            <w:r w:rsidRPr="00104E42">
              <w:rPr>
                <w:bCs/>
                <w:sz w:val="16"/>
                <w:szCs w:val="28"/>
              </w:rPr>
              <w:t>Крайне неустойчивое финансовое состояние</w:t>
            </w:r>
          </w:p>
        </w:tc>
        <w:tc>
          <w:tcPr>
            <w:tcW w:w="3828" w:type="dxa"/>
          </w:tcPr>
          <w:p w14:paraId="4F3D95AE" w14:textId="77777777" w:rsidR="00AC3040" w:rsidRPr="00E66EEC" w:rsidRDefault="00AC3040" w:rsidP="00DF3787">
            <w:pPr>
              <w:pStyle w:val="Default"/>
              <w:rPr>
                <w:sz w:val="20"/>
                <w:szCs w:val="20"/>
              </w:rPr>
            </w:pPr>
          </w:p>
        </w:tc>
      </w:tr>
      <w:tr w:rsidR="00AC3040" w:rsidRPr="001C18A7" w14:paraId="56865475" w14:textId="77777777" w:rsidTr="00AC3040">
        <w:trPr>
          <w:gridAfter w:val="1"/>
          <w:wAfter w:w="27" w:type="dxa"/>
          <w:trHeight w:val="109"/>
        </w:trPr>
        <w:tc>
          <w:tcPr>
            <w:tcW w:w="568" w:type="dxa"/>
            <w:vMerge/>
          </w:tcPr>
          <w:p w14:paraId="1957136A" w14:textId="77777777" w:rsidR="00AC3040" w:rsidRDefault="00AC3040" w:rsidP="00DF3787">
            <w:pPr>
              <w:pStyle w:val="Default"/>
              <w:rPr>
                <w:color w:val="auto"/>
              </w:rPr>
            </w:pPr>
          </w:p>
        </w:tc>
        <w:tc>
          <w:tcPr>
            <w:tcW w:w="3543" w:type="dxa"/>
            <w:gridSpan w:val="2"/>
            <w:vMerge/>
          </w:tcPr>
          <w:p w14:paraId="3C90842D" w14:textId="77777777" w:rsidR="00AC3040" w:rsidRPr="00472DCB" w:rsidRDefault="00AC3040" w:rsidP="00DF3787">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0F2B94CF" w14:textId="77777777" w:rsidR="00AC3040" w:rsidRPr="00203244" w:rsidRDefault="00AC3040" w:rsidP="00DF3787">
            <w:pPr>
              <w:pStyle w:val="af"/>
              <w:keepNext/>
              <w:spacing w:after="0"/>
              <w:rPr>
                <w:bCs/>
                <w:color w:val="000000" w:themeColor="text1"/>
                <w:sz w:val="20"/>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F8703D" w14:textId="77777777" w:rsidR="00AC3040" w:rsidRPr="00203244" w:rsidRDefault="00AC3040" w:rsidP="00DF3787">
            <w:pPr>
              <w:pStyle w:val="af"/>
              <w:keepNext/>
              <w:spacing w:after="0"/>
              <w:jc w:val="center"/>
              <w:rPr>
                <w:bCs/>
                <w:color w:val="000000" w:themeColor="text1"/>
                <w:sz w:val="20"/>
              </w:rPr>
            </w:pPr>
            <w:r w:rsidRPr="00104E42">
              <w:rPr>
                <w:color w:val="000000"/>
                <w:sz w:val="16"/>
                <w:szCs w:val="16"/>
              </w:rPr>
              <w:t>≥ 0,80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6F69FFC" w14:textId="77777777" w:rsidR="00AC3040" w:rsidRPr="00203244" w:rsidRDefault="00AC3040" w:rsidP="00DF3787">
            <w:pPr>
              <w:pStyle w:val="af"/>
              <w:keepNext/>
              <w:spacing w:after="0"/>
              <w:jc w:val="center"/>
              <w:rPr>
                <w:bCs/>
                <w:color w:val="000000" w:themeColor="text1"/>
                <w:sz w:val="20"/>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647FDA" w14:textId="77777777" w:rsidR="00AC3040" w:rsidRPr="00203244" w:rsidRDefault="00AC3040" w:rsidP="00DF3787">
            <w:pPr>
              <w:pStyle w:val="af"/>
              <w:keepNext/>
              <w:spacing w:after="0"/>
              <w:jc w:val="center"/>
              <w:rPr>
                <w:bCs/>
                <w:color w:val="000000" w:themeColor="text1"/>
                <w:sz w:val="20"/>
              </w:rPr>
            </w:pPr>
            <w:r w:rsidRPr="00104E42">
              <w:rPr>
                <w:sz w:val="16"/>
                <w:szCs w:val="16"/>
              </w:rPr>
              <w:t>0,01 - 0,39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89D166" w14:textId="77777777" w:rsidR="00AC3040" w:rsidRPr="00203244" w:rsidRDefault="00AC3040" w:rsidP="00DF3787">
            <w:pPr>
              <w:pStyle w:val="af"/>
              <w:keepNext/>
              <w:spacing w:after="0"/>
              <w:jc w:val="center"/>
              <w:rPr>
                <w:bCs/>
                <w:color w:val="000000" w:themeColor="text1"/>
                <w:sz w:val="20"/>
              </w:rPr>
            </w:pPr>
            <w:r w:rsidRPr="00104E42">
              <w:rPr>
                <w:sz w:val="16"/>
                <w:szCs w:val="16"/>
              </w:rPr>
              <w:t>≤ 0</w:t>
            </w:r>
          </w:p>
        </w:tc>
        <w:tc>
          <w:tcPr>
            <w:tcW w:w="3828" w:type="dxa"/>
          </w:tcPr>
          <w:p w14:paraId="6232EBA0" w14:textId="77777777" w:rsidR="00AC3040" w:rsidRPr="00E66EEC" w:rsidRDefault="00AC3040" w:rsidP="00DF3787">
            <w:pPr>
              <w:pStyle w:val="Default"/>
              <w:rPr>
                <w:sz w:val="20"/>
                <w:szCs w:val="20"/>
              </w:rPr>
            </w:pPr>
          </w:p>
        </w:tc>
      </w:tr>
      <w:tr w:rsidR="00AC3040" w:rsidRPr="001C18A7" w14:paraId="218EE7F1" w14:textId="77777777" w:rsidTr="00AC3040">
        <w:trPr>
          <w:gridAfter w:val="1"/>
          <w:wAfter w:w="27" w:type="dxa"/>
          <w:trHeight w:val="109"/>
        </w:trPr>
        <w:tc>
          <w:tcPr>
            <w:tcW w:w="568" w:type="dxa"/>
            <w:vMerge/>
          </w:tcPr>
          <w:p w14:paraId="7A62E597" w14:textId="77777777" w:rsidR="00AC3040" w:rsidRDefault="00AC3040" w:rsidP="00DF3787">
            <w:pPr>
              <w:pStyle w:val="Default"/>
              <w:rPr>
                <w:color w:val="auto"/>
              </w:rPr>
            </w:pPr>
          </w:p>
        </w:tc>
        <w:tc>
          <w:tcPr>
            <w:tcW w:w="3543" w:type="dxa"/>
            <w:gridSpan w:val="2"/>
            <w:vMerge/>
          </w:tcPr>
          <w:p w14:paraId="3F0ED0EF" w14:textId="77777777" w:rsidR="00AC3040" w:rsidRPr="00472DCB" w:rsidRDefault="00AC3040" w:rsidP="00DF3787">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36723D10" w14:textId="77777777" w:rsidR="00AC3040" w:rsidRPr="00203244" w:rsidRDefault="00AC3040" w:rsidP="00DF3787">
            <w:pPr>
              <w:pStyle w:val="af"/>
              <w:spacing w:after="0"/>
              <w:rPr>
                <w:bCs/>
                <w:color w:val="000000" w:themeColor="text1"/>
                <w:sz w:val="20"/>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9D594A" w14:textId="77777777" w:rsidR="00AC3040" w:rsidRPr="00203244" w:rsidRDefault="00AC3040" w:rsidP="00DF3787">
            <w:pPr>
              <w:pStyle w:val="af"/>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A775ADA" w14:textId="77777777" w:rsidR="00AC3040" w:rsidRPr="00203244" w:rsidRDefault="00AC3040" w:rsidP="00DF3787">
            <w:pPr>
              <w:pStyle w:val="af"/>
              <w:spacing w:after="0"/>
              <w:jc w:val="center"/>
              <w:rPr>
                <w:bCs/>
                <w:color w:val="000000" w:themeColor="text1"/>
                <w:sz w:val="20"/>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E53768" w14:textId="77777777" w:rsidR="00AC3040" w:rsidRPr="00203244" w:rsidRDefault="00AC3040" w:rsidP="00DF3787">
            <w:pPr>
              <w:pStyle w:val="af"/>
              <w:spacing w:after="0"/>
              <w:jc w:val="center"/>
              <w:rPr>
                <w:bCs/>
                <w:color w:val="000000" w:themeColor="text1"/>
                <w:sz w:val="20"/>
              </w:rPr>
            </w:pPr>
            <w:r w:rsidRPr="00104E42">
              <w:rPr>
                <w:sz w:val="16"/>
                <w:szCs w:val="16"/>
              </w:rPr>
              <w:t>0,01 - 0,59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8B854B" w14:textId="77777777" w:rsidR="00AC3040" w:rsidRPr="00203244" w:rsidRDefault="00AC3040" w:rsidP="00DF3787">
            <w:pPr>
              <w:pStyle w:val="af"/>
              <w:spacing w:after="0"/>
              <w:jc w:val="center"/>
              <w:rPr>
                <w:bCs/>
                <w:color w:val="000000" w:themeColor="text1"/>
                <w:sz w:val="20"/>
              </w:rPr>
            </w:pPr>
            <w:r w:rsidRPr="00104E42">
              <w:rPr>
                <w:sz w:val="16"/>
                <w:szCs w:val="16"/>
              </w:rPr>
              <w:t>≤ 0</w:t>
            </w:r>
          </w:p>
        </w:tc>
        <w:tc>
          <w:tcPr>
            <w:tcW w:w="3828" w:type="dxa"/>
          </w:tcPr>
          <w:p w14:paraId="3E857965" w14:textId="77777777" w:rsidR="00AC3040" w:rsidRPr="00E66EEC" w:rsidRDefault="00AC3040" w:rsidP="00DF3787">
            <w:pPr>
              <w:pStyle w:val="Default"/>
              <w:rPr>
                <w:sz w:val="20"/>
                <w:szCs w:val="20"/>
              </w:rPr>
            </w:pPr>
          </w:p>
        </w:tc>
      </w:tr>
      <w:tr w:rsidR="00AC3040" w:rsidRPr="001C18A7" w14:paraId="6480D7E0" w14:textId="77777777" w:rsidTr="00AC3040">
        <w:trPr>
          <w:gridAfter w:val="1"/>
          <w:wAfter w:w="27" w:type="dxa"/>
          <w:trHeight w:val="273"/>
        </w:trPr>
        <w:tc>
          <w:tcPr>
            <w:tcW w:w="568" w:type="dxa"/>
            <w:vMerge w:val="restart"/>
          </w:tcPr>
          <w:p w14:paraId="0264D0A3" w14:textId="77777777" w:rsidR="00AC3040" w:rsidRDefault="00AC3040" w:rsidP="00DF3787">
            <w:pPr>
              <w:pStyle w:val="Default"/>
              <w:rPr>
                <w:color w:val="auto"/>
              </w:rPr>
            </w:pPr>
          </w:p>
        </w:tc>
        <w:tc>
          <w:tcPr>
            <w:tcW w:w="3543" w:type="dxa"/>
            <w:gridSpan w:val="2"/>
            <w:vMerge w:val="restart"/>
          </w:tcPr>
          <w:p w14:paraId="70A4A6A6" w14:textId="77777777" w:rsidR="00AC3040" w:rsidRPr="00472DCB" w:rsidRDefault="00AC3040" w:rsidP="00DF3787">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779A194D" w14:textId="77777777" w:rsidR="00AC3040" w:rsidRPr="00203244" w:rsidRDefault="00AC3040" w:rsidP="00DF3787">
            <w:pPr>
              <w:pStyle w:val="af"/>
              <w:spacing w:after="0"/>
              <w:rPr>
                <w:bCs/>
                <w:color w:val="000000" w:themeColor="text1"/>
                <w:sz w:val="20"/>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DC99E93" w14:textId="77777777" w:rsidR="00AC3040" w:rsidRPr="00203244" w:rsidRDefault="00AC3040" w:rsidP="00DF3787">
            <w:pPr>
              <w:pStyle w:val="af"/>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AD55420" w14:textId="77777777" w:rsidR="00AC3040" w:rsidRPr="00203244" w:rsidRDefault="00AC3040" w:rsidP="00DF3787">
            <w:pPr>
              <w:pStyle w:val="af"/>
              <w:spacing w:after="0"/>
              <w:jc w:val="center"/>
              <w:rPr>
                <w:bCs/>
                <w:color w:val="000000" w:themeColor="text1"/>
                <w:sz w:val="20"/>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095107" w14:textId="77777777" w:rsidR="00AC3040" w:rsidRPr="00203244" w:rsidRDefault="00AC3040" w:rsidP="00DF3787">
            <w:pPr>
              <w:pStyle w:val="af"/>
              <w:spacing w:after="0"/>
              <w:jc w:val="center"/>
              <w:rPr>
                <w:bCs/>
                <w:color w:val="000000" w:themeColor="text1"/>
                <w:sz w:val="20"/>
              </w:rPr>
            </w:pPr>
            <w:r w:rsidRPr="00104E42">
              <w:rPr>
                <w:sz w:val="16"/>
                <w:szCs w:val="16"/>
              </w:rPr>
              <w:t>1,00 - 1,39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17647B2" w14:textId="77777777" w:rsidR="00AC3040" w:rsidRPr="00203244" w:rsidRDefault="00AC3040" w:rsidP="00DF3787">
            <w:pPr>
              <w:pStyle w:val="af"/>
              <w:spacing w:after="0"/>
              <w:jc w:val="center"/>
              <w:rPr>
                <w:bCs/>
                <w:color w:val="000000" w:themeColor="text1"/>
                <w:sz w:val="20"/>
              </w:rPr>
            </w:pPr>
            <w:r w:rsidRPr="00104E42">
              <w:rPr>
                <w:sz w:val="16"/>
                <w:szCs w:val="16"/>
              </w:rPr>
              <w:t>≤ 0,99</w:t>
            </w:r>
          </w:p>
        </w:tc>
        <w:tc>
          <w:tcPr>
            <w:tcW w:w="3828" w:type="dxa"/>
          </w:tcPr>
          <w:p w14:paraId="51A93C73" w14:textId="77777777" w:rsidR="00AC3040" w:rsidRPr="00E66EEC" w:rsidRDefault="00AC3040" w:rsidP="00DF3787">
            <w:pPr>
              <w:pStyle w:val="Default"/>
              <w:rPr>
                <w:sz w:val="20"/>
                <w:szCs w:val="20"/>
              </w:rPr>
            </w:pPr>
          </w:p>
        </w:tc>
      </w:tr>
      <w:tr w:rsidR="00AC3040" w:rsidRPr="001C18A7" w14:paraId="27AE7906" w14:textId="77777777" w:rsidTr="00AC3040">
        <w:trPr>
          <w:gridAfter w:val="1"/>
          <w:wAfter w:w="27" w:type="dxa"/>
          <w:trHeight w:val="109"/>
        </w:trPr>
        <w:tc>
          <w:tcPr>
            <w:tcW w:w="568" w:type="dxa"/>
            <w:vMerge/>
          </w:tcPr>
          <w:p w14:paraId="3DE68CE2" w14:textId="77777777" w:rsidR="00AC3040" w:rsidRDefault="00AC3040" w:rsidP="00DF3787">
            <w:pPr>
              <w:pStyle w:val="Default"/>
              <w:rPr>
                <w:color w:val="auto"/>
              </w:rPr>
            </w:pPr>
          </w:p>
        </w:tc>
        <w:tc>
          <w:tcPr>
            <w:tcW w:w="3543" w:type="dxa"/>
            <w:gridSpan w:val="2"/>
            <w:vMerge/>
          </w:tcPr>
          <w:p w14:paraId="50B79224" w14:textId="77777777" w:rsidR="00AC3040" w:rsidRPr="00472DCB" w:rsidRDefault="00AC3040" w:rsidP="00DF3787">
            <w:pPr>
              <w:pStyle w:val="Default"/>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2D6E5954" w14:textId="77777777" w:rsidR="00AC3040" w:rsidRPr="00203244" w:rsidRDefault="00AC3040" w:rsidP="00DF3787">
            <w:pPr>
              <w:pStyle w:val="af"/>
              <w:spacing w:after="0"/>
              <w:rPr>
                <w:bCs/>
                <w:color w:val="000000" w:themeColor="text1"/>
                <w:sz w:val="20"/>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D65B4B8" w14:textId="77777777" w:rsidR="00AC3040" w:rsidRPr="00203244" w:rsidRDefault="00AC3040" w:rsidP="00DF3787">
            <w:pPr>
              <w:pStyle w:val="af"/>
              <w:spacing w:after="0"/>
              <w:jc w:val="center"/>
              <w:rPr>
                <w:bCs/>
                <w:color w:val="000000" w:themeColor="text1"/>
                <w:sz w:val="20"/>
              </w:rPr>
            </w:pPr>
            <w:r w:rsidRPr="00104E42">
              <w:rPr>
                <w:sz w:val="16"/>
                <w:szCs w:val="16"/>
              </w:rPr>
              <w:t>≥ 3,00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1D2E271" w14:textId="77777777" w:rsidR="00AC3040" w:rsidRPr="00203244" w:rsidRDefault="00AC3040" w:rsidP="00DF3787">
            <w:pPr>
              <w:pStyle w:val="af"/>
              <w:spacing w:after="0"/>
              <w:jc w:val="center"/>
              <w:rPr>
                <w:bCs/>
                <w:color w:val="000000" w:themeColor="text1"/>
                <w:sz w:val="20"/>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45DC98" w14:textId="77777777" w:rsidR="00AC3040" w:rsidRPr="00203244" w:rsidRDefault="00AC3040" w:rsidP="00DF3787">
            <w:pPr>
              <w:pStyle w:val="af"/>
              <w:spacing w:after="0"/>
              <w:jc w:val="center"/>
              <w:rPr>
                <w:bCs/>
                <w:color w:val="000000" w:themeColor="text1"/>
                <w:sz w:val="20"/>
              </w:rPr>
            </w:pPr>
            <w:r w:rsidRPr="00104E42">
              <w:rPr>
                <w:sz w:val="16"/>
                <w:szCs w:val="16"/>
              </w:rPr>
              <w:t>1,81 - 2,39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D2CA15D" w14:textId="77777777" w:rsidR="00AC3040" w:rsidRPr="00203244" w:rsidRDefault="00AC3040" w:rsidP="00DF3787">
            <w:pPr>
              <w:pStyle w:val="af"/>
              <w:spacing w:after="0"/>
              <w:jc w:val="center"/>
              <w:rPr>
                <w:bCs/>
                <w:color w:val="000000" w:themeColor="text1"/>
                <w:sz w:val="20"/>
              </w:rPr>
            </w:pPr>
            <w:r w:rsidRPr="00104E42">
              <w:rPr>
                <w:sz w:val="16"/>
                <w:szCs w:val="16"/>
              </w:rPr>
              <w:t>≤ 1,80</w:t>
            </w:r>
          </w:p>
        </w:tc>
        <w:tc>
          <w:tcPr>
            <w:tcW w:w="3828" w:type="dxa"/>
          </w:tcPr>
          <w:p w14:paraId="14374714" w14:textId="77777777" w:rsidR="00AC3040" w:rsidRPr="00E66EEC" w:rsidRDefault="00AC3040" w:rsidP="00DF3787">
            <w:pPr>
              <w:pStyle w:val="Default"/>
              <w:rPr>
                <w:sz w:val="20"/>
                <w:szCs w:val="20"/>
              </w:rPr>
            </w:pPr>
          </w:p>
        </w:tc>
      </w:tr>
      <w:tr w:rsidR="00AC3040" w:rsidRPr="001C18A7" w14:paraId="4A3B068D" w14:textId="77777777" w:rsidTr="00AC3040">
        <w:trPr>
          <w:gridAfter w:val="1"/>
          <w:wAfter w:w="27" w:type="dxa"/>
          <w:trHeight w:val="92"/>
        </w:trPr>
        <w:tc>
          <w:tcPr>
            <w:tcW w:w="568" w:type="dxa"/>
            <w:vMerge w:val="restart"/>
          </w:tcPr>
          <w:p w14:paraId="6B659BD7" w14:textId="77777777" w:rsidR="00AC3040" w:rsidRDefault="00AC3040" w:rsidP="00DF3787">
            <w:pPr>
              <w:pStyle w:val="Default"/>
              <w:rPr>
                <w:color w:val="auto"/>
              </w:rPr>
            </w:pPr>
          </w:p>
        </w:tc>
        <w:tc>
          <w:tcPr>
            <w:tcW w:w="3543" w:type="dxa"/>
            <w:gridSpan w:val="2"/>
            <w:vMerge w:val="restart"/>
          </w:tcPr>
          <w:p w14:paraId="34187DF1" w14:textId="77777777" w:rsidR="00AC3040" w:rsidRPr="00472DCB" w:rsidRDefault="00AC3040" w:rsidP="00DF3787">
            <w:pPr>
              <w:pStyle w:val="Default"/>
              <w:rPr>
                <w:sz w:val="20"/>
                <w:szCs w:val="20"/>
              </w:rPr>
            </w:pPr>
            <w:r w:rsidRPr="00472DCB">
              <w:rPr>
                <w:sz w:val="20"/>
                <w:szCs w:val="20"/>
              </w:rPr>
              <w:t>10.4 Оценка финансового состояния кредитных и финансовых институтов</w:t>
            </w:r>
          </w:p>
        </w:tc>
        <w:tc>
          <w:tcPr>
            <w:tcW w:w="2551" w:type="dxa"/>
            <w:vMerge w:val="restart"/>
          </w:tcPr>
          <w:p w14:paraId="2AA463B0" w14:textId="77777777" w:rsidR="00AC3040" w:rsidRPr="000B2DCF" w:rsidRDefault="00AC3040" w:rsidP="00DF3787">
            <w:pPr>
              <w:pStyle w:val="Default"/>
              <w:jc w:val="center"/>
              <w:rPr>
                <w:sz w:val="16"/>
                <w:szCs w:val="16"/>
              </w:rPr>
            </w:pPr>
            <w:r w:rsidRPr="00104E42">
              <w:rPr>
                <w:sz w:val="16"/>
                <w:szCs w:val="16"/>
              </w:rPr>
              <w:t>Показатель</w:t>
            </w:r>
          </w:p>
        </w:tc>
        <w:tc>
          <w:tcPr>
            <w:tcW w:w="4820" w:type="dxa"/>
            <w:gridSpan w:val="5"/>
          </w:tcPr>
          <w:p w14:paraId="7F91284E" w14:textId="77777777" w:rsidR="00AC3040" w:rsidRPr="000B2DCF" w:rsidRDefault="00AC3040" w:rsidP="00DF3787">
            <w:pPr>
              <w:pStyle w:val="Default"/>
              <w:jc w:val="center"/>
              <w:rPr>
                <w:sz w:val="16"/>
                <w:szCs w:val="16"/>
              </w:rPr>
            </w:pPr>
            <w:r w:rsidRPr="00104E42">
              <w:rPr>
                <w:sz w:val="16"/>
                <w:szCs w:val="16"/>
              </w:rPr>
              <w:t>Заключение о финансовом состоянии кредитных и финансовых институтов</w:t>
            </w:r>
          </w:p>
        </w:tc>
        <w:tc>
          <w:tcPr>
            <w:tcW w:w="3828" w:type="dxa"/>
            <w:vMerge w:val="restart"/>
          </w:tcPr>
          <w:p w14:paraId="7EC44293" w14:textId="77777777" w:rsidR="00AC3040" w:rsidRPr="00E66EEC" w:rsidRDefault="00AC3040" w:rsidP="00DF3787">
            <w:pPr>
              <w:pStyle w:val="Default"/>
              <w:rPr>
                <w:sz w:val="20"/>
                <w:szCs w:val="20"/>
              </w:rPr>
            </w:pPr>
          </w:p>
        </w:tc>
      </w:tr>
      <w:tr w:rsidR="00AC3040" w:rsidRPr="001C18A7" w14:paraId="15D2C28A" w14:textId="77777777" w:rsidTr="00AC3040">
        <w:trPr>
          <w:gridAfter w:val="1"/>
          <w:wAfter w:w="27" w:type="dxa"/>
          <w:trHeight w:val="89"/>
        </w:trPr>
        <w:tc>
          <w:tcPr>
            <w:tcW w:w="568" w:type="dxa"/>
            <w:vMerge/>
          </w:tcPr>
          <w:p w14:paraId="55772085" w14:textId="77777777" w:rsidR="00AC3040" w:rsidRDefault="00AC3040" w:rsidP="00DF3787">
            <w:pPr>
              <w:pStyle w:val="Default"/>
              <w:rPr>
                <w:color w:val="auto"/>
              </w:rPr>
            </w:pPr>
          </w:p>
        </w:tc>
        <w:tc>
          <w:tcPr>
            <w:tcW w:w="3543" w:type="dxa"/>
            <w:gridSpan w:val="2"/>
            <w:vMerge/>
          </w:tcPr>
          <w:p w14:paraId="56276B3A" w14:textId="77777777" w:rsidR="00AC3040" w:rsidRPr="00472DCB" w:rsidRDefault="00AC3040" w:rsidP="00DF3787">
            <w:pPr>
              <w:pStyle w:val="Default"/>
              <w:rPr>
                <w:sz w:val="20"/>
                <w:szCs w:val="20"/>
              </w:rPr>
            </w:pPr>
          </w:p>
        </w:tc>
        <w:tc>
          <w:tcPr>
            <w:tcW w:w="2551" w:type="dxa"/>
            <w:vMerge/>
          </w:tcPr>
          <w:p w14:paraId="414972E7" w14:textId="77777777" w:rsidR="00AC3040" w:rsidRPr="000B2DCF" w:rsidRDefault="00AC3040" w:rsidP="00DF3787">
            <w:pPr>
              <w:pStyle w:val="Default"/>
              <w:jc w:val="center"/>
              <w:rPr>
                <w:sz w:val="16"/>
                <w:szCs w:val="16"/>
              </w:rPr>
            </w:pPr>
          </w:p>
        </w:tc>
        <w:tc>
          <w:tcPr>
            <w:tcW w:w="1134" w:type="dxa"/>
          </w:tcPr>
          <w:p w14:paraId="39C9D1CC" w14:textId="77777777" w:rsidR="00AC3040" w:rsidRPr="000B2DCF" w:rsidRDefault="00AC3040" w:rsidP="00DF3787">
            <w:pPr>
              <w:pStyle w:val="Default"/>
              <w:jc w:val="center"/>
              <w:rPr>
                <w:sz w:val="16"/>
                <w:szCs w:val="16"/>
              </w:rPr>
            </w:pPr>
            <w:r w:rsidRPr="00104E42">
              <w:rPr>
                <w:sz w:val="16"/>
                <w:szCs w:val="16"/>
              </w:rPr>
              <w:t>Устойчивое финансовое состояние</w:t>
            </w:r>
          </w:p>
        </w:tc>
        <w:tc>
          <w:tcPr>
            <w:tcW w:w="1276" w:type="dxa"/>
          </w:tcPr>
          <w:p w14:paraId="0E825CB3" w14:textId="77777777" w:rsidR="00AC3040" w:rsidRPr="000B2DCF" w:rsidRDefault="00AC3040" w:rsidP="00DF3787">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3A2AED7C" w14:textId="77777777" w:rsidR="00AC3040" w:rsidRPr="000B2DCF" w:rsidRDefault="00AC3040" w:rsidP="00DF3787">
            <w:pPr>
              <w:pStyle w:val="Default"/>
              <w:jc w:val="center"/>
              <w:rPr>
                <w:sz w:val="16"/>
                <w:szCs w:val="16"/>
              </w:rPr>
            </w:pPr>
            <w:r w:rsidRPr="00104E42">
              <w:rPr>
                <w:sz w:val="16"/>
                <w:szCs w:val="16"/>
              </w:rPr>
              <w:t>Неустойчивое финансовое состояние</w:t>
            </w:r>
          </w:p>
        </w:tc>
        <w:tc>
          <w:tcPr>
            <w:tcW w:w="1134" w:type="dxa"/>
          </w:tcPr>
          <w:p w14:paraId="1BE57934" w14:textId="77777777" w:rsidR="00AC3040" w:rsidRPr="000B2DCF" w:rsidRDefault="00AC3040" w:rsidP="00DF3787">
            <w:pPr>
              <w:pStyle w:val="Default"/>
              <w:jc w:val="center"/>
              <w:rPr>
                <w:sz w:val="16"/>
                <w:szCs w:val="16"/>
              </w:rPr>
            </w:pPr>
            <w:r w:rsidRPr="00104E42">
              <w:rPr>
                <w:sz w:val="16"/>
                <w:szCs w:val="16"/>
              </w:rPr>
              <w:t>Крайне неустойчивое финансовое состояние</w:t>
            </w:r>
          </w:p>
        </w:tc>
        <w:tc>
          <w:tcPr>
            <w:tcW w:w="3828" w:type="dxa"/>
            <w:vMerge/>
          </w:tcPr>
          <w:p w14:paraId="4D677A7C" w14:textId="77777777" w:rsidR="00AC3040" w:rsidRPr="00E66EEC" w:rsidRDefault="00AC3040" w:rsidP="00DF3787">
            <w:pPr>
              <w:pStyle w:val="Default"/>
              <w:rPr>
                <w:sz w:val="20"/>
                <w:szCs w:val="20"/>
              </w:rPr>
            </w:pPr>
          </w:p>
        </w:tc>
      </w:tr>
      <w:tr w:rsidR="00AC3040" w:rsidRPr="001C18A7" w14:paraId="0C71DE0E" w14:textId="77777777" w:rsidTr="00AC3040">
        <w:trPr>
          <w:gridAfter w:val="1"/>
          <w:wAfter w:w="27" w:type="dxa"/>
          <w:trHeight w:val="89"/>
        </w:trPr>
        <w:tc>
          <w:tcPr>
            <w:tcW w:w="568" w:type="dxa"/>
            <w:vMerge/>
          </w:tcPr>
          <w:p w14:paraId="517DD34A" w14:textId="77777777" w:rsidR="00AC3040" w:rsidRDefault="00AC3040" w:rsidP="00DF3787">
            <w:pPr>
              <w:pStyle w:val="Default"/>
              <w:rPr>
                <w:color w:val="auto"/>
              </w:rPr>
            </w:pPr>
          </w:p>
        </w:tc>
        <w:tc>
          <w:tcPr>
            <w:tcW w:w="3543" w:type="dxa"/>
            <w:gridSpan w:val="2"/>
            <w:vMerge/>
          </w:tcPr>
          <w:p w14:paraId="631FAFB2" w14:textId="77777777" w:rsidR="00AC3040" w:rsidRPr="00472DCB" w:rsidRDefault="00AC3040" w:rsidP="00DF3787">
            <w:pPr>
              <w:pStyle w:val="Default"/>
              <w:rPr>
                <w:sz w:val="20"/>
                <w:szCs w:val="20"/>
              </w:rPr>
            </w:pPr>
          </w:p>
        </w:tc>
        <w:tc>
          <w:tcPr>
            <w:tcW w:w="2551" w:type="dxa"/>
          </w:tcPr>
          <w:p w14:paraId="51A43C7E" w14:textId="77777777" w:rsidR="00AC3040" w:rsidRPr="000B2DCF" w:rsidRDefault="00AC3040" w:rsidP="00DF3787">
            <w:pPr>
              <w:pStyle w:val="Default"/>
              <w:jc w:val="center"/>
              <w:rPr>
                <w:sz w:val="16"/>
                <w:szCs w:val="16"/>
              </w:rPr>
            </w:pPr>
            <w:r w:rsidRPr="00104E42">
              <w:rPr>
                <w:sz w:val="16"/>
                <w:szCs w:val="16"/>
              </w:rPr>
              <w:t>Норматив достаточности собственных средств (капитала)</w:t>
            </w:r>
          </w:p>
        </w:tc>
        <w:tc>
          <w:tcPr>
            <w:tcW w:w="1134" w:type="dxa"/>
          </w:tcPr>
          <w:p w14:paraId="24B19F24" w14:textId="77777777" w:rsidR="00AC3040" w:rsidRPr="000B2DCF" w:rsidRDefault="00AC3040" w:rsidP="00DF3787">
            <w:pPr>
              <w:pStyle w:val="Default"/>
              <w:jc w:val="center"/>
              <w:rPr>
                <w:sz w:val="16"/>
                <w:szCs w:val="16"/>
              </w:rPr>
            </w:pPr>
            <w:r w:rsidRPr="00104E42">
              <w:rPr>
                <w:sz w:val="16"/>
                <w:szCs w:val="16"/>
              </w:rPr>
              <w:t>≥ 0,10</w:t>
            </w:r>
          </w:p>
        </w:tc>
        <w:tc>
          <w:tcPr>
            <w:tcW w:w="1276" w:type="dxa"/>
          </w:tcPr>
          <w:p w14:paraId="4D32FB19" w14:textId="77777777" w:rsidR="00AC3040" w:rsidRPr="000B2DCF" w:rsidRDefault="00AC3040" w:rsidP="00DF3787">
            <w:pPr>
              <w:pStyle w:val="Default"/>
              <w:jc w:val="center"/>
              <w:rPr>
                <w:sz w:val="16"/>
                <w:szCs w:val="16"/>
              </w:rPr>
            </w:pPr>
            <w:r w:rsidRPr="00104E42">
              <w:rPr>
                <w:sz w:val="16"/>
                <w:szCs w:val="16"/>
              </w:rPr>
              <w:t>≥ 0,10</w:t>
            </w:r>
          </w:p>
        </w:tc>
        <w:tc>
          <w:tcPr>
            <w:tcW w:w="1276" w:type="dxa"/>
            <w:gridSpan w:val="2"/>
          </w:tcPr>
          <w:p w14:paraId="37D7D1D0" w14:textId="77777777" w:rsidR="00AC3040" w:rsidRPr="000B2DCF" w:rsidRDefault="00AC3040" w:rsidP="00DF3787">
            <w:pPr>
              <w:pStyle w:val="Default"/>
              <w:jc w:val="center"/>
              <w:rPr>
                <w:sz w:val="16"/>
                <w:szCs w:val="16"/>
              </w:rPr>
            </w:pPr>
            <w:r w:rsidRPr="00104E42">
              <w:rPr>
                <w:sz w:val="16"/>
                <w:szCs w:val="16"/>
              </w:rPr>
              <w:t>≥ 0,10</w:t>
            </w:r>
          </w:p>
        </w:tc>
        <w:tc>
          <w:tcPr>
            <w:tcW w:w="1134" w:type="dxa"/>
          </w:tcPr>
          <w:p w14:paraId="6D98E955" w14:textId="77777777" w:rsidR="00AC3040" w:rsidRPr="000B2DCF" w:rsidRDefault="00AC3040" w:rsidP="00DF3787">
            <w:pPr>
              <w:pStyle w:val="Default"/>
              <w:jc w:val="center"/>
              <w:rPr>
                <w:sz w:val="16"/>
                <w:szCs w:val="16"/>
              </w:rPr>
            </w:pPr>
            <w:r w:rsidRPr="00104E42">
              <w:rPr>
                <w:sz w:val="16"/>
                <w:szCs w:val="16"/>
              </w:rPr>
              <w:t>≤ 0,10</w:t>
            </w:r>
          </w:p>
        </w:tc>
        <w:tc>
          <w:tcPr>
            <w:tcW w:w="3828" w:type="dxa"/>
            <w:vMerge/>
          </w:tcPr>
          <w:p w14:paraId="1E3C5ABE" w14:textId="77777777" w:rsidR="00AC3040" w:rsidRPr="00E66EEC" w:rsidRDefault="00AC3040" w:rsidP="00DF3787">
            <w:pPr>
              <w:pStyle w:val="Default"/>
              <w:rPr>
                <w:sz w:val="20"/>
                <w:szCs w:val="20"/>
              </w:rPr>
            </w:pPr>
          </w:p>
        </w:tc>
      </w:tr>
      <w:tr w:rsidR="00AC3040" w:rsidRPr="001C18A7" w14:paraId="26D5B982" w14:textId="77777777" w:rsidTr="00AC3040">
        <w:trPr>
          <w:gridAfter w:val="1"/>
          <w:wAfter w:w="27" w:type="dxa"/>
          <w:trHeight w:val="89"/>
        </w:trPr>
        <w:tc>
          <w:tcPr>
            <w:tcW w:w="568" w:type="dxa"/>
            <w:vMerge/>
          </w:tcPr>
          <w:p w14:paraId="076066F4" w14:textId="77777777" w:rsidR="00AC3040" w:rsidRDefault="00AC3040" w:rsidP="00DF3787">
            <w:pPr>
              <w:pStyle w:val="Default"/>
              <w:rPr>
                <w:color w:val="auto"/>
              </w:rPr>
            </w:pPr>
          </w:p>
        </w:tc>
        <w:tc>
          <w:tcPr>
            <w:tcW w:w="3543" w:type="dxa"/>
            <w:gridSpan w:val="2"/>
            <w:vMerge/>
          </w:tcPr>
          <w:p w14:paraId="185A4408" w14:textId="77777777" w:rsidR="00AC3040" w:rsidRPr="00472DCB" w:rsidRDefault="00AC3040" w:rsidP="00DF3787">
            <w:pPr>
              <w:pStyle w:val="Default"/>
              <w:rPr>
                <w:sz w:val="20"/>
                <w:szCs w:val="20"/>
              </w:rPr>
            </w:pPr>
          </w:p>
        </w:tc>
        <w:tc>
          <w:tcPr>
            <w:tcW w:w="2551" w:type="dxa"/>
          </w:tcPr>
          <w:p w14:paraId="59F0B2E2" w14:textId="77777777" w:rsidR="00AC3040" w:rsidRPr="000B2DCF" w:rsidRDefault="00AC3040" w:rsidP="00DF3787">
            <w:pPr>
              <w:pStyle w:val="Default"/>
              <w:jc w:val="center"/>
              <w:rPr>
                <w:sz w:val="16"/>
                <w:szCs w:val="16"/>
              </w:rPr>
            </w:pPr>
            <w:r w:rsidRPr="00104E42">
              <w:rPr>
                <w:sz w:val="16"/>
                <w:szCs w:val="16"/>
              </w:rPr>
              <w:t>Норматив мгновенной ликвидности банка</w:t>
            </w:r>
          </w:p>
        </w:tc>
        <w:tc>
          <w:tcPr>
            <w:tcW w:w="1134" w:type="dxa"/>
          </w:tcPr>
          <w:p w14:paraId="020B68FD" w14:textId="77777777" w:rsidR="00AC3040" w:rsidRPr="000B2DCF" w:rsidRDefault="00AC3040" w:rsidP="00DF3787">
            <w:pPr>
              <w:pStyle w:val="Default"/>
              <w:jc w:val="center"/>
              <w:rPr>
                <w:sz w:val="16"/>
                <w:szCs w:val="16"/>
              </w:rPr>
            </w:pPr>
            <w:r w:rsidRPr="00104E42">
              <w:rPr>
                <w:sz w:val="16"/>
                <w:szCs w:val="16"/>
              </w:rPr>
              <w:t>≥ 0,15</w:t>
            </w:r>
          </w:p>
        </w:tc>
        <w:tc>
          <w:tcPr>
            <w:tcW w:w="1276" w:type="dxa"/>
          </w:tcPr>
          <w:p w14:paraId="0AC76012" w14:textId="77777777" w:rsidR="00AC3040" w:rsidRPr="000B2DCF" w:rsidRDefault="00AC3040" w:rsidP="00DF3787">
            <w:pPr>
              <w:pStyle w:val="Default"/>
              <w:jc w:val="center"/>
              <w:rPr>
                <w:sz w:val="16"/>
                <w:szCs w:val="16"/>
              </w:rPr>
            </w:pPr>
            <w:r w:rsidRPr="00104E42">
              <w:rPr>
                <w:sz w:val="16"/>
                <w:szCs w:val="16"/>
              </w:rPr>
              <w:t>≥ 0,15</w:t>
            </w:r>
          </w:p>
        </w:tc>
        <w:tc>
          <w:tcPr>
            <w:tcW w:w="1276" w:type="dxa"/>
            <w:gridSpan w:val="2"/>
          </w:tcPr>
          <w:p w14:paraId="1DBD41D3" w14:textId="77777777" w:rsidR="00AC3040" w:rsidRPr="000B2DCF" w:rsidRDefault="00AC3040" w:rsidP="00DF3787">
            <w:pPr>
              <w:pStyle w:val="Default"/>
              <w:jc w:val="center"/>
              <w:rPr>
                <w:sz w:val="16"/>
                <w:szCs w:val="16"/>
              </w:rPr>
            </w:pPr>
            <w:r w:rsidRPr="00104E42">
              <w:rPr>
                <w:sz w:val="16"/>
                <w:szCs w:val="16"/>
              </w:rPr>
              <w:t>≥ 0,15</w:t>
            </w:r>
          </w:p>
        </w:tc>
        <w:tc>
          <w:tcPr>
            <w:tcW w:w="1134" w:type="dxa"/>
          </w:tcPr>
          <w:p w14:paraId="0092F75D" w14:textId="77777777" w:rsidR="00AC3040" w:rsidRPr="000B2DCF" w:rsidRDefault="00AC3040" w:rsidP="00DF3787">
            <w:pPr>
              <w:pStyle w:val="Default"/>
              <w:jc w:val="center"/>
              <w:rPr>
                <w:sz w:val="16"/>
                <w:szCs w:val="16"/>
              </w:rPr>
            </w:pPr>
            <w:r w:rsidRPr="00104E42">
              <w:rPr>
                <w:sz w:val="16"/>
                <w:szCs w:val="16"/>
              </w:rPr>
              <w:t>≤0,15</w:t>
            </w:r>
          </w:p>
        </w:tc>
        <w:tc>
          <w:tcPr>
            <w:tcW w:w="3828" w:type="dxa"/>
            <w:vMerge/>
          </w:tcPr>
          <w:p w14:paraId="21286C76" w14:textId="77777777" w:rsidR="00AC3040" w:rsidRPr="00E66EEC" w:rsidRDefault="00AC3040" w:rsidP="00DF3787">
            <w:pPr>
              <w:pStyle w:val="Default"/>
              <w:rPr>
                <w:sz w:val="20"/>
                <w:szCs w:val="20"/>
              </w:rPr>
            </w:pPr>
          </w:p>
        </w:tc>
      </w:tr>
      <w:tr w:rsidR="00AC3040" w:rsidRPr="001C18A7" w14:paraId="3FBE7A1A" w14:textId="77777777" w:rsidTr="00AC3040">
        <w:trPr>
          <w:gridAfter w:val="1"/>
          <w:wAfter w:w="27" w:type="dxa"/>
          <w:trHeight w:val="89"/>
        </w:trPr>
        <w:tc>
          <w:tcPr>
            <w:tcW w:w="568" w:type="dxa"/>
            <w:vMerge/>
          </w:tcPr>
          <w:p w14:paraId="703A7442" w14:textId="77777777" w:rsidR="00AC3040" w:rsidRDefault="00AC3040" w:rsidP="00DF3787">
            <w:pPr>
              <w:pStyle w:val="Default"/>
              <w:rPr>
                <w:color w:val="auto"/>
              </w:rPr>
            </w:pPr>
          </w:p>
        </w:tc>
        <w:tc>
          <w:tcPr>
            <w:tcW w:w="3543" w:type="dxa"/>
            <w:gridSpan w:val="2"/>
            <w:vMerge/>
          </w:tcPr>
          <w:p w14:paraId="0D8B057C" w14:textId="77777777" w:rsidR="00AC3040" w:rsidRPr="00472DCB" w:rsidRDefault="00AC3040" w:rsidP="00DF3787">
            <w:pPr>
              <w:pStyle w:val="Default"/>
              <w:rPr>
                <w:sz w:val="20"/>
                <w:szCs w:val="20"/>
              </w:rPr>
            </w:pPr>
          </w:p>
        </w:tc>
        <w:tc>
          <w:tcPr>
            <w:tcW w:w="2551" w:type="dxa"/>
          </w:tcPr>
          <w:p w14:paraId="295E231D" w14:textId="77777777" w:rsidR="00AC3040" w:rsidRPr="000B2DCF" w:rsidRDefault="00AC3040" w:rsidP="00DF3787">
            <w:pPr>
              <w:pStyle w:val="Default"/>
              <w:jc w:val="center"/>
              <w:rPr>
                <w:sz w:val="16"/>
                <w:szCs w:val="16"/>
              </w:rPr>
            </w:pPr>
            <w:r w:rsidRPr="00104E42">
              <w:rPr>
                <w:sz w:val="16"/>
                <w:szCs w:val="16"/>
              </w:rPr>
              <w:t>Норматив текущей ликвидности банка</w:t>
            </w:r>
          </w:p>
        </w:tc>
        <w:tc>
          <w:tcPr>
            <w:tcW w:w="1134" w:type="dxa"/>
          </w:tcPr>
          <w:p w14:paraId="1B75EACD" w14:textId="77777777" w:rsidR="00AC3040" w:rsidRPr="000B2DCF" w:rsidRDefault="00AC3040" w:rsidP="00DF3787">
            <w:pPr>
              <w:pStyle w:val="Default"/>
              <w:jc w:val="center"/>
              <w:rPr>
                <w:sz w:val="16"/>
                <w:szCs w:val="16"/>
              </w:rPr>
            </w:pPr>
            <w:r w:rsidRPr="00104E42">
              <w:rPr>
                <w:sz w:val="16"/>
                <w:szCs w:val="16"/>
              </w:rPr>
              <w:t>≥ 0,50</w:t>
            </w:r>
          </w:p>
        </w:tc>
        <w:tc>
          <w:tcPr>
            <w:tcW w:w="1276" w:type="dxa"/>
          </w:tcPr>
          <w:p w14:paraId="15BD7718" w14:textId="77777777" w:rsidR="00AC3040" w:rsidRPr="000B2DCF" w:rsidRDefault="00AC3040" w:rsidP="00DF3787">
            <w:pPr>
              <w:pStyle w:val="Default"/>
              <w:jc w:val="center"/>
              <w:rPr>
                <w:sz w:val="16"/>
                <w:szCs w:val="16"/>
              </w:rPr>
            </w:pPr>
            <w:r w:rsidRPr="00104E42">
              <w:rPr>
                <w:sz w:val="16"/>
                <w:szCs w:val="16"/>
              </w:rPr>
              <w:t>≥ 0,50</w:t>
            </w:r>
          </w:p>
        </w:tc>
        <w:tc>
          <w:tcPr>
            <w:tcW w:w="1276" w:type="dxa"/>
            <w:gridSpan w:val="2"/>
          </w:tcPr>
          <w:p w14:paraId="208E852C" w14:textId="77777777" w:rsidR="00AC3040" w:rsidRPr="000B2DCF" w:rsidRDefault="00AC3040" w:rsidP="00DF3787">
            <w:pPr>
              <w:pStyle w:val="Default"/>
              <w:jc w:val="center"/>
              <w:rPr>
                <w:sz w:val="16"/>
                <w:szCs w:val="16"/>
              </w:rPr>
            </w:pPr>
            <w:r w:rsidRPr="00104E42">
              <w:rPr>
                <w:sz w:val="16"/>
                <w:szCs w:val="16"/>
              </w:rPr>
              <w:t>≥ 0,50</w:t>
            </w:r>
          </w:p>
        </w:tc>
        <w:tc>
          <w:tcPr>
            <w:tcW w:w="1134" w:type="dxa"/>
          </w:tcPr>
          <w:p w14:paraId="1697BE55" w14:textId="77777777" w:rsidR="00AC3040" w:rsidRPr="000B2DCF" w:rsidRDefault="00AC3040" w:rsidP="00DF3787">
            <w:pPr>
              <w:pStyle w:val="Default"/>
              <w:jc w:val="center"/>
              <w:rPr>
                <w:sz w:val="16"/>
                <w:szCs w:val="16"/>
              </w:rPr>
            </w:pPr>
            <w:r w:rsidRPr="00104E42">
              <w:rPr>
                <w:sz w:val="16"/>
                <w:szCs w:val="16"/>
              </w:rPr>
              <w:t>≤ 0,50</w:t>
            </w:r>
          </w:p>
        </w:tc>
        <w:tc>
          <w:tcPr>
            <w:tcW w:w="3828" w:type="dxa"/>
            <w:vMerge/>
          </w:tcPr>
          <w:p w14:paraId="566D7215" w14:textId="77777777" w:rsidR="00AC3040" w:rsidRPr="00E66EEC" w:rsidRDefault="00AC3040" w:rsidP="00DF3787">
            <w:pPr>
              <w:pStyle w:val="Default"/>
              <w:rPr>
                <w:sz w:val="20"/>
                <w:szCs w:val="20"/>
              </w:rPr>
            </w:pPr>
          </w:p>
        </w:tc>
      </w:tr>
      <w:tr w:rsidR="00AC3040" w:rsidRPr="001C18A7" w14:paraId="4F7A65CF" w14:textId="77777777" w:rsidTr="00AC3040">
        <w:trPr>
          <w:gridAfter w:val="1"/>
          <w:wAfter w:w="27" w:type="dxa"/>
          <w:trHeight w:val="89"/>
        </w:trPr>
        <w:tc>
          <w:tcPr>
            <w:tcW w:w="568" w:type="dxa"/>
            <w:vMerge/>
          </w:tcPr>
          <w:p w14:paraId="095F158F" w14:textId="77777777" w:rsidR="00AC3040" w:rsidRDefault="00AC3040" w:rsidP="00DF3787">
            <w:pPr>
              <w:pStyle w:val="Default"/>
              <w:rPr>
                <w:color w:val="auto"/>
              </w:rPr>
            </w:pPr>
          </w:p>
        </w:tc>
        <w:tc>
          <w:tcPr>
            <w:tcW w:w="3543" w:type="dxa"/>
            <w:gridSpan w:val="2"/>
            <w:vMerge/>
          </w:tcPr>
          <w:p w14:paraId="1FCAC7D2" w14:textId="77777777" w:rsidR="00AC3040" w:rsidRPr="00472DCB" w:rsidRDefault="00AC3040" w:rsidP="00DF3787">
            <w:pPr>
              <w:pStyle w:val="Default"/>
              <w:rPr>
                <w:sz w:val="20"/>
                <w:szCs w:val="20"/>
              </w:rPr>
            </w:pPr>
          </w:p>
        </w:tc>
        <w:tc>
          <w:tcPr>
            <w:tcW w:w="2551" w:type="dxa"/>
          </w:tcPr>
          <w:p w14:paraId="416097F5" w14:textId="77777777" w:rsidR="00AC3040" w:rsidRPr="000B2DCF" w:rsidRDefault="00AC3040" w:rsidP="00DF3787">
            <w:pPr>
              <w:pStyle w:val="Default"/>
              <w:jc w:val="center"/>
              <w:rPr>
                <w:sz w:val="16"/>
                <w:szCs w:val="16"/>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31B27596" w14:textId="77777777" w:rsidR="00AC3040" w:rsidRPr="000B2DCF" w:rsidRDefault="00AC3040" w:rsidP="00DF3787">
            <w:pPr>
              <w:pStyle w:val="Default"/>
              <w:jc w:val="center"/>
              <w:rPr>
                <w:sz w:val="16"/>
                <w:szCs w:val="16"/>
              </w:rPr>
            </w:pPr>
            <w:r w:rsidRPr="00104E42">
              <w:rPr>
                <w:sz w:val="16"/>
                <w:szCs w:val="16"/>
              </w:rPr>
              <w:t>≥ВВВ-/ВВВ-/Ваа3</w:t>
            </w:r>
          </w:p>
        </w:tc>
        <w:tc>
          <w:tcPr>
            <w:tcW w:w="1276" w:type="dxa"/>
          </w:tcPr>
          <w:p w14:paraId="2655BE55" w14:textId="77777777" w:rsidR="00AC3040" w:rsidRPr="000B2DCF" w:rsidRDefault="00AC3040" w:rsidP="00DF3787">
            <w:pPr>
              <w:pStyle w:val="Default"/>
              <w:jc w:val="center"/>
              <w:rPr>
                <w:sz w:val="16"/>
                <w:szCs w:val="16"/>
              </w:rPr>
            </w:pPr>
            <w:r w:rsidRPr="00104E42">
              <w:rPr>
                <w:sz w:val="16"/>
                <w:szCs w:val="16"/>
              </w:rPr>
              <w:t>≥BB-/BB-/Ba3</w:t>
            </w:r>
          </w:p>
        </w:tc>
        <w:tc>
          <w:tcPr>
            <w:tcW w:w="1276" w:type="dxa"/>
            <w:gridSpan w:val="2"/>
          </w:tcPr>
          <w:p w14:paraId="42737741" w14:textId="77777777" w:rsidR="00AC3040" w:rsidRPr="000B2DCF" w:rsidRDefault="00AC3040" w:rsidP="00DF3787">
            <w:pPr>
              <w:pStyle w:val="Default"/>
              <w:jc w:val="center"/>
              <w:rPr>
                <w:sz w:val="16"/>
                <w:szCs w:val="16"/>
              </w:rPr>
            </w:pPr>
            <w:r w:rsidRPr="00104E42">
              <w:rPr>
                <w:sz w:val="16"/>
                <w:szCs w:val="16"/>
              </w:rPr>
              <w:t>&lt;BB-/BB-/Ba3</w:t>
            </w:r>
          </w:p>
        </w:tc>
        <w:tc>
          <w:tcPr>
            <w:tcW w:w="1134" w:type="dxa"/>
          </w:tcPr>
          <w:p w14:paraId="62B2D12D" w14:textId="77777777" w:rsidR="00AC3040" w:rsidRPr="000B2DCF" w:rsidRDefault="00AC3040" w:rsidP="00DF3787">
            <w:pPr>
              <w:pStyle w:val="Default"/>
              <w:jc w:val="center"/>
              <w:rPr>
                <w:sz w:val="16"/>
                <w:szCs w:val="16"/>
              </w:rPr>
            </w:pPr>
            <w:r w:rsidRPr="00104E42">
              <w:rPr>
                <w:sz w:val="16"/>
                <w:szCs w:val="16"/>
              </w:rPr>
              <w:t>нет рейтинга</w:t>
            </w:r>
          </w:p>
        </w:tc>
        <w:tc>
          <w:tcPr>
            <w:tcW w:w="3828" w:type="dxa"/>
            <w:vMerge/>
          </w:tcPr>
          <w:p w14:paraId="010FA004" w14:textId="77777777" w:rsidR="00AC3040" w:rsidRPr="00E66EEC" w:rsidRDefault="00AC3040" w:rsidP="00DF3787">
            <w:pPr>
              <w:pStyle w:val="Default"/>
              <w:rPr>
                <w:sz w:val="20"/>
                <w:szCs w:val="20"/>
              </w:rPr>
            </w:pPr>
          </w:p>
        </w:tc>
      </w:tr>
    </w:tbl>
    <w:p w14:paraId="5D313E94" w14:textId="77777777" w:rsidR="002D69C0" w:rsidRDefault="002D69C0" w:rsidP="002D69C0">
      <w:pPr>
        <w:ind w:firstLine="567"/>
        <w:jc w:val="center"/>
        <w:rPr>
          <w:b/>
          <w:sz w:val="32"/>
          <w:szCs w:val="28"/>
        </w:rPr>
        <w:sectPr w:rsidR="002D69C0" w:rsidSect="00921D11">
          <w:pgSz w:w="16840" w:h="11907" w:orient="landscape" w:code="9"/>
          <w:pgMar w:top="851" w:right="851" w:bottom="1276" w:left="851" w:header="720" w:footer="403" w:gutter="0"/>
          <w:cols w:space="720"/>
          <w:noEndnote/>
        </w:sectPr>
      </w:pPr>
    </w:p>
    <w:p w14:paraId="453A898F" w14:textId="77777777" w:rsidR="002D69C0" w:rsidRPr="00A972D9" w:rsidRDefault="002D69C0" w:rsidP="002D69C0">
      <w:pPr>
        <w:ind w:firstLine="567"/>
        <w:jc w:val="center"/>
        <w:rPr>
          <w:b/>
          <w:sz w:val="32"/>
          <w:szCs w:val="28"/>
        </w:rPr>
      </w:pPr>
      <w:r w:rsidRPr="00A972D9">
        <w:rPr>
          <w:b/>
          <w:sz w:val="32"/>
          <w:szCs w:val="28"/>
        </w:rPr>
        <w:lastRenderedPageBreak/>
        <w:t xml:space="preserve">ТРЕБОВАНИЯ К ПРЕДСТАВЛЕНИЮ ИНФОРМАЦИИ </w:t>
      </w:r>
    </w:p>
    <w:p w14:paraId="71BC0BF6" w14:textId="77777777" w:rsidR="002D69C0" w:rsidRPr="00A972D9" w:rsidRDefault="002D69C0" w:rsidP="002D69C0">
      <w:pPr>
        <w:ind w:firstLine="567"/>
        <w:jc w:val="center"/>
        <w:rPr>
          <w:b/>
          <w:sz w:val="32"/>
          <w:szCs w:val="28"/>
        </w:rPr>
      </w:pPr>
      <w:r w:rsidRPr="00A972D9">
        <w:rPr>
          <w:b/>
          <w:sz w:val="32"/>
          <w:szCs w:val="28"/>
        </w:rPr>
        <w:t>НА АККРЕДИТАЦИЮ</w:t>
      </w:r>
    </w:p>
    <w:p w14:paraId="5623D47A" w14:textId="77777777" w:rsidR="002D69C0" w:rsidRPr="00B85548" w:rsidRDefault="002D69C0" w:rsidP="002D69C0">
      <w:pPr>
        <w:ind w:firstLine="709"/>
        <w:jc w:val="both"/>
        <w:rPr>
          <w:sz w:val="24"/>
          <w:szCs w:val="24"/>
        </w:rPr>
      </w:pPr>
    </w:p>
    <w:p w14:paraId="379B2CC1" w14:textId="77777777" w:rsidR="002D69C0" w:rsidRPr="00B85548" w:rsidRDefault="002D69C0" w:rsidP="002D69C0">
      <w:pPr>
        <w:ind w:firstLine="709"/>
        <w:jc w:val="both"/>
        <w:rPr>
          <w:b/>
          <w:sz w:val="24"/>
          <w:szCs w:val="24"/>
        </w:rPr>
      </w:pPr>
      <w:r w:rsidRPr="00B85548">
        <w:rPr>
          <w:b/>
          <w:sz w:val="24"/>
          <w:szCs w:val="24"/>
        </w:rPr>
        <w:t xml:space="preserve">1. Язык представления документов на аккредитацию. </w:t>
      </w:r>
    </w:p>
    <w:p w14:paraId="5710B92F" w14:textId="77777777" w:rsidR="002D69C0" w:rsidRPr="00B85548" w:rsidRDefault="002D69C0" w:rsidP="002D69C0">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379D2E72" w14:textId="77777777" w:rsidR="002D69C0" w:rsidRPr="00B85548" w:rsidRDefault="002D69C0" w:rsidP="002D69C0">
      <w:pPr>
        <w:ind w:firstLine="709"/>
        <w:jc w:val="both"/>
        <w:rPr>
          <w:sz w:val="24"/>
          <w:szCs w:val="24"/>
        </w:rPr>
      </w:pPr>
    </w:p>
    <w:p w14:paraId="240B943F" w14:textId="77777777" w:rsidR="002D69C0" w:rsidRPr="00B85548" w:rsidRDefault="002D69C0" w:rsidP="002D69C0">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B42FDA4" w14:textId="77777777" w:rsidR="002D69C0" w:rsidRPr="00B85548" w:rsidRDefault="002D69C0" w:rsidP="002D69C0">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040964BC" w14:textId="77777777" w:rsidR="002D69C0" w:rsidRPr="00B85548" w:rsidRDefault="002D69C0" w:rsidP="002D69C0">
      <w:pPr>
        <w:ind w:firstLine="709"/>
        <w:jc w:val="both"/>
        <w:rPr>
          <w:sz w:val="24"/>
          <w:szCs w:val="24"/>
        </w:rPr>
      </w:pPr>
      <w:r w:rsidRPr="00B85548">
        <w:rPr>
          <w:sz w:val="24"/>
          <w:szCs w:val="24"/>
        </w:rPr>
        <w:t xml:space="preserve">Анкета-заявка по установленной форме; </w:t>
      </w:r>
    </w:p>
    <w:p w14:paraId="776A1FFD" w14:textId="77777777" w:rsidR="002D69C0" w:rsidRPr="00B85548" w:rsidRDefault="002D69C0" w:rsidP="002D69C0">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3D5A26BE" w14:textId="77777777" w:rsidR="002D69C0" w:rsidRPr="00B85548" w:rsidRDefault="002D69C0" w:rsidP="002D69C0">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468D2E59" w14:textId="77777777" w:rsidR="002D69C0" w:rsidRPr="00B85548" w:rsidRDefault="002D69C0" w:rsidP="002D69C0">
      <w:pPr>
        <w:ind w:firstLine="709"/>
        <w:jc w:val="both"/>
        <w:rPr>
          <w:sz w:val="24"/>
          <w:szCs w:val="24"/>
        </w:rPr>
      </w:pPr>
    </w:p>
    <w:p w14:paraId="3137F8AE" w14:textId="77777777" w:rsidR="002D69C0" w:rsidRPr="00B85548" w:rsidRDefault="002D69C0" w:rsidP="002D69C0">
      <w:pPr>
        <w:ind w:firstLine="709"/>
        <w:jc w:val="both"/>
        <w:rPr>
          <w:b/>
          <w:sz w:val="24"/>
          <w:szCs w:val="24"/>
        </w:rPr>
      </w:pPr>
      <w:r w:rsidRPr="00B85548">
        <w:rPr>
          <w:b/>
          <w:sz w:val="24"/>
          <w:szCs w:val="24"/>
        </w:rPr>
        <w:t>3. Прилагаемые к анкете-заявке документы.</w:t>
      </w:r>
    </w:p>
    <w:p w14:paraId="4B4BF7B6" w14:textId="77777777" w:rsidR="002D69C0" w:rsidRPr="00B85548" w:rsidRDefault="002D69C0" w:rsidP="002D69C0">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3C6AEC6A" w14:textId="77777777" w:rsidR="002D69C0" w:rsidRPr="00B85548" w:rsidRDefault="002D69C0" w:rsidP="002D69C0">
      <w:pPr>
        <w:ind w:firstLine="709"/>
        <w:jc w:val="both"/>
        <w:rPr>
          <w:sz w:val="24"/>
          <w:szCs w:val="24"/>
        </w:rPr>
      </w:pPr>
      <w:r w:rsidRPr="00B85548">
        <w:rPr>
          <w:sz w:val="24"/>
          <w:szCs w:val="24"/>
        </w:rPr>
        <w:t>3.1. Регистрационные и иные документы.</w:t>
      </w:r>
    </w:p>
    <w:p w14:paraId="6CFC7C8A" w14:textId="77777777" w:rsidR="002D69C0" w:rsidRPr="00B85548" w:rsidRDefault="002D69C0" w:rsidP="002D69C0">
      <w:pPr>
        <w:ind w:firstLine="709"/>
        <w:jc w:val="both"/>
        <w:rPr>
          <w:sz w:val="24"/>
          <w:szCs w:val="24"/>
        </w:rPr>
      </w:pPr>
      <w:r w:rsidRPr="00B85548">
        <w:rPr>
          <w:sz w:val="24"/>
          <w:szCs w:val="24"/>
        </w:rPr>
        <w:t xml:space="preserve">3.1.1. Для резидентов Российской Федерации — юридических лиц: </w:t>
      </w:r>
    </w:p>
    <w:p w14:paraId="2D42B8C3" w14:textId="77777777" w:rsidR="002D69C0" w:rsidRPr="00B85548" w:rsidRDefault="002D69C0" w:rsidP="002D69C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73B6E9C7" w14:textId="77777777" w:rsidR="002D69C0" w:rsidRPr="00B85548" w:rsidRDefault="002D69C0" w:rsidP="002D69C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B33686F" w14:textId="77777777" w:rsidR="002D69C0" w:rsidRPr="00B85548" w:rsidRDefault="002D69C0" w:rsidP="002D69C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0E3A4EF5" w14:textId="77777777" w:rsidR="002D69C0" w:rsidRPr="00B85548" w:rsidRDefault="002D69C0" w:rsidP="002D69C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6DF3BE4E" w14:textId="77777777" w:rsidR="002D69C0" w:rsidRPr="00B85548" w:rsidRDefault="002D69C0" w:rsidP="002D69C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3AD8A41B" w14:textId="77777777" w:rsidR="002D69C0" w:rsidRPr="00B85548" w:rsidRDefault="002D69C0" w:rsidP="002D69C0">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241C7DB2" w14:textId="77777777" w:rsidR="002D69C0" w:rsidRPr="00B85548" w:rsidRDefault="002D69C0" w:rsidP="002D69C0">
      <w:pPr>
        <w:ind w:firstLine="709"/>
        <w:jc w:val="both"/>
        <w:rPr>
          <w:sz w:val="24"/>
          <w:szCs w:val="24"/>
        </w:rPr>
      </w:pPr>
      <w:r w:rsidRPr="00B85548">
        <w:rPr>
          <w:sz w:val="24"/>
          <w:szCs w:val="24"/>
        </w:rPr>
        <w:t>Требования к представлению информации на аккредитацию.</w:t>
      </w:r>
    </w:p>
    <w:p w14:paraId="740EDFFD" w14:textId="77777777" w:rsidR="002D69C0" w:rsidRPr="00B85548" w:rsidRDefault="002D69C0" w:rsidP="002D69C0">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79B3F44D" w14:textId="77777777" w:rsidR="002D69C0" w:rsidRPr="00B85548" w:rsidRDefault="002D69C0" w:rsidP="002D69C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07B036DF" w14:textId="77777777" w:rsidR="002D69C0" w:rsidRPr="00B85548" w:rsidRDefault="002D69C0" w:rsidP="002D69C0">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0E35B719" w14:textId="77777777" w:rsidR="002D69C0" w:rsidRPr="00B85548" w:rsidRDefault="002D69C0" w:rsidP="002D69C0">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DBDE265" w14:textId="77777777" w:rsidR="002D69C0" w:rsidRPr="00B85548" w:rsidRDefault="002D69C0" w:rsidP="002D69C0">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38A30BE4" w14:textId="77777777" w:rsidR="002D69C0" w:rsidRPr="00B85548" w:rsidRDefault="002D69C0" w:rsidP="002D69C0">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620C0371" w14:textId="77777777" w:rsidR="002D69C0" w:rsidRPr="00B85548" w:rsidRDefault="002D69C0" w:rsidP="002D69C0">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01ECE92F" w14:textId="77777777" w:rsidR="002D69C0" w:rsidRPr="00B85548" w:rsidRDefault="002D69C0" w:rsidP="002D69C0">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78BA6F76" w14:textId="77777777" w:rsidR="002D69C0" w:rsidRPr="00B85548" w:rsidRDefault="002D69C0" w:rsidP="002D69C0">
      <w:pPr>
        <w:ind w:firstLine="709"/>
        <w:jc w:val="both"/>
        <w:rPr>
          <w:sz w:val="24"/>
          <w:szCs w:val="24"/>
        </w:rPr>
      </w:pPr>
      <w:r w:rsidRPr="00B85548">
        <w:rPr>
          <w:sz w:val="24"/>
          <w:szCs w:val="24"/>
        </w:rPr>
        <w:t xml:space="preserve">3.1.3. Для нерезидентов Российской Федерации: </w:t>
      </w:r>
    </w:p>
    <w:p w14:paraId="2352F556" w14:textId="77777777" w:rsidR="002D69C0" w:rsidRPr="00B85548" w:rsidRDefault="002D69C0" w:rsidP="002D69C0">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409AAB33" w14:textId="77777777" w:rsidR="002D69C0" w:rsidRPr="00B85548" w:rsidRDefault="002D69C0" w:rsidP="002D69C0">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08A69DE5" w14:textId="77777777" w:rsidR="002D69C0" w:rsidRPr="00B85548" w:rsidRDefault="002D69C0" w:rsidP="002D69C0">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7B040FE9" w14:textId="77777777" w:rsidR="002D69C0" w:rsidRPr="00B85548" w:rsidRDefault="002D69C0" w:rsidP="002D69C0">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65E366E9" w14:textId="77777777" w:rsidR="002D69C0" w:rsidRPr="00B85548" w:rsidRDefault="002D69C0" w:rsidP="002D69C0">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5FEFEFDB" w14:textId="77777777" w:rsidR="002D69C0" w:rsidRPr="00B85548" w:rsidRDefault="002D69C0" w:rsidP="002D69C0">
      <w:pPr>
        <w:ind w:firstLine="709"/>
        <w:jc w:val="both"/>
        <w:rPr>
          <w:sz w:val="24"/>
          <w:szCs w:val="24"/>
        </w:rPr>
      </w:pPr>
    </w:p>
    <w:p w14:paraId="12D17E07" w14:textId="77777777" w:rsidR="002D69C0" w:rsidRPr="00B85548" w:rsidRDefault="002D69C0" w:rsidP="002D69C0">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09DC8160" w14:textId="77777777" w:rsidR="002D69C0" w:rsidRPr="00B85548" w:rsidRDefault="002D69C0" w:rsidP="002D69C0">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6B5C0781" w14:textId="77777777" w:rsidR="002D69C0" w:rsidRPr="00B85548" w:rsidRDefault="002D69C0" w:rsidP="002D69C0">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4498D294" w14:textId="77777777" w:rsidR="002D69C0" w:rsidRPr="00B85548" w:rsidRDefault="002D69C0" w:rsidP="002D69C0">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5D35534" w14:textId="77777777" w:rsidR="002D69C0" w:rsidRPr="00B85548" w:rsidRDefault="002D69C0" w:rsidP="002D69C0">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77872C7" w14:textId="77777777" w:rsidR="002D69C0" w:rsidRPr="00B85548" w:rsidRDefault="002D69C0" w:rsidP="002D69C0">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32D7E953" w14:textId="77777777" w:rsidR="002D69C0" w:rsidRPr="00B85548" w:rsidRDefault="002D69C0" w:rsidP="002D69C0">
      <w:pPr>
        <w:ind w:firstLine="709"/>
        <w:jc w:val="both"/>
        <w:rPr>
          <w:sz w:val="24"/>
          <w:szCs w:val="24"/>
        </w:rPr>
      </w:pPr>
    </w:p>
    <w:p w14:paraId="201EF55D" w14:textId="77777777" w:rsidR="002D69C0" w:rsidRPr="00B85548" w:rsidRDefault="002D69C0" w:rsidP="002D69C0">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5EB7ACF3" w14:textId="77777777" w:rsidR="002D69C0" w:rsidRPr="00B85548" w:rsidRDefault="002D69C0" w:rsidP="002D69C0">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4772E102" w14:textId="77777777" w:rsidR="002D69C0" w:rsidRPr="00B85548" w:rsidRDefault="002D69C0" w:rsidP="002D69C0">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1D2EF7CC" w14:textId="77777777" w:rsidR="002D69C0" w:rsidRPr="00B85548" w:rsidRDefault="002D69C0" w:rsidP="002D69C0">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2DE5206E" w14:textId="77777777" w:rsidR="002D69C0" w:rsidRPr="00B85548" w:rsidRDefault="002D69C0" w:rsidP="002D69C0">
      <w:pPr>
        <w:pStyle w:val="afff3"/>
        <w:numPr>
          <w:ilvl w:val="0"/>
          <w:numId w:val="4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4A19F533" w14:textId="77777777" w:rsidR="002D69C0" w:rsidRPr="00B85548" w:rsidRDefault="002D69C0" w:rsidP="002D69C0">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60E08C2D" w14:textId="77777777" w:rsidR="002D69C0" w:rsidRPr="00B85548" w:rsidRDefault="002D69C0" w:rsidP="002D69C0">
      <w:pPr>
        <w:pStyle w:val="afff3"/>
        <w:numPr>
          <w:ilvl w:val="0"/>
          <w:numId w:val="43"/>
        </w:numPr>
        <w:jc w:val="both"/>
        <w:rPr>
          <w:sz w:val="24"/>
          <w:szCs w:val="24"/>
        </w:rPr>
      </w:pPr>
      <w:r w:rsidRPr="00B85548">
        <w:rPr>
          <w:sz w:val="24"/>
          <w:szCs w:val="24"/>
        </w:rPr>
        <w:t xml:space="preserve">Income Statement (Отчет о прибылях и убытках). </w:t>
      </w:r>
    </w:p>
    <w:p w14:paraId="216E94B5" w14:textId="77777777" w:rsidR="002D69C0" w:rsidRPr="00B85548" w:rsidRDefault="002D69C0" w:rsidP="002D69C0">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2A4BAEFC" w14:textId="77777777" w:rsidR="002D69C0" w:rsidRPr="00B85548" w:rsidRDefault="002D69C0" w:rsidP="002D69C0">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3484BB1C" w14:textId="77777777" w:rsidR="002D69C0" w:rsidRPr="00B85548" w:rsidRDefault="002D69C0" w:rsidP="002D69C0">
      <w:pPr>
        <w:ind w:firstLine="709"/>
        <w:jc w:val="both"/>
        <w:rPr>
          <w:sz w:val="24"/>
          <w:szCs w:val="24"/>
        </w:rPr>
      </w:pPr>
    </w:p>
    <w:p w14:paraId="630AF889" w14:textId="77777777" w:rsidR="002D69C0" w:rsidRPr="00B85548" w:rsidRDefault="002D69C0" w:rsidP="002D69C0">
      <w:pPr>
        <w:ind w:firstLine="709"/>
        <w:jc w:val="both"/>
        <w:rPr>
          <w:b/>
          <w:sz w:val="24"/>
          <w:szCs w:val="24"/>
        </w:rPr>
      </w:pPr>
      <w:r w:rsidRPr="00B85548">
        <w:rPr>
          <w:b/>
          <w:sz w:val="24"/>
          <w:szCs w:val="24"/>
        </w:rPr>
        <w:t xml:space="preserve">3.3. Прочие документы </w:t>
      </w:r>
    </w:p>
    <w:p w14:paraId="36ED9808" w14:textId="77777777" w:rsidR="002D69C0" w:rsidRPr="00B85548" w:rsidRDefault="002D69C0" w:rsidP="002D69C0">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53EE32D6" w14:textId="77777777" w:rsidR="002D69C0" w:rsidRPr="00B85548" w:rsidRDefault="002D69C0" w:rsidP="002D69C0">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742123F7" w14:textId="77777777" w:rsidR="002D69C0" w:rsidRPr="00B85548" w:rsidRDefault="002D69C0" w:rsidP="002D69C0">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366DADF9" w14:textId="77777777" w:rsidR="002D69C0" w:rsidRPr="00B85548" w:rsidRDefault="002D69C0" w:rsidP="002D69C0">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28B7EB05" w14:textId="77777777" w:rsidR="002D69C0" w:rsidRPr="00B85548" w:rsidRDefault="002D69C0" w:rsidP="002D69C0">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32BFF62F" w14:textId="77777777" w:rsidR="002D69C0" w:rsidRPr="00B85548" w:rsidRDefault="002D69C0" w:rsidP="002D69C0">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09543AF9" w14:textId="77777777" w:rsidR="002D69C0" w:rsidRPr="00B85548" w:rsidRDefault="002D69C0" w:rsidP="002D69C0">
      <w:pPr>
        <w:ind w:firstLine="709"/>
        <w:jc w:val="both"/>
        <w:rPr>
          <w:sz w:val="24"/>
          <w:szCs w:val="24"/>
        </w:rPr>
      </w:pPr>
    </w:p>
    <w:p w14:paraId="7F672A62" w14:textId="77777777" w:rsidR="002D69C0" w:rsidRPr="00B85548" w:rsidRDefault="002D69C0" w:rsidP="002D69C0">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33D20031" w14:textId="77777777" w:rsidR="002D69C0" w:rsidRPr="00B85548" w:rsidRDefault="002D69C0" w:rsidP="002D69C0">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1A5E24C1" w14:textId="77777777" w:rsidR="002D69C0" w:rsidRPr="00B85548" w:rsidRDefault="002D69C0" w:rsidP="002D69C0">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28B4C87F" w14:textId="77777777" w:rsidR="002D69C0" w:rsidRPr="00B85548" w:rsidRDefault="002D69C0" w:rsidP="002D69C0">
      <w:pPr>
        <w:ind w:firstLine="709"/>
        <w:jc w:val="both"/>
        <w:rPr>
          <w:sz w:val="24"/>
          <w:szCs w:val="24"/>
        </w:rPr>
      </w:pPr>
    </w:p>
    <w:p w14:paraId="3A7C7572" w14:textId="77777777" w:rsidR="002D69C0" w:rsidRPr="00B85548" w:rsidRDefault="002D69C0" w:rsidP="002D69C0">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3B270ED" w14:textId="19C6136B" w:rsidR="002D69C0" w:rsidRPr="00B85548" w:rsidRDefault="002D69C0" w:rsidP="002D69C0">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w:t>
      </w:r>
      <w:r w:rsidR="00AC3040">
        <w:rPr>
          <w:sz w:val="24"/>
          <w:szCs w:val="24"/>
        </w:rPr>
        <w:t xml:space="preserve">. </w:t>
      </w:r>
      <w:r w:rsidRPr="00B85548">
        <w:rPr>
          <w:sz w:val="24"/>
          <w:szCs w:val="24"/>
        </w:rPr>
        <w:t>Суммарный размер электронной версии документов не должен превышать 30 Мбайт.</w:t>
      </w:r>
    </w:p>
    <w:p w14:paraId="7FA31E1E" w14:textId="77777777" w:rsidR="002D69C0" w:rsidRPr="00B85548" w:rsidRDefault="002D69C0" w:rsidP="002D69C0">
      <w:pPr>
        <w:jc w:val="center"/>
        <w:rPr>
          <w:sz w:val="28"/>
          <w:szCs w:val="28"/>
        </w:rPr>
      </w:pPr>
      <w:r>
        <w:rPr>
          <w:sz w:val="28"/>
          <w:szCs w:val="28"/>
        </w:rPr>
        <w:br w:type="page"/>
      </w:r>
      <w:bookmarkStart w:id="93"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3"/>
      <w:r w:rsidRPr="00EF2A21">
        <w:rPr>
          <w:rStyle w:val="afd"/>
          <w:b/>
          <w:bCs/>
          <w:caps/>
          <w:szCs w:val="24"/>
        </w:rPr>
        <w:footnoteReference w:id="9"/>
      </w:r>
    </w:p>
    <w:p w14:paraId="2FC765ED" w14:textId="77777777" w:rsidR="002D69C0" w:rsidRPr="00EF2A21" w:rsidRDefault="002D69C0" w:rsidP="002D69C0"/>
    <w:p w14:paraId="0F9E06D9" w14:textId="77777777" w:rsidR="002D69C0" w:rsidRPr="00EF2A21" w:rsidRDefault="002D69C0" w:rsidP="002D69C0">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3C796CD4" w14:textId="77777777" w:rsidR="002D69C0" w:rsidRPr="00EF2A21" w:rsidRDefault="002D69C0" w:rsidP="002D69C0">
      <w:pPr>
        <w:jc w:val="center"/>
        <w:rPr>
          <w:b/>
          <w:bCs/>
        </w:rPr>
      </w:pPr>
    </w:p>
    <w:p w14:paraId="1950CB1F" w14:textId="77777777" w:rsidR="002D69C0" w:rsidRPr="00EF2A21" w:rsidRDefault="002D69C0" w:rsidP="002D69C0">
      <w:pPr>
        <w:jc w:val="center"/>
        <w:rPr>
          <w:b/>
          <w:bCs/>
        </w:rPr>
      </w:pPr>
      <w:r w:rsidRPr="00EF2A21">
        <w:rPr>
          <w:b/>
          <w:bCs/>
        </w:rPr>
        <w:t xml:space="preserve">АНКЕТА-ЗАЯВКА на аккредитацию </w:t>
      </w:r>
    </w:p>
    <w:p w14:paraId="4B8D3063" w14:textId="77777777" w:rsidR="002D69C0" w:rsidRDefault="002D69C0" w:rsidP="002D69C0">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028634CA" w14:textId="77777777" w:rsidR="002D69C0" w:rsidRPr="00EF2A21" w:rsidRDefault="002D69C0" w:rsidP="002D69C0">
      <w:pPr>
        <w:jc w:val="center"/>
        <w:rPr>
          <w:b/>
          <w:bCs/>
        </w:rPr>
      </w:pPr>
      <w:r w:rsidRPr="002445F0">
        <w:rPr>
          <w:b/>
          <w:bCs/>
        </w:rPr>
        <w:t xml:space="preserve"> «Агентство стратегических инициатив по продвижению новых проектов»</w:t>
      </w:r>
    </w:p>
    <w:p w14:paraId="71A3CF4B" w14:textId="77777777" w:rsidR="002D69C0" w:rsidRPr="00EF2A21" w:rsidRDefault="002D69C0" w:rsidP="002D69C0"/>
    <w:p w14:paraId="34546D01" w14:textId="77777777" w:rsidR="002D69C0" w:rsidRPr="00EF2A21" w:rsidRDefault="002D69C0" w:rsidP="002D69C0">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5E69A67" w14:textId="77777777" w:rsidR="002D69C0" w:rsidRPr="00EF2A21" w:rsidRDefault="002D69C0" w:rsidP="002D69C0">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ABE2F7F" w14:textId="77777777" w:rsidR="002D69C0" w:rsidRPr="00EF2A21" w:rsidRDefault="002D69C0" w:rsidP="002D69C0">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2D69C0" w:rsidRPr="00EF2A21" w14:paraId="752240CB" w14:textId="77777777" w:rsidTr="00A429F2">
        <w:tc>
          <w:tcPr>
            <w:tcW w:w="693" w:type="dxa"/>
            <w:tcBorders>
              <w:top w:val="single" w:sz="12" w:space="0" w:color="auto"/>
              <w:bottom w:val="single" w:sz="12" w:space="0" w:color="auto"/>
            </w:tcBorders>
            <w:shd w:val="clear" w:color="auto" w:fill="D9D9D9" w:themeFill="background1" w:themeFillShade="D9"/>
            <w:vAlign w:val="center"/>
          </w:tcPr>
          <w:p w14:paraId="0D30D8F5" w14:textId="77777777" w:rsidR="002D69C0" w:rsidRPr="00EF2A21" w:rsidRDefault="002D69C0" w:rsidP="00A429F2">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25FFDCDD" w14:textId="77777777" w:rsidR="002D69C0" w:rsidRPr="00EF2A21" w:rsidRDefault="002D69C0" w:rsidP="00A429F2">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63C8C40E" w14:textId="77777777" w:rsidR="002D69C0" w:rsidRPr="00EF2A21" w:rsidRDefault="002D69C0" w:rsidP="00A429F2">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81628A6" w14:textId="77777777" w:rsidR="002D69C0" w:rsidRPr="00EF2A21" w:rsidRDefault="002D69C0" w:rsidP="00A429F2">
            <w:pPr>
              <w:jc w:val="center"/>
              <w:rPr>
                <w:b/>
                <w:caps/>
                <w:sz w:val="16"/>
                <w:szCs w:val="22"/>
              </w:rPr>
            </w:pPr>
            <w:r w:rsidRPr="00EF2A21">
              <w:rPr>
                <w:b/>
                <w:caps/>
                <w:sz w:val="16"/>
                <w:szCs w:val="22"/>
              </w:rPr>
              <w:t>Примечание</w:t>
            </w:r>
          </w:p>
        </w:tc>
      </w:tr>
      <w:tr w:rsidR="002D69C0" w:rsidRPr="00EF2A21" w14:paraId="399BA8F1" w14:textId="77777777" w:rsidTr="00A429F2">
        <w:tc>
          <w:tcPr>
            <w:tcW w:w="693" w:type="dxa"/>
            <w:tcBorders>
              <w:top w:val="single" w:sz="12" w:space="0" w:color="auto"/>
            </w:tcBorders>
          </w:tcPr>
          <w:p w14:paraId="3E1C9971" w14:textId="77777777" w:rsidR="002D69C0" w:rsidRPr="00EF2A21" w:rsidRDefault="002D69C0" w:rsidP="00A429F2">
            <w:pPr>
              <w:rPr>
                <w:szCs w:val="22"/>
              </w:rPr>
            </w:pPr>
            <w:r w:rsidRPr="00EF2A21">
              <w:rPr>
                <w:szCs w:val="22"/>
              </w:rPr>
              <w:t>1</w:t>
            </w:r>
          </w:p>
        </w:tc>
        <w:tc>
          <w:tcPr>
            <w:tcW w:w="1794" w:type="dxa"/>
            <w:tcBorders>
              <w:top w:val="single" w:sz="12" w:space="0" w:color="auto"/>
            </w:tcBorders>
          </w:tcPr>
          <w:p w14:paraId="6A375AE4" w14:textId="77777777" w:rsidR="002D69C0" w:rsidRPr="00EF2A21" w:rsidRDefault="002D69C0" w:rsidP="00A429F2">
            <w:pPr>
              <w:rPr>
                <w:szCs w:val="22"/>
              </w:rPr>
            </w:pPr>
          </w:p>
        </w:tc>
        <w:tc>
          <w:tcPr>
            <w:tcW w:w="5044" w:type="dxa"/>
            <w:tcBorders>
              <w:top w:val="single" w:sz="12" w:space="0" w:color="auto"/>
            </w:tcBorders>
          </w:tcPr>
          <w:p w14:paraId="68A6CAAC" w14:textId="77777777" w:rsidR="002D69C0" w:rsidRPr="00EF2A21" w:rsidRDefault="002D69C0" w:rsidP="00A429F2">
            <w:pPr>
              <w:rPr>
                <w:szCs w:val="22"/>
              </w:rPr>
            </w:pPr>
          </w:p>
        </w:tc>
        <w:tc>
          <w:tcPr>
            <w:tcW w:w="2324" w:type="dxa"/>
            <w:tcBorders>
              <w:top w:val="single" w:sz="12" w:space="0" w:color="auto"/>
            </w:tcBorders>
          </w:tcPr>
          <w:p w14:paraId="61BA0D43" w14:textId="77777777" w:rsidR="002D69C0" w:rsidRPr="00EF2A21" w:rsidRDefault="002D69C0" w:rsidP="00A429F2">
            <w:pPr>
              <w:rPr>
                <w:szCs w:val="22"/>
              </w:rPr>
            </w:pPr>
          </w:p>
        </w:tc>
      </w:tr>
      <w:tr w:rsidR="002D69C0" w:rsidRPr="00EF2A21" w14:paraId="63D548E6" w14:textId="77777777" w:rsidTr="00A429F2">
        <w:tc>
          <w:tcPr>
            <w:tcW w:w="693" w:type="dxa"/>
          </w:tcPr>
          <w:p w14:paraId="23AD0B15" w14:textId="77777777" w:rsidR="002D69C0" w:rsidRPr="00EF2A21" w:rsidRDefault="002D69C0" w:rsidP="00A429F2">
            <w:pPr>
              <w:rPr>
                <w:szCs w:val="22"/>
              </w:rPr>
            </w:pPr>
            <w:r w:rsidRPr="00EF2A21">
              <w:rPr>
                <w:szCs w:val="22"/>
              </w:rPr>
              <w:t>2</w:t>
            </w:r>
          </w:p>
        </w:tc>
        <w:tc>
          <w:tcPr>
            <w:tcW w:w="1794" w:type="dxa"/>
          </w:tcPr>
          <w:p w14:paraId="408EDCD3" w14:textId="77777777" w:rsidR="002D69C0" w:rsidRPr="00EF2A21" w:rsidRDefault="002D69C0" w:rsidP="00A429F2">
            <w:pPr>
              <w:rPr>
                <w:szCs w:val="22"/>
              </w:rPr>
            </w:pPr>
          </w:p>
        </w:tc>
        <w:tc>
          <w:tcPr>
            <w:tcW w:w="5044" w:type="dxa"/>
          </w:tcPr>
          <w:p w14:paraId="43BA6D55" w14:textId="77777777" w:rsidR="002D69C0" w:rsidRPr="00EF2A21" w:rsidRDefault="002D69C0" w:rsidP="00A429F2">
            <w:pPr>
              <w:rPr>
                <w:szCs w:val="22"/>
              </w:rPr>
            </w:pPr>
          </w:p>
        </w:tc>
        <w:tc>
          <w:tcPr>
            <w:tcW w:w="2324" w:type="dxa"/>
          </w:tcPr>
          <w:p w14:paraId="6201382F" w14:textId="77777777" w:rsidR="002D69C0" w:rsidRPr="00EF2A21" w:rsidRDefault="002D69C0" w:rsidP="00A429F2">
            <w:pPr>
              <w:rPr>
                <w:szCs w:val="22"/>
              </w:rPr>
            </w:pPr>
          </w:p>
        </w:tc>
      </w:tr>
      <w:tr w:rsidR="002D69C0" w:rsidRPr="00EF2A21" w14:paraId="737702AA" w14:textId="77777777" w:rsidTr="00A429F2">
        <w:tc>
          <w:tcPr>
            <w:tcW w:w="693" w:type="dxa"/>
          </w:tcPr>
          <w:p w14:paraId="085A99FE" w14:textId="77777777" w:rsidR="002D69C0" w:rsidRPr="00EF2A21" w:rsidRDefault="002D69C0" w:rsidP="00A429F2">
            <w:pPr>
              <w:rPr>
                <w:szCs w:val="22"/>
              </w:rPr>
            </w:pPr>
            <w:r w:rsidRPr="00EF2A21">
              <w:rPr>
                <w:szCs w:val="22"/>
              </w:rPr>
              <w:t>…</w:t>
            </w:r>
          </w:p>
        </w:tc>
        <w:tc>
          <w:tcPr>
            <w:tcW w:w="1794" w:type="dxa"/>
          </w:tcPr>
          <w:p w14:paraId="16D2511C" w14:textId="77777777" w:rsidR="002D69C0" w:rsidRPr="00EF2A21" w:rsidRDefault="002D69C0" w:rsidP="00A429F2">
            <w:pPr>
              <w:rPr>
                <w:szCs w:val="22"/>
              </w:rPr>
            </w:pPr>
          </w:p>
        </w:tc>
        <w:tc>
          <w:tcPr>
            <w:tcW w:w="5044" w:type="dxa"/>
          </w:tcPr>
          <w:p w14:paraId="1D7E5C9E" w14:textId="77777777" w:rsidR="002D69C0" w:rsidRPr="00EF2A21" w:rsidRDefault="002D69C0" w:rsidP="00A429F2">
            <w:pPr>
              <w:rPr>
                <w:szCs w:val="22"/>
              </w:rPr>
            </w:pPr>
          </w:p>
        </w:tc>
        <w:tc>
          <w:tcPr>
            <w:tcW w:w="2324" w:type="dxa"/>
          </w:tcPr>
          <w:p w14:paraId="13B3CAC7" w14:textId="77777777" w:rsidR="002D69C0" w:rsidRPr="00EF2A21" w:rsidRDefault="002D69C0" w:rsidP="00A429F2">
            <w:pPr>
              <w:rPr>
                <w:szCs w:val="22"/>
              </w:rPr>
            </w:pPr>
          </w:p>
        </w:tc>
      </w:tr>
    </w:tbl>
    <w:p w14:paraId="37AE33D0" w14:textId="77777777" w:rsidR="002D69C0" w:rsidRPr="00EF2A21" w:rsidRDefault="002D69C0" w:rsidP="002D69C0">
      <w:pPr>
        <w:pStyle w:val="afff3"/>
        <w:spacing w:line="276" w:lineRule="auto"/>
        <w:ind w:left="0"/>
        <w:contextualSpacing w:val="0"/>
        <w:jc w:val="both"/>
        <w:rPr>
          <w:bCs/>
          <w:sz w:val="22"/>
          <w:szCs w:val="22"/>
        </w:rPr>
      </w:pPr>
    </w:p>
    <w:p w14:paraId="31067660" w14:textId="77777777" w:rsidR="002D69C0" w:rsidRPr="00EF2A21" w:rsidRDefault="002D69C0" w:rsidP="002D69C0">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5FF8031C" w14:textId="77777777" w:rsidR="002D69C0" w:rsidRPr="00EF2A21" w:rsidRDefault="002D69C0" w:rsidP="002D69C0">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489C38E4" w14:textId="77777777" w:rsidR="002D69C0" w:rsidRPr="00EF2A21" w:rsidRDefault="002D69C0" w:rsidP="002D69C0">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C3F5600" w14:textId="77777777" w:rsidR="002D69C0" w:rsidRPr="00EF2A21" w:rsidRDefault="002D69C0" w:rsidP="002D69C0">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4D3094E" w14:textId="77777777" w:rsidR="002D69C0" w:rsidRPr="00EF2A21" w:rsidRDefault="002D69C0" w:rsidP="002D69C0">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7F18BDDD" w14:textId="77777777" w:rsidR="002D69C0" w:rsidRPr="00EF2A21" w:rsidRDefault="002D69C0" w:rsidP="002D69C0">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7338C0E4" w14:textId="77777777" w:rsidR="002D69C0" w:rsidRPr="00EF2A21" w:rsidRDefault="002D69C0" w:rsidP="002D69C0">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634CE389" w14:textId="77777777" w:rsidR="002D69C0" w:rsidRPr="00EF2A21" w:rsidRDefault="002D69C0" w:rsidP="002D69C0">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7C1F097" w14:textId="77777777" w:rsidR="002D69C0" w:rsidRPr="00EF2A21" w:rsidRDefault="002D69C0" w:rsidP="002D69C0">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63780F7" w14:textId="77777777" w:rsidR="002D69C0" w:rsidRPr="00EF2A21" w:rsidRDefault="002D69C0" w:rsidP="002D69C0">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A5B285F" w14:textId="77777777" w:rsidR="002D69C0" w:rsidRPr="00EF2A21" w:rsidRDefault="002D69C0" w:rsidP="002D69C0">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36289788" w14:textId="77777777" w:rsidR="002D69C0" w:rsidRPr="00EF2A21" w:rsidRDefault="002D69C0" w:rsidP="002D69C0">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4E4A2023" w14:textId="77777777" w:rsidR="002D69C0" w:rsidRPr="00EF2A21" w:rsidRDefault="002D69C0" w:rsidP="002D69C0">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CBFAF7E" w14:textId="77777777" w:rsidR="002D69C0" w:rsidRPr="00EF2A21" w:rsidRDefault="002D69C0" w:rsidP="002D69C0">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0BC20E8" w14:textId="77777777" w:rsidR="002D69C0" w:rsidRPr="00EF2A21" w:rsidRDefault="002D69C0" w:rsidP="002D69C0">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C473D99" w14:textId="77777777" w:rsidR="002D69C0" w:rsidRPr="00EF2A21" w:rsidRDefault="002D69C0" w:rsidP="002D69C0">
      <w:pPr>
        <w:ind w:left="709"/>
        <w:rPr>
          <w:szCs w:val="22"/>
        </w:rPr>
      </w:pPr>
    </w:p>
    <w:p w14:paraId="1412DDD8" w14:textId="77777777" w:rsidR="002D69C0" w:rsidRPr="00EF2A21" w:rsidRDefault="002D69C0" w:rsidP="002D69C0">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2D550FB" w14:textId="77777777" w:rsidR="002D69C0" w:rsidRPr="00EF2A21" w:rsidRDefault="002D69C0" w:rsidP="002D69C0">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C9078C9" w14:textId="77777777" w:rsidR="002D69C0" w:rsidRPr="00EF2A21" w:rsidRDefault="002D69C0" w:rsidP="002D69C0">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D769B6D" w14:textId="77777777" w:rsidR="002D69C0" w:rsidRPr="00EF2A21" w:rsidRDefault="002D69C0" w:rsidP="002D69C0">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A35675D" w14:textId="77777777" w:rsidR="002D69C0" w:rsidRPr="00EF2A21" w:rsidRDefault="002D69C0" w:rsidP="002D69C0">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2D69C0" w:rsidRPr="00EF2A21" w14:paraId="0D00319D" w14:textId="77777777" w:rsidTr="00A429F2">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DCB0832" w14:textId="77777777" w:rsidR="002D69C0" w:rsidRPr="00EF2A21" w:rsidRDefault="002D69C0" w:rsidP="00A429F2">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061C7D" w14:textId="77777777" w:rsidR="002D69C0" w:rsidRPr="00EF2A21" w:rsidRDefault="002D69C0" w:rsidP="00A429F2">
            <w:pPr>
              <w:jc w:val="center"/>
              <w:rPr>
                <w:b/>
                <w:caps/>
                <w:sz w:val="16"/>
                <w:szCs w:val="16"/>
              </w:rPr>
            </w:pPr>
            <w:r w:rsidRPr="00EF2A21">
              <w:rPr>
                <w:b/>
                <w:caps/>
                <w:sz w:val="16"/>
                <w:szCs w:val="16"/>
              </w:rPr>
              <w:t>Собственники Участника закупки (акционеры)</w:t>
            </w:r>
          </w:p>
          <w:p w14:paraId="227FB556" w14:textId="77777777" w:rsidR="002D69C0" w:rsidRPr="00EF2A21" w:rsidRDefault="002D69C0" w:rsidP="00A429F2">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85C7A7D" w14:textId="77777777" w:rsidR="002D69C0" w:rsidRPr="00EF2A21" w:rsidRDefault="002D69C0" w:rsidP="00A429F2">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2ED3C382" w14:textId="77777777" w:rsidR="002D69C0" w:rsidRPr="00EF2A21" w:rsidRDefault="002D69C0" w:rsidP="00A429F2">
            <w:pPr>
              <w:jc w:val="center"/>
              <w:rPr>
                <w:b/>
                <w:caps/>
                <w:sz w:val="16"/>
                <w:szCs w:val="16"/>
              </w:rPr>
            </w:pPr>
            <w:r w:rsidRPr="00EF2A21">
              <w:rPr>
                <w:b/>
                <w:caps/>
                <w:sz w:val="16"/>
                <w:szCs w:val="16"/>
              </w:rPr>
              <w:t>% доли владения</w:t>
            </w:r>
          </w:p>
        </w:tc>
      </w:tr>
      <w:tr w:rsidR="002D69C0" w:rsidRPr="00EF2A21" w14:paraId="38FE93D2" w14:textId="77777777" w:rsidTr="00A429F2">
        <w:tc>
          <w:tcPr>
            <w:tcW w:w="255" w:type="pct"/>
            <w:tcBorders>
              <w:top w:val="single" w:sz="12" w:space="0" w:color="auto"/>
              <w:left w:val="single" w:sz="12" w:space="0" w:color="auto"/>
            </w:tcBorders>
          </w:tcPr>
          <w:p w14:paraId="5B7C1047" w14:textId="77777777" w:rsidR="002D69C0" w:rsidRPr="00EF2A21" w:rsidRDefault="002D69C0" w:rsidP="00A429F2">
            <w:r w:rsidRPr="00EF2A21">
              <w:t>1</w:t>
            </w:r>
          </w:p>
        </w:tc>
        <w:tc>
          <w:tcPr>
            <w:tcW w:w="2814" w:type="pct"/>
            <w:tcBorders>
              <w:top w:val="single" w:sz="12" w:space="0" w:color="auto"/>
            </w:tcBorders>
          </w:tcPr>
          <w:p w14:paraId="41894F21" w14:textId="77777777" w:rsidR="002D69C0" w:rsidRPr="00EF2A21" w:rsidRDefault="002D69C0" w:rsidP="00A429F2"/>
        </w:tc>
        <w:tc>
          <w:tcPr>
            <w:tcW w:w="958" w:type="pct"/>
            <w:tcBorders>
              <w:top w:val="single" w:sz="12" w:space="0" w:color="auto"/>
            </w:tcBorders>
          </w:tcPr>
          <w:p w14:paraId="4BAD8EF0" w14:textId="77777777" w:rsidR="002D69C0" w:rsidRPr="00EF2A21" w:rsidRDefault="002D69C0" w:rsidP="00A429F2"/>
        </w:tc>
        <w:tc>
          <w:tcPr>
            <w:tcW w:w="973" w:type="pct"/>
            <w:tcBorders>
              <w:top w:val="single" w:sz="12" w:space="0" w:color="auto"/>
              <w:right w:val="single" w:sz="12" w:space="0" w:color="auto"/>
            </w:tcBorders>
          </w:tcPr>
          <w:p w14:paraId="5C5160E2" w14:textId="77777777" w:rsidR="002D69C0" w:rsidRPr="00EF2A21" w:rsidRDefault="002D69C0" w:rsidP="00A429F2"/>
        </w:tc>
      </w:tr>
      <w:tr w:rsidR="002D69C0" w:rsidRPr="00EF2A21" w14:paraId="017C1B23" w14:textId="77777777" w:rsidTr="00A429F2">
        <w:tc>
          <w:tcPr>
            <w:tcW w:w="255" w:type="pct"/>
            <w:tcBorders>
              <w:left w:val="single" w:sz="12" w:space="0" w:color="auto"/>
            </w:tcBorders>
          </w:tcPr>
          <w:p w14:paraId="1979B157" w14:textId="77777777" w:rsidR="002D69C0" w:rsidRPr="00EF2A21" w:rsidRDefault="002D69C0" w:rsidP="00A429F2">
            <w:r w:rsidRPr="00EF2A21">
              <w:t>2</w:t>
            </w:r>
          </w:p>
        </w:tc>
        <w:tc>
          <w:tcPr>
            <w:tcW w:w="2814" w:type="pct"/>
          </w:tcPr>
          <w:p w14:paraId="6C95061C" w14:textId="77777777" w:rsidR="002D69C0" w:rsidRPr="00EF2A21" w:rsidRDefault="002D69C0" w:rsidP="00A429F2"/>
        </w:tc>
        <w:tc>
          <w:tcPr>
            <w:tcW w:w="958" w:type="pct"/>
          </w:tcPr>
          <w:p w14:paraId="2C184028" w14:textId="77777777" w:rsidR="002D69C0" w:rsidRPr="00EF2A21" w:rsidRDefault="002D69C0" w:rsidP="00A429F2"/>
        </w:tc>
        <w:tc>
          <w:tcPr>
            <w:tcW w:w="973" w:type="pct"/>
            <w:tcBorders>
              <w:right w:val="single" w:sz="12" w:space="0" w:color="auto"/>
            </w:tcBorders>
          </w:tcPr>
          <w:p w14:paraId="39620C3C" w14:textId="77777777" w:rsidR="002D69C0" w:rsidRPr="00EF2A21" w:rsidRDefault="002D69C0" w:rsidP="00A429F2"/>
        </w:tc>
      </w:tr>
      <w:tr w:rsidR="002D69C0" w:rsidRPr="00EF2A21" w14:paraId="13A67EAF" w14:textId="77777777" w:rsidTr="00A429F2">
        <w:tc>
          <w:tcPr>
            <w:tcW w:w="255" w:type="pct"/>
            <w:tcBorders>
              <w:left w:val="single" w:sz="12" w:space="0" w:color="auto"/>
              <w:bottom w:val="single" w:sz="12" w:space="0" w:color="auto"/>
            </w:tcBorders>
          </w:tcPr>
          <w:p w14:paraId="1129D02E" w14:textId="77777777" w:rsidR="002D69C0" w:rsidRPr="00EF2A21" w:rsidRDefault="002D69C0" w:rsidP="00A429F2">
            <w:r w:rsidRPr="00EF2A21">
              <w:t>…</w:t>
            </w:r>
          </w:p>
        </w:tc>
        <w:tc>
          <w:tcPr>
            <w:tcW w:w="2814" w:type="pct"/>
            <w:tcBorders>
              <w:bottom w:val="single" w:sz="12" w:space="0" w:color="auto"/>
            </w:tcBorders>
          </w:tcPr>
          <w:p w14:paraId="0C242C9D" w14:textId="77777777" w:rsidR="002D69C0" w:rsidRPr="00EF2A21" w:rsidRDefault="002D69C0" w:rsidP="00A429F2"/>
        </w:tc>
        <w:tc>
          <w:tcPr>
            <w:tcW w:w="958" w:type="pct"/>
            <w:tcBorders>
              <w:bottom w:val="single" w:sz="12" w:space="0" w:color="auto"/>
            </w:tcBorders>
          </w:tcPr>
          <w:p w14:paraId="62D02EFB" w14:textId="77777777" w:rsidR="002D69C0" w:rsidRPr="00EF2A21" w:rsidRDefault="002D69C0" w:rsidP="00A429F2"/>
        </w:tc>
        <w:tc>
          <w:tcPr>
            <w:tcW w:w="973" w:type="pct"/>
            <w:tcBorders>
              <w:bottom w:val="single" w:sz="12" w:space="0" w:color="auto"/>
              <w:right w:val="single" w:sz="12" w:space="0" w:color="auto"/>
            </w:tcBorders>
          </w:tcPr>
          <w:p w14:paraId="67A72E42" w14:textId="77777777" w:rsidR="002D69C0" w:rsidRPr="00EF2A21" w:rsidRDefault="002D69C0" w:rsidP="00A429F2"/>
        </w:tc>
      </w:tr>
    </w:tbl>
    <w:p w14:paraId="7556B7D8" w14:textId="77777777" w:rsidR="002D69C0" w:rsidRPr="00EF2A21" w:rsidRDefault="002D69C0" w:rsidP="002D69C0"/>
    <w:p w14:paraId="1AD7C31F" w14:textId="77777777" w:rsidR="002D69C0" w:rsidRPr="00EF2A21" w:rsidRDefault="002D69C0" w:rsidP="002D69C0">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265343B" w14:textId="77777777" w:rsidR="002D69C0" w:rsidRPr="00EF2A21" w:rsidRDefault="002D69C0" w:rsidP="002D69C0">
      <w:pPr>
        <w:pStyle w:val="afff3"/>
        <w:numPr>
          <w:ilvl w:val="0"/>
          <w:numId w:val="31"/>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2D69C0" w:rsidRPr="00EF2A21" w14:paraId="2B85A15E" w14:textId="77777777" w:rsidTr="00A429F2">
        <w:tc>
          <w:tcPr>
            <w:tcW w:w="1565" w:type="pct"/>
            <w:tcBorders>
              <w:top w:val="single" w:sz="12" w:space="0" w:color="auto"/>
              <w:bottom w:val="single" w:sz="12" w:space="0" w:color="auto"/>
            </w:tcBorders>
            <w:shd w:val="clear" w:color="auto" w:fill="D9D9D9" w:themeFill="background1" w:themeFillShade="D9"/>
            <w:vAlign w:val="center"/>
          </w:tcPr>
          <w:p w14:paraId="5F91AF92" w14:textId="77777777" w:rsidR="002D69C0" w:rsidRPr="00EF2A21" w:rsidRDefault="002D69C0" w:rsidP="00A429F2">
            <w:pPr>
              <w:pStyle w:val="afff3"/>
              <w:ind w:left="0"/>
              <w:jc w:val="center"/>
              <w:rPr>
                <w:b/>
                <w:caps/>
                <w:sz w:val="16"/>
                <w:szCs w:val="16"/>
              </w:rPr>
            </w:pPr>
            <w:r w:rsidRPr="00EF2A21">
              <w:rPr>
                <w:b/>
                <w:caps/>
                <w:sz w:val="16"/>
                <w:szCs w:val="16"/>
              </w:rPr>
              <w:t>ФИО работника/</w:t>
            </w:r>
          </w:p>
          <w:p w14:paraId="730962B5" w14:textId="77777777" w:rsidR="002D69C0" w:rsidRPr="00EF2A21" w:rsidRDefault="002D69C0" w:rsidP="00A429F2">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4A1C9E75" w14:textId="77777777" w:rsidR="002D69C0" w:rsidRPr="00EF2A21" w:rsidRDefault="002D69C0" w:rsidP="00A429F2">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6F7CD23" w14:textId="77777777" w:rsidR="002D69C0" w:rsidRPr="00EF2A21" w:rsidRDefault="002D69C0" w:rsidP="00A429F2">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2D69C0" w:rsidRPr="00EF2A21" w14:paraId="2541C87D" w14:textId="77777777" w:rsidTr="00A429F2">
        <w:tc>
          <w:tcPr>
            <w:tcW w:w="1565" w:type="pct"/>
            <w:tcBorders>
              <w:top w:val="single" w:sz="12" w:space="0" w:color="auto"/>
            </w:tcBorders>
          </w:tcPr>
          <w:p w14:paraId="408C4AF8" w14:textId="77777777" w:rsidR="002D69C0" w:rsidRPr="00EF2A21" w:rsidRDefault="002D69C0" w:rsidP="00A429F2">
            <w:pPr>
              <w:pStyle w:val="afff3"/>
              <w:ind w:left="0"/>
            </w:pPr>
          </w:p>
        </w:tc>
        <w:tc>
          <w:tcPr>
            <w:tcW w:w="1583" w:type="pct"/>
            <w:tcBorders>
              <w:top w:val="single" w:sz="12" w:space="0" w:color="auto"/>
            </w:tcBorders>
          </w:tcPr>
          <w:p w14:paraId="6124F24B" w14:textId="77777777" w:rsidR="002D69C0" w:rsidRPr="00EF2A21" w:rsidRDefault="002D69C0" w:rsidP="00A429F2">
            <w:pPr>
              <w:pStyle w:val="afff3"/>
              <w:ind w:left="0"/>
            </w:pPr>
          </w:p>
        </w:tc>
        <w:tc>
          <w:tcPr>
            <w:tcW w:w="1852" w:type="pct"/>
            <w:tcBorders>
              <w:top w:val="single" w:sz="12" w:space="0" w:color="auto"/>
            </w:tcBorders>
          </w:tcPr>
          <w:p w14:paraId="61701E28" w14:textId="77777777" w:rsidR="002D69C0" w:rsidRPr="00EF2A21" w:rsidRDefault="002D69C0" w:rsidP="00A429F2">
            <w:pPr>
              <w:pStyle w:val="afff3"/>
              <w:ind w:left="0"/>
            </w:pPr>
          </w:p>
        </w:tc>
      </w:tr>
      <w:tr w:rsidR="002D69C0" w:rsidRPr="00EF2A21" w14:paraId="60CA8612" w14:textId="77777777" w:rsidTr="00A429F2">
        <w:tc>
          <w:tcPr>
            <w:tcW w:w="1565" w:type="pct"/>
          </w:tcPr>
          <w:p w14:paraId="67B522B9" w14:textId="77777777" w:rsidR="002D69C0" w:rsidRPr="00EF2A21" w:rsidRDefault="002D69C0" w:rsidP="00A429F2">
            <w:pPr>
              <w:pStyle w:val="afff3"/>
              <w:ind w:left="0"/>
            </w:pPr>
          </w:p>
        </w:tc>
        <w:tc>
          <w:tcPr>
            <w:tcW w:w="1583" w:type="pct"/>
          </w:tcPr>
          <w:p w14:paraId="2B01FFB4" w14:textId="77777777" w:rsidR="002D69C0" w:rsidRPr="00EF2A21" w:rsidRDefault="002D69C0" w:rsidP="00A429F2">
            <w:pPr>
              <w:pStyle w:val="afff3"/>
              <w:ind w:left="0"/>
            </w:pPr>
          </w:p>
        </w:tc>
        <w:tc>
          <w:tcPr>
            <w:tcW w:w="1852" w:type="pct"/>
          </w:tcPr>
          <w:p w14:paraId="06BB76D5" w14:textId="77777777" w:rsidR="002D69C0" w:rsidRPr="00EF2A21" w:rsidRDefault="002D69C0" w:rsidP="00A429F2">
            <w:pPr>
              <w:pStyle w:val="afff3"/>
              <w:ind w:left="0"/>
            </w:pPr>
          </w:p>
        </w:tc>
      </w:tr>
    </w:tbl>
    <w:p w14:paraId="54863F53" w14:textId="77777777" w:rsidR="002D69C0" w:rsidRPr="00EF2A21" w:rsidRDefault="002D69C0" w:rsidP="002D69C0">
      <w:pPr>
        <w:pStyle w:val="afff3"/>
        <w:spacing w:after="120" w:line="276" w:lineRule="auto"/>
        <w:ind w:left="0"/>
        <w:contextualSpacing w:val="0"/>
        <w:jc w:val="both"/>
      </w:pPr>
    </w:p>
    <w:p w14:paraId="3D382460" w14:textId="77777777" w:rsidR="002D69C0" w:rsidRPr="00EF2A21" w:rsidRDefault="002D69C0" w:rsidP="002D69C0">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2DD84CD2" w14:textId="77777777" w:rsidR="002D69C0" w:rsidRPr="00EF2A21" w:rsidRDefault="002D69C0" w:rsidP="002D69C0">
      <w:pPr>
        <w:pStyle w:val="afff3"/>
        <w:spacing w:after="120" w:line="276" w:lineRule="auto"/>
        <w:ind w:left="0"/>
        <w:contextualSpacing w:val="0"/>
        <w:jc w:val="both"/>
      </w:pPr>
      <w:r w:rsidRPr="00EF2A21">
        <w:t>_______________________________________________________________________________________________</w:t>
      </w:r>
    </w:p>
    <w:p w14:paraId="5E07D4E0" w14:textId="77777777" w:rsidR="002D69C0" w:rsidRPr="00EF2A21" w:rsidRDefault="002D69C0" w:rsidP="002D69C0">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2D69C0" w:rsidRPr="00EF2A21" w14:paraId="2A639216" w14:textId="77777777" w:rsidTr="00A429F2">
        <w:tc>
          <w:tcPr>
            <w:tcW w:w="6380" w:type="dxa"/>
            <w:tcBorders>
              <w:top w:val="single" w:sz="12" w:space="0" w:color="auto"/>
              <w:bottom w:val="single" w:sz="12" w:space="0" w:color="auto"/>
            </w:tcBorders>
            <w:shd w:val="clear" w:color="auto" w:fill="D9D9D9" w:themeFill="background1" w:themeFillShade="D9"/>
            <w:vAlign w:val="center"/>
          </w:tcPr>
          <w:p w14:paraId="6D7E853E" w14:textId="77777777" w:rsidR="002D69C0" w:rsidRPr="00EF2A21" w:rsidRDefault="002D69C0" w:rsidP="00A429F2">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9CA7CA2" w14:textId="77777777" w:rsidR="002D69C0" w:rsidRPr="00EF2A21" w:rsidRDefault="002D69C0" w:rsidP="00A429F2">
            <w:pPr>
              <w:jc w:val="center"/>
              <w:rPr>
                <w:b/>
                <w:caps/>
                <w:sz w:val="16"/>
                <w:szCs w:val="18"/>
              </w:rPr>
            </w:pPr>
            <w:r w:rsidRPr="00EF2A21">
              <w:rPr>
                <w:b/>
                <w:caps/>
                <w:sz w:val="16"/>
                <w:szCs w:val="18"/>
              </w:rPr>
              <w:t>Код ОКДП</w:t>
            </w:r>
          </w:p>
          <w:p w14:paraId="581C15E9" w14:textId="77777777" w:rsidR="002D69C0" w:rsidRPr="00EF2A21" w:rsidRDefault="002D69C0" w:rsidP="00A429F2">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48817B4A" w14:textId="77777777" w:rsidR="002D69C0" w:rsidRPr="00EF2A21" w:rsidRDefault="002D69C0" w:rsidP="00A429F2">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2D69C0" w:rsidRPr="00EF2A21" w14:paraId="46340693" w14:textId="77777777" w:rsidTr="00A429F2">
        <w:tc>
          <w:tcPr>
            <w:tcW w:w="6380" w:type="dxa"/>
            <w:tcBorders>
              <w:top w:val="single" w:sz="12" w:space="0" w:color="auto"/>
            </w:tcBorders>
          </w:tcPr>
          <w:p w14:paraId="48E8256A" w14:textId="77777777" w:rsidR="002D69C0" w:rsidRPr="00EF2A21" w:rsidRDefault="002D69C0" w:rsidP="00A429F2">
            <w:pPr>
              <w:keepNext/>
            </w:pPr>
          </w:p>
        </w:tc>
        <w:tc>
          <w:tcPr>
            <w:tcW w:w="1641" w:type="dxa"/>
            <w:tcBorders>
              <w:top w:val="single" w:sz="12" w:space="0" w:color="auto"/>
            </w:tcBorders>
          </w:tcPr>
          <w:p w14:paraId="0CF04208" w14:textId="77777777" w:rsidR="002D69C0" w:rsidRPr="00EF2A21" w:rsidRDefault="002D69C0" w:rsidP="00A429F2">
            <w:pPr>
              <w:keepNext/>
            </w:pPr>
          </w:p>
        </w:tc>
        <w:tc>
          <w:tcPr>
            <w:tcW w:w="1608" w:type="dxa"/>
            <w:tcBorders>
              <w:top w:val="single" w:sz="12" w:space="0" w:color="auto"/>
            </w:tcBorders>
          </w:tcPr>
          <w:p w14:paraId="7821DD4F" w14:textId="77777777" w:rsidR="002D69C0" w:rsidRPr="00EF2A21" w:rsidRDefault="002D69C0" w:rsidP="00A429F2">
            <w:pPr>
              <w:keepNext/>
            </w:pPr>
          </w:p>
        </w:tc>
      </w:tr>
      <w:tr w:rsidR="002D69C0" w:rsidRPr="00EF2A21" w14:paraId="450840C5" w14:textId="77777777" w:rsidTr="00A429F2">
        <w:tc>
          <w:tcPr>
            <w:tcW w:w="6380" w:type="dxa"/>
          </w:tcPr>
          <w:p w14:paraId="54ED1E60" w14:textId="77777777" w:rsidR="002D69C0" w:rsidRPr="00EF2A21" w:rsidRDefault="002D69C0" w:rsidP="00A429F2">
            <w:pPr>
              <w:keepNext/>
            </w:pPr>
          </w:p>
        </w:tc>
        <w:tc>
          <w:tcPr>
            <w:tcW w:w="1641" w:type="dxa"/>
          </w:tcPr>
          <w:p w14:paraId="27B33513" w14:textId="77777777" w:rsidR="002D69C0" w:rsidRPr="00EF2A21" w:rsidRDefault="002D69C0" w:rsidP="00A429F2">
            <w:pPr>
              <w:keepNext/>
            </w:pPr>
          </w:p>
        </w:tc>
        <w:tc>
          <w:tcPr>
            <w:tcW w:w="1608" w:type="dxa"/>
          </w:tcPr>
          <w:p w14:paraId="2107D878" w14:textId="77777777" w:rsidR="002D69C0" w:rsidRPr="00EF2A21" w:rsidRDefault="002D69C0" w:rsidP="00A429F2">
            <w:pPr>
              <w:keepNext/>
            </w:pPr>
          </w:p>
        </w:tc>
      </w:tr>
      <w:tr w:rsidR="002D69C0" w:rsidRPr="00EF2A21" w14:paraId="407501F5" w14:textId="77777777" w:rsidTr="00A429F2">
        <w:tc>
          <w:tcPr>
            <w:tcW w:w="6380" w:type="dxa"/>
          </w:tcPr>
          <w:p w14:paraId="68A9A2DA" w14:textId="77777777" w:rsidR="002D69C0" w:rsidRPr="00EF2A21" w:rsidRDefault="002D69C0" w:rsidP="00A429F2">
            <w:pPr>
              <w:keepNext/>
            </w:pPr>
          </w:p>
        </w:tc>
        <w:tc>
          <w:tcPr>
            <w:tcW w:w="1641" w:type="dxa"/>
          </w:tcPr>
          <w:p w14:paraId="4ED96481" w14:textId="77777777" w:rsidR="002D69C0" w:rsidRPr="00EF2A21" w:rsidRDefault="002D69C0" w:rsidP="00A429F2">
            <w:pPr>
              <w:keepNext/>
            </w:pPr>
          </w:p>
        </w:tc>
        <w:tc>
          <w:tcPr>
            <w:tcW w:w="1608" w:type="dxa"/>
          </w:tcPr>
          <w:p w14:paraId="04F18481" w14:textId="77777777" w:rsidR="002D69C0" w:rsidRPr="00EF2A21" w:rsidRDefault="002D69C0" w:rsidP="00A429F2">
            <w:pPr>
              <w:keepNext/>
            </w:pPr>
          </w:p>
        </w:tc>
      </w:tr>
    </w:tbl>
    <w:p w14:paraId="63D8FD93" w14:textId="77777777" w:rsidR="002D69C0" w:rsidRPr="00EF2A21" w:rsidRDefault="002D69C0" w:rsidP="002D69C0">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1684EDFC" w14:textId="77777777" w:rsidR="002D69C0" w:rsidRPr="00EF2A21" w:rsidRDefault="002D69C0" w:rsidP="002D69C0">
      <w:pPr>
        <w:pStyle w:val="afff3"/>
        <w:spacing w:line="276" w:lineRule="auto"/>
        <w:ind w:left="0"/>
        <w:contextualSpacing w:val="0"/>
        <w:jc w:val="both"/>
      </w:pPr>
    </w:p>
    <w:p w14:paraId="04AAA083" w14:textId="77777777" w:rsidR="002D69C0" w:rsidRPr="00EF2A21" w:rsidRDefault="002D69C0" w:rsidP="002D69C0">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20DC6B67" w14:textId="77777777" w:rsidR="002D69C0" w:rsidRPr="00EF2A21" w:rsidRDefault="002D69C0" w:rsidP="002D69C0">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3110F88" w14:textId="77777777" w:rsidR="002D69C0" w:rsidRPr="00EF2A21" w:rsidRDefault="002D69C0" w:rsidP="002D69C0">
      <w:pPr>
        <w:pStyle w:val="afff3"/>
        <w:spacing w:after="120"/>
        <w:ind w:left="0"/>
        <w:jc w:val="center"/>
        <w:rPr>
          <w:i/>
          <w:color w:val="000000" w:themeColor="text1"/>
        </w:rPr>
      </w:pPr>
      <w:r w:rsidRPr="00EF2A21" w:rsidDel="00636325">
        <w:rPr>
          <w:sz w:val="22"/>
          <w:szCs w:val="22"/>
        </w:rPr>
        <w:t xml:space="preserve"> </w:t>
      </w:r>
    </w:p>
    <w:p w14:paraId="008DA855" w14:textId="77777777" w:rsidR="002D69C0" w:rsidRPr="00EF2A21" w:rsidRDefault="002D69C0" w:rsidP="002D69C0">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57F62C6" w14:textId="77777777" w:rsidR="002D69C0" w:rsidRPr="00EF2A21" w:rsidRDefault="002D69C0" w:rsidP="002D69C0">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12FD31FB" w14:textId="77777777" w:rsidR="002D69C0" w:rsidRPr="00EF2A21" w:rsidRDefault="002D69C0" w:rsidP="002D69C0">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6732647" w14:textId="77777777" w:rsidR="002D69C0" w:rsidRPr="00EF2A21" w:rsidRDefault="002D69C0" w:rsidP="002D69C0">
      <w:pPr>
        <w:pStyle w:val="afff3"/>
        <w:numPr>
          <w:ilvl w:val="0"/>
          <w:numId w:val="34"/>
        </w:numPr>
        <w:ind w:left="1560"/>
        <w:contextualSpacing w:val="0"/>
      </w:pPr>
      <w:r w:rsidRPr="00EF2A21">
        <w:t>20___ год  - _______ тыс. руб.;</w:t>
      </w:r>
    </w:p>
    <w:p w14:paraId="5A903F31" w14:textId="77777777" w:rsidR="002D69C0" w:rsidRPr="00EF2A21" w:rsidRDefault="002D69C0" w:rsidP="002D69C0">
      <w:pPr>
        <w:pStyle w:val="afff3"/>
        <w:numPr>
          <w:ilvl w:val="0"/>
          <w:numId w:val="34"/>
        </w:numPr>
        <w:ind w:left="1560"/>
        <w:contextualSpacing w:val="0"/>
      </w:pPr>
      <w:r w:rsidRPr="00EF2A21">
        <w:t>20___ год  - _______ тыс. руб.;</w:t>
      </w:r>
    </w:p>
    <w:p w14:paraId="6AD52CFD" w14:textId="77777777" w:rsidR="002D69C0" w:rsidRPr="00EF2A21" w:rsidRDefault="002D69C0" w:rsidP="002D69C0">
      <w:pPr>
        <w:pStyle w:val="afff3"/>
        <w:numPr>
          <w:ilvl w:val="0"/>
          <w:numId w:val="34"/>
        </w:numPr>
        <w:ind w:left="1560"/>
        <w:contextualSpacing w:val="0"/>
      </w:pPr>
      <w:r w:rsidRPr="00EF2A21">
        <w:t>20___ год  - _______ тыс. руб.</w:t>
      </w:r>
    </w:p>
    <w:p w14:paraId="0F2BDF39" w14:textId="77777777" w:rsidR="002D69C0" w:rsidRPr="00EF2A21" w:rsidRDefault="002D69C0" w:rsidP="002D69C0">
      <w:pPr>
        <w:pStyle w:val="afff3"/>
        <w:ind w:left="0"/>
        <w:contextualSpacing w:val="0"/>
      </w:pPr>
    </w:p>
    <w:p w14:paraId="211F442F" w14:textId="77777777" w:rsidR="002D69C0" w:rsidRPr="00EF2A21" w:rsidRDefault="002D69C0" w:rsidP="002D69C0">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47877493" w14:textId="77777777" w:rsidR="002D69C0" w:rsidRPr="00EF2A21" w:rsidRDefault="002D69C0" w:rsidP="002D69C0">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28FF967" w14:textId="77777777" w:rsidR="002D69C0" w:rsidRPr="00EF2A21" w:rsidRDefault="002D69C0" w:rsidP="002D69C0">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585FC1A1" w14:textId="77777777" w:rsidR="002D69C0" w:rsidRPr="00EF2A21" w:rsidRDefault="002D69C0" w:rsidP="002D69C0">
      <w:pPr>
        <w:pStyle w:val="afff3"/>
        <w:spacing w:line="276" w:lineRule="auto"/>
        <w:ind w:left="0"/>
        <w:contextualSpacing w:val="0"/>
        <w:jc w:val="both"/>
        <w:rPr>
          <w:sz w:val="22"/>
          <w:szCs w:val="22"/>
        </w:rPr>
      </w:pPr>
    </w:p>
    <w:p w14:paraId="6C9415D4" w14:textId="77777777" w:rsidR="002D69C0" w:rsidRPr="00EF2A21" w:rsidRDefault="002D69C0" w:rsidP="002D69C0">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081645C7" w14:textId="77777777" w:rsidR="002D69C0" w:rsidRPr="00EF2A21" w:rsidRDefault="002D69C0" w:rsidP="002D69C0">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597F9C2A" w14:textId="77777777" w:rsidR="002D69C0" w:rsidRPr="00EF2A21" w:rsidRDefault="002D69C0" w:rsidP="002D69C0">
      <w:pPr>
        <w:pStyle w:val="afff3"/>
        <w:spacing w:after="200" w:line="276" w:lineRule="auto"/>
        <w:ind w:left="0"/>
        <w:jc w:val="both"/>
      </w:pPr>
    </w:p>
    <w:p w14:paraId="0F96CBEE" w14:textId="77777777" w:rsidR="002D69C0" w:rsidRPr="00EF2A21" w:rsidRDefault="002D69C0" w:rsidP="002D69C0">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2D69C0" w:rsidRPr="00EF2A21" w14:paraId="17843B1A" w14:textId="77777777" w:rsidTr="00A429F2">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271A26AE" w14:textId="77777777" w:rsidR="002D69C0" w:rsidRPr="00EF2A21" w:rsidRDefault="002D69C0" w:rsidP="00A429F2">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314AA40C" w14:textId="77777777" w:rsidR="002D69C0" w:rsidRPr="00EF2A21" w:rsidRDefault="002D69C0" w:rsidP="00A429F2">
            <w:pPr>
              <w:jc w:val="center"/>
              <w:rPr>
                <w:b/>
                <w:caps/>
                <w:sz w:val="16"/>
              </w:rPr>
            </w:pPr>
            <w:r w:rsidRPr="00EF2A21">
              <w:rPr>
                <w:b/>
                <w:caps/>
                <w:sz w:val="16"/>
              </w:rPr>
              <w:t>Претензионно-исковая работа</w:t>
            </w:r>
          </w:p>
        </w:tc>
      </w:tr>
      <w:tr w:rsidR="002D69C0" w:rsidRPr="00EF2A21" w14:paraId="1D6EA7F9" w14:textId="77777777" w:rsidTr="00A429F2">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46DC06A6" w14:textId="77777777" w:rsidR="002D69C0" w:rsidRPr="00EF2A21" w:rsidRDefault="002D69C0" w:rsidP="00A429F2">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01F7DC9C" w14:textId="77777777" w:rsidR="002D69C0" w:rsidRPr="00EF2A21" w:rsidRDefault="002D69C0" w:rsidP="00A429F2">
            <w:pPr>
              <w:jc w:val="center"/>
              <w:rPr>
                <w:b/>
                <w:caps/>
                <w:sz w:val="14"/>
                <w:szCs w:val="14"/>
              </w:rPr>
            </w:pPr>
            <w:r w:rsidRPr="00EF2A21">
              <w:rPr>
                <w:b/>
                <w:caps/>
                <w:sz w:val="14"/>
                <w:szCs w:val="14"/>
              </w:rPr>
              <w:t>Наименование Заказчика,</w:t>
            </w:r>
          </w:p>
          <w:p w14:paraId="1CD6F908" w14:textId="77777777" w:rsidR="002D69C0" w:rsidRPr="00EF2A21" w:rsidRDefault="002D69C0" w:rsidP="00A429F2">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E1C6FC3" w14:textId="77777777" w:rsidR="002D69C0" w:rsidRPr="00EF2A21" w:rsidRDefault="002D69C0" w:rsidP="00A429F2">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23F8841A" w14:textId="77777777" w:rsidR="002D69C0" w:rsidRPr="00EF2A21" w:rsidRDefault="002D69C0" w:rsidP="00A429F2">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0FF0A174" w14:textId="77777777" w:rsidR="002D69C0" w:rsidRPr="00EF2A21" w:rsidRDefault="002D69C0" w:rsidP="00A429F2">
            <w:pPr>
              <w:jc w:val="center"/>
              <w:rPr>
                <w:b/>
                <w:caps/>
                <w:sz w:val="14"/>
                <w:szCs w:val="14"/>
              </w:rPr>
            </w:pPr>
            <w:r w:rsidRPr="00EF2A21">
              <w:rPr>
                <w:b/>
                <w:caps/>
                <w:sz w:val="14"/>
                <w:szCs w:val="14"/>
              </w:rPr>
              <w:t>Комментарии **</w:t>
            </w:r>
          </w:p>
        </w:tc>
      </w:tr>
      <w:tr w:rsidR="002D69C0" w:rsidRPr="00EF2A21" w14:paraId="64EA8836" w14:textId="77777777" w:rsidTr="00A429F2">
        <w:trPr>
          <w:trHeight w:val="592"/>
        </w:trPr>
        <w:tc>
          <w:tcPr>
            <w:tcW w:w="1480" w:type="dxa"/>
            <w:tcBorders>
              <w:top w:val="single" w:sz="12" w:space="0" w:color="auto"/>
            </w:tcBorders>
            <w:tcMar>
              <w:left w:w="57" w:type="dxa"/>
              <w:right w:w="57" w:type="dxa"/>
            </w:tcMar>
          </w:tcPr>
          <w:p w14:paraId="392EC437" w14:textId="77777777" w:rsidR="002D69C0" w:rsidRPr="00EF2A21" w:rsidRDefault="002D69C0" w:rsidP="00A429F2">
            <w:pPr>
              <w:rPr>
                <w:sz w:val="16"/>
              </w:rPr>
            </w:pPr>
            <w:r w:rsidRPr="00EF2A21">
              <w:rPr>
                <w:sz w:val="16"/>
              </w:rPr>
              <w:t>Поставка МТР</w:t>
            </w:r>
          </w:p>
        </w:tc>
        <w:tc>
          <w:tcPr>
            <w:tcW w:w="1418" w:type="dxa"/>
            <w:tcBorders>
              <w:top w:val="single" w:sz="12" w:space="0" w:color="auto"/>
            </w:tcBorders>
            <w:tcMar>
              <w:left w:w="57" w:type="dxa"/>
              <w:right w:w="57" w:type="dxa"/>
            </w:tcMar>
          </w:tcPr>
          <w:p w14:paraId="522A33C4" w14:textId="77777777" w:rsidR="002D69C0" w:rsidRPr="00EF2A21" w:rsidRDefault="002D69C0" w:rsidP="00A429F2">
            <w:pPr>
              <w:rPr>
                <w:sz w:val="16"/>
              </w:rPr>
            </w:pPr>
          </w:p>
        </w:tc>
        <w:tc>
          <w:tcPr>
            <w:tcW w:w="4536" w:type="dxa"/>
            <w:tcBorders>
              <w:top w:val="single" w:sz="12" w:space="0" w:color="auto"/>
            </w:tcBorders>
            <w:tcMar>
              <w:left w:w="57" w:type="dxa"/>
              <w:right w:w="57" w:type="dxa"/>
            </w:tcMar>
          </w:tcPr>
          <w:p w14:paraId="3810D27A" w14:textId="77777777" w:rsidR="002D69C0" w:rsidRPr="00EF2A21" w:rsidRDefault="002D69C0" w:rsidP="00A429F2">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786757DA" w14:textId="77777777" w:rsidR="002D69C0" w:rsidRPr="00EF2A21" w:rsidRDefault="002D69C0" w:rsidP="00A429F2">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2FA2359D" w14:textId="77777777" w:rsidR="002D69C0" w:rsidRPr="00EF2A21" w:rsidRDefault="002D69C0" w:rsidP="00A429F2">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CEFA5C4" w14:textId="77777777" w:rsidR="002D69C0" w:rsidRPr="00EF2A21" w:rsidRDefault="002D69C0" w:rsidP="00A429F2">
            <w:pPr>
              <w:rPr>
                <w:sz w:val="16"/>
              </w:rPr>
            </w:pPr>
          </w:p>
        </w:tc>
        <w:tc>
          <w:tcPr>
            <w:tcW w:w="1485" w:type="dxa"/>
            <w:tcBorders>
              <w:top w:val="single" w:sz="12" w:space="0" w:color="auto"/>
            </w:tcBorders>
          </w:tcPr>
          <w:p w14:paraId="10B75953" w14:textId="77777777" w:rsidR="002D69C0" w:rsidRPr="00EF2A21" w:rsidRDefault="002D69C0" w:rsidP="00A429F2">
            <w:pPr>
              <w:rPr>
                <w:sz w:val="16"/>
              </w:rPr>
            </w:pPr>
          </w:p>
        </w:tc>
      </w:tr>
      <w:tr w:rsidR="002D69C0" w:rsidRPr="00EF2A21" w14:paraId="75BC2FA0" w14:textId="77777777" w:rsidTr="00A429F2">
        <w:tc>
          <w:tcPr>
            <w:tcW w:w="1480" w:type="dxa"/>
            <w:tcMar>
              <w:left w:w="57" w:type="dxa"/>
              <w:right w:w="57" w:type="dxa"/>
            </w:tcMar>
          </w:tcPr>
          <w:p w14:paraId="14786F43" w14:textId="77777777" w:rsidR="002D69C0" w:rsidRPr="00EF2A21" w:rsidRDefault="002D69C0" w:rsidP="00A429F2">
            <w:pPr>
              <w:rPr>
                <w:sz w:val="16"/>
              </w:rPr>
            </w:pPr>
            <w:r w:rsidRPr="00EF2A21">
              <w:rPr>
                <w:sz w:val="16"/>
              </w:rPr>
              <w:t>Выполнение работ</w:t>
            </w:r>
          </w:p>
        </w:tc>
        <w:tc>
          <w:tcPr>
            <w:tcW w:w="1418" w:type="dxa"/>
            <w:tcMar>
              <w:left w:w="57" w:type="dxa"/>
              <w:right w:w="57" w:type="dxa"/>
            </w:tcMar>
          </w:tcPr>
          <w:p w14:paraId="6B51298A" w14:textId="77777777" w:rsidR="002D69C0" w:rsidRPr="00EF2A21" w:rsidRDefault="002D69C0" w:rsidP="00A429F2">
            <w:pPr>
              <w:rPr>
                <w:sz w:val="16"/>
              </w:rPr>
            </w:pPr>
          </w:p>
        </w:tc>
        <w:tc>
          <w:tcPr>
            <w:tcW w:w="4536" w:type="dxa"/>
            <w:tcMar>
              <w:left w:w="57" w:type="dxa"/>
              <w:right w:w="57" w:type="dxa"/>
            </w:tcMar>
          </w:tcPr>
          <w:p w14:paraId="23B388EC" w14:textId="77777777" w:rsidR="002D69C0" w:rsidRPr="00EF2A21" w:rsidRDefault="002D69C0" w:rsidP="00A429F2">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39988DE4" w14:textId="77777777" w:rsidR="002D69C0" w:rsidRPr="00EF2A21" w:rsidRDefault="002D69C0" w:rsidP="00A429F2">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C883A99" w14:textId="77777777" w:rsidR="002D69C0" w:rsidRPr="00EF2A21" w:rsidRDefault="002D69C0" w:rsidP="00A429F2">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013CC019" w14:textId="77777777" w:rsidR="002D69C0" w:rsidRPr="00EF2A21" w:rsidRDefault="002D69C0" w:rsidP="00A429F2">
            <w:pPr>
              <w:rPr>
                <w:sz w:val="16"/>
              </w:rPr>
            </w:pPr>
          </w:p>
        </w:tc>
        <w:tc>
          <w:tcPr>
            <w:tcW w:w="1485" w:type="dxa"/>
          </w:tcPr>
          <w:p w14:paraId="12A2419F" w14:textId="77777777" w:rsidR="002D69C0" w:rsidRPr="00EF2A21" w:rsidRDefault="002D69C0" w:rsidP="00A429F2">
            <w:pPr>
              <w:rPr>
                <w:sz w:val="16"/>
              </w:rPr>
            </w:pPr>
          </w:p>
        </w:tc>
      </w:tr>
      <w:tr w:rsidR="002D69C0" w:rsidRPr="00EF2A21" w14:paraId="2E0B581C" w14:textId="77777777" w:rsidTr="00A429F2">
        <w:tc>
          <w:tcPr>
            <w:tcW w:w="1480" w:type="dxa"/>
            <w:tcMar>
              <w:left w:w="57" w:type="dxa"/>
              <w:right w:w="57" w:type="dxa"/>
            </w:tcMar>
          </w:tcPr>
          <w:p w14:paraId="4F7C01AD" w14:textId="77777777" w:rsidR="002D69C0" w:rsidRPr="00EF2A21" w:rsidRDefault="002D69C0" w:rsidP="00A429F2">
            <w:pPr>
              <w:rPr>
                <w:sz w:val="16"/>
              </w:rPr>
            </w:pPr>
            <w:r w:rsidRPr="00EF2A21">
              <w:rPr>
                <w:sz w:val="16"/>
              </w:rPr>
              <w:t>Оказание услуг</w:t>
            </w:r>
          </w:p>
        </w:tc>
        <w:tc>
          <w:tcPr>
            <w:tcW w:w="1418" w:type="dxa"/>
            <w:tcMar>
              <w:left w:w="57" w:type="dxa"/>
              <w:right w:w="57" w:type="dxa"/>
            </w:tcMar>
          </w:tcPr>
          <w:p w14:paraId="63592555" w14:textId="77777777" w:rsidR="002D69C0" w:rsidRPr="00EF2A21" w:rsidRDefault="002D69C0" w:rsidP="00A429F2">
            <w:pPr>
              <w:rPr>
                <w:sz w:val="16"/>
              </w:rPr>
            </w:pPr>
          </w:p>
        </w:tc>
        <w:tc>
          <w:tcPr>
            <w:tcW w:w="4536" w:type="dxa"/>
            <w:tcMar>
              <w:left w:w="57" w:type="dxa"/>
              <w:right w:w="57" w:type="dxa"/>
            </w:tcMar>
          </w:tcPr>
          <w:p w14:paraId="6DFA25C3" w14:textId="77777777" w:rsidR="002D69C0" w:rsidRPr="00EF2A21" w:rsidRDefault="002D69C0" w:rsidP="00A429F2">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30879BA8" w14:textId="77777777" w:rsidR="002D69C0" w:rsidRPr="00EF2A21" w:rsidRDefault="002D69C0" w:rsidP="00A429F2">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D6B5292" w14:textId="77777777" w:rsidR="002D69C0" w:rsidRPr="00EF2A21" w:rsidRDefault="002D69C0" w:rsidP="00A429F2">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794BA35F" w14:textId="77777777" w:rsidR="002D69C0" w:rsidRPr="00EF2A21" w:rsidRDefault="002D69C0" w:rsidP="00A429F2">
            <w:pPr>
              <w:rPr>
                <w:sz w:val="16"/>
              </w:rPr>
            </w:pPr>
          </w:p>
        </w:tc>
        <w:tc>
          <w:tcPr>
            <w:tcW w:w="1485" w:type="dxa"/>
          </w:tcPr>
          <w:p w14:paraId="65C768C6" w14:textId="77777777" w:rsidR="002D69C0" w:rsidRPr="00EF2A21" w:rsidRDefault="002D69C0" w:rsidP="00A429F2">
            <w:pPr>
              <w:rPr>
                <w:sz w:val="16"/>
              </w:rPr>
            </w:pPr>
          </w:p>
        </w:tc>
      </w:tr>
    </w:tbl>
    <w:p w14:paraId="043FFE65" w14:textId="77777777" w:rsidR="002D69C0" w:rsidRPr="00EF2A21" w:rsidRDefault="002D69C0" w:rsidP="002D69C0">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260F2277" w14:textId="77777777" w:rsidR="002D69C0" w:rsidRPr="00EF2A21" w:rsidRDefault="002D69C0" w:rsidP="002D69C0">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DA9E46E" w14:textId="77777777" w:rsidR="002D69C0" w:rsidRPr="00EF2A21" w:rsidRDefault="002D69C0" w:rsidP="002D69C0">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2D69C0" w:rsidRPr="00EF2A21" w14:paraId="6970B59B" w14:textId="77777777" w:rsidTr="00A429F2">
        <w:tc>
          <w:tcPr>
            <w:tcW w:w="2492" w:type="dxa"/>
            <w:tcBorders>
              <w:bottom w:val="single" w:sz="4" w:space="0" w:color="auto"/>
            </w:tcBorders>
          </w:tcPr>
          <w:p w14:paraId="69AD2873" w14:textId="77777777" w:rsidR="002D69C0" w:rsidRPr="00EF2A21" w:rsidRDefault="002D69C0" w:rsidP="00A429F2">
            <w:pPr>
              <w:ind w:right="11"/>
              <w:rPr>
                <w:bCs/>
                <w:sz w:val="16"/>
                <w:szCs w:val="16"/>
              </w:rPr>
            </w:pPr>
          </w:p>
        </w:tc>
        <w:tc>
          <w:tcPr>
            <w:tcW w:w="326" w:type="dxa"/>
          </w:tcPr>
          <w:p w14:paraId="32F5B179" w14:textId="77777777" w:rsidR="002D69C0" w:rsidRPr="00EF2A21" w:rsidRDefault="002D69C0" w:rsidP="00A429F2">
            <w:pPr>
              <w:ind w:right="11"/>
              <w:rPr>
                <w:bCs/>
                <w:sz w:val="16"/>
                <w:szCs w:val="16"/>
              </w:rPr>
            </w:pPr>
          </w:p>
        </w:tc>
        <w:tc>
          <w:tcPr>
            <w:tcW w:w="2582" w:type="dxa"/>
            <w:tcBorders>
              <w:bottom w:val="single" w:sz="4" w:space="0" w:color="auto"/>
            </w:tcBorders>
          </w:tcPr>
          <w:p w14:paraId="16A645CD" w14:textId="77777777" w:rsidR="002D69C0" w:rsidRPr="00EF2A21" w:rsidRDefault="002D69C0" w:rsidP="00A429F2">
            <w:pPr>
              <w:ind w:right="11"/>
              <w:rPr>
                <w:bCs/>
                <w:sz w:val="16"/>
                <w:szCs w:val="16"/>
              </w:rPr>
            </w:pPr>
          </w:p>
        </w:tc>
        <w:tc>
          <w:tcPr>
            <w:tcW w:w="235" w:type="dxa"/>
          </w:tcPr>
          <w:p w14:paraId="03D090F5" w14:textId="77777777" w:rsidR="002D69C0" w:rsidRPr="00EF2A21" w:rsidRDefault="002D69C0" w:rsidP="00A429F2">
            <w:pPr>
              <w:ind w:right="11"/>
              <w:rPr>
                <w:bCs/>
                <w:sz w:val="16"/>
                <w:szCs w:val="16"/>
              </w:rPr>
            </w:pPr>
          </w:p>
        </w:tc>
        <w:tc>
          <w:tcPr>
            <w:tcW w:w="2204" w:type="dxa"/>
            <w:tcBorders>
              <w:bottom w:val="single" w:sz="4" w:space="0" w:color="auto"/>
            </w:tcBorders>
          </w:tcPr>
          <w:p w14:paraId="7355C56B" w14:textId="77777777" w:rsidR="002D69C0" w:rsidRPr="00EF2A21" w:rsidRDefault="002D69C0" w:rsidP="00A429F2">
            <w:pPr>
              <w:ind w:right="11"/>
              <w:rPr>
                <w:bCs/>
                <w:sz w:val="16"/>
                <w:szCs w:val="16"/>
              </w:rPr>
            </w:pPr>
          </w:p>
        </w:tc>
        <w:tc>
          <w:tcPr>
            <w:tcW w:w="277" w:type="dxa"/>
          </w:tcPr>
          <w:p w14:paraId="3C837F79" w14:textId="77777777" w:rsidR="002D69C0" w:rsidRPr="00EF2A21" w:rsidRDefault="002D69C0" w:rsidP="00A429F2">
            <w:pPr>
              <w:ind w:right="11"/>
              <w:rPr>
                <w:bCs/>
                <w:sz w:val="16"/>
                <w:szCs w:val="16"/>
              </w:rPr>
            </w:pPr>
          </w:p>
        </w:tc>
        <w:tc>
          <w:tcPr>
            <w:tcW w:w="1733" w:type="dxa"/>
            <w:tcBorders>
              <w:bottom w:val="single" w:sz="4" w:space="0" w:color="auto"/>
            </w:tcBorders>
          </w:tcPr>
          <w:p w14:paraId="1BBE2A7D" w14:textId="77777777" w:rsidR="002D69C0" w:rsidRPr="00EF2A21" w:rsidRDefault="002D69C0" w:rsidP="00A429F2">
            <w:pPr>
              <w:ind w:right="11"/>
              <w:rPr>
                <w:bCs/>
                <w:sz w:val="16"/>
                <w:szCs w:val="16"/>
              </w:rPr>
            </w:pPr>
          </w:p>
        </w:tc>
      </w:tr>
      <w:tr w:rsidR="002D69C0" w:rsidRPr="00EF2A21" w14:paraId="4DF11873" w14:textId="77777777" w:rsidTr="00A429F2">
        <w:tc>
          <w:tcPr>
            <w:tcW w:w="2492" w:type="dxa"/>
            <w:tcBorders>
              <w:top w:val="single" w:sz="4" w:space="0" w:color="auto"/>
            </w:tcBorders>
          </w:tcPr>
          <w:p w14:paraId="23F3DDFE" w14:textId="77777777" w:rsidR="002D69C0" w:rsidRPr="00EF2A21" w:rsidRDefault="002D69C0" w:rsidP="00A429F2">
            <w:pPr>
              <w:spacing w:after="120"/>
              <w:ind w:right="11"/>
              <w:jc w:val="center"/>
              <w:rPr>
                <w:bCs/>
                <w:sz w:val="16"/>
                <w:szCs w:val="16"/>
              </w:rPr>
            </w:pPr>
            <w:r w:rsidRPr="00EF2A21">
              <w:rPr>
                <w:bCs/>
                <w:sz w:val="16"/>
                <w:szCs w:val="16"/>
              </w:rPr>
              <w:t>(полностью должность)</w:t>
            </w:r>
          </w:p>
        </w:tc>
        <w:tc>
          <w:tcPr>
            <w:tcW w:w="326" w:type="dxa"/>
          </w:tcPr>
          <w:p w14:paraId="5D981537" w14:textId="77777777" w:rsidR="002D69C0" w:rsidRPr="00EF2A21" w:rsidRDefault="002D69C0" w:rsidP="00A429F2">
            <w:pPr>
              <w:ind w:right="11"/>
              <w:jc w:val="center"/>
              <w:rPr>
                <w:bCs/>
                <w:sz w:val="16"/>
                <w:szCs w:val="16"/>
              </w:rPr>
            </w:pPr>
          </w:p>
        </w:tc>
        <w:tc>
          <w:tcPr>
            <w:tcW w:w="2582" w:type="dxa"/>
            <w:tcBorders>
              <w:top w:val="single" w:sz="4" w:space="0" w:color="auto"/>
            </w:tcBorders>
          </w:tcPr>
          <w:p w14:paraId="2E72C4CF" w14:textId="77777777" w:rsidR="002D69C0" w:rsidRPr="00EF2A21" w:rsidRDefault="002D69C0" w:rsidP="00A429F2">
            <w:pPr>
              <w:ind w:right="11"/>
              <w:jc w:val="center"/>
              <w:rPr>
                <w:bCs/>
                <w:sz w:val="16"/>
                <w:szCs w:val="16"/>
              </w:rPr>
            </w:pPr>
            <w:r w:rsidRPr="00EF2A21">
              <w:rPr>
                <w:bCs/>
                <w:sz w:val="16"/>
                <w:szCs w:val="16"/>
              </w:rPr>
              <w:t>(полностью ФИО)</w:t>
            </w:r>
          </w:p>
        </w:tc>
        <w:tc>
          <w:tcPr>
            <w:tcW w:w="235" w:type="dxa"/>
          </w:tcPr>
          <w:p w14:paraId="03F50D46" w14:textId="77777777" w:rsidR="002D69C0" w:rsidRPr="00EF2A21" w:rsidRDefault="002D69C0" w:rsidP="00A429F2">
            <w:pPr>
              <w:ind w:right="11"/>
              <w:jc w:val="center"/>
              <w:rPr>
                <w:bCs/>
                <w:sz w:val="16"/>
                <w:szCs w:val="16"/>
              </w:rPr>
            </w:pPr>
          </w:p>
        </w:tc>
        <w:tc>
          <w:tcPr>
            <w:tcW w:w="2204" w:type="dxa"/>
            <w:tcBorders>
              <w:top w:val="single" w:sz="4" w:space="0" w:color="auto"/>
            </w:tcBorders>
          </w:tcPr>
          <w:p w14:paraId="6B0AE243" w14:textId="77777777" w:rsidR="002D69C0" w:rsidRPr="00EF2A21" w:rsidRDefault="002D69C0" w:rsidP="00A429F2">
            <w:pPr>
              <w:ind w:right="11"/>
              <w:jc w:val="center"/>
              <w:rPr>
                <w:bCs/>
                <w:sz w:val="16"/>
                <w:szCs w:val="16"/>
              </w:rPr>
            </w:pPr>
            <w:r w:rsidRPr="00EF2A21">
              <w:rPr>
                <w:bCs/>
                <w:sz w:val="16"/>
                <w:szCs w:val="16"/>
              </w:rPr>
              <w:t>(телефоны с кодом города)</w:t>
            </w:r>
          </w:p>
        </w:tc>
        <w:tc>
          <w:tcPr>
            <w:tcW w:w="277" w:type="dxa"/>
          </w:tcPr>
          <w:p w14:paraId="1B970826" w14:textId="77777777" w:rsidR="002D69C0" w:rsidRPr="00EF2A21" w:rsidRDefault="002D69C0" w:rsidP="00A429F2">
            <w:pPr>
              <w:ind w:right="11"/>
              <w:jc w:val="center"/>
              <w:rPr>
                <w:bCs/>
                <w:sz w:val="16"/>
                <w:szCs w:val="16"/>
              </w:rPr>
            </w:pPr>
          </w:p>
        </w:tc>
        <w:tc>
          <w:tcPr>
            <w:tcW w:w="1733" w:type="dxa"/>
            <w:tcBorders>
              <w:top w:val="single" w:sz="4" w:space="0" w:color="auto"/>
            </w:tcBorders>
          </w:tcPr>
          <w:p w14:paraId="0C204B30" w14:textId="77777777" w:rsidR="002D69C0" w:rsidRPr="00EF2A21" w:rsidRDefault="002D69C0" w:rsidP="00A429F2">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3543CD78" w14:textId="77777777" w:rsidR="002D69C0" w:rsidRPr="00EF2A21" w:rsidRDefault="002D69C0" w:rsidP="002D69C0">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052E3855" w14:textId="77777777" w:rsidR="002D69C0" w:rsidRPr="00EF2A21" w:rsidRDefault="002D69C0" w:rsidP="002D69C0">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933D025" w14:textId="77777777" w:rsidR="002D69C0" w:rsidRPr="00EF2A21" w:rsidRDefault="002D69C0" w:rsidP="002D69C0">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33C50F48" w14:textId="77777777" w:rsidR="002D69C0" w:rsidRPr="00EF2A21" w:rsidRDefault="002D69C0" w:rsidP="002D69C0">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9E80FF4" w14:textId="77777777" w:rsidR="002D69C0" w:rsidRPr="00EF2A21" w:rsidRDefault="002D69C0" w:rsidP="002D69C0">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46B8D277" w14:textId="7CFBA720" w:rsidR="002D69C0" w:rsidRPr="00EF2A21" w:rsidRDefault="002D69C0" w:rsidP="002D69C0">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AC3040">
        <w:rPr>
          <w:sz w:val="22"/>
          <w:szCs w:val="22"/>
        </w:rPr>
        <w:t>8</w:t>
      </w:r>
      <w:r>
        <w:rPr>
          <w:sz w:val="22"/>
          <w:szCs w:val="22"/>
        </w:rPr>
        <w:t xml:space="preserve"> </w:t>
      </w:r>
      <w:r w:rsidRPr="00EF2A21">
        <w:rPr>
          <w:sz w:val="22"/>
          <w:szCs w:val="22"/>
        </w:rPr>
        <w:t>месяцев с даты его выдачи;</w:t>
      </w:r>
    </w:p>
    <w:p w14:paraId="3B6EFC5E" w14:textId="77777777" w:rsidR="002D69C0" w:rsidRPr="00EF2A21" w:rsidRDefault="002D69C0" w:rsidP="002D69C0">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2BD47386" w14:textId="77777777" w:rsidR="002D69C0" w:rsidRPr="00EF2A21" w:rsidRDefault="002D69C0" w:rsidP="002D69C0">
      <w:pPr>
        <w:pStyle w:val="afff3"/>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10609933" w14:textId="77777777" w:rsidR="002D69C0" w:rsidRPr="00EF2A21" w:rsidRDefault="002D69C0" w:rsidP="002D69C0">
      <w:pPr>
        <w:pStyle w:val="afff3"/>
        <w:spacing w:after="120"/>
        <w:ind w:left="0" w:right="14"/>
      </w:pPr>
    </w:p>
    <w:tbl>
      <w:tblPr>
        <w:tblW w:w="4860" w:type="pct"/>
        <w:tblLook w:val="01E0" w:firstRow="1" w:lastRow="1" w:firstColumn="1" w:lastColumn="1" w:noHBand="0" w:noVBand="0"/>
      </w:tblPr>
      <w:tblGrid>
        <w:gridCol w:w="3563"/>
        <w:gridCol w:w="2351"/>
        <w:gridCol w:w="3665"/>
      </w:tblGrid>
      <w:tr w:rsidR="002D69C0" w:rsidRPr="00EF2A21" w14:paraId="58C19111" w14:textId="77777777" w:rsidTr="00A429F2">
        <w:trPr>
          <w:trHeight w:val="1463"/>
        </w:trPr>
        <w:tc>
          <w:tcPr>
            <w:tcW w:w="1860" w:type="pct"/>
          </w:tcPr>
          <w:p w14:paraId="64E1F1DF" w14:textId="77777777" w:rsidR="002D69C0" w:rsidRPr="00EF2A21" w:rsidRDefault="002D69C0" w:rsidP="00A429F2">
            <w:r w:rsidRPr="00EF2A21">
              <w:t>Должность</w:t>
            </w:r>
          </w:p>
          <w:p w14:paraId="4B08E8A1" w14:textId="77777777" w:rsidR="002D69C0" w:rsidRPr="00EF2A21" w:rsidRDefault="002D69C0" w:rsidP="00A429F2">
            <w:r w:rsidRPr="00EF2A21">
              <w:t>Руководителя Участника закупки</w:t>
            </w:r>
          </w:p>
          <w:p w14:paraId="2FD1428E" w14:textId="77777777" w:rsidR="002D69C0" w:rsidRPr="00EF2A21" w:rsidRDefault="002D69C0" w:rsidP="00A429F2">
            <w:pPr>
              <w:jc w:val="right"/>
            </w:pPr>
          </w:p>
          <w:p w14:paraId="09F301CE" w14:textId="77777777" w:rsidR="002D69C0" w:rsidRPr="00EF2A21" w:rsidRDefault="002D69C0" w:rsidP="00A429F2">
            <w:pPr>
              <w:jc w:val="right"/>
            </w:pPr>
            <w:r w:rsidRPr="00EF2A21">
              <w:t xml:space="preserve">  МП</w:t>
            </w:r>
          </w:p>
        </w:tc>
        <w:tc>
          <w:tcPr>
            <w:tcW w:w="1227" w:type="pct"/>
          </w:tcPr>
          <w:p w14:paraId="4A98E280" w14:textId="77777777" w:rsidR="002D69C0" w:rsidRPr="00EF2A21" w:rsidRDefault="002D69C0" w:rsidP="00A429F2">
            <w:pPr>
              <w:jc w:val="center"/>
            </w:pPr>
            <w:r w:rsidRPr="00EF2A21">
              <w:t>_____________</w:t>
            </w:r>
          </w:p>
          <w:p w14:paraId="663617D9" w14:textId="77777777" w:rsidR="002D69C0" w:rsidRPr="00EF2A21" w:rsidRDefault="002D69C0" w:rsidP="00A429F2">
            <w:pPr>
              <w:jc w:val="center"/>
              <w:rPr>
                <w:i/>
              </w:rPr>
            </w:pPr>
            <w:r w:rsidRPr="00EF2A21">
              <w:rPr>
                <w:i/>
              </w:rPr>
              <w:t>(подпись)</w:t>
            </w:r>
          </w:p>
        </w:tc>
        <w:tc>
          <w:tcPr>
            <w:tcW w:w="1913" w:type="pct"/>
          </w:tcPr>
          <w:p w14:paraId="443DC762" w14:textId="77777777" w:rsidR="002D69C0" w:rsidRPr="00EF2A21" w:rsidRDefault="002D69C0" w:rsidP="00A429F2">
            <w:pPr>
              <w:jc w:val="center"/>
            </w:pPr>
            <w:r w:rsidRPr="00EF2A21">
              <w:t>__________________________</w:t>
            </w:r>
          </w:p>
          <w:p w14:paraId="1116D57E" w14:textId="77777777" w:rsidR="002D69C0" w:rsidRPr="00EF2A21" w:rsidRDefault="002D69C0" w:rsidP="00A429F2">
            <w:pPr>
              <w:spacing w:after="240"/>
              <w:jc w:val="center"/>
              <w:rPr>
                <w:i/>
              </w:rPr>
            </w:pPr>
            <w:r w:rsidRPr="00EF2A21">
              <w:rPr>
                <w:i/>
              </w:rPr>
              <w:t>(расшифровка подписи)</w:t>
            </w:r>
          </w:p>
          <w:p w14:paraId="340902EA" w14:textId="77777777" w:rsidR="002D69C0" w:rsidRPr="00EF2A21" w:rsidRDefault="002D69C0" w:rsidP="00A429F2">
            <w:pPr>
              <w:jc w:val="center"/>
            </w:pPr>
            <w:r w:rsidRPr="00EF2A21">
              <w:t>«____»___________ 20__ г.</w:t>
            </w:r>
          </w:p>
        </w:tc>
      </w:tr>
    </w:tbl>
    <w:p w14:paraId="14E70CA6" w14:textId="77777777" w:rsidR="002D69C0" w:rsidRPr="00EF2A21" w:rsidRDefault="002D69C0" w:rsidP="002D69C0">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7EDCFD1D" w14:textId="77777777" w:rsidR="002D69C0" w:rsidRPr="00EF2A21" w:rsidRDefault="002D69C0" w:rsidP="002D69C0">
      <w:pPr>
        <w:pStyle w:val="-0"/>
        <w:rPr>
          <w:rFonts w:ascii="Times New Roman" w:hAnsi="Times New Roman"/>
        </w:rPr>
      </w:pPr>
    </w:p>
    <w:p w14:paraId="7EE7464E" w14:textId="77777777" w:rsidR="002D69C0" w:rsidRPr="00EF2A21" w:rsidRDefault="002D69C0" w:rsidP="002D69C0">
      <w:pPr>
        <w:spacing w:before="120"/>
      </w:pPr>
      <w:r w:rsidRPr="00EF2A21">
        <w:rPr>
          <w:b/>
        </w:rPr>
        <w:t>Инструкция по заполнению</w:t>
      </w:r>
    </w:p>
    <w:p w14:paraId="09811972" w14:textId="77777777" w:rsidR="002D69C0" w:rsidRPr="00EF2A21" w:rsidRDefault="002D69C0" w:rsidP="002D69C0">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38B9EEAD" w14:textId="77777777" w:rsidR="002D69C0" w:rsidRPr="00EF2A21" w:rsidRDefault="002D69C0" w:rsidP="002D69C0">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50062888" w14:textId="77777777" w:rsidR="002D69C0" w:rsidRPr="00EF2A21" w:rsidRDefault="002D69C0" w:rsidP="002D69C0">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174DC067" w14:textId="77777777" w:rsidR="002D69C0" w:rsidRPr="00EF2A21" w:rsidRDefault="002D69C0" w:rsidP="002D69C0">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1CDADE7A" w14:textId="77777777" w:rsidR="002D69C0" w:rsidRPr="00EF2A21" w:rsidRDefault="002D69C0" w:rsidP="002D69C0">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1395A47F" w14:textId="77777777" w:rsidR="002D69C0" w:rsidRPr="00EF2A21" w:rsidRDefault="002D69C0" w:rsidP="002D69C0">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6ED45C1F" w14:textId="77777777" w:rsidR="002D69C0" w:rsidRPr="00EF2A21" w:rsidRDefault="002D69C0" w:rsidP="002D69C0">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63DF161C" w14:textId="77777777" w:rsidR="002D69C0" w:rsidRPr="00EF2A21" w:rsidRDefault="002D69C0" w:rsidP="002D69C0">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00600BF7" w14:textId="77777777" w:rsidR="002D69C0" w:rsidRPr="00EF2A21" w:rsidRDefault="002D69C0" w:rsidP="002D69C0">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7FB7A365" w14:textId="77777777" w:rsidR="002D69C0" w:rsidRDefault="002D69C0" w:rsidP="002D69C0">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3046163" w14:textId="77777777" w:rsidR="002D69C0" w:rsidRPr="00E92609" w:rsidRDefault="002D69C0" w:rsidP="002D69C0">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1A18F965" w14:textId="77777777" w:rsidR="002D69C0" w:rsidRPr="00E92609" w:rsidRDefault="002D69C0" w:rsidP="002D69C0">
      <w:pPr>
        <w:jc w:val="center"/>
        <w:rPr>
          <w:vanish/>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d"/>
          <w:b/>
          <w:bCs/>
          <w:caps/>
          <w:szCs w:val="24"/>
        </w:rPr>
        <w:footnoteReference w:id="10"/>
      </w:r>
    </w:p>
    <w:bookmarkEnd w:id="103"/>
    <w:bookmarkEnd w:id="104"/>
    <w:p w14:paraId="4B2456C8" w14:textId="77777777" w:rsidR="002D69C0" w:rsidRPr="00C11555" w:rsidRDefault="002D69C0" w:rsidP="002D69C0">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C220E3F" w14:textId="77777777" w:rsidR="002D69C0" w:rsidRPr="00C11555" w:rsidRDefault="002D69C0" w:rsidP="002D69C0"/>
    <w:p w14:paraId="51896DB0" w14:textId="77777777" w:rsidR="002D69C0" w:rsidRPr="00C11555" w:rsidRDefault="002D69C0" w:rsidP="002D69C0">
      <w:pPr>
        <w:pStyle w:val="af"/>
        <w:spacing w:after="0"/>
        <w:jc w:val="center"/>
      </w:pPr>
      <w:r w:rsidRPr="00C11555">
        <w:rPr>
          <w:b/>
          <w:bCs/>
        </w:rPr>
        <w:t>(фирменный бланк Участника закупки)</w:t>
      </w:r>
    </w:p>
    <w:p w14:paraId="2041DADF" w14:textId="77777777" w:rsidR="002D69C0" w:rsidRPr="00C11555" w:rsidRDefault="002D69C0" w:rsidP="002D69C0">
      <w:pPr>
        <w:pStyle w:val="af"/>
        <w:tabs>
          <w:tab w:val="right" w:pos="9638"/>
        </w:tabs>
        <w:spacing w:after="0"/>
        <w:jc w:val="left"/>
        <w:rPr>
          <w:b/>
          <w:bCs/>
        </w:rPr>
      </w:pPr>
      <w:r w:rsidRPr="00C11555">
        <w:t xml:space="preserve">№__________ </w:t>
      </w:r>
      <w:r w:rsidRPr="00C11555">
        <w:tab/>
        <w:t xml:space="preserve">«__»________201___г. </w:t>
      </w:r>
    </w:p>
    <w:p w14:paraId="19766000" w14:textId="77777777" w:rsidR="002D69C0" w:rsidRPr="00C11555" w:rsidRDefault="002D69C0" w:rsidP="002D69C0">
      <w:pPr>
        <w:ind w:left="-2410" w:right="19"/>
        <w:jc w:val="center"/>
        <w:rPr>
          <w:b/>
        </w:rPr>
      </w:pPr>
    </w:p>
    <w:p w14:paraId="6D4DA24F" w14:textId="77777777" w:rsidR="002D69C0" w:rsidRPr="00C11555" w:rsidRDefault="002D69C0" w:rsidP="002D69C0">
      <w:pPr>
        <w:tabs>
          <w:tab w:val="right" w:pos="9720"/>
        </w:tabs>
        <w:jc w:val="center"/>
        <w:rPr>
          <w:b/>
        </w:rPr>
      </w:pPr>
      <w:r w:rsidRPr="00C11555">
        <w:rPr>
          <w:b/>
        </w:rPr>
        <w:t>Информация о собственниках (акционерах) организации</w:t>
      </w:r>
    </w:p>
    <w:p w14:paraId="5658A762" w14:textId="77777777" w:rsidR="002D69C0" w:rsidRPr="00C11555" w:rsidRDefault="002D69C0" w:rsidP="002D69C0">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221A5004" w14:textId="77777777" w:rsidR="002D69C0" w:rsidRPr="00C11555" w:rsidRDefault="002D69C0" w:rsidP="002D69C0">
      <w:pPr>
        <w:tabs>
          <w:tab w:val="right" w:pos="9720"/>
        </w:tabs>
        <w:jc w:val="center"/>
      </w:pPr>
      <w:r w:rsidRPr="00C11555">
        <w:t>(с указанием всей цепочки собственников, включая бенефициаров (в том числе конечных))</w:t>
      </w:r>
    </w:p>
    <w:p w14:paraId="667C7521" w14:textId="77777777" w:rsidR="002D69C0" w:rsidRPr="00C11555" w:rsidRDefault="002D69C0" w:rsidP="002D69C0">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2D69C0" w:rsidRPr="00C11555" w14:paraId="16EFAB31" w14:textId="77777777" w:rsidTr="00A429F2">
        <w:tc>
          <w:tcPr>
            <w:tcW w:w="1491" w:type="pct"/>
            <w:shd w:val="clear" w:color="auto" w:fill="auto"/>
            <w:vAlign w:val="center"/>
          </w:tcPr>
          <w:p w14:paraId="4FA65E5C" w14:textId="77777777" w:rsidR="002D69C0" w:rsidRPr="00C11555" w:rsidRDefault="002D69C0" w:rsidP="00A429F2">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C7ED46D" w14:textId="77777777" w:rsidR="002D69C0" w:rsidRPr="00C11555" w:rsidRDefault="002D69C0" w:rsidP="00A429F2">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8A82DBD" w14:textId="77777777" w:rsidR="002D69C0" w:rsidRPr="00C11555" w:rsidRDefault="002D69C0" w:rsidP="00A429F2">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2D69C0" w:rsidRPr="00C11555" w14:paraId="744DED60" w14:textId="77777777" w:rsidTr="00A429F2">
        <w:tc>
          <w:tcPr>
            <w:tcW w:w="5000" w:type="pct"/>
            <w:gridSpan w:val="3"/>
            <w:shd w:val="clear" w:color="auto" w:fill="FFFFFF" w:themeFill="background1"/>
          </w:tcPr>
          <w:p w14:paraId="03873020" w14:textId="77777777" w:rsidR="002D69C0" w:rsidRPr="00C11555" w:rsidRDefault="002D69C0" w:rsidP="00A429F2">
            <w:pPr>
              <w:ind w:right="14"/>
            </w:pPr>
            <w:r w:rsidRPr="00C11555">
              <w:rPr>
                <w:lang w:val="en-US"/>
              </w:rPr>
              <w:t>I. Организация</w:t>
            </w:r>
            <w:r w:rsidRPr="00C11555">
              <w:t xml:space="preserve"> </w:t>
            </w:r>
            <w:r w:rsidRPr="00C11555">
              <w:rPr>
                <w:lang w:val="en-US"/>
              </w:rPr>
              <w:t>-</w:t>
            </w:r>
            <w:r w:rsidRPr="00C11555">
              <w:t>Участник</w:t>
            </w:r>
          </w:p>
        </w:tc>
      </w:tr>
      <w:tr w:rsidR="002D69C0" w:rsidRPr="00C11555" w14:paraId="253DE933" w14:textId="77777777" w:rsidTr="00A429F2">
        <w:tc>
          <w:tcPr>
            <w:tcW w:w="1491" w:type="pct"/>
            <w:shd w:val="clear" w:color="auto" w:fill="FFFFFF" w:themeFill="background1"/>
          </w:tcPr>
          <w:p w14:paraId="6C986D17" w14:textId="77777777" w:rsidR="002D69C0" w:rsidRPr="00C11555" w:rsidRDefault="002D69C0" w:rsidP="00A429F2">
            <w:pPr>
              <w:ind w:right="14"/>
            </w:pPr>
          </w:p>
        </w:tc>
        <w:tc>
          <w:tcPr>
            <w:tcW w:w="1869" w:type="pct"/>
            <w:shd w:val="clear" w:color="auto" w:fill="FFFFFF" w:themeFill="background1"/>
          </w:tcPr>
          <w:p w14:paraId="2E9DF6E1" w14:textId="77777777" w:rsidR="002D69C0" w:rsidRPr="00C11555" w:rsidRDefault="002D69C0" w:rsidP="00A429F2">
            <w:pPr>
              <w:ind w:right="14"/>
            </w:pPr>
          </w:p>
        </w:tc>
        <w:tc>
          <w:tcPr>
            <w:tcW w:w="1640" w:type="pct"/>
            <w:shd w:val="clear" w:color="auto" w:fill="FFFFFF" w:themeFill="background1"/>
          </w:tcPr>
          <w:p w14:paraId="7D14E263" w14:textId="77777777" w:rsidR="002D69C0" w:rsidRPr="00C11555" w:rsidRDefault="002D69C0" w:rsidP="00A429F2">
            <w:pPr>
              <w:ind w:right="14"/>
            </w:pPr>
          </w:p>
        </w:tc>
      </w:tr>
      <w:tr w:rsidR="002D69C0" w:rsidRPr="00C11555" w14:paraId="349111E5" w14:textId="77777777" w:rsidTr="00A429F2">
        <w:tc>
          <w:tcPr>
            <w:tcW w:w="1491" w:type="pct"/>
            <w:shd w:val="clear" w:color="auto" w:fill="FFFFFF" w:themeFill="background1"/>
          </w:tcPr>
          <w:p w14:paraId="53281F78" w14:textId="77777777" w:rsidR="002D69C0" w:rsidRPr="00C11555" w:rsidRDefault="002D69C0" w:rsidP="00A429F2">
            <w:pPr>
              <w:ind w:right="14"/>
            </w:pPr>
          </w:p>
        </w:tc>
        <w:tc>
          <w:tcPr>
            <w:tcW w:w="1869" w:type="pct"/>
            <w:shd w:val="clear" w:color="auto" w:fill="FFFFFF" w:themeFill="background1"/>
          </w:tcPr>
          <w:p w14:paraId="454C258C" w14:textId="77777777" w:rsidR="002D69C0" w:rsidRPr="00C11555" w:rsidRDefault="002D69C0" w:rsidP="00A429F2">
            <w:pPr>
              <w:ind w:right="14"/>
            </w:pPr>
          </w:p>
        </w:tc>
        <w:tc>
          <w:tcPr>
            <w:tcW w:w="1640" w:type="pct"/>
            <w:shd w:val="clear" w:color="auto" w:fill="FFFFFF" w:themeFill="background1"/>
          </w:tcPr>
          <w:p w14:paraId="1549355E" w14:textId="77777777" w:rsidR="002D69C0" w:rsidRPr="00C11555" w:rsidRDefault="002D69C0" w:rsidP="00A429F2">
            <w:pPr>
              <w:ind w:right="14"/>
            </w:pPr>
          </w:p>
        </w:tc>
      </w:tr>
      <w:tr w:rsidR="002D69C0" w:rsidRPr="00C11555" w14:paraId="069C23E6" w14:textId="77777777" w:rsidTr="00A429F2">
        <w:tc>
          <w:tcPr>
            <w:tcW w:w="5000" w:type="pct"/>
            <w:gridSpan w:val="3"/>
            <w:shd w:val="clear" w:color="auto" w:fill="FFFFFF" w:themeFill="background1"/>
          </w:tcPr>
          <w:p w14:paraId="3C684141" w14:textId="77777777" w:rsidR="002D69C0" w:rsidRPr="00C11555" w:rsidRDefault="002D69C0" w:rsidP="00A429F2">
            <w:pPr>
              <w:ind w:right="14"/>
            </w:pPr>
            <w:r w:rsidRPr="00C11555">
              <w:rPr>
                <w:lang w:val="en-US"/>
              </w:rPr>
              <w:t>II</w:t>
            </w:r>
            <w:r w:rsidRPr="00C11555">
              <w:t xml:space="preserve">. Юридические лица, являющиеся собственники организации-Участник </w:t>
            </w:r>
          </w:p>
        </w:tc>
      </w:tr>
      <w:tr w:rsidR="002D69C0" w:rsidRPr="00C11555" w14:paraId="4E9BE0DA" w14:textId="77777777" w:rsidTr="00A429F2">
        <w:tc>
          <w:tcPr>
            <w:tcW w:w="1491" w:type="pct"/>
            <w:shd w:val="clear" w:color="auto" w:fill="FFFFFF" w:themeFill="background1"/>
          </w:tcPr>
          <w:p w14:paraId="2F19D465" w14:textId="77777777" w:rsidR="002D69C0" w:rsidRPr="00C11555" w:rsidRDefault="002D69C0" w:rsidP="00A429F2">
            <w:pPr>
              <w:ind w:right="14"/>
            </w:pPr>
          </w:p>
        </w:tc>
        <w:tc>
          <w:tcPr>
            <w:tcW w:w="1869" w:type="pct"/>
            <w:shd w:val="clear" w:color="auto" w:fill="FFFFFF" w:themeFill="background1"/>
          </w:tcPr>
          <w:p w14:paraId="0CF5F61E" w14:textId="77777777" w:rsidR="002D69C0" w:rsidRPr="00C11555" w:rsidRDefault="002D69C0" w:rsidP="00A429F2">
            <w:pPr>
              <w:ind w:right="14"/>
            </w:pPr>
          </w:p>
        </w:tc>
        <w:tc>
          <w:tcPr>
            <w:tcW w:w="1640" w:type="pct"/>
            <w:shd w:val="clear" w:color="auto" w:fill="FFFFFF" w:themeFill="background1"/>
          </w:tcPr>
          <w:p w14:paraId="52EFA50E" w14:textId="77777777" w:rsidR="002D69C0" w:rsidRPr="00C11555" w:rsidRDefault="002D69C0" w:rsidP="00A429F2">
            <w:pPr>
              <w:ind w:right="14"/>
            </w:pPr>
          </w:p>
        </w:tc>
      </w:tr>
      <w:tr w:rsidR="002D69C0" w:rsidRPr="00C11555" w14:paraId="22AB400F" w14:textId="77777777" w:rsidTr="00A429F2">
        <w:tc>
          <w:tcPr>
            <w:tcW w:w="1491" w:type="pct"/>
            <w:shd w:val="clear" w:color="auto" w:fill="FFFFFF" w:themeFill="background1"/>
          </w:tcPr>
          <w:p w14:paraId="4D0DF212" w14:textId="77777777" w:rsidR="002D69C0" w:rsidRPr="00C11555" w:rsidRDefault="002D69C0" w:rsidP="00A429F2">
            <w:pPr>
              <w:ind w:right="14"/>
            </w:pPr>
          </w:p>
        </w:tc>
        <w:tc>
          <w:tcPr>
            <w:tcW w:w="1869" w:type="pct"/>
            <w:shd w:val="clear" w:color="auto" w:fill="FFFFFF" w:themeFill="background1"/>
          </w:tcPr>
          <w:p w14:paraId="2B0C8571" w14:textId="77777777" w:rsidR="002D69C0" w:rsidRPr="00C11555" w:rsidRDefault="002D69C0" w:rsidP="00A429F2">
            <w:pPr>
              <w:ind w:right="14"/>
            </w:pPr>
          </w:p>
        </w:tc>
        <w:tc>
          <w:tcPr>
            <w:tcW w:w="1640" w:type="pct"/>
            <w:shd w:val="clear" w:color="auto" w:fill="FFFFFF" w:themeFill="background1"/>
          </w:tcPr>
          <w:p w14:paraId="1A67FEEB" w14:textId="77777777" w:rsidR="002D69C0" w:rsidRPr="00C11555" w:rsidRDefault="002D69C0" w:rsidP="00A429F2">
            <w:pPr>
              <w:ind w:right="14"/>
            </w:pPr>
          </w:p>
        </w:tc>
      </w:tr>
      <w:tr w:rsidR="002D69C0" w:rsidRPr="00C11555" w14:paraId="120B140F" w14:textId="77777777" w:rsidTr="00A429F2">
        <w:tc>
          <w:tcPr>
            <w:tcW w:w="5000" w:type="pct"/>
            <w:gridSpan w:val="3"/>
            <w:shd w:val="clear" w:color="auto" w:fill="FFFFFF" w:themeFill="background1"/>
          </w:tcPr>
          <w:p w14:paraId="1EC54C41" w14:textId="77777777" w:rsidR="002D69C0" w:rsidRPr="00C11555" w:rsidRDefault="002D69C0" w:rsidP="00A429F2">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2D69C0" w:rsidRPr="00C11555" w14:paraId="0C6C7CDF" w14:textId="77777777" w:rsidTr="00A429F2">
        <w:tc>
          <w:tcPr>
            <w:tcW w:w="1491" w:type="pct"/>
            <w:shd w:val="clear" w:color="auto" w:fill="FFFFFF" w:themeFill="background1"/>
          </w:tcPr>
          <w:p w14:paraId="4E0D5100" w14:textId="77777777" w:rsidR="002D69C0" w:rsidRPr="00C11555" w:rsidRDefault="002D69C0" w:rsidP="00A429F2">
            <w:pPr>
              <w:ind w:right="14"/>
            </w:pPr>
          </w:p>
        </w:tc>
        <w:tc>
          <w:tcPr>
            <w:tcW w:w="1869" w:type="pct"/>
            <w:shd w:val="clear" w:color="auto" w:fill="FFFFFF" w:themeFill="background1"/>
          </w:tcPr>
          <w:p w14:paraId="6FE946C3" w14:textId="77777777" w:rsidR="002D69C0" w:rsidRPr="00C11555" w:rsidRDefault="002D69C0" w:rsidP="00A429F2">
            <w:pPr>
              <w:ind w:right="14"/>
            </w:pPr>
          </w:p>
        </w:tc>
        <w:tc>
          <w:tcPr>
            <w:tcW w:w="1640" w:type="pct"/>
            <w:shd w:val="clear" w:color="auto" w:fill="FFFFFF" w:themeFill="background1"/>
          </w:tcPr>
          <w:p w14:paraId="634C97E8" w14:textId="77777777" w:rsidR="002D69C0" w:rsidRPr="00C11555" w:rsidRDefault="002D69C0" w:rsidP="00A429F2">
            <w:pPr>
              <w:ind w:right="14"/>
            </w:pPr>
          </w:p>
        </w:tc>
      </w:tr>
      <w:tr w:rsidR="002D69C0" w:rsidRPr="00C11555" w14:paraId="5068BA75" w14:textId="77777777" w:rsidTr="00A429F2">
        <w:tc>
          <w:tcPr>
            <w:tcW w:w="1491" w:type="pct"/>
            <w:shd w:val="clear" w:color="auto" w:fill="FFFFFF" w:themeFill="background1"/>
          </w:tcPr>
          <w:p w14:paraId="38FF2578" w14:textId="77777777" w:rsidR="002D69C0" w:rsidRPr="00C11555" w:rsidRDefault="002D69C0" w:rsidP="00A429F2">
            <w:pPr>
              <w:ind w:right="14"/>
            </w:pPr>
          </w:p>
        </w:tc>
        <w:tc>
          <w:tcPr>
            <w:tcW w:w="1869" w:type="pct"/>
            <w:shd w:val="clear" w:color="auto" w:fill="FFFFFF" w:themeFill="background1"/>
          </w:tcPr>
          <w:p w14:paraId="2F4D37C0" w14:textId="77777777" w:rsidR="002D69C0" w:rsidRPr="00C11555" w:rsidRDefault="002D69C0" w:rsidP="00A429F2">
            <w:pPr>
              <w:ind w:right="14"/>
            </w:pPr>
          </w:p>
        </w:tc>
        <w:tc>
          <w:tcPr>
            <w:tcW w:w="1640" w:type="pct"/>
            <w:shd w:val="clear" w:color="auto" w:fill="FFFFFF" w:themeFill="background1"/>
          </w:tcPr>
          <w:p w14:paraId="40607B58" w14:textId="77777777" w:rsidR="002D69C0" w:rsidRPr="00C11555" w:rsidRDefault="002D69C0" w:rsidP="00A429F2">
            <w:pPr>
              <w:ind w:right="14"/>
            </w:pPr>
          </w:p>
        </w:tc>
      </w:tr>
      <w:tr w:rsidR="002D69C0" w:rsidRPr="00C11555" w14:paraId="2FFC93FF" w14:textId="77777777" w:rsidTr="00A429F2">
        <w:tc>
          <w:tcPr>
            <w:tcW w:w="5000" w:type="pct"/>
            <w:gridSpan w:val="3"/>
            <w:shd w:val="clear" w:color="auto" w:fill="FFFFFF" w:themeFill="background1"/>
          </w:tcPr>
          <w:p w14:paraId="5CC5EC06" w14:textId="77777777" w:rsidR="002D69C0" w:rsidRPr="00C11555" w:rsidRDefault="002D69C0" w:rsidP="00A429F2">
            <w:pPr>
              <w:ind w:right="14"/>
            </w:pPr>
            <w:r w:rsidRPr="00C11555">
              <w:rPr>
                <w:lang w:val="en-US"/>
              </w:rPr>
              <w:t>IV</w:t>
            </w:r>
            <w:r w:rsidRPr="00C11555">
              <w:t>. Юридические лица, являющиеся собственниками следующих уровней (до конечных) …</w:t>
            </w:r>
          </w:p>
        </w:tc>
      </w:tr>
      <w:tr w:rsidR="002D69C0" w:rsidRPr="00C11555" w14:paraId="2788C7DC" w14:textId="77777777" w:rsidTr="00A429F2">
        <w:tc>
          <w:tcPr>
            <w:tcW w:w="1491" w:type="pct"/>
            <w:shd w:val="clear" w:color="auto" w:fill="FFFFFF" w:themeFill="background1"/>
          </w:tcPr>
          <w:p w14:paraId="07C6741C" w14:textId="77777777" w:rsidR="002D69C0" w:rsidRPr="00C11555" w:rsidRDefault="002D69C0" w:rsidP="00A429F2">
            <w:pPr>
              <w:ind w:right="14"/>
            </w:pPr>
          </w:p>
        </w:tc>
        <w:tc>
          <w:tcPr>
            <w:tcW w:w="1869" w:type="pct"/>
            <w:shd w:val="clear" w:color="auto" w:fill="FFFFFF" w:themeFill="background1"/>
          </w:tcPr>
          <w:p w14:paraId="6360FACF" w14:textId="77777777" w:rsidR="002D69C0" w:rsidRPr="00C11555" w:rsidRDefault="002D69C0" w:rsidP="00A429F2">
            <w:pPr>
              <w:ind w:right="14"/>
            </w:pPr>
          </w:p>
        </w:tc>
        <w:tc>
          <w:tcPr>
            <w:tcW w:w="1640" w:type="pct"/>
            <w:shd w:val="clear" w:color="auto" w:fill="FFFFFF" w:themeFill="background1"/>
          </w:tcPr>
          <w:p w14:paraId="1A82D096" w14:textId="77777777" w:rsidR="002D69C0" w:rsidRPr="00C11555" w:rsidRDefault="002D69C0" w:rsidP="00A429F2">
            <w:pPr>
              <w:ind w:right="14"/>
            </w:pPr>
          </w:p>
        </w:tc>
      </w:tr>
      <w:tr w:rsidR="002D69C0" w:rsidRPr="00C11555" w14:paraId="51553AE0" w14:textId="77777777" w:rsidTr="00A429F2">
        <w:tc>
          <w:tcPr>
            <w:tcW w:w="1491" w:type="pct"/>
            <w:shd w:val="clear" w:color="auto" w:fill="FFFFFF" w:themeFill="background1"/>
          </w:tcPr>
          <w:p w14:paraId="456813B2" w14:textId="77777777" w:rsidR="002D69C0" w:rsidRPr="00C11555" w:rsidRDefault="002D69C0" w:rsidP="00A429F2">
            <w:pPr>
              <w:ind w:right="14"/>
            </w:pPr>
          </w:p>
        </w:tc>
        <w:tc>
          <w:tcPr>
            <w:tcW w:w="1869" w:type="pct"/>
            <w:shd w:val="clear" w:color="auto" w:fill="FFFFFF" w:themeFill="background1"/>
          </w:tcPr>
          <w:p w14:paraId="44C86629" w14:textId="77777777" w:rsidR="002D69C0" w:rsidRPr="00C11555" w:rsidRDefault="002D69C0" w:rsidP="00A429F2">
            <w:pPr>
              <w:ind w:right="14"/>
            </w:pPr>
          </w:p>
        </w:tc>
        <w:tc>
          <w:tcPr>
            <w:tcW w:w="1640" w:type="pct"/>
            <w:shd w:val="clear" w:color="auto" w:fill="FFFFFF" w:themeFill="background1"/>
          </w:tcPr>
          <w:p w14:paraId="57040C35" w14:textId="77777777" w:rsidR="002D69C0" w:rsidRPr="00C11555" w:rsidRDefault="002D69C0" w:rsidP="00A429F2">
            <w:pPr>
              <w:ind w:right="14"/>
            </w:pPr>
          </w:p>
        </w:tc>
      </w:tr>
    </w:tbl>
    <w:p w14:paraId="4DC0733F" w14:textId="77777777" w:rsidR="002D69C0" w:rsidRPr="00C11555" w:rsidRDefault="002D69C0" w:rsidP="002D69C0">
      <w:pPr>
        <w:spacing w:line="276" w:lineRule="auto"/>
        <w:ind w:left="6" w:right="11"/>
      </w:pPr>
    </w:p>
    <w:p w14:paraId="6B1229DA" w14:textId="77777777" w:rsidR="002D69C0" w:rsidRPr="00C11555" w:rsidRDefault="002D69C0" w:rsidP="002D69C0">
      <w:pPr>
        <w:rPr>
          <w:i/>
        </w:rPr>
      </w:pPr>
      <w:r w:rsidRPr="00C11555">
        <w:rPr>
          <w:i/>
        </w:rPr>
        <w:t xml:space="preserve">Примечание: </w:t>
      </w:r>
    </w:p>
    <w:p w14:paraId="32DC749A" w14:textId="77777777" w:rsidR="002D69C0" w:rsidRPr="00C11555" w:rsidRDefault="002D69C0" w:rsidP="002D69C0">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4E71FAB5" w14:textId="77777777" w:rsidR="002D69C0" w:rsidRPr="00C11555" w:rsidRDefault="002D69C0" w:rsidP="002D69C0">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05ABC587" w14:textId="77777777" w:rsidR="002D69C0" w:rsidRPr="00C11555" w:rsidRDefault="002D69C0" w:rsidP="002D69C0">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29C5825E" w14:textId="77777777" w:rsidR="002D69C0" w:rsidRPr="00C11555" w:rsidRDefault="002D69C0" w:rsidP="002D69C0">
      <w:pPr>
        <w:pStyle w:val="afff3"/>
        <w:numPr>
          <w:ilvl w:val="1"/>
          <w:numId w:val="38"/>
        </w:numPr>
        <w:contextualSpacing w:val="0"/>
        <w:jc w:val="both"/>
        <w:rPr>
          <w:i/>
        </w:rPr>
      </w:pPr>
      <w:r w:rsidRPr="00C11555">
        <w:rPr>
          <w:i/>
        </w:rPr>
        <w:t>своих собственников (до конечных);</w:t>
      </w:r>
    </w:p>
    <w:p w14:paraId="19271E14" w14:textId="77777777" w:rsidR="002D69C0" w:rsidRPr="00C11555" w:rsidRDefault="002D69C0" w:rsidP="002D69C0">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0CB99526" w14:textId="77777777" w:rsidR="002D69C0" w:rsidRPr="00C11555" w:rsidRDefault="002D69C0" w:rsidP="002D69C0">
      <w:pPr>
        <w:rPr>
          <w:color w:val="000000"/>
          <w:spacing w:val="-2"/>
        </w:rPr>
      </w:pPr>
    </w:p>
    <w:p w14:paraId="469B88E7" w14:textId="77777777" w:rsidR="002D69C0" w:rsidRPr="00C11555" w:rsidRDefault="002D69C0" w:rsidP="002D69C0">
      <w:pPr>
        <w:rPr>
          <w:color w:val="000000"/>
          <w:spacing w:val="-2"/>
        </w:rPr>
      </w:pPr>
      <w:r w:rsidRPr="00C11555">
        <w:rPr>
          <w:color w:val="000000"/>
          <w:spacing w:val="-2"/>
        </w:rPr>
        <w:t>Должность (подпись) Ф. И. О. ____________________________________</w:t>
      </w:r>
    </w:p>
    <w:p w14:paraId="57DFE54D" w14:textId="77777777" w:rsidR="002D69C0" w:rsidRPr="00C11555" w:rsidRDefault="002D69C0" w:rsidP="002D69C0">
      <w:pPr>
        <w:spacing w:before="240"/>
        <w:rPr>
          <w:color w:val="000000"/>
          <w:spacing w:val="-2"/>
        </w:rPr>
      </w:pPr>
      <w:r w:rsidRPr="00C11555">
        <w:rPr>
          <w:color w:val="000000"/>
          <w:spacing w:val="-2"/>
        </w:rPr>
        <w:t>Исп. ФИО</w:t>
      </w:r>
    </w:p>
    <w:p w14:paraId="436C9D94" w14:textId="77777777" w:rsidR="002D69C0" w:rsidRPr="00C11555" w:rsidRDefault="002D69C0" w:rsidP="002D69C0">
      <w:r w:rsidRPr="00C11555">
        <w:rPr>
          <w:color w:val="000000"/>
          <w:spacing w:val="-2"/>
        </w:rPr>
        <w:t>Тел.</w:t>
      </w:r>
    </w:p>
    <w:p w14:paraId="38E6121B" w14:textId="77777777" w:rsidR="002D69C0" w:rsidRPr="00C11555" w:rsidRDefault="002D69C0" w:rsidP="002D69C0">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14:paraId="6D515964" w14:textId="77777777" w:rsidR="002D69C0" w:rsidRDefault="002D69C0" w:rsidP="002D69C0">
      <w:pPr>
        <w:rPr>
          <w:vanish/>
        </w:rPr>
      </w:pPr>
    </w:p>
    <w:p w14:paraId="64DF4B62" w14:textId="77777777" w:rsidR="002D69C0" w:rsidRDefault="002D69C0" w:rsidP="002D69C0">
      <w:pPr>
        <w:rPr>
          <w:vanish/>
        </w:rPr>
      </w:pPr>
    </w:p>
    <w:p w14:paraId="655BEAC1" w14:textId="77777777" w:rsidR="002D69C0" w:rsidRDefault="002D69C0" w:rsidP="002D69C0">
      <w:pPr>
        <w:rPr>
          <w:vanish/>
        </w:rPr>
      </w:pPr>
    </w:p>
    <w:p w14:paraId="1249ED7F" w14:textId="77777777" w:rsidR="002D69C0" w:rsidRDefault="002D69C0" w:rsidP="002D69C0">
      <w:pPr>
        <w:rPr>
          <w:vanish/>
        </w:rPr>
      </w:pPr>
    </w:p>
    <w:p w14:paraId="3928CC85" w14:textId="77777777" w:rsidR="002D69C0" w:rsidRDefault="002D69C0" w:rsidP="002D69C0">
      <w:pPr>
        <w:rPr>
          <w:vanish/>
        </w:rPr>
      </w:pPr>
    </w:p>
    <w:p w14:paraId="6D3AEAAC" w14:textId="77777777" w:rsidR="002D69C0" w:rsidRDefault="002D69C0" w:rsidP="002D69C0">
      <w:pPr>
        <w:rPr>
          <w:vanish/>
        </w:rPr>
      </w:pPr>
      <w:r>
        <w:rPr>
          <w:vanish/>
        </w:rPr>
        <w:br w:type="page"/>
      </w:r>
    </w:p>
    <w:p w14:paraId="0849B8F5" w14:textId="77777777" w:rsidR="002D69C0" w:rsidRDefault="002D69C0" w:rsidP="002D69C0">
      <w:pPr>
        <w:rPr>
          <w:b/>
          <w:bCs/>
          <w:color w:val="000000"/>
          <w:spacing w:val="36"/>
          <w:szCs w:val="24"/>
        </w:rPr>
      </w:pPr>
      <w:r>
        <w:rPr>
          <w:bCs/>
          <w:caps/>
          <w:color w:val="000000"/>
          <w:spacing w:val="36"/>
          <w:szCs w:val="24"/>
        </w:rPr>
        <w:br w:type="page"/>
      </w:r>
    </w:p>
    <w:p w14:paraId="0F4934D9" w14:textId="77777777" w:rsidR="002D69C0" w:rsidRPr="00C11555" w:rsidRDefault="002D69C0" w:rsidP="002D69C0">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067D11E6" w14:textId="77777777" w:rsidR="002D69C0" w:rsidRPr="00F238B8" w:rsidRDefault="002D69C0" w:rsidP="002D69C0">
      <w:pPr>
        <w:pStyle w:val="affffa"/>
      </w:pPr>
      <w:r w:rsidRPr="00203244">
        <w:t>Подтверждение согласия физического лица на обработку персональных данных</w:t>
      </w:r>
    </w:p>
    <w:p w14:paraId="0724465A" w14:textId="77777777" w:rsidR="002D69C0" w:rsidRPr="00180842" w:rsidRDefault="002D69C0" w:rsidP="002D69C0">
      <w:r w:rsidRPr="00180842">
        <w:t>Настоящим _______________________________________________________________________,</w:t>
      </w:r>
    </w:p>
    <w:p w14:paraId="15AB9B1A" w14:textId="77777777" w:rsidR="002D69C0" w:rsidRPr="00180842" w:rsidRDefault="002D69C0" w:rsidP="002D69C0">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369F4F5" w14:textId="77777777" w:rsidR="002D69C0" w:rsidRPr="00180842" w:rsidRDefault="002D69C0" w:rsidP="002D69C0">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2E743E7" w14:textId="77777777" w:rsidR="002D69C0" w:rsidRPr="00180842" w:rsidRDefault="002D69C0" w:rsidP="002D69C0">
      <w:pPr>
        <w:spacing w:after="120"/>
      </w:pPr>
      <w:r w:rsidRPr="00180842">
        <w:t>Адрес регистрации: _______________________________________________________________,</w:t>
      </w:r>
    </w:p>
    <w:p w14:paraId="3D24DA26" w14:textId="77777777" w:rsidR="002D69C0" w:rsidRPr="00180842" w:rsidRDefault="002D69C0" w:rsidP="002D69C0">
      <w:pPr>
        <w:spacing w:after="120"/>
      </w:pPr>
      <w:r w:rsidRPr="00180842">
        <w:t>Дата рождения: ___________________________________________________________________,</w:t>
      </w:r>
    </w:p>
    <w:p w14:paraId="49D1A67E" w14:textId="77777777" w:rsidR="002D69C0" w:rsidRPr="00180842" w:rsidRDefault="002D69C0" w:rsidP="002D69C0">
      <w:pPr>
        <w:spacing w:after="120"/>
      </w:pPr>
      <w:r w:rsidRPr="00180842">
        <w:t>ИНН ____________________________________________________________________________</w:t>
      </w:r>
    </w:p>
    <w:p w14:paraId="0AECFC94" w14:textId="77777777" w:rsidR="002D69C0" w:rsidRPr="00180842" w:rsidRDefault="002D69C0" w:rsidP="002D69C0">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40A27436" w14:textId="77777777" w:rsidR="002D69C0" w:rsidRPr="00180842" w:rsidRDefault="002D69C0" w:rsidP="002D69C0">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351092B" w14:textId="77777777" w:rsidR="002D69C0" w:rsidRPr="00180842" w:rsidRDefault="002D69C0" w:rsidP="002D69C0">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46D99063" w14:textId="77777777" w:rsidR="002D69C0" w:rsidRPr="00180842" w:rsidRDefault="002D69C0" w:rsidP="002D69C0">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2384F0AC" w14:textId="77777777" w:rsidR="002D69C0" w:rsidRPr="00180842" w:rsidRDefault="002D69C0" w:rsidP="002D69C0">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3E11ADA2" w14:textId="77777777" w:rsidR="002D69C0" w:rsidRPr="00180842" w:rsidRDefault="002D69C0" w:rsidP="002D69C0">
      <w:pPr>
        <w:spacing w:after="60"/>
        <w:jc w:val="both"/>
      </w:pPr>
      <w:r w:rsidRPr="00180842">
        <w:t xml:space="preserve">Настоящее согласие действует в течение 5 лет со дня его подписания. </w:t>
      </w:r>
    </w:p>
    <w:p w14:paraId="473EEDB4" w14:textId="77777777" w:rsidR="002D69C0" w:rsidRPr="00180842" w:rsidRDefault="002D69C0" w:rsidP="002D69C0">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5431E1AA" w14:textId="77777777" w:rsidR="002D69C0" w:rsidRPr="00203244" w:rsidRDefault="002D69C0" w:rsidP="002D69C0">
      <w:r w:rsidRPr="00203244">
        <w:t>«___» ______________ 201_ г.                                 _________________ (_________)</w:t>
      </w:r>
    </w:p>
    <w:p w14:paraId="18AB1758" w14:textId="77777777" w:rsidR="002D69C0" w:rsidRPr="00203244" w:rsidRDefault="002D69C0" w:rsidP="002D69C0">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76AB439D" w14:textId="77777777" w:rsidR="002D69C0" w:rsidRPr="00203244" w:rsidRDefault="002D69C0" w:rsidP="002D69C0">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234DC42A" w14:textId="77777777" w:rsidR="002D69C0" w:rsidRPr="00203244" w:rsidRDefault="002D69C0" w:rsidP="002D69C0">
      <w:pPr>
        <w:rPr>
          <w:sz w:val="32"/>
          <w:szCs w:val="32"/>
        </w:rPr>
        <w:sectPr w:rsidR="002D69C0" w:rsidRPr="00203244" w:rsidSect="004D6DC0">
          <w:headerReference w:type="default" r:id="rId43"/>
          <w:pgSz w:w="11907" w:h="16840" w:code="9"/>
          <w:pgMar w:top="510" w:right="1021" w:bottom="567" w:left="1247" w:header="737" w:footer="680" w:gutter="0"/>
          <w:cols w:space="708"/>
          <w:docGrid w:linePitch="360"/>
        </w:sectPr>
      </w:pPr>
    </w:p>
    <w:p w14:paraId="796B48E9" w14:textId="77777777" w:rsidR="002D69C0" w:rsidRPr="00203244" w:rsidRDefault="002D69C0" w:rsidP="002D69C0">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23D901B1" w14:textId="77777777" w:rsidR="002D69C0" w:rsidRPr="00203244" w:rsidRDefault="002D69C0" w:rsidP="002D69C0">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57229E45" w14:textId="77777777" w:rsidR="002D69C0" w:rsidRPr="00203244" w:rsidRDefault="002D69C0" w:rsidP="002D69C0">
      <w:pPr>
        <w:tabs>
          <w:tab w:val="left" w:pos="5788"/>
        </w:tabs>
      </w:pPr>
      <w:r>
        <w:tab/>
      </w:r>
      <w:r>
        <w:tab/>
      </w:r>
    </w:p>
    <w:p w14:paraId="661E9508" w14:textId="77777777" w:rsidR="002D69C0" w:rsidRPr="00180842" w:rsidRDefault="002D69C0" w:rsidP="002D69C0">
      <w:pPr>
        <w:spacing w:after="60" w:line="228" w:lineRule="auto"/>
      </w:pPr>
      <w:r w:rsidRPr="00180842">
        <w:t>Настоящим _____________________________________________________________________,</w:t>
      </w:r>
    </w:p>
    <w:p w14:paraId="3E483730" w14:textId="77777777" w:rsidR="002D69C0" w:rsidRPr="00180842" w:rsidRDefault="002D69C0" w:rsidP="002D69C0">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7379F9C3" w14:textId="77777777" w:rsidR="002D69C0" w:rsidRPr="00180842" w:rsidRDefault="002D69C0" w:rsidP="002D69C0">
      <w:pPr>
        <w:spacing w:after="120" w:line="228" w:lineRule="auto"/>
      </w:pPr>
      <w:r w:rsidRPr="00180842">
        <w:t>Адрес места нахождения (юридический адрес): ______________________________________,</w:t>
      </w:r>
    </w:p>
    <w:p w14:paraId="296F9910" w14:textId="77777777" w:rsidR="002D69C0" w:rsidRPr="00180842" w:rsidRDefault="002D69C0" w:rsidP="002D69C0">
      <w:pPr>
        <w:spacing w:after="120" w:line="228" w:lineRule="auto"/>
      </w:pPr>
      <w:r w:rsidRPr="00180842">
        <w:t>Фактический адрес: ______________________________________________________________,</w:t>
      </w:r>
    </w:p>
    <w:p w14:paraId="394FD1F4" w14:textId="77777777" w:rsidR="002D69C0" w:rsidRPr="00180842" w:rsidRDefault="002D69C0" w:rsidP="002D69C0">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463660FF" w14:textId="77777777" w:rsidR="002D69C0" w:rsidRPr="00180842" w:rsidRDefault="002D69C0" w:rsidP="002D69C0">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2F33EAEF" w14:textId="77777777" w:rsidR="002D69C0" w:rsidRPr="00180842" w:rsidRDefault="002D69C0" w:rsidP="002D69C0">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5C8938F" w14:textId="77777777" w:rsidR="002D69C0" w:rsidRPr="00180842" w:rsidRDefault="002D69C0" w:rsidP="002D69C0">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2AD1D2C1" w14:textId="77777777" w:rsidR="002D69C0" w:rsidRPr="00180842" w:rsidRDefault="002D69C0" w:rsidP="002D69C0">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4E8F0F0D" w14:textId="77777777" w:rsidR="002D69C0" w:rsidRPr="00180842" w:rsidRDefault="002D69C0" w:rsidP="002D69C0">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614156DD" w14:textId="77777777" w:rsidR="002D69C0" w:rsidRPr="00180842" w:rsidRDefault="002D69C0" w:rsidP="002D69C0">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2AE40C4" w14:textId="77777777" w:rsidR="002D69C0" w:rsidRPr="00180842" w:rsidRDefault="002D69C0" w:rsidP="002D69C0">
      <w:pPr>
        <w:keepNext/>
      </w:pPr>
      <w:r w:rsidRPr="00180842">
        <w:t xml:space="preserve"> «___» ______________ 201_ г. </w:t>
      </w:r>
      <w:r w:rsidRPr="00180842">
        <w:tab/>
      </w:r>
      <w:r w:rsidRPr="00180842">
        <w:tab/>
      </w:r>
      <w:r w:rsidRPr="00180842">
        <w:tab/>
        <w:t>_________________ (_________)</w:t>
      </w:r>
    </w:p>
    <w:p w14:paraId="11F768F0" w14:textId="77777777" w:rsidR="002D69C0" w:rsidRPr="00180842" w:rsidRDefault="002D69C0" w:rsidP="002D69C0">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5B816879" w14:textId="77777777" w:rsidR="002D69C0" w:rsidRPr="00180842" w:rsidRDefault="002D69C0" w:rsidP="002D69C0">
      <w:pPr>
        <w:keepNext/>
        <w:rPr>
          <w:vertAlign w:val="superscript"/>
        </w:rPr>
      </w:pPr>
      <w:r w:rsidRPr="00180842">
        <w:rPr>
          <w:vertAlign w:val="superscript"/>
        </w:rPr>
        <w:t xml:space="preserve">                                МП</w:t>
      </w:r>
    </w:p>
    <w:p w14:paraId="0E91C705" w14:textId="77777777" w:rsidR="002D69C0" w:rsidRPr="00ED74FA" w:rsidRDefault="002D69C0" w:rsidP="002D69C0">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2" w:name="_Toc398807152"/>
      <w:bookmarkEnd w:id="112"/>
    </w:p>
    <w:p w14:paraId="098CD539" w14:textId="77777777" w:rsidR="002D69C0" w:rsidRPr="00FD4D22" w:rsidRDefault="002D69C0" w:rsidP="002D69C0">
      <w:pPr>
        <w:rPr>
          <w:vanish/>
        </w:rPr>
      </w:pPr>
    </w:p>
    <w:p w14:paraId="0F2B3A8B" w14:textId="77777777" w:rsidR="00FD4D22" w:rsidRPr="002D69C0" w:rsidRDefault="00FD4D22" w:rsidP="002D69C0">
      <w:bookmarkStart w:id="113" w:name="_GoBack"/>
      <w:bookmarkEnd w:id="113"/>
    </w:p>
    <w:sectPr w:rsidR="00FD4D22" w:rsidRPr="002D69C0" w:rsidSect="00FD4D22">
      <w:headerReference w:type="default" r:id="rId44"/>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B3385" w14:textId="77777777" w:rsidR="00BB218E" w:rsidRDefault="00BB218E">
      <w:r>
        <w:separator/>
      </w:r>
    </w:p>
  </w:endnote>
  <w:endnote w:type="continuationSeparator" w:id="0">
    <w:p w14:paraId="1F25D1F3" w14:textId="77777777" w:rsidR="00BB218E" w:rsidRDefault="00BB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20F5FF07" w14:textId="77777777" w:rsidR="002D69C0" w:rsidRDefault="002D69C0">
        <w:pPr>
          <w:pStyle w:val="af3"/>
          <w:jc w:val="right"/>
        </w:pPr>
        <w:r>
          <w:fldChar w:fldCharType="begin"/>
        </w:r>
        <w:r>
          <w:instrText>PAGE   \* MERGEFORMAT</w:instrText>
        </w:r>
        <w:r>
          <w:fldChar w:fldCharType="separate"/>
        </w:r>
        <w:r w:rsidR="00AC3040">
          <w:rPr>
            <w:noProof/>
          </w:rPr>
          <w:t>53</w:t>
        </w:r>
        <w:r>
          <w:fldChar w:fldCharType="end"/>
        </w:r>
      </w:p>
    </w:sdtContent>
  </w:sdt>
  <w:p w14:paraId="184573CE" w14:textId="77777777" w:rsidR="002D69C0" w:rsidRDefault="002D69C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20DC9C03" w14:textId="77777777" w:rsidR="002D69C0" w:rsidRDefault="002D69C0">
        <w:pPr>
          <w:pStyle w:val="af3"/>
          <w:jc w:val="right"/>
        </w:pPr>
        <w:r>
          <w:fldChar w:fldCharType="begin"/>
        </w:r>
        <w:r>
          <w:instrText>PAGE   \* MERGEFORMAT</w:instrText>
        </w:r>
        <w:r>
          <w:fldChar w:fldCharType="separate"/>
        </w:r>
        <w:r w:rsidR="00AC3040">
          <w:rPr>
            <w:noProof/>
          </w:rPr>
          <w:t>78</w:t>
        </w:r>
        <w:r>
          <w:fldChar w:fldCharType="end"/>
        </w:r>
      </w:p>
    </w:sdtContent>
  </w:sdt>
  <w:p w14:paraId="4A59E226" w14:textId="77777777" w:rsidR="002D69C0" w:rsidRPr="00BF3C31" w:rsidRDefault="002D69C0">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1B24B" w14:textId="77777777" w:rsidR="00BB218E" w:rsidRDefault="00BB218E">
      <w:r>
        <w:separator/>
      </w:r>
    </w:p>
  </w:footnote>
  <w:footnote w:type="continuationSeparator" w:id="0">
    <w:p w14:paraId="0614FA77" w14:textId="77777777" w:rsidR="00BB218E" w:rsidRDefault="00BB218E">
      <w:r>
        <w:continuationSeparator/>
      </w:r>
    </w:p>
  </w:footnote>
  <w:footnote w:id="1">
    <w:p w14:paraId="7FB9E4B7" w14:textId="77777777" w:rsidR="002D69C0" w:rsidRDefault="002D69C0" w:rsidP="002D69C0">
      <w:pPr>
        <w:pStyle w:val="afb"/>
      </w:pPr>
      <w:r>
        <w:rPr>
          <w:rStyle w:val="afd"/>
        </w:rPr>
        <w:footnoteRef/>
      </w:r>
      <w:r>
        <w:t xml:space="preserve"> </w:t>
      </w:r>
      <w:r w:rsidRPr="001D72C1">
        <w:t>Статистика по доле субъектов Российской Федерации по соответствующим направлениям предоставляется Заказчиком.</w:t>
      </w:r>
    </w:p>
  </w:footnote>
  <w:footnote w:id="2">
    <w:p w14:paraId="19E17A03" w14:textId="499F0448" w:rsidR="002D69C0" w:rsidRDefault="002D69C0" w:rsidP="002D69C0">
      <w:pPr>
        <w:pStyle w:val="afb"/>
      </w:pPr>
      <w:r>
        <w:rPr>
          <w:rStyle w:val="afd"/>
        </w:rPr>
        <w:footnoteRef/>
      </w:r>
      <w:r>
        <w:t xml:space="preserve"> Перечень НПА может быть скорректирован по согласованию с Заказчиком.</w:t>
      </w:r>
    </w:p>
  </w:footnote>
  <w:footnote w:id="3">
    <w:p w14:paraId="7EDF8B80" w14:textId="5B2AF5D8" w:rsidR="00B531CF" w:rsidRDefault="00B531CF">
      <w:pPr>
        <w:pStyle w:val="afb"/>
      </w:pPr>
      <w:r>
        <w:rPr>
          <w:rStyle w:val="afd"/>
        </w:rPr>
        <w:footnoteRef/>
      </w:r>
      <w:r>
        <w:t xml:space="preserve"> </w:t>
      </w:r>
      <w:r w:rsidRPr="00B531CF">
        <w:t>Опросные листы-анкеты согласовываются Заказчиком</w:t>
      </w:r>
    </w:p>
  </w:footnote>
  <w:footnote w:id="4">
    <w:p w14:paraId="3479A3E3" w14:textId="77777777" w:rsidR="002D69C0" w:rsidRPr="001C18A7" w:rsidRDefault="002D69C0" w:rsidP="002D69C0">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5">
    <w:p w14:paraId="3991165B" w14:textId="77777777" w:rsidR="002D69C0" w:rsidRPr="001C18A7" w:rsidRDefault="002D69C0" w:rsidP="002D69C0">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6">
    <w:p w14:paraId="0E136133" w14:textId="77777777" w:rsidR="002D69C0" w:rsidRPr="00FD4D22" w:rsidRDefault="002D69C0" w:rsidP="002D69C0">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7">
    <w:p w14:paraId="1884A797" w14:textId="77777777" w:rsidR="002D69C0" w:rsidRPr="00FD4D22" w:rsidRDefault="002D69C0" w:rsidP="002D69C0">
      <w:pPr>
        <w:pStyle w:val="afb"/>
        <w:rPr>
          <w:sz w:val="18"/>
        </w:rPr>
      </w:pPr>
      <w:r w:rsidRPr="00FD4D22">
        <w:rPr>
          <w:rStyle w:val="afd"/>
          <w:sz w:val="18"/>
        </w:rPr>
        <w:footnoteRef/>
      </w:r>
      <w:r w:rsidRPr="00FD4D22">
        <w:rPr>
          <w:sz w:val="18"/>
        </w:rPr>
        <w:t xml:space="preserve"> Письмо ФНС России от 17.10.2012 N АС-4-2/17710</w:t>
      </w:r>
    </w:p>
  </w:footnote>
  <w:footnote w:id="8">
    <w:p w14:paraId="341DF8F7" w14:textId="77777777" w:rsidR="002D69C0" w:rsidRPr="00FD4D22" w:rsidRDefault="002D69C0" w:rsidP="002D69C0">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9">
    <w:p w14:paraId="7CE4DC8A" w14:textId="77777777" w:rsidR="002D69C0" w:rsidRPr="0023770D" w:rsidRDefault="002D69C0" w:rsidP="002D69C0">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0">
    <w:p w14:paraId="72ED9EE7" w14:textId="77777777" w:rsidR="002D69C0" w:rsidRDefault="002D69C0" w:rsidP="002D69C0">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A450" w14:textId="77777777" w:rsidR="002D69C0" w:rsidRPr="00622EE4" w:rsidRDefault="002D69C0"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9B70" w14:textId="77777777" w:rsidR="002D69C0" w:rsidRDefault="002D69C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E656" w14:textId="77777777" w:rsidR="002D69C0" w:rsidRDefault="002D69C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05549" w14:textId="77777777" w:rsidR="002D69C0" w:rsidRDefault="002D69C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8843" w14:textId="77777777" w:rsidR="002D69C0" w:rsidRDefault="002D69C0">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F6FC" w14:textId="77777777" w:rsidR="002D69C0" w:rsidRDefault="002D69C0" w:rsidP="004D6DC0">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AF2A27" w:rsidRDefault="00AF2A27"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2"/>
    <w:multiLevelType w:val="hybridMultilevel"/>
    <w:tmpl w:val="78B6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ED4907"/>
    <w:multiLevelType w:val="hybridMultilevel"/>
    <w:tmpl w:val="1FDA5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9987DFE"/>
    <w:multiLevelType w:val="hybridMultilevel"/>
    <w:tmpl w:val="B50C3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876958"/>
    <w:multiLevelType w:val="hybridMultilevel"/>
    <w:tmpl w:val="F284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0"/>
  </w:num>
  <w:num w:numId="4">
    <w:abstractNumId w:val="1"/>
  </w:num>
  <w:num w:numId="5">
    <w:abstractNumId w:val="14"/>
  </w:num>
  <w:num w:numId="6">
    <w:abstractNumId w:val="2"/>
  </w:num>
  <w:num w:numId="7">
    <w:abstractNumId w:val="12"/>
  </w:num>
  <w:num w:numId="8">
    <w:abstractNumId w:val="26"/>
  </w:num>
  <w:num w:numId="9">
    <w:abstractNumId w:val="27"/>
  </w:num>
  <w:num w:numId="10">
    <w:abstractNumId w:val="45"/>
  </w:num>
  <w:num w:numId="11">
    <w:abstractNumId w:val="25"/>
  </w:num>
  <w:num w:numId="12">
    <w:abstractNumId w:val="21"/>
  </w:num>
  <w:num w:numId="13">
    <w:abstractNumId w:val="10"/>
  </w:num>
  <w:num w:numId="14">
    <w:abstractNumId w:val="5"/>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16"/>
  </w:num>
  <w:num w:numId="18">
    <w:abstractNumId w:val="44"/>
  </w:num>
  <w:num w:numId="19">
    <w:abstractNumId w:val="32"/>
  </w:num>
  <w:num w:numId="20">
    <w:abstractNumId w:val="39"/>
  </w:num>
  <w:num w:numId="21">
    <w:abstractNumId w:val="6"/>
  </w:num>
  <w:num w:numId="22">
    <w:abstractNumId w:val="15"/>
  </w:num>
  <w:num w:numId="23">
    <w:abstractNumId w:val="47"/>
  </w:num>
  <w:num w:numId="24">
    <w:abstractNumId w:val="20"/>
  </w:num>
  <w:num w:numId="25">
    <w:abstractNumId w:val="13"/>
  </w:num>
  <w:num w:numId="26">
    <w:abstractNumId w:val="37"/>
  </w:num>
  <w:num w:numId="27">
    <w:abstractNumId w:val="40"/>
  </w:num>
  <w:num w:numId="28">
    <w:abstractNumId w:val="9"/>
  </w:num>
  <w:num w:numId="2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41"/>
  </w:num>
  <w:num w:numId="33">
    <w:abstractNumId w:val="42"/>
  </w:num>
  <w:num w:numId="34">
    <w:abstractNumId w:val="11"/>
  </w:num>
  <w:num w:numId="35">
    <w:abstractNumId w:val="38"/>
  </w:num>
  <w:num w:numId="36">
    <w:abstractNumId w:val="35"/>
  </w:num>
  <w:num w:numId="37">
    <w:abstractNumId w:val="30"/>
  </w:num>
  <w:num w:numId="38">
    <w:abstractNumId w:val="7"/>
  </w:num>
  <w:num w:numId="39">
    <w:abstractNumId w:val="23"/>
  </w:num>
  <w:num w:numId="40">
    <w:abstractNumId w:val="24"/>
  </w:num>
  <w:num w:numId="41">
    <w:abstractNumId w:val="22"/>
  </w:num>
  <w:num w:numId="42">
    <w:abstractNumId w:val="36"/>
  </w:num>
  <w:num w:numId="43">
    <w:abstractNumId w:val="29"/>
  </w:num>
  <w:num w:numId="44">
    <w:abstractNumId w:val="43"/>
  </w:num>
  <w:num w:numId="45">
    <w:abstractNumId w:val="49"/>
  </w:num>
  <w:num w:numId="46">
    <w:abstractNumId w:val="3"/>
  </w:num>
  <w:num w:numId="47">
    <w:abstractNumId w:val="46"/>
  </w:num>
  <w:num w:numId="48">
    <w:abstractNumId w:val="17"/>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46F1"/>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9C0"/>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C4893"/>
    <w:rsid w:val="003D19BB"/>
    <w:rsid w:val="003D3B6B"/>
    <w:rsid w:val="003D5A70"/>
    <w:rsid w:val="003D70FC"/>
    <w:rsid w:val="003E19A1"/>
    <w:rsid w:val="003E43C8"/>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6FE4"/>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8E5"/>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599"/>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07A9"/>
    <w:rsid w:val="007519AF"/>
    <w:rsid w:val="00752BCE"/>
    <w:rsid w:val="00752D2C"/>
    <w:rsid w:val="007539DF"/>
    <w:rsid w:val="00753F58"/>
    <w:rsid w:val="00761038"/>
    <w:rsid w:val="0076406D"/>
    <w:rsid w:val="00765105"/>
    <w:rsid w:val="00765B8A"/>
    <w:rsid w:val="00765D0C"/>
    <w:rsid w:val="00771314"/>
    <w:rsid w:val="00775123"/>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6664E"/>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3040"/>
    <w:rsid w:val="00AD00E2"/>
    <w:rsid w:val="00AD0EC7"/>
    <w:rsid w:val="00AD26A1"/>
    <w:rsid w:val="00AD26BE"/>
    <w:rsid w:val="00AD3F2C"/>
    <w:rsid w:val="00AD4BFB"/>
    <w:rsid w:val="00AE03AE"/>
    <w:rsid w:val="00AE1CF8"/>
    <w:rsid w:val="00AE317D"/>
    <w:rsid w:val="00AE4720"/>
    <w:rsid w:val="00AE4722"/>
    <w:rsid w:val="00AF21BB"/>
    <w:rsid w:val="00AF2A27"/>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31CF"/>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18E"/>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42AB"/>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00FA"/>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3B8"/>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09E1047A-ABD0-4667-8EE1-F067C493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rnp.fas.gov.ru/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hyperlink" Target="http://zakupki.gov.ru/223/dishonest/public/supplier-search.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eader" Target="header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mailto:asi@asi.ru" TargetMode="External"/><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yperlink" Target="http://www.zakupki.gov.ru/epz/dishonestsupplier/dishonestSuppliersQuickSearch/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6F92-DFB6-4FC9-A7D7-64F3E217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26245</Words>
  <Characters>149600</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175495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2017-03-24T13:16:00Z</dcterms:created>
  <dcterms:modified xsi:type="dcterms:W3CDTF">2017-03-24T13:16:00Z</dcterms:modified>
</cp:coreProperties>
</file>