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B143AE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w:t>
      </w:r>
      <w:r w:rsidR="00C040CB">
        <w:rPr>
          <w:b/>
          <w:sz w:val="28"/>
          <w:szCs w:val="28"/>
        </w:rPr>
        <w:br/>
      </w:r>
      <w:r w:rsidRPr="00D44CF8">
        <w:rPr>
          <w:b/>
          <w:sz w:val="28"/>
          <w:szCs w:val="28"/>
        </w:rPr>
        <w:t xml:space="preserve">на </w:t>
      </w:r>
      <w:r w:rsidR="00D8036B">
        <w:rPr>
          <w:b/>
          <w:sz w:val="28"/>
          <w:szCs w:val="28"/>
        </w:rPr>
        <w:t>выполнение работ по разработке</w:t>
      </w:r>
      <w:r w:rsidR="00C040CB">
        <w:rPr>
          <w:b/>
          <w:sz w:val="28"/>
          <w:szCs w:val="28"/>
        </w:rPr>
        <w:t xml:space="preserve"> франшизы </w:t>
      </w:r>
      <w:r w:rsidR="00D8036B">
        <w:rPr>
          <w:b/>
          <w:sz w:val="28"/>
          <w:szCs w:val="28"/>
        </w:rPr>
        <w:br/>
      </w:r>
      <w:r w:rsidR="00C040CB">
        <w:rPr>
          <w:b/>
          <w:sz w:val="28"/>
          <w:szCs w:val="28"/>
        </w:rPr>
        <w:t>Региональных Клубов лидеров</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8036B" w:rsidRDefault="00D8036B" w:rsidP="00D44CF8">
      <w:pPr>
        <w:jc w:val="center"/>
        <w:rPr>
          <w:sz w:val="28"/>
          <w:szCs w:val="28"/>
        </w:rPr>
      </w:pPr>
    </w:p>
    <w:p w:rsidR="00D44CF8" w:rsidRPr="00D44CF8" w:rsidRDefault="00D44CF8" w:rsidP="00D44CF8">
      <w:pPr>
        <w:jc w:val="center"/>
        <w:rPr>
          <w:sz w:val="28"/>
          <w:szCs w:val="28"/>
        </w:rPr>
      </w:pPr>
      <w:r w:rsidRPr="00D44CF8">
        <w:rPr>
          <w:sz w:val="28"/>
          <w:szCs w:val="28"/>
        </w:rPr>
        <w:t>г. Москва,</w:t>
      </w:r>
    </w:p>
    <w:p w:rsidR="00D44CF8" w:rsidRPr="00D44CF8" w:rsidRDefault="00C040CB"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41A4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741A41"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EA692D" w:rsidRDefault="00D44CF8" w:rsidP="00D74672">
      <w:pPr>
        <w:numPr>
          <w:ilvl w:val="2"/>
          <w:numId w:val="5"/>
        </w:numPr>
        <w:spacing w:after="200" w:line="276" w:lineRule="auto"/>
        <w:ind w:left="0" w:firstLine="567"/>
        <w:contextualSpacing/>
        <w:jc w:val="both"/>
        <w:rPr>
          <w:rFonts w:eastAsia="Calibri"/>
          <w:color w:val="FFFFFF" w:themeColor="background1"/>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EA692D" w:rsidRPr="00EA692D" w:rsidRDefault="00EA692D" w:rsidP="00EA692D">
      <w:pPr>
        <w:pStyle w:val="af8"/>
        <w:keepNext/>
        <w:keepLines/>
        <w:numPr>
          <w:ilvl w:val="0"/>
          <w:numId w:val="7"/>
        </w:numPr>
        <w:spacing w:line="120" w:lineRule="auto"/>
        <w:contextualSpacing w:val="0"/>
        <w:outlineLvl w:val="1"/>
        <w:rPr>
          <w:b/>
          <w:bCs/>
          <w:vanish/>
          <w:color w:val="FFFFFF" w:themeColor="background1"/>
          <w:sz w:val="4"/>
          <w:szCs w:val="4"/>
          <w:lang w:eastAsia="en-US"/>
        </w:rPr>
      </w:pPr>
      <w:bookmarkStart w:id="4" w:name="_Toc531131228"/>
    </w:p>
    <w:p w:rsidR="00EA692D" w:rsidRPr="00EA692D" w:rsidRDefault="00EA692D" w:rsidP="00EA692D">
      <w:pPr>
        <w:pStyle w:val="af8"/>
        <w:keepNext/>
        <w:keepLines/>
        <w:numPr>
          <w:ilvl w:val="0"/>
          <w:numId w:val="7"/>
        </w:numPr>
        <w:spacing w:line="120" w:lineRule="auto"/>
        <w:contextualSpacing w:val="0"/>
        <w:outlineLvl w:val="1"/>
        <w:rPr>
          <w:b/>
          <w:bCs/>
          <w:vanish/>
          <w:color w:val="FFFFFF" w:themeColor="background1"/>
          <w:sz w:val="4"/>
          <w:szCs w:val="4"/>
          <w:lang w:eastAsia="en-US"/>
        </w:rPr>
      </w:pPr>
    </w:p>
    <w:p w:rsidR="00EA692D" w:rsidRPr="00EA692D" w:rsidRDefault="00EA692D" w:rsidP="00EA692D">
      <w:pPr>
        <w:pStyle w:val="af8"/>
        <w:keepNext/>
        <w:keepLines/>
        <w:numPr>
          <w:ilvl w:val="1"/>
          <w:numId w:val="7"/>
        </w:numPr>
        <w:spacing w:line="120" w:lineRule="auto"/>
        <w:contextualSpacing w:val="0"/>
        <w:outlineLvl w:val="1"/>
        <w:rPr>
          <w:b/>
          <w:bCs/>
          <w:vanish/>
          <w:color w:val="FFFFFF" w:themeColor="background1"/>
          <w:sz w:val="4"/>
          <w:szCs w:val="4"/>
          <w:lang w:eastAsia="en-US"/>
        </w:rPr>
      </w:pPr>
    </w:p>
    <w:p w:rsidR="00D44CF8" w:rsidRPr="00D44CF8" w:rsidRDefault="00D44CF8" w:rsidP="00EA692D">
      <w:pPr>
        <w:keepNext/>
        <w:keepLines/>
        <w:numPr>
          <w:ilvl w:val="1"/>
          <w:numId w:val="7"/>
        </w:numPr>
        <w:spacing w:before="200" w:after="200" w:line="276" w:lineRule="auto"/>
        <w:outlineLvl w:val="1"/>
        <w:rPr>
          <w:b/>
          <w:bCs/>
          <w:sz w:val="28"/>
          <w:szCs w:val="28"/>
          <w:lang w:eastAsia="en-US"/>
        </w:rPr>
      </w:pPr>
      <w:r w:rsidRPr="00D44CF8">
        <w:rPr>
          <w:b/>
          <w:bCs/>
          <w:sz w:val="28"/>
          <w:szCs w:val="28"/>
          <w:lang w:eastAsia="en-US"/>
        </w:rPr>
        <w:t>Разъяснения Закупочной документации</w:t>
      </w:r>
      <w:bookmarkEnd w:id="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w:t>
      </w:r>
      <w:r w:rsidRPr="00D44CF8">
        <w:rPr>
          <w:rFonts w:eastAsia="Calibri"/>
          <w:sz w:val="28"/>
          <w:szCs w:val="28"/>
          <w:lang w:eastAsia="en-US"/>
        </w:rPr>
        <w:lastRenderedPageBreak/>
        <w:t>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5" w:name="_Toc531131229"/>
      <w:r w:rsidRPr="00D44CF8">
        <w:rPr>
          <w:b/>
          <w:bCs/>
          <w:sz w:val="28"/>
          <w:szCs w:val="28"/>
          <w:lang w:eastAsia="en-US"/>
        </w:rPr>
        <w:t>Требования к Заявке</w:t>
      </w:r>
      <w:bookmarkEnd w:id="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6" w:name="_Toc531131230"/>
      <w:r w:rsidRPr="00D44CF8">
        <w:rPr>
          <w:b/>
          <w:bCs/>
          <w:sz w:val="28"/>
          <w:szCs w:val="28"/>
          <w:lang w:eastAsia="en-US"/>
        </w:rPr>
        <w:lastRenderedPageBreak/>
        <w:t>Рассмотрение и оценка Заявок</w:t>
      </w:r>
      <w:bookmarkEnd w:id="6"/>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7" w:name="_Toc531131231"/>
      <w:r w:rsidRPr="00D44CF8">
        <w:rPr>
          <w:b/>
          <w:bCs/>
          <w:sz w:val="28"/>
          <w:szCs w:val="28"/>
          <w:lang w:eastAsia="en-US"/>
        </w:rPr>
        <w:t>Изменение и отзыв Заявок</w:t>
      </w:r>
      <w:bookmarkEnd w:id="7"/>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 w:name="_Toc531131232"/>
      <w:r w:rsidRPr="00D44CF8">
        <w:rPr>
          <w:b/>
          <w:bCs/>
          <w:sz w:val="28"/>
          <w:szCs w:val="28"/>
          <w:lang w:eastAsia="en-US"/>
        </w:rPr>
        <w:t>Порядок применения антидемпинговых мер</w:t>
      </w:r>
      <w:bookmarkEnd w:id="8"/>
    </w:p>
    <w:p w:rsidR="00D44CF8" w:rsidRPr="00D44CF8" w:rsidRDefault="00D44CF8" w:rsidP="00B84F50">
      <w:pPr>
        <w:numPr>
          <w:ilvl w:val="2"/>
          <w:numId w:val="7"/>
        </w:numPr>
        <w:spacing w:after="200" w:line="276" w:lineRule="auto"/>
        <w:ind w:left="0" w:firstLine="709"/>
        <w:contextualSpacing/>
        <w:jc w:val="both"/>
        <w:rPr>
          <w:rFonts w:eastAsia="Calibri"/>
          <w:sz w:val="28"/>
          <w:szCs w:val="28"/>
          <w:lang w:eastAsia="en-US"/>
        </w:rPr>
      </w:pPr>
      <w:bookmarkStart w:id="9"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9"/>
    </w:p>
    <w:p w:rsidR="00D44CF8" w:rsidRPr="00D44CF8" w:rsidRDefault="00D44CF8" w:rsidP="00B84F50">
      <w:pPr>
        <w:numPr>
          <w:ilvl w:val="3"/>
          <w:numId w:val="7"/>
        </w:numPr>
        <w:spacing w:after="200" w:line="276" w:lineRule="auto"/>
        <w:ind w:left="0" w:firstLine="709"/>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w:t>
      </w:r>
      <w:r w:rsidRPr="00D44CF8">
        <w:rPr>
          <w:rFonts w:eastAsia="Calibri"/>
          <w:sz w:val="28"/>
          <w:szCs w:val="28"/>
          <w:lang w:eastAsia="en-US"/>
        </w:rPr>
        <w:lastRenderedPageBreak/>
        <w:t>(или)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B84F50">
      <w:pPr>
        <w:numPr>
          <w:ilvl w:val="3"/>
          <w:numId w:val="7"/>
        </w:numPr>
        <w:spacing w:after="200" w:line="276" w:lineRule="auto"/>
        <w:ind w:left="0" w:firstLine="709"/>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0" w:name="_Toc517948088"/>
      <w:bookmarkStart w:id="11" w:name="_Toc517954872"/>
      <w:bookmarkStart w:id="12" w:name="_Toc517969449"/>
      <w:bookmarkStart w:id="13" w:name="_Toc518035487"/>
      <w:bookmarkStart w:id="14" w:name="_Toc518048141"/>
      <w:bookmarkStart w:id="15" w:name="_Toc518377067"/>
      <w:bookmarkStart w:id="16" w:name="_Toc518395795"/>
      <w:bookmarkStart w:id="17" w:name="_Toc518398410"/>
      <w:bookmarkStart w:id="18" w:name="_Toc520222652"/>
      <w:bookmarkStart w:id="19" w:name="_Toc520314389"/>
      <w:bookmarkStart w:id="20" w:name="_Toc520319321"/>
      <w:bookmarkStart w:id="21" w:name="_Toc520577467"/>
      <w:bookmarkStart w:id="22" w:name="_Toc517948089"/>
      <w:bookmarkStart w:id="23" w:name="_Toc517954873"/>
      <w:bookmarkStart w:id="24" w:name="_Toc517969450"/>
      <w:bookmarkStart w:id="25" w:name="_Toc518035488"/>
      <w:bookmarkStart w:id="26" w:name="_Toc518048142"/>
      <w:bookmarkStart w:id="27" w:name="_Toc518377068"/>
      <w:bookmarkStart w:id="28" w:name="_Toc518395796"/>
      <w:bookmarkStart w:id="29" w:name="_Toc518398411"/>
      <w:bookmarkStart w:id="30" w:name="_Toc520222653"/>
      <w:bookmarkStart w:id="31" w:name="_Toc520314390"/>
      <w:bookmarkStart w:id="32" w:name="_Toc520319322"/>
      <w:bookmarkStart w:id="33" w:name="_Toc520577468"/>
      <w:bookmarkStart w:id="34" w:name="_Toc517948094"/>
      <w:bookmarkStart w:id="35" w:name="_Toc517954878"/>
      <w:bookmarkStart w:id="36" w:name="_Toc517969455"/>
      <w:bookmarkStart w:id="37" w:name="_Toc518035493"/>
      <w:bookmarkStart w:id="38" w:name="_Toc518048147"/>
      <w:bookmarkStart w:id="39" w:name="_Toc518377073"/>
      <w:bookmarkStart w:id="40" w:name="_Toc518395801"/>
      <w:bookmarkStart w:id="41" w:name="_Toc518398416"/>
      <w:bookmarkStart w:id="42" w:name="_Toc520222658"/>
      <w:bookmarkStart w:id="43" w:name="_Toc520314395"/>
      <w:bookmarkStart w:id="44" w:name="_Toc520319327"/>
      <w:bookmarkStart w:id="45" w:name="_Toc520577473"/>
      <w:bookmarkStart w:id="46" w:name="_Toc517948099"/>
      <w:bookmarkStart w:id="47" w:name="_Toc517954883"/>
      <w:bookmarkStart w:id="48" w:name="_Toc517969460"/>
      <w:bookmarkStart w:id="49" w:name="_Toc518035498"/>
      <w:bookmarkStart w:id="50" w:name="_Toc518048152"/>
      <w:bookmarkStart w:id="51" w:name="_Toc518377078"/>
      <w:bookmarkStart w:id="52" w:name="_Toc518395806"/>
      <w:bookmarkStart w:id="53" w:name="_Toc518398421"/>
      <w:bookmarkStart w:id="54" w:name="_Toc520222663"/>
      <w:bookmarkStart w:id="55" w:name="_Toc520314400"/>
      <w:bookmarkStart w:id="56" w:name="_Toc520319332"/>
      <w:bookmarkStart w:id="57" w:name="_Toc520577478"/>
      <w:bookmarkStart w:id="58" w:name="_ВНУТРЕННИЙ_КАТАЛОГ_ПРОДУКЦИИ"/>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59" w:name="_Toc531131233"/>
      <w:r w:rsidRPr="00D44CF8">
        <w:rPr>
          <w:b/>
          <w:bCs/>
          <w:sz w:val="28"/>
          <w:szCs w:val="28"/>
          <w:lang w:eastAsia="en-US"/>
        </w:rPr>
        <w:t>Заключение договора</w:t>
      </w:r>
      <w:bookmarkEnd w:id="59"/>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0" w:name="_III._ИНФОРМАЦИОННАЯ_КАРТА"/>
      <w:bookmarkStart w:id="61" w:name="_Toc531131234"/>
      <w:bookmarkEnd w:id="60"/>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61"/>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EA692D" w:rsidRPr="00EA692D">
              <w:rPr>
                <w:rFonts w:ascii="Times New Roman" w:hAnsi="Times New Roman"/>
                <w:lang w:eastAsia="ru-RU"/>
              </w:rPr>
              <w:t>+7 (495) 690 91 29 доб.151</w:t>
            </w:r>
          </w:p>
          <w:p w:rsidR="00EA692D" w:rsidRPr="005B2EBC" w:rsidRDefault="00D44CF8" w:rsidP="00EA692D">
            <w:pPr>
              <w:rPr>
                <w:rFonts w:ascii="Times New Roman" w:hAnsi="Times New Roman"/>
                <w:bCs/>
                <w:lang w:eastAsia="ru-RU"/>
              </w:rPr>
            </w:pPr>
            <w:r w:rsidRPr="00D44CF8">
              <w:rPr>
                <w:rFonts w:ascii="Times New Roman" w:hAnsi="Times New Roman"/>
                <w:b/>
                <w:bCs/>
                <w:lang w:eastAsia="ru-RU"/>
              </w:rPr>
              <w:t xml:space="preserve">Адрес электронной почты: </w:t>
            </w:r>
            <w:r w:rsidR="005B2EBC" w:rsidRPr="005B2EBC">
              <w:rPr>
                <w:rFonts w:ascii="Times New Roman" w:hAnsi="Times New Roman"/>
                <w:bCs/>
                <w:lang w:eastAsia="ru-RU"/>
              </w:rPr>
              <w:t>dv.kiryanenko@asi.ru</w:t>
            </w:r>
          </w:p>
          <w:p w:rsidR="00D44CF8" w:rsidRPr="00D44CF8" w:rsidRDefault="00D44CF8" w:rsidP="005B2EBC">
            <w:pPr>
              <w:rPr>
                <w:rFonts w:ascii="Times New Roman" w:hAnsi="Times New Roman"/>
              </w:rPr>
            </w:pPr>
            <w:r w:rsidRPr="00D44CF8">
              <w:rPr>
                <w:rFonts w:ascii="Times New Roman" w:hAnsi="Times New Roman"/>
                <w:b/>
                <w:bCs/>
                <w:lang w:eastAsia="ru-RU"/>
              </w:rPr>
              <w:t xml:space="preserve">Контактное лицо: </w:t>
            </w:r>
            <w:r w:rsidR="005B2EBC" w:rsidRPr="005B2EBC">
              <w:rPr>
                <w:rFonts w:ascii="Times New Roman" w:hAnsi="Times New Roman"/>
                <w:bCs/>
                <w:lang w:eastAsia="ru-RU"/>
              </w:rPr>
              <w:t>Кирьяненко Денис Васильевич</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005B2EBC" w:rsidRPr="00882F3B">
              <w:rPr>
                <w:rFonts w:ascii="Times New Roman" w:hAnsi="Times New Roman"/>
              </w:rPr>
              <w:t>Запрос предложений</w:t>
            </w:r>
          </w:p>
          <w:p w:rsidR="00882F3B" w:rsidRPr="00882F3B" w:rsidRDefault="00882F3B" w:rsidP="00882F3B">
            <w:pPr>
              <w:jc w:val="both"/>
              <w:rPr>
                <w:rFonts w:ascii="Times New Roman" w:hAnsi="Times New Roman"/>
              </w:rPr>
            </w:pPr>
            <w:r w:rsidRPr="00882F3B">
              <w:rPr>
                <w:rFonts w:ascii="Times New Roman" w:hAnsi="Times New Roman"/>
              </w:rPr>
              <w:t>Форма Закупки: открытая, с возможностью подачи заявок в электронной форме.</w:t>
            </w:r>
          </w:p>
          <w:p w:rsidR="00882F3B" w:rsidRPr="00882F3B" w:rsidRDefault="00882F3B" w:rsidP="00882F3B">
            <w:pPr>
              <w:jc w:val="both"/>
              <w:rPr>
                <w:rFonts w:ascii="Times New Roman" w:hAnsi="Times New Roman"/>
              </w:rPr>
            </w:pPr>
            <w:r w:rsidRPr="00882F3B">
              <w:rPr>
                <w:rFonts w:ascii="Times New Roman" w:hAnsi="Times New Roman"/>
              </w:rPr>
              <w:t>Количество лотов в Закупке: один</w:t>
            </w:r>
          </w:p>
          <w:p w:rsidR="00882F3B" w:rsidRPr="005F5C05" w:rsidRDefault="00882F3B" w:rsidP="00882F3B">
            <w:pPr>
              <w:jc w:val="both"/>
              <w:rPr>
                <w:rFonts w:ascii="Times New Roman" w:hAnsi="Times New Roman"/>
              </w:rPr>
            </w:pPr>
            <w:r w:rsidRPr="005F5C05">
              <w:rPr>
                <w:rFonts w:ascii="Times New Roman" w:hAnsi="Times New Roman"/>
              </w:rPr>
              <w:t>Дополнительные элементы Закупочной процедуры:</w:t>
            </w:r>
          </w:p>
          <w:p w:rsidR="00882F3B" w:rsidRPr="005F5C05" w:rsidRDefault="00882F3B" w:rsidP="00F561E5">
            <w:pPr>
              <w:numPr>
                <w:ilvl w:val="0"/>
                <w:numId w:val="33"/>
              </w:numPr>
              <w:ind w:left="1069"/>
              <w:contextualSpacing/>
              <w:jc w:val="both"/>
              <w:rPr>
                <w:rFonts w:ascii="Times New Roman" w:hAnsi="Times New Roman"/>
              </w:rPr>
            </w:pPr>
            <w:r w:rsidRPr="005F5C05">
              <w:rPr>
                <w:rFonts w:ascii="Times New Roman" w:hAnsi="Times New Roman"/>
              </w:rPr>
              <w:t>с возможностью проведения переговоров;</w:t>
            </w:r>
          </w:p>
          <w:p w:rsidR="00882F3B" w:rsidRPr="005F5C05" w:rsidRDefault="00882F3B" w:rsidP="00F561E5">
            <w:pPr>
              <w:numPr>
                <w:ilvl w:val="0"/>
                <w:numId w:val="33"/>
              </w:numPr>
              <w:ind w:left="1069"/>
              <w:contextualSpacing/>
              <w:jc w:val="both"/>
              <w:rPr>
                <w:rFonts w:ascii="Times New Roman" w:hAnsi="Times New Roman"/>
              </w:rPr>
            </w:pPr>
            <w:r w:rsidRPr="005F5C05">
              <w:rPr>
                <w:rFonts w:ascii="Times New Roman" w:hAnsi="Times New Roman"/>
              </w:rPr>
              <w:t>с проведением обязательных переговоров о снижении цены с единственным Участником закупки;</w:t>
            </w:r>
          </w:p>
          <w:p w:rsidR="00D44CF8" w:rsidRPr="00882F3B" w:rsidRDefault="00882F3B" w:rsidP="00F561E5">
            <w:pPr>
              <w:numPr>
                <w:ilvl w:val="0"/>
                <w:numId w:val="33"/>
              </w:numPr>
              <w:ind w:left="1069"/>
              <w:contextualSpacing/>
              <w:jc w:val="both"/>
              <w:rPr>
                <w:rFonts w:ascii="Times New Roman" w:hAnsi="Times New Roman"/>
              </w:rPr>
            </w:pPr>
            <w:r w:rsidRPr="005F5C05">
              <w:rPr>
                <w:rFonts w:ascii="Times New Roman" w:hAnsi="Times New Roman"/>
              </w:rPr>
              <w:t>с возможностью проведения Переторжки.</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741A41">
        <w:tc>
          <w:tcPr>
            <w:tcW w:w="738" w:type="dxa"/>
            <w:gridSpan w:val="2"/>
          </w:tcPr>
          <w:p w:rsidR="00D44CF8" w:rsidRPr="005F5C05" w:rsidRDefault="00D44CF8" w:rsidP="00D44CF8">
            <w:pPr>
              <w:jc w:val="both"/>
              <w:rPr>
                <w:rFonts w:ascii="Times New Roman" w:hAnsi="Times New Roman"/>
              </w:rPr>
            </w:pPr>
          </w:p>
        </w:tc>
        <w:tc>
          <w:tcPr>
            <w:tcW w:w="8725" w:type="dxa"/>
          </w:tcPr>
          <w:p w:rsidR="00D44CF8" w:rsidRPr="005F5C05" w:rsidRDefault="00A85858" w:rsidP="00D44CF8">
            <w:pPr>
              <w:jc w:val="both"/>
              <w:rPr>
                <w:rFonts w:ascii="Times New Roman" w:hAnsi="Times New Roman"/>
              </w:rPr>
            </w:pPr>
            <w:r w:rsidRPr="005F5C05">
              <w:rPr>
                <w:rFonts w:ascii="Times New Roman" w:hAnsi="Times New Roman"/>
              </w:rPr>
              <w:t>Выполнение</w:t>
            </w:r>
            <w:r w:rsidR="00882F3B" w:rsidRPr="005F5C05">
              <w:rPr>
                <w:rFonts w:ascii="Times New Roman" w:hAnsi="Times New Roman"/>
              </w:rPr>
              <w:t xml:space="preserve"> работ по разработке франшизы</w:t>
            </w:r>
            <w:r w:rsidR="002D6BB0">
              <w:rPr>
                <w:rStyle w:val="afc"/>
                <w:rFonts w:ascii="Times New Roman" w:hAnsi="Times New Roman"/>
              </w:rPr>
              <w:footnoteReference w:id="1"/>
            </w:r>
            <w:r w:rsidR="00882F3B" w:rsidRPr="005F5C05">
              <w:rPr>
                <w:rFonts w:ascii="Times New Roman" w:hAnsi="Times New Roman"/>
              </w:rPr>
              <w:t xml:space="preserve"> Региональных Клубов лидеров</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BE2FC5" w:rsidRDefault="00D44CF8" w:rsidP="00BE2FC5">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BE2FC5" w:rsidRPr="00BE2FC5" w:rsidRDefault="00BE2FC5" w:rsidP="00BE2FC5">
            <w:pPr>
              <w:numPr>
                <w:ilvl w:val="0"/>
                <w:numId w:val="8"/>
              </w:numPr>
              <w:ind w:left="0" w:firstLine="0"/>
              <w:contextualSpacing/>
              <w:jc w:val="both"/>
              <w:rPr>
                <w:rFonts w:ascii="Times New Roman" w:hAnsi="Times New Roman"/>
              </w:rPr>
            </w:pPr>
            <w:r w:rsidRPr="00BE2FC5">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w:t>
            </w:r>
            <w:r>
              <w:rPr>
                <w:rFonts w:ascii="Times New Roman" w:hAnsi="Times New Roman"/>
              </w:rPr>
              <w:t>бности).</w:t>
            </w:r>
          </w:p>
          <w:p w:rsidR="00D44CF8" w:rsidRPr="00D44CF8" w:rsidRDefault="00D44CF8" w:rsidP="00F561E5">
            <w:pPr>
              <w:numPr>
                <w:ilvl w:val="0"/>
                <w:numId w:val="8"/>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D44CF8">
              <w:rPr>
                <w:rFonts w:ascii="Times New Roman" w:hAnsi="Times New Roman"/>
              </w:rPr>
              <w:lastRenderedPageBreak/>
              <w:t>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BE2FC5" w:rsidRDefault="00D44CF8" w:rsidP="00F561E5">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w:t>
            </w:r>
          </w:p>
          <w:p w:rsidR="00D44CF8" w:rsidRPr="00D44CF8" w:rsidRDefault="00BE2FC5" w:rsidP="00BE2FC5">
            <w:pPr>
              <w:numPr>
                <w:ilvl w:val="1"/>
                <w:numId w:val="9"/>
              </w:numPr>
              <w:contextualSpacing/>
              <w:jc w:val="both"/>
              <w:rPr>
                <w:rFonts w:ascii="Times New Roman" w:hAnsi="Times New Roman"/>
              </w:rPr>
            </w:pPr>
            <w:r w:rsidRPr="00BE2FC5">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Pr>
                <w:rFonts w:ascii="Times New Roman" w:hAnsi="Times New Roman"/>
              </w:rPr>
              <w:t>говора), а именно: не требуется.</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F561E5">
            <w:pPr>
              <w:numPr>
                <w:ilvl w:val="0"/>
                <w:numId w:val="9"/>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F561E5">
            <w:pPr>
              <w:numPr>
                <w:ilvl w:val="0"/>
                <w:numId w:val="9"/>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w:t>
            </w:r>
            <w:r w:rsidRPr="00D44CF8">
              <w:rPr>
                <w:rFonts w:ascii="Times New Roman" w:hAnsi="Times New Roman"/>
              </w:rPr>
              <w:lastRenderedPageBreak/>
              <w:t xml:space="preserve">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b/>
                <w:i/>
                <w:u w:val="single"/>
              </w:rPr>
            </w:pPr>
          </w:p>
          <w:p w:rsidR="00D44CF8" w:rsidRDefault="00D44CF8" w:rsidP="00F561E5">
            <w:pPr>
              <w:numPr>
                <w:ilvl w:val="0"/>
                <w:numId w:val="9"/>
              </w:numPr>
              <w:contextualSpacing/>
              <w:jc w:val="both"/>
              <w:rPr>
                <w:rFonts w:ascii="Times New Roman" w:hAnsi="Times New Roman"/>
              </w:rPr>
            </w:pPr>
            <w:bookmarkStart w:id="62" w:name="подункт5"/>
            <w:bookmarkEnd w:id="62"/>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6817C7" w:rsidRPr="007875BF" w:rsidRDefault="00410B31" w:rsidP="00410B31">
            <w:pPr>
              <w:pStyle w:val="af8"/>
              <w:jc w:val="both"/>
              <w:rPr>
                <w:rFonts w:ascii="Times New Roman" w:hAnsi="Times New Roman"/>
              </w:rPr>
            </w:pPr>
            <w:r w:rsidRPr="006817C7">
              <w:rPr>
                <w:rFonts w:ascii="Times New Roman" w:hAnsi="Times New Roman"/>
              </w:rPr>
              <w:t xml:space="preserve">а) </w:t>
            </w:r>
            <w:r w:rsidR="006D7924">
              <w:rPr>
                <w:rFonts w:ascii="Times New Roman" w:hAnsi="Times New Roman"/>
              </w:rPr>
              <w:t xml:space="preserve">Опыт </w:t>
            </w:r>
            <w:r w:rsidR="006D7924" w:rsidRPr="006D7924">
              <w:rPr>
                <w:rFonts w:ascii="Times New Roman" w:hAnsi="Times New Roman"/>
              </w:rPr>
              <w:t>выполнения работ или оказания услуг, соответствующих предмету Закупки</w:t>
            </w:r>
            <w:r w:rsidR="006D7924">
              <w:rPr>
                <w:rFonts w:ascii="Times New Roman" w:hAnsi="Times New Roman"/>
              </w:rPr>
              <w:t>,</w:t>
            </w:r>
            <w:r w:rsidR="006D7924" w:rsidRPr="006D7924">
              <w:rPr>
                <w:rFonts w:ascii="Times New Roman" w:hAnsi="Times New Roman"/>
              </w:rPr>
              <w:t xml:space="preserve"> </w:t>
            </w:r>
            <w:r w:rsidRPr="006817C7">
              <w:rPr>
                <w:rFonts w:ascii="Times New Roman" w:hAnsi="Times New Roman"/>
              </w:rPr>
              <w:t xml:space="preserve">подтверждается копиями исполненных </w:t>
            </w:r>
            <w:r w:rsidRPr="006817C7">
              <w:rPr>
                <w:rFonts w:ascii="Times New Roman" w:hAnsi="Times New Roman"/>
                <w:iCs/>
              </w:rPr>
              <w:t xml:space="preserve">договоров (контрактов) </w:t>
            </w:r>
            <w:r w:rsidR="006817C7" w:rsidRPr="006817C7">
              <w:rPr>
                <w:rFonts w:ascii="Times New Roman" w:hAnsi="Times New Roman"/>
                <w:iCs/>
              </w:rPr>
              <w:t xml:space="preserve">с </w:t>
            </w:r>
            <w:r w:rsidR="006817C7" w:rsidRPr="006817C7">
              <w:rPr>
                <w:rFonts w:ascii="Times New Roman" w:hAnsi="Times New Roman"/>
              </w:rPr>
              <w:t>копиями актов выполненных работ по данным договорам (контрактам) на разработку стратегий развития, креативных концепций деловых мероприятий, исполнение которых было завершено участником закупки не ранее 2016 года без применения к нему неустоек (штрафов, пеней), с ценой договора не менее пятидесяти процентов начальной (максимальной) цены договора в отношении каждого договора</w:t>
            </w:r>
            <w:r w:rsidR="007D2BAE" w:rsidRPr="006817C7">
              <w:rPr>
                <w:rFonts w:ascii="Times New Roman" w:hAnsi="Times New Roman"/>
              </w:rPr>
              <w:t xml:space="preserve"> </w:t>
            </w:r>
            <w:r w:rsidR="007D2BAE">
              <w:rPr>
                <w:rFonts w:ascii="Times New Roman" w:hAnsi="Times New Roman"/>
              </w:rPr>
              <w:t xml:space="preserve">(а также заполненная </w:t>
            </w:r>
            <w:r w:rsidR="007D2BAE" w:rsidRPr="006817C7">
              <w:rPr>
                <w:rFonts w:ascii="Times New Roman" w:hAnsi="Times New Roman"/>
              </w:rPr>
              <w:t xml:space="preserve">Форма </w:t>
            </w:r>
            <w:r w:rsidR="007D2BAE">
              <w:rPr>
                <w:rFonts w:ascii="Times New Roman" w:hAnsi="Times New Roman"/>
              </w:rPr>
              <w:t>№</w:t>
            </w:r>
            <w:r w:rsidR="007D2BAE" w:rsidRPr="006817C7">
              <w:rPr>
                <w:rFonts w:ascii="Times New Roman" w:hAnsi="Times New Roman"/>
              </w:rPr>
              <w:t>4</w:t>
            </w:r>
            <w:r w:rsidR="007D2BAE">
              <w:rPr>
                <w:rFonts w:ascii="Times New Roman" w:hAnsi="Times New Roman"/>
              </w:rPr>
              <w:t xml:space="preserve"> Приложения №1 к Заявке).</w:t>
            </w:r>
          </w:p>
          <w:p w:rsidR="006817C7" w:rsidRPr="000B42B5" w:rsidRDefault="006817C7" w:rsidP="00410B31">
            <w:pPr>
              <w:pStyle w:val="af8"/>
              <w:jc w:val="both"/>
              <w:rPr>
                <w:rFonts w:ascii="Times New Roman" w:hAnsi="Times New Roman"/>
              </w:rPr>
            </w:pPr>
            <w:r>
              <w:rPr>
                <w:rFonts w:ascii="Times New Roman" w:hAnsi="Times New Roman"/>
              </w:rPr>
              <w:t xml:space="preserve">б) </w:t>
            </w:r>
            <w:r w:rsidR="003765E5" w:rsidRPr="003765E5">
              <w:rPr>
                <w:rFonts w:ascii="Times New Roman" w:hAnsi="Times New Roman"/>
              </w:rPr>
              <w:t>Суммарный объем оказанных консалтинговых услуг для юридических лиц с долей участия государства не менее 25%</w:t>
            </w:r>
            <w:r w:rsidR="00363489" w:rsidRPr="003765E5">
              <w:rPr>
                <w:rFonts w:ascii="Times New Roman" w:hAnsi="Times New Roman"/>
              </w:rPr>
              <w:t>,</w:t>
            </w:r>
            <w:r w:rsidR="00363489" w:rsidRPr="000B42B5">
              <w:rPr>
                <w:rFonts w:ascii="Times New Roman" w:hAnsi="Times New Roman"/>
              </w:rPr>
              <w:t xml:space="preserve"> федеральных и региональных органов исполнительной власти, государственных институтов развития за 2016-2019 гг. подтверждается копиями </w:t>
            </w:r>
            <w:r w:rsidR="007875BF" w:rsidRPr="000B42B5">
              <w:rPr>
                <w:rFonts w:ascii="Times New Roman" w:hAnsi="Times New Roman"/>
              </w:rPr>
              <w:t xml:space="preserve">исполненных </w:t>
            </w:r>
            <w:r w:rsidR="00363489" w:rsidRPr="000B42B5">
              <w:rPr>
                <w:rFonts w:ascii="Times New Roman" w:hAnsi="Times New Roman"/>
              </w:rPr>
              <w:t xml:space="preserve">договоров </w:t>
            </w:r>
            <w:r w:rsidR="007875BF" w:rsidRPr="000B42B5">
              <w:rPr>
                <w:rFonts w:ascii="Times New Roman" w:hAnsi="Times New Roman"/>
              </w:rPr>
              <w:t xml:space="preserve">(контрактов) </w:t>
            </w:r>
            <w:r w:rsidR="00363489" w:rsidRPr="000B42B5">
              <w:rPr>
                <w:rFonts w:ascii="Times New Roman" w:hAnsi="Times New Roman"/>
              </w:rPr>
              <w:t xml:space="preserve">с </w:t>
            </w:r>
            <w:r w:rsidR="007875BF" w:rsidRPr="000B42B5">
              <w:rPr>
                <w:rFonts w:ascii="Times New Roman" w:hAnsi="Times New Roman"/>
              </w:rPr>
              <w:t>копиями актов</w:t>
            </w:r>
            <w:r w:rsidR="00363489" w:rsidRPr="000B42B5">
              <w:rPr>
                <w:rFonts w:ascii="Times New Roman" w:hAnsi="Times New Roman"/>
              </w:rPr>
              <w:t xml:space="preserve"> </w:t>
            </w:r>
            <w:r w:rsidR="007875BF" w:rsidRPr="000B42B5">
              <w:rPr>
                <w:rFonts w:ascii="Times New Roman" w:hAnsi="Times New Roman"/>
              </w:rPr>
              <w:t>выполненных работ</w:t>
            </w:r>
            <w:r w:rsidR="000B42B5" w:rsidRPr="000B42B5">
              <w:rPr>
                <w:rFonts w:ascii="Times New Roman" w:hAnsi="Times New Roman"/>
              </w:rPr>
              <w:t>.</w:t>
            </w:r>
          </w:p>
          <w:p w:rsidR="000B42B5" w:rsidRDefault="000B42B5" w:rsidP="000B42B5">
            <w:pPr>
              <w:pStyle w:val="af8"/>
              <w:jc w:val="both"/>
              <w:rPr>
                <w:rFonts w:ascii="Times New Roman" w:hAnsi="Times New Roman"/>
              </w:rPr>
            </w:pPr>
            <w:r w:rsidRPr="000B42B5">
              <w:rPr>
                <w:rFonts w:ascii="Times New Roman" w:hAnsi="Times New Roman"/>
              </w:rPr>
              <w:t xml:space="preserve">в) </w:t>
            </w:r>
            <w:r w:rsidR="006D7924">
              <w:rPr>
                <w:rFonts w:ascii="Times New Roman" w:hAnsi="Times New Roman"/>
              </w:rPr>
              <w:t>Н</w:t>
            </w:r>
            <w:r w:rsidR="001C56A1">
              <w:rPr>
                <w:rFonts w:ascii="Times New Roman" w:hAnsi="Times New Roman"/>
              </w:rPr>
              <w:t>аличи</w:t>
            </w:r>
            <w:r w:rsidR="006D7924">
              <w:rPr>
                <w:rFonts w:ascii="Times New Roman" w:hAnsi="Times New Roman"/>
              </w:rPr>
              <w:t>е</w:t>
            </w:r>
            <w:r w:rsidRPr="000B42B5">
              <w:rPr>
                <w:rFonts w:ascii="Times New Roman" w:hAnsi="Times New Roman"/>
              </w:rPr>
              <w:t xml:space="preserve"> </w:t>
            </w:r>
            <w:r w:rsidR="001C56A1">
              <w:rPr>
                <w:rFonts w:ascii="Times New Roman" w:hAnsi="Times New Roman"/>
              </w:rPr>
              <w:t xml:space="preserve">компании-участника </w:t>
            </w:r>
            <w:r w:rsidRPr="000B42B5">
              <w:rPr>
                <w:rFonts w:ascii="Times New Roman" w:hAnsi="Times New Roman"/>
              </w:rPr>
              <w:t xml:space="preserve">в рейтинге РА «Эксперт» «Список крупнейших консалтинговых групп и компаний России» по итогам 2018 года» </w:t>
            </w:r>
            <w:r w:rsidR="006D7924">
              <w:rPr>
                <w:rFonts w:ascii="Times New Roman" w:hAnsi="Times New Roman"/>
              </w:rPr>
              <w:t xml:space="preserve">подтверждается соответствующими </w:t>
            </w:r>
            <w:r>
              <w:rPr>
                <w:rFonts w:ascii="Times New Roman" w:hAnsi="Times New Roman"/>
              </w:rPr>
              <w:t>документ</w:t>
            </w:r>
            <w:r w:rsidR="006D7924">
              <w:rPr>
                <w:rFonts w:ascii="Times New Roman" w:hAnsi="Times New Roman"/>
              </w:rPr>
              <w:t>ами, представляемыми Участником Закупки</w:t>
            </w:r>
            <w:r w:rsidRPr="000B42B5">
              <w:rPr>
                <w:rFonts w:ascii="Times New Roman" w:hAnsi="Times New Roman"/>
              </w:rPr>
              <w:t>.</w:t>
            </w:r>
          </w:p>
          <w:p w:rsidR="00905296" w:rsidRDefault="00905296" w:rsidP="000B42B5">
            <w:pPr>
              <w:pStyle w:val="af8"/>
              <w:jc w:val="both"/>
              <w:rPr>
                <w:rFonts w:ascii="Times New Roman" w:hAnsi="Times New Roman"/>
              </w:rPr>
            </w:pPr>
            <w:r>
              <w:rPr>
                <w:rFonts w:ascii="Times New Roman" w:hAnsi="Times New Roman"/>
              </w:rPr>
              <w:t xml:space="preserve">г) </w:t>
            </w:r>
            <w:r w:rsidR="001C56A1">
              <w:rPr>
                <w:rFonts w:ascii="Times New Roman" w:hAnsi="Times New Roman"/>
              </w:rPr>
              <w:t xml:space="preserve">Членство </w:t>
            </w:r>
            <w:r w:rsidRPr="00905296">
              <w:rPr>
                <w:rFonts w:ascii="Times New Roman" w:hAnsi="Times New Roman"/>
              </w:rPr>
              <w:t>в международных ассоциациях аудиторских и консалтинговых компаний</w:t>
            </w:r>
            <w:r w:rsidR="001C56A1">
              <w:rPr>
                <w:rFonts w:ascii="Times New Roman" w:hAnsi="Times New Roman"/>
              </w:rPr>
              <w:t xml:space="preserve"> подтверждается копи</w:t>
            </w:r>
            <w:r w:rsidR="006D7924">
              <w:rPr>
                <w:rFonts w:ascii="Times New Roman" w:hAnsi="Times New Roman"/>
              </w:rPr>
              <w:t>ями</w:t>
            </w:r>
            <w:r w:rsidR="001C56A1">
              <w:rPr>
                <w:rFonts w:ascii="Times New Roman" w:hAnsi="Times New Roman"/>
              </w:rPr>
              <w:t xml:space="preserve"> соответствующих документов</w:t>
            </w:r>
            <w:r w:rsidRPr="00905296">
              <w:rPr>
                <w:rFonts w:ascii="Times New Roman" w:hAnsi="Times New Roman"/>
              </w:rPr>
              <w:t>.</w:t>
            </w:r>
          </w:p>
          <w:p w:rsidR="001C56A1" w:rsidRDefault="001C56A1" w:rsidP="001C56A1">
            <w:pPr>
              <w:pStyle w:val="af8"/>
              <w:jc w:val="both"/>
              <w:rPr>
                <w:rFonts w:ascii="Times New Roman" w:hAnsi="Times New Roman"/>
              </w:rPr>
            </w:pPr>
            <w:r>
              <w:rPr>
                <w:rFonts w:ascii="Times New Roman" w:hAnsi="Times New Roman"/>
              </w:rPr>
              <w:t xml:space="preserve">д) </w:t>
            </w:r>
            <w:r w:rsidRPr="001C56A1">
              <w:rPr>
                <w:rFonts w:ascii="Times New Roman" w:hAnsi="Times New Roman"/>
              </w:rPr>
              <w:t xml:space="preserve">Наличие у сотрудников компании-участника сертификатов по проектному управлению (Project Management Professional (PMI PMP®)) и/или MBA </w:t>
            </w:r>
            <w:r>
              <w:rPr>
                <w:rFonts w:ascii="Times New Roman" w:hAnsi="Times New Roman"/>
              </w:rPr>
              <w:t xml:space="preserve">подтверждается </w:t>
            </w:r>
            <w:r w:rsidR="006D7924">
              <w:rPr>
                <w:rFonts w:ascii="Times New Roman" w:hAnsi="Times New Roman"/>
              </w:rPr>
              <w:t>копиями</w:t>
            </w:r>
            <w:r w:rsidR="006D7924" w:rsidRPr="001C56A1">
              <w:rPr>
                <w:rFonts w:ascii="Times New Roman" w:hAnsi="Times New Roman"/>
              </w:rPr>
              <w:t xml:space="preserve"> указанных сертификатов</w:t>
            </w:r>
            <w:r w:rsidR="006D7924">
              <w:rPr>
                <w:rFonts w:ascii="Times New Roman" w:hAnsi="Times New Roman"/>
              </w:rPr>
              <w:t xml:space="preserve">, а также </w:t>
            </w:r>
            <w:r w:rsidR="006D7924">
              <w:rPr>
                <w:rFonts w:ascii="Times New Roman" w:hAnsi="Times New Roman"/>
              </w:rPr>
              <w:lastRenderedPageBreak/>
              <w:t>копиями штатного расписания или копиями</w:t>
            </w:r>
            <w:r w:rsidRPr="001C56A1">
              <w:rPr>
                <w:rFonts w:ascii="Times New Roman" w:hAnsi="Times New Roman"/>
              </w:rPr>
              <w:t xml:space="preserve"> гражданско-правовых договор</w:t>
            </w:r>
            <w:r w:rsidR="006D7924">
              <w:rPr>
                <w:rFonts w:ascii="Times New Roman" w:hAnsi="Times New Roman"/>
              </w:rPr>
              <w:t>ов с сотрудниками</w:t>
            </w:r>
            <w:r w:rsidRPr="001C56A1">
              <w:rPr>
                <w:rFonts w:ascii="Times New Roman" w:hAnsi="Times New Roman"/>
              </w:rPr>
              <w:t>.</w:t>
            </w:r>
          </w:p>
          <w:p w:rsidR="007D2BAE" w:rsidRDefault="007D2BAE" w:rsidP="00ED0795">
            <w:pPr>
              <w:pStyle w:val="af8"/>
              <w:jc w:val="both"/>
              <w:rPr>
                <w:rFonts w:ascii="Times New Roman" w:hAnsi="Times New Roman"/>
              </w:rPr>
            </w:pPr>
            <w:r>
              <w:rPr>
                <w:rFonts w:ascii="Times New Roman" w:hAnsi="Times New Roman"/>
              </w:rPr>
              <w:t xml:space="preserve">е) </w:t>
            </w:r>
            <w:r w:rsidRPr="007D2BAE">
              <w:rPr>
                <w:rFonts w:ascii="Times New Roman" w:hAnsi="Times New Roman"/>
              </w:rPr>
              <w:t>Количество положительных отзывов (рекомендаций, благодарственных писем и наград), выданных Участнику закупки государственными заказчиками в 2016-2019 гг. в связи с оказанием им услуг стратегического консалтинга</w:t>
            </w:r>
            <w:r>
              <w:rPr>
                <w:rFonts w:ascii="Times New Roman" w:hAnsi="Times New Roman"/>
              </w:rPr>
              <w:t xml:space="preserve"> подтверждается представлением копий </w:t>
            </w:r>
            <w:r w:rsidR="00ED0795">
              <w:rPr>
                <w:rFonts w:ascii="Times New Roman" w:hAnsi="Times New Roman"/>
              </w:rPr>
              <w:t>указанных документов.</w:t>
            </w:r>
          </w:p>
          <w:p w:rsidR="00ED0795" w:rsidRPr="001C56A1" w:rsidRDefault="00ED0795" w:rsidP="00ED0795">
            <w:pPr>
              <w:pStyle w:val="af8"/>
              <w:jc w:val="both"/>
              <w:rPr>
                <w:rFonts w:ascii="Times New Roman" w:hAnsi="Times New Roman"/>
              </w:rPr>
            </w:pPr>
            <w:r>
              <w:rPr>
                <w:rFonts w:ascii="Times New Roman" w:hAnsi="Times New Roman"/>
              </w:rPr>
              <w:t xml:space="preserve">ж) </w:t>
            </w:r>
            <w:r w:rsidRPr="00ED0795">
              <w:rPr>
                <w:rFonts w:ascii="Times New Roman" w:hAnsi="Times New Roman"/>
              </w:rPr>
              <w:t xml:space="preserve">Наличие региональной сети у участника закупки </w:t>
            </w:r>
            <w:r>
              <w:rPr>
                <w:rFonts w:ascii="Times New Roman" w:hAnsi="Times New Roman"/>
              </w:rPr>
              <w:t xml:space="preserve">подтверждается копиями </w:t>
            </w:r>
            <w:r w:rsidRPr="00ED0795">
              <w:rPr>
                <w:rFonts w:ascii="Times New Roman" w:hAnsi="Times New Roman"/>
              </w:rPr>
              <w:t>регистрационных документов о наличи</w:t>
            </w:r>
            <w:r>
              <w:rPr>
                <w:rFonts w:ascii="Times New Roman" w:hAnsi="Times New Roman"/>
              </w:rPr>
              <w:t>и филиалов или представительств в субъектах Российской Федерации.</w:t>
            </w:r>
          </w:p>
          <w:p w:rsidR="006D7924" w:rsidRDefault="006D7924"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ED0795" w:rsidRPr="00ED0795" w:rsidRDefault="00ED0795" w:rsidP="00ED0795">
            <w:pPr>
              <w:jc w:val="both"/>
              <w:rPr>
                <w:rFonts w:ascii="Times New Roman" w:hAnsi="Times New Roman"/>
                <w:b/>
              </w:rPr>
            </w:pPr>
            <w:r w:rsidRPr="00ED0795">
              <w:rPr>
                <w:rFonts w:ascii="Times New Roman" w:hAnsi="Times New Roman"/>
              </w:rPr>
              <w:t>121099, г. Москва, ул. Новый Арбат, д. 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100488" w:rsidP="00100488">
            <w:pPr>
              <w:jc w:val="both"/>
              <w:rPr>
                <w:rFonts w:ascii="Times New Roman" w:hAnsi="Times New Roman"/>
              </w:rPr>
            </w:pPr>
            <w:r w:rsidRPr="00100488">
              <w:rPr>
                <w:rFonts w:ascii="Times New Roman" w:hAnsi="Times New Roman"/>
              </w:rPr>
              <w:t xml:space="preserve">Максимальный срок оказания услуг: </w:t>
            </w:r>
            <w:r>
              <w:rPr>
                <w:rFonts w:ascii="Times New Roman" w:hAnsi="Times New Roman"/>
              </w:rPr>
              <w:t>49</w:t>
            </w:r>
            <w:r w:rsidRPr="00100488">
              <w:rPr>
                <w:rFonts w:ascii="Times New Roman" w:hAnsi="Times New Roman"/>
              </w:rPr>
              <w:t xml:space="preserve"> (</w:t>
            </w:r>
            <w:r>
              <w:rPr>
                <w:rFonts w:ascii="Times New Roman" w:hAnsi="Times New Roman"/>
              </w:rPr>
              <w:t xml:space="preserve">Сорок девять) </w:t>
            </w:r>
            <w:r w:rsidRPr="00100488">
              <w:rPr>
                <w:rFonts w:ascii="Times New Roman" w:hAnsi="Times New Roman"/>
              </w:rPr>
              <w:t>д</w:t>
            </w:r>
            <w:r>
              <w:rPr>
                <w:rFonts w:ascii="Times New Roman" w:hAnsi="Times New Roman"/>
              </w:rPr>
              <w:t>ней</w:t>
            </w:r>
            <w:r w:rsidRPr="00100488">
              <w:rPr>
                <w:rFonts w:ascii="Times New Roman" w:hAnsi="Times New Roman"/>
              </w:rPr>
              <w:t>.</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100488" w:rsidRPr="00100488" w:rsidRDefault="00100488" w:rsidP="00100488">
            <w:pPr>
              <w:jc w:val="both"/>
              <w:rPr>
                <w:rFonts w:ascii="Times New Roman" w:hAnsi="Times New Roman"/>
              </w:rPr>
            </w:pPr>
            <w:r w:rsidRPr="00100488">
              <w:rPr>
                <w:rFonts w:ascii="Times New Roman" w:hAnsi="Times New Roman"/>
              </w:rPr>
              <w:t xml:space="preserve">Начальная (максимальная) цена договора </w:t>
            </w:r>
            <w:r w:rsidRPr="00A8548D">
              <w:rPr>
                <w:rFonts w:ascii="Times New Roman" w:hAnsi="Times New Roman"/>
              </w:rPr>
              <w:t xml:space="preserve">составляет </w:t>
            </w:r>
            <w:r w:rsidR="0050223D" w:rsidRPr="00A8548D">
              <w:rPr>
                <w:rFonts w:ascii="Times New Roman" w:hAnsi="Times New Roman"/>
              </w:rPr>
              <w:t>12 508 800</w:t>
            </w:r>
            <w:r w:rsidR="0050223D" w:rsidRPr="00A8548D">
              <w:t xml:space="preserve"> </w:t>
            </w:r>
            <w:r w:rsidRPr="00A8548D">
              <w:rPr>
                <w:rFonts w:ascii="Times New Roman" w:hAnsi="Times New Roman"/>
              </w:rPr>
              <w:t>(</w:t>
            </w:r>
            <w:r w:rsidR="0050223D" w:rsidRPr="00A8548D">
              <w:rPr>
                <w:rFonts w:ascii="Times New Roman" w:hAnsi="Times New Roman"/>
              </w:rPr>
              <w:t>Двенадцать</w:t>
            </w:r>
            <w:r w:rsidRPr="00A8548D">
              <w:rPr>
                <w:rFonts w:ascii="Times New Roman" w:hAnsi="Times New Roman"/>
              </w:rPr>
              <w:t xml:space="preserve"> миллионов пятьсот </w:t>
            </w:r>
            <w:r w:rsidR="0050223D" w:rsidRPr="00A8548D">
              <w:rPr>
                <w:rFonts w:ascii="Times New Roman" w:hAnsi="Times New Roman"/>
              </w:rPr>
              <w:t xml:space="preserve">восемь </w:t>
            </w:r>
            <w:r w:rsidRPr="00A8548D">
              <w:rPr>
                <w:rFonts w:ascii="Times New Roman" w:hAnsi="Times New Roman"/>
              </w:rPr>
              <w:t>тысяч</w:t>
            </w:r>
            <w:r w:rsidR="0050223D" w:rsidRPr="00A8548D">
              <w:rPr>
                <w:rFonts w:ascii="Times New Roman" w:hAnsi="Times New Roman"/>
              </w:rPr>
              <w:t xml:space="preserve"> восемьсот</w:t>
            </w:r>
            <w:r w:rsidRPr="00A8548D">
              <w:rPr>
                <w:rFonts w:ascii="Times New Roman" w:hAnsi="Times New Roman"/>
              </w:rPr>
              <w:t xml:space="preserve">) рублей 00 копеек, в том числе НДС 20% - </w:t>
            </w:r>
            <w:r w:rsidR="00A8548D" w:rsidRPr="00A8548D">
              <w:rPr>
                <w:rFonts w:ascii="Times New Roman" w:hAnsi="Times New Roman"/>
              </w:rPr>
              <w:t xml:space="preserve">2 084 800 </w:t>
            </w:r>
            <w:r w:rsidRPr="00A8548D">
              <w:rPr>
                <w:rFonts w:ascii="Times New Roman" w:hAnsi="Times New Roman"/>
              </w:rPr>
              <w:t>(</w:t>
            </w:r>
            <w:r w:rsidR="00A8548D" w:rsidRPr="00A8548D">
              <w:rPr>
                <w:rFonts w:ascii="Times New Roman" w:hAnsi="Times New Roman"/>
              </w:rPr>
              <w:t>Два миллиона восемьдесят четыре тысячи восемьсот</w:t>
            </w:r>
            <w:r w:rsidR="00A85858" w:rsidRPr="00A8548D">
              <w:rPr>
                <w:rFonts w:ascii="Times New Roman" w:hAnsi="Times New Roman"/>
              </w:rPr>
              <w:t>) рублей</w:t>
            </w:r>
            <w:r w:rsidRPr="00A8548D">
              <w:rPr>
                <w:rFonts w:ascii="Times New Roman" w:hAnsi="Times New Roman"/>
              </w:rPr>
              <w:t xml:space="preserve"> </w:t>
            </w:r>
            <w:r w:rsidR="00A85858" w:rsidRPr="00A8548D">
              <w:rPr>
                <w:rFonts w:ascii="Times New Roman" w:hAnsi="Times New Roman"/>
              </w:rPr>
              <w:t>00</w:t>
            </w:r>
            <w:r w:rsidRPr="00A8548D">
              <w:rPr>
                <w:rFonts w:ascii="Times New Roman" w:hAnsi="Times New Roman"/>
              </w:rPr>
              <w:t xml:space="preserve"> копеек.</w:t>
            </w:r>
            <w:r w:rsidRPr="00100488">
              <w:rPr>
                <w:rFonts w:ascii="Times New Roman" w:hAnsi="Times New Roman"/>
              </w:rPr>
              <w:t xml:space="preserve"> </w:t>
            </w:r>
          </w:p>
          <w:p w:rsidR="00D44CF8" w:rsidRPr="00D44CF8" w:rsidRDefault="00D44CF8" w:rsidP="00D44CF8">
            <w:pPr>
              <w:jc w:val="both"/>
              <w:rPr>
                <w:rFonts w:ascii="Times New Roman" w:hAnsi="Times New Roman"/>
                <w:bCs/>
                <w:color w:val="808080"/>
                <w:lang w:eastAsia="ru-RU"/>
              </w:rPr>
            </w:pPr>
          </w:p>
          <w:p w:rsidR="00D44CF8" w:rsidRPr="00D44CF8" w:rsidRDefault="00D44CF8" w:rsidP="00100488">
            <w:pPr>
              <w:jc w:val="both"/>
              <w:rPr>
                <w:rFonts w:ascii="Times New Roman" w:hAnsi="Times New Roman"/>
              </w:rPr>
            </w:pPr>
            <w:r w:rsidRPr="00D44CF8">
              <w:rPr>
                <w:rFonts w:ascii="Times New Roman" w:hAnsi="Times New Roman"/>
              </w:rPr>
              <w:t>Начальная (максимальная) цена договора (цен</w:t>
            </w:r>
            <w:r w:rsidR="00100488">
              <w:rPr>
                <w:rFonts w:ascii="Times New Roman" w:hAnsi="Times New Roman"/>
              </w:rPr>
              <w:t>а</w:t>
            </w:r>
            <w:r w:rsidRPr="00D44CF8">
              <w:rPr>
                <w:rFonts w:ascii="Times New Roman" w:hAnsi="Times New Roman"/>
              </w:rPr>
              <w:t xml:space="preserve">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A85858" w:rsidRDefault="00A85858" w:rsidP="00D44CF8">
            <w:pPr>
              <w:jc w:val="both"/>
              <w:rPr>
                <w:rFonts w:ascii="Times New Roman" w:hAnsi="Times New Roman"/>
                <w:bCs/>
                <w:i/>
                <w:color w:val="808080"/>
                <w:lang w:eastAsia="ru-RU"/>
              </w:rPr>
            </w:pPr>
            <w:r w:rsidRPr="00A85858">
              <w:rPr>
                <w:rFonts w:ascii="Times New Roman" w:hAnsi="Times New Roman"/>
                <w:bCs/>
              </w:rPr>
              <w:t>Начальная (максимальная) цена единицы Продукции не установлена.</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A85858" w:rsidRPr="00A85858" w:rsidRDefault="00A85858" w:rsidP="00A85858">
            <w:pPr>
              <w:jc w:val="both"/>
              <w:rPr>
                <w:rFonts w:ascii="Times New Roman" w:hAnsi="Times New Roman"/>
              </w:rPr>
            </w:pPr>
            <w:r w:rsidRPr="00A85858">
              <w:rPr>
                <w:rFonts w:ascii="Times New Roman" w:hAnsi="Times New Roman"/>
              </w:rPr>
              <w:t>Оплата услуг осуществляется Заказчиком в безналичной форме посредством перечисления денежных средств на расчетный счет Исполнителя на основании выставленных счетов.</w:t>
            </w:r>
          </w:p>
          <w:p w:rsidR="00D44CF8" w:rsidRPr="00D44CF8" w:rsidRDefault="009E0C8B" w:rsidP="00AB09D3">
            <w:pPr>
              <w:jc w:val="both"/>
              <w:rPr>
                <w:rFonts w:ascii="Times New Roman" w:hAnsi="Times New Roman"/>
              </w:rPr>
            </w:pPr>
            <w:r>
              <w:rPr>
                <w:rFonts w:ascii="Times New Roman" w:hAnsi="Times New Roman"/>
              </w:rPr>
              <w:t xml:space="preserve">Оплата </w:t>
            </w:r>
            <w:r w:rsidR="00A85858">
              <w:rPr>
                <w:rFonts w:ascii="Times New Roman" w:hAnsi="Times New Roman"/>
              </w:rPr>
              <w:t>10</w:t>
            </w:r>
            <w:r w:rsidR="00A85858" w:rsidRPr="00A85858">
              <w:rPr>
                <w:rFonts w:ascii="Times New Roman" w:hAnsi="Times New Roman"/>
              </w:rPr>
              <w:t>0% (</w:t>
            </w:r>
            <w:r>
              <w:rPr>
                <w:rFonts w:ascii="Times New Roman" w:hAnsi="Times New Roman"/>
              </w:rPr>
              <w:t>Ста</w:t>
            </w:r>
            <w:r w:rsidR="00A85858">
              <w:rPr>
                <w:rFonts w:ascii="Times New Roman" w:hAnsi="Times New Roman"/>
              </w:rPr>
              <w:t xml:space="preserve"> процентов</w:t>
            </w:r>
            <w:r w:rsidR="00A85858" w:rsidRPr="00A85858">
              <w:rPr>
                <w:rFonts w:ascii="Times New Roman" w:hAnsi="Times New Roman"/>
              </w:rPr>
              <w:t>) цены договора производится в течение 5 (Пяти) рабочих дней после подписания Заказчиком акта сдачи-приемки оказанных услуг</w:t>
            </w:r>
            <w:r w:rsidR="00AB09D3">
              <w:rPr>
                <w:rFonts w:ascii="Times New Roman" w:hAnsi="Times New Roman"/>
              </w:rPr>
              <w:t>.</w:t>
            </w:r>
          </w:p>
        </w:tc>
      </w:tr>
      <w:tr w:rsidR="00D44CF8" w:rsidRPr="00D44CF8" w:rsidTr="00741A41">
        <w:tc>
          <w:tcPr>
            <w:tcW w:w="738" w:type="dxa"/>
            <w:gridSpan w:val="2"/>
            <w:shd w:val="clear" w:color="auto" w:fill="A6A6A6" w:themeFill="background1" w:themeFillShade="A6"/>
          </w:tcPr>
          <w:p w:rsidR="00D44CF8" w:rsidRPr="00D44CF8" w:rsidRDefault="00D44CF8" w:rsidP="005F5C05">
            <w:pPr>
              <w:jc w:val="both"/>
              <w:rPr>
                <w:rFonts w:ascii="Times New Roman" w:hAnsi="Times New Roman"/>
                <w:b/>
              </w:rPr>
            </w:pPr>
            <w:r w:rsidRPr="00D44CF8">
              <w:rPr>
                <w:rFonts w:ascii="Times New Roman" w:hAnsi="Times New Roman"/>
                <w:b/>
              </w:rPr>
              <w:t>3.1</w:t>
            </w:r>
            <w:r w:rsidR="005F5C0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741A41"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B84F50" w:rsidRPr="00B84F50" w:rsidRDefault="00B84F50" w:rsidP="00B84F50">
            <w:pPr>
              <w:jc w:val="both"/>
              <w:rPr>
                <w:rFonts w:ascii="Times New Roman" w:hAnsi="Times New Roman"/>
              </w:rPr>
            </w:pPr>
            <w:r w:rsidRPr="00B84F50">
              <w:rPr>
                <w:rFonts w:ascii="Times New Roman" w:hAnsi="Times New Roman"/>
              </w:rPr>
              <w:t>Дата начала срока предоставления Участникам закупки разъяснений положений Закупочной документации: «</w:t>
            </w:r>
            <w:r>
              <w:rPr>
                <w:rFonts w:ascii="Times New Roman" w:hAnsi="Times New Roman"/>
              </w:rPr>
              <w:t>18</w:t>
            </w:r>
            <w:r w:rsidRPr="00B84F50">
              <w:rPr>
                <w:rFonts w:ascii="Times New Roman" w:hAnsi="Times New Roman"/>
              </w:rPr>
              <w:t xml:space="preserve">» </w:t>
            </w:r>
            <w:r>
              <w:rPr>
                <w:rFonts w:ascii="Times New Roman" w:hAnsi="Times New Roman"/>
              </w:rPr>
              <w:t>июля</w:t>
            </w:r>
            <w:r w:rsidRPr="00B84F50">
              <w:rPr>
                <w:rFonts w:ascii="Times New Roman" w:hAnsi="Times New Roman"/>
              </w:rPr>
              <w:t xml:space="preserve"> 201</w:t>
            </w:r>
            <w:r>
              <w:rPr>
                <w:rFonts w:ascii="Times New Roman" w:hAnsi="Times New Roman"/>
              </w:rPr>
              <w:t>9</w:t>
            </w:r>
            <w:r w:rsidRPr="00B84F50">
              <w:rPr>
                <w:rFonts w:ascii="Times New Roman" w:hAnsi="Times New Roman"/>
              </w:rPr>
              <w:t xml:space="preserve"> г.</w:t>
            </w:r>
          </w:p>
          <w:p w:rsidR="00B84F50" w:rsidRPr="00B84F50" w:rsidRDefault="00B84F50" w:rsidP="00B84F50">
            <w:pPr>
              <w:jc w:val="both"/>
              <w:rPr>
                <w:rFonts w:ascii="Times New Roman" w:hAnsi="Times New Roman"/>
              </w:rPr>
            </w:pPr>
            <w:r w:rsidRPr="00B84F50">
              <w:rPr>
                <w:rFonts w:ascii="Times New Roman" w:hAnsi="Times New Roman"/>
              </w:rPr>
              <w:t>Дата окончания срока направления Участниками закупки запроса о разъяснении Закупочной документации: «</w:t>
            </w:r>
            <w:r>
              <w:rPr>
                <w:rFonts w:ascii="Times New Roman" w:hAnsi="Times New Roman"/>
              </w:rPr>
              <w:t>19</w:t>
            </w:r>
            <w:r w:rsidRPr="00B84F50">
              <w:rPr>
                <w:rFonts w:ascii="Times New Roman" w:hAnsi="Times New Roman"/>
              </w:rPr>
              <w:t xml:space="preserve">» </w:t>
            </w:r>
            <w:r>
              <w:rPr>
                <w:rFonts w:ascii="Times New Roman" w:hAnsi="Times New Roman"/>
              </w:rPr>
              <w:t>июля 2019</w:t>
            </w:r>
            <w:r w:rsidRPr="00B84F50">
              <w:rPr>
                <w:rFonts w:ascii="Times New Roman" w:hAnsi="Times New Roman"/>
              </w:rPr>
              <w:t xml:space="preserve"> г.</w:t>
            </w:r>
          </w:p>
          <w:p w:rsidR="00D44CF8" w:rsidRPr="00D44CF8" w:rsidRDefault="00B84F50" w:rsidP="00D64E7D">
            <w:pPr>
              <w:jc w:val="both"/>
              <w:rPr>
                <w:rFonts w:ascii="Times New Roman" w:hAnsi="Times New Roman"/>
              </w:rPr>
            </w:pPr>
            <w:r w:rsidRPr="00B84F50">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 «</w:t>
            </w:r>
            <w:r>
              <w:rPr>
                <w:rFonts w:ascii="Times New Roman" w:hAnsi="Times New Roman"/>
              </w:rPr>
              <w:t>19</w:t>
            </w:r>
            <w:r w:rsidRPr="00B84F50">
              <w:rPr>
                <w:rFonts w:ascii="Times New Roman" w:hAnsi="Times New Roman"/>
              </w:rPr>
              <w:t xml:space="preserve">» </w:t>
            </w:r>
            <w:r>
              <w:rPr>
                <w:rFonts w:ascii="Times New Roman" w:hAnsi="Times New Roman"/>
              </w:rPr>
              <w:t>июля</w:t>
            </w:r>
            <w:r w:rsidRPr="00B84F50">
              <w:rPr>
                <w:rFonts w:ascii="Times New Roman" w:hAnsi="Times New Roman"/>
              </w:rPr>
              <w:t xml:space="preserve"> 201</w:t>
            </w:r>
            <w:r>
              <w:rPr>
                <w:rFonts w:ascii="Times New Roman" w:hAnsi="Times New Roman"/>
              </w:rPr>
              <w:t>9</w:t>
            </w:r>
            <w:r w:rsidRPr="00B84F50">
              <w:rPr>
                <w:rFonts w:ascii="Times New Roman" w:hAnsi="Times New Roman"/>
              </w:rPr>
              <w:t xml:space="preserve"> г.</w:t>
            </w:r>
          </w:p>
        </w:tc>
      </w:tr>
      <w:tr w:rsidR="00741A41" w:rsidRPr="00D44CF8" w:rsidTr="00741A41">
        <w:tc>
          <w:tcPr>
            <w:tcW w:w="738" w:type="dxa"/>
            <w:gridSpan w:val="2"/>
            <w:shd w:val="clear" w:color="auto" w:fill="A6A6A6" w:themeFill="background1" w:themeFillShade="A6"/>
          </w:tcPr>
          <w:p w:rsidR="00741A41" w:rsidRPr="00B84F50" w:rsidRDefault="00741A41" w:rsidP="00741A41">
            <w:pPr>
              <w:jc w:val="both"/>
              <w:rPr>
                <w:rFonts w:ascii="Times New Roman" w:hAnsi="Times New Roman"/>
                <w:b/>
              </w:rPr>
            </w:pPr>
            <w:r w:rsidRPr="00B84F50">
              <w:rPr>
                <w:rFonts w:ascii="Times New Roman" w:hAnsi="Times New Roman"/>
                <w:b/>
              </w:rPr>
              <w:t>3.11.</w:t>
            </w:r>
          </w:p>
        </w:tc>
        <w:tc>
          <w:tcPr>
            <w:tcW w:w="8725" w:type="dxa"/>
            <w:shd w:val="clear" w:color="auto" w:fill="A6A6A6" w:themeFill="background1" w:themeFillShade="A6"/>
          </w:tcPr>
          <w:p w:rsidR="00741A41" w:rsidRPr="00B84F50" w:rsidRDefault="00741A41" w:rsidP="00741A41">
            <w:pPr>
              <w:jc w:val="both"/>
            </w:pPr>
            <w:r w:rsidRPr="00D44CF8">
              <w:rPr>
                <w:rFonts w:ascii="Times New Roman" w:hAnsi="Times New Roman"/>
                <w:b/>
              </w:rPr>
              <w:t>Порядок, место и срок подачи Заявок</w:t>
            </w:r>
          </w:p>
        </w:tc>
      </w:tr>
      <w:tr w:rsidR="00B84F50" w:rsidRPr="00D44CF8" w:rsidTr="00741A41">
        <w:tc>
          <w:tcPr>
            <w:tcW w:w="738" w:type="dxa"/>
            <w:gridSpan w:val="2"/>
          </w:tcPr>
          <w:p w:rsidR="00B84F50" w:rsidRPr="00D44CF8" w:rsidRDefault="00B84F50" w:rsidP="00D44CF8">
            <w:pPr>
              <w:jc w:val="both"/>
            </w:pPr>
          </w:p>
        </w:tc>
        <w:tc>
          <w:tcPr>
            <w:tcW w:w="8725" w:type="dxa"/>
          </w:tcPr>
          <w:p w:rsidR="00B84F50" w:rsidRPr="00D44CF8" w:rsidRDefault="00B84F50" w:rsidP="00B84F50">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B84F50" w:rsidRPr="00D44CF8" w:rsidRDefault="00B84F50" w:rsidP="00B84F50">
            <w:pPr>
              <w:jc w:val="both"/>
              <w:rPr>
                <w:rFonts w:ascii="Times New Roman" w:hAnsi="Times New Roman"/>
              </w:rPr>
            </w:pPr>
          </w:p>
          <w:p w:rsidR="00B84F50" w:rsidRPr="00D44CF8" w:rsidRDefault="00B84F50" w:rsidP="00B84F50">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B84F50" w:rsidRDefault="00B84F50" w:rsidP="00B84F50">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Обеденный перерыв: с 13.00 до 13.45 (время московское) – Заявки не принимаются.</w:t>
            </w: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FC376E" w:rsidRPr="00FC376E" w:rsidRDefault="00FC376E" w:rsidP="00FC376E">
            <w:pPr>
              <w:tabs>
                <w:tab w:val="left" w:pos="360"/>
              </w:tabs>
              <w:jc w:val="both"/>
              <w:rPr>
                <w:rFonts w:ascii="Times New Roman" w:hAnsi="Times New Roman"/>
                <w:lang w:eastAsia="ru-RU"/>
              </w:rPr>
            </w:pP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FC376E" w:rsidRPr="00FC376E" w:rsidRDefault="00FC376E" w:rsidP="00FC376E">
            <w:pPr>
              <w:tabs>
                <w:tab w:val="left" w:pos="360"/>
              </w:tabs>
              <w:jc w:val="both"/>
              <w:rPr>
                <w:rFonts w:ascii="Times New Roman" w:hAnsi="Times New Roman"/>
                <w:lang w:eastAsia="ru-RU"/>
              </w:rPr>
            </w:pP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Дата начала и дата и время окончания срока подачи Заявок: подача Заявок осуществляется с «</w:t>
            </w:r>
            <w:r>
              <w:rPr>
                <w:rFonts w:ascii="Times New Roman" w:hAnsi="Times New Roman"/>
                <w:lang w:eastAsia="ru-RU"/>
              </w:rPr>
              <w:t>18</w:t>
            </w:r>
            <w:r w:rsidRPr="00FC376E">
              <w:rPr>
                <w:rFonts w:ascii="Times New Roman" w:hAnsi="Times New Roman"/>
                <w:lang w:eastAsia="ru-RU"/>
              </w:rPr>
              <w:t xml:space="preserve">» </w:t>
            </w:r>
            <w:r>
              <w:rPr>
                <w:rFonts w:ascii="Times New Roman" w:hAnsi="Times New Roman"/>
                <w:lang w:eastAsia="ru-RU"/>
              </w:rPr>
              <w:t>июля</w:t>
            </w:r>
            <w:r w:rsidRPr="00FC376E">
              <w:rPr>
                <w:rFonts w:ascii="Times New Roman" w:hAnsi="Times New Roman"/>
                <w:lang w:eastAsia="ru-RU"/>
              </w:rPr>
              <w:t xml:space="preserve"> 201</w:t>
            </w:r>
            <w:r>
              <w:rPr>
                <w:rFonts w:ascii="Times New Roman" w:hAnsi="Times New Roman"/>
                <w:lang w:eastAsia="ru-RU"/>
              </w:rPr>
              <w:t>9</w:t>
            </w:r>
            <w:r w:rsidRPr="00FC376E">
              <w:rPr>
                <w:rFonts w:ascii="Times New Roman" w:hAnsi="Times New Roman"/>
                <w:lang w:eastAsia="ru-RU"/>
              </w:rPr>
              <w:t xml:space="preserve"> г. до «</w:t>
            </w:r>
            <w:r>
              <w:rPr>
                <w:rFonts w:ascii="Times New Roman" w:hAnsi="Times New Roman"/>
                <w:lang w:eastAsia="ru-RU"/>
              </w:rPr>
              <w:t>24</w:t>
            </w:r>
            <w:r w:rsidRPr="00FC376E">
              <w:rPr>
                <w:rFonts w:ascii="Times New Roman" w:hAnsi="Times New Roman"/>
                <w:lang w:eastAsia="ru-RU"/>
              </w:rPr>
              <w:t xml:space="preserve">» </w:t>
            </w:r>
            <w:r>
              <w:rPr>
                <w:rFonts w:ascii="Times New Roman" w:hAnsi="Times New Roman"/>
                <w:lang w:eastAsia="ru-RU"/>
              </w:rPr>
              <w:t>июля</w:t>
            </w:r>
            <w:r w:rsidRPr="00FC376E">
              <w:rPr>
                <w:rFonts w:ascii="Times New Roman" w:hAnsi="Times New Roman"/>
                <w:lang w:eastAsia="ru-RU"/>
              </w:rPr>
              <w:t xml:space="preserve"> 201</w:t>
            </w:r>
            <w:r>
              <w:rPr>
                <w:rFonts w:ascii="Times New Roman" w:hAnsi="Times New Roman"/>
                <w:lang w:eastAsia="ru-RU"/>
              </w:rPr>
              <w:t>9</w:t>
            </w:r>
            <w:r w:rsidRPr="00FC376E">
              <w:rPr>
                <w:rFonts w:ascii="Times New Roman" w:hAnsi="Times New Roman"/>
                <w:lang w:eastAsia="ru-RU"/>
              </w:rPr>
              <w:t xml:space="preserve"> г. «</w:t>
            </w:r>
            <w:r>
              <w:rPr>
                <w:rFonts w:ascii="Times New Roman" w:hAnsi="Times New Roman"/>
                <w:lang w:eastAsia="ru-RU"/>
              </w:rPr>
              <w:t>17</w:t>
            </w:r>
            <w:r w:rsidRPr="00FC376E">
              <w:rPr>
                <w:rFonts w:ascii="Times New Roman" w:hAnsi="Times New Roman"/>
                <w:lang w:eastAsia="ru-RU"/>
              </w:rPr>
              <w:t xml:space="preserve">» часов 00 минут. </w:t>
            </w:r>
          </w:p>
          <w:p w:rsidR="00FC376E" w:rsidRPr="00D44CF8" w:rsidRDefault="00FC376E" w:rsidP="00B84F50">
            <w:pPr>
              <w:tabs>
                <w:tab w:val="left" w:pos="360"/>
              </w:tabs>
              <w:jc w:val="both"/>
              <w:rPr>
                <w:rFonts w:ascii="Times New Roman" w:hAnsi="Times New Roman"/>
                <w:lang w:eastAsia="ru-RU"/>
              </w:rPr>
            </w:pPr>
          </w:p>
          <w:p w:rsidR="00B84F50" w:rsidRPr="00B84F50" w:rsidRDefault="00B84F50" w:rsidP="00B84F50">
            <w:pPr>
              <w:jc w:val="both"/>
            </w:pPr>
          </w:p>
        </w:tc>
        <w:bookmarkStart w:id="63" w:name="_GoBack"/>
        <w:bookmarkEnd w:id="63"/>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741A41">
        <w:tc>
          <w:tcPr>
            <w:tcW w:w="738" w:type="dxa"/>
            <w:gridSpan w:val="2"/>
            <w:shd w:val="clear" w:color="auto" w:fill="auto"/>
          </w:tcPr>
          <w:p w:rsidR="00D44CF8" w:rsidRPr="00E700FB" w:rsidRDefault="00D44CF8" w:rsidP="00D44CF8">
            <w:pPr>
              <w:jc w:val="both"/>
              <w:rPr>
                <w:rFonts w:ascii="Times New Roman" w:hAnsi="Times New Roman"/>
              </w:rPr>
            </w:pPr>
          </w:p>
        </w:tc>
        <w:tc>
          <w:tcPr>
            <w:tcW w:w="8725" w:type="dxa"/>
            <w:shd w:val="clear" w:color="auto" w:fill="auto"/>
          </w:tcPr>
          <w:p w:rsidR="00E700FB" w:rsidRPr="00E700FB" w:rsidRDefault="007534AA" w:rsidP="00E700FB">
            <w:pPr>
              <w:jc w:val="both"/>
              <w:rPr>
                <w:rFonts w:ascii="Times New Roman" w:hAnsi="Times New Roman"/>
              </w:rPr>
            </w:pPr>
            <w:r>
              <w:rPr>
                <w:rFonts w:ascii="Times New Roman" w:hAnsi="Times New Roman"/>
              </w:rPr>
              <w:t>1. </w:t>
            </w:r>
            <w:r w:rsidR="00E700FB" w:rsidRPr="00E700FB">
              <w:rPr>
                <w:rFonts w:ascii="Times New Roman" w:hAnsi="Times New Roman"/>
              </w:rPr>
              <w:t>Официальный сайт Агентства http://asi.ru/about_agency/purchase/</w:t>
            </w:r>
            <w:r w:rsidR="00E700FB">
              <w:rPr>
                <w:rFonts w:ascii="Times New Roman" w:hAnsi="Times New Roman"/>
              </w:rPr>
              <w:t xml:space="preserve"> </w:t>
            </w:r>
          </w:p>
          <w:p w:rsidR="00D44CF8" w:rsidRPr="00D44CF8" w:rsidRDefault="007534AA" w:rsidP="00E700FB">
            <w:pPr>
              <w:jc w:val="both"/>
              <w:rPr>
                <w:rFonts w:ascii="Times New Roman" w:hAnsi="Times New Roman"/>
              </w:rPr>
            </w:pPr>
            <w:r>
              <w:rPr>
                <w:rFonts w:ascii="Times New Roman" w:hAnsi="Times New Roman"/>
              </w:rPr>
              <w:t>2. </w:t>
            </w:r>
            <w:r w:rsidR="00E700FB" w:rsidRPr="00E700FB">
              <w:rPr>
                <w:rFonts w:ascii="Times New Roman" w:hAnsi="Times New Roman"/>
              </w:rPr>
              <w:t>Портал электронной торговой площадки http://utp.sberbank-ast.ru/VIP/List/PurchaseList</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FC376E">
            <w:pPr>
              <w:jc w:val="both"/>
              <w:rPr>
                <w:rFonts w:ascii="Times New Roman" w:hAnsi="Times New Roman"/>
              </w:rPr>
            </w:pPr>
            <w:r w:rsidRPr="00D44CF8">
              <w:rPr>
                <w:rFonts w:ascii="Times New Roman" w:hAnsi="Times New Roman"/>
              </w:rPr>
              <w:t xml:space="preserve"> </w:t>
            </w:r>
            <w:r w:rsidRPr="0050223D">
              <w:rPr>
                <w:rFonts w:ascii="Times New Roman" w:hAnsi="Times New Roman"/>
              </w:rPr>
              <w:t>«</w:t>
            </w:r>
            <w:r w:rsidR="0050223D" w:rsidRPr="0050223D">
              <w:rPr>
                <w:rFonts w:ascii="Times New Roman" w:hAnsi="Times New Roman"/>
              </w:rPr>
              <w:t>2</w:t>
            </w:r>
            <w:r w:rsidR="00FC376E">
              <w:rPr>
                <w:rFonts w:ascii="Times New Roman" w:hAnsi="Times New Roman"/>
              </w:rPr>
              <w:t>6</w:t>
            </w:r>
            <w:r w:rsidRPr="0050223D">
              <w:rPr>
                <w:rFonts w:ascii="Times New Roman" w:hAnsi="Times New Roman"/>
              </w:rPr>
              <w:t>»</w:t>
            </w:r>
            <w:r w:rsidR="007534AA" w:rsidRPr="0050223D">
              <w:rPr>
                <w:rFonts w:ascii="Times New Roman" w:hAnsi="Times New Roman"/>
              </w:rPr>
              <w:t xml:space="preserve"> июля</w:t>
            </w:r>
            <w:r w:rsidRPr="0050223D">
              <w:rPr>
                <w:rFonts w:ascii="Times New Roman" w:hAnsi="Times New Roman"/>
              </w:rPr>
              <w:t xml:space="preserve"> 201</w:t>
            </w:r>
            <w:r w:rsidR="007534AA" w:rsidRPr="0050223D">
              <w:rPr>
                <w:rFonts w:ascii="Times New Roman" w:hAnsi="Times New Roman"/>
              </w:rPr>
              <w:t>9</w:t>
            </w:r>
            <w:r w:rsidRPr="0050223D">
              <w:rPr>
                <w:rFonts w:ascii="Times New Roman" w:hAnsi="Times New Roman"/>
              </w:rPr>
              <w:t xml:space="preserve"> г.</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A05E79" w:rsidRPr="00D44CF8" w:rsidTr="00741A41">
        <w:tc>
          <w:tcPr>
            <w:tcW w:w="703" w:type="dxa"/>
          </w:tcPr>
          <w:p w:rsidR="00A05E79" w:rsidRPr="00D44CF8" w:rsidRDefault="00A05E79" w:rsidP="00341FFD">
            <w:pPr>
              <w:jc w:val="both"/>
            </w:pPr>
          </w:p>
        </w:tc>
        <w:tc>
          <w:tcPr>
            <w:tcW w:w="8760" w:type="dxa"/>
            <w:gridSpan w:val="2"/>
          </w:tcPr>
          <w:p w:rsidR="00A05E79" w:rsidRPr="007C6CB0" w:rsidRDefault="00A05E79" w:rsidP="00341FFD">
            <w:pPr>
              <w:contextualSpacing/>
              <w:jc w:val="both"/>
              <w:rPr>
                <w:rFonts w:ascii="Times New Roman" w:hAnsi="Times New Roman"/>
              </w:rPr>
            </w:pPr>
            <w:r w:rsidRPr="007C6CB0">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w:t>
            </w:r>
            <w:r w:rsidRPr="007C6CB0">
              <w:rPr>
                <w:rFonts w:ascii="Times New Roman" w:hAnsi="Times New Roman"/>
              </w:rPr>
              <w:lastRenderedPageBreak/>
              <w:t>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7C6CB0">
              <w:rPr>
                <w:rFonts w:ascii="Times New Roman" w:hAnsi="Times New Roman"/>
                <w:sz w:val="22"/>
                <w:szCs w:val="22"/>
              </w:rPr>
              <w:t xml:space="preserve"> </w:t>
            </w:r>
            <w:r w:rsidRPr="007C6CB0">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05E79" w:rsidRPr="007C6CB0" w:rsidRDefault="00A05E79" w:rsidP="00341FFD">
            <w:pPr>
              <w:ind w:left="720"/>
              <w:contextualSpacing/>
              <w:jc w:val="both"/>
              <w:rPr>
                <w:rFonts w:ascii="Times New Roman" w:hAnsi="Times New Roman"/>
              </w:rPr>
            </w:pPr>
          </w:p>
          <w:p w:rsidR="00A05E79" w:rsidRPr="007C6CB0" w:rsidRDefault="00A05E79" w:rsidP="00341FFD">
            <w:pPr>
              <w:spacing w:after="200" w:line="276" w:lineRule="auto"/>
              <w:jc w:val="both"/>
              <w:rPr>
                <w:rFonts w:ascii="Times New Roman" w:hAnsi="Times New Roman"/>
                <w:b/>
              </w:rPr>
            </w:pPr>
            <w:r w:rsidRPr="007C6CB0">
              <w:rPr>
                <w:rFonts w:ascii="Times New Roman" w:hAnsi="Times New Roman"/>
                <w:b/>
              </w:rPr>
              <w:t>Критерии, показатели оценки Заявок и их значимость:</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8"/>
              <w:gridCol w:w="1701"/>
              <w:gridCol w:w="1836"/>
            </w:tblGrid>
            <w:tr w:rsidR="00A05E79" w:rsidRPr="007C6CB0" w:rsidTr="00341FFD">
              <w:trPr>
                <w:trHeight w:val="902"/>
              </w:trPr>
              <w:tc>
                <w:tcPr>
                  <w:tcW w:w="49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5E79" w:rsidRPr="007C6CB0" w:rsidRDefault="00A05E79" w:rsidP="00341FFD">
                  <w:pPr>
                    <w:jc w:val="center"/>
                    <w:rPr>
                      <w:b/>
                    </w:rPr>
                  </w:pPr>
                  <w:r w:rsidRPr="007C6CB0">
                    <w:rPr>
                      <w:b/>
                    </w:rPr>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5E79" w:rsidRPr="007C6CB0" w:rsidRDefault="00A05E79" w:rsidP="00341FFD">
                  <w:pPr>
                    <w:jc w:val="center"/>
                    <w:rPr>
                      <w:b/>
                    </w:rPr>
                  </w:pPr>
                  <w:r w:rsidRPr="007C6CB0">
                    <w:rPr>
                      <w:b/>
                    </w:rPr>
                    <w:t>Значимость критерия</w:t>
                  </w:r>
                </w:p>
                <w:p w:rsidR="00A05E79" w:rsidRPr="007C6CB0" w:rsidRDefault="00A05E79" w:rsidP="00341FFD">
                  <w:pPr>
                    <w:jc w:val="center"/>
                    <w:rPr>
                      <w:b/>
                    </w:rPr>
                  </w:pPr>
                  <w:r w:rsidRPr="007C6CB0">
                    <w:rPr>
                      <w:b/>
                    </w:rPr>
                    <w:t>%</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5E79" w:rsidRPr="007C6CB0" w:rsidRDefault="00A05E79" w:rsidP="00341FFD">
                  <w:pPr>
                    <w:jc w:val="center"/>
                    <w:rPr>
                      <w:b/>
                    </w:rPr>
                  </w:pPr>
                  <w:r w:rsidRPr="007C6CB0">
                    <w:rPr>
                      <w:b/>
                    </w:rPr>
                    <w:t>Коэффициент значимости критерия</w:t>
                  </w:r>
                </w:p>
              </w:tc>
            </w:tr>
            <w:tr w:rsidR="00A05E79" w:rsidRPr="007C6CB0" w:rsidTr="00341FFD">
              <w:trPr>
                <w:trHeight w:val="423"/>
              </w:trPr>
              <w:tc>
                <w:tcPr>
                  <w:tcW w:w="4998"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pStyle w:val="af8"/>
                    <w:tabs>
                      <w:tab w:val="left" w:pos="210"/>
                    </w:tabs>
                    <w:ind w:left="0"/>
                  </w:pPr>
                  <w:r w:rsidRPr="007C6CB0">
                    <w:t>1. Цена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color w:val="A6A6A6" w:themeColor="background1" w:themeShade="A6"/>
                      <w:sz w:val="22"/>
                    </w:rPr>
                  </w:pPr>
                  <w:r w:rsidRPr="007C6CB0">
                    <w:t>40 %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bCs/>
                    </w:rPr>
                  </w:pPr>
                  <w:r w:rsidRPr="007C6CB0">
                    <w:rPr>
                      <w:bCs/>
                    </w:rPr>
                    <w:t>0,40</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pStyle w:val="af8"/>
                    <w:tabs>
                      <w:tab w:val="left" w:pos="210"/>
                    </w:tabs>
                    <w:ind w:left="0"/>
                  </w:pPr>
                  <w:r w:rsidRPr="007C6CB0">
                    <w:t>2. Опыт выполнения работ или оказания услуг, соответствующих предмету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12 %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0,12</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ind w:firstLine="5"/>
                  </w:pPr>
                  <w:r w:rsidRPr="007C6CB0">
                    <w:t xml:space="preserve">3. </w:t>
                  </w:r>
                  <w:r w:rsidR="003765E5" w:rsidRPr="003765E5">
                    <w:t>Суммарный объем оказанных консалтинговых услуг для юридических лиц с долей участия государства не менее 25%</w:t>
                  </w:r>
                  <w:r w:rsidR="003765E5">
                    <w:t xml:space="preserve">, </w:t>
                  </w:r>
                  <w:r w:rsidRPr="007C6CB0">
                    <w:t>федеральных и региональных органов исполнительной власти, государственных институтов развития</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9 %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0,09</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ind w:firstLine="5"/>
                  </w:pPr>
                  <w:r w:rsidRPr="007C6CB0">
                    <w:t>4. Наличие участника в рейтинге РА «Эксперт» «Список крупнейших консалтинговых групп и</w:t>
                  </w:r>
                  <w:r w:rsidR="00BC75F9" w:rsidRPr="007C6CB0">
                    <w:t xml:space="preserve"> компаний России» по итогам 2018</w:t>
                  </w:r>
                  <w:r w:rsidRPr="007C6CB0">
                    <w:t xml:space="preserve">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sz w:val="22"/>
                    </w:rPr>
                  </w:pPr>
                  <w:r w:rsidRPr="007C6CB0">
                    <w:t>6 %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bCs/>
                    </w:rPr>
                  </w:pPr>
                  <w:r w:rsidRPr="007C6CB0">
                    <w:rPr>
                      <w:bCs/>
                    </w:rPr>
                    <w:t>0,06</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ind w:firstLine="5"/>
                  </w:pPr>
                  <w:r w:rsidRPr="007C6CB0">
                    <w:t>5. Членство компании-участника в международных ассоциациях аудиторских и консалтинговых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6 %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0,06</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rPr>
                      <w:lang w:val="en-US"/>
                    </w:rPr>
                  </w:pPr>
                  <w:r w:rsidRPr="007C6CB0">
                    <w:t xml:space="preserve">6. Наличие у сотрудников компании-участника сертификатов по проектному управлению (Project Management Professional (PMI PMP®)) и/или </w:t>
                  </w:r>
                  <w:r w:rsidRPr="007C6CB0">
                    <w:rPr>
                      <w:lang w:val="en-US"/>
                    </w:rPr>
                    <w:t>MBA</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9 %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0,09</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r w:rsidRPr="007C6CB0">
                    <w:t>7. Деловая репутация участника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6 %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0,06</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r w:rsidRPr="007C6CB0">
                    <w:t>8. Наличие региональной сети у участника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12 %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0,12</w:t>
                  </w:r>
                </w:p>
              </w:tc>
            </w:tr>
          </w:tbl>
          <w:p w:rsidR="00A05E79" w:rsidRPr="007C6CB0" w:rsidRDefault="00A05E79" w:rsidP="00341FFD">
            <w:pPr>
              <w:ind w:left="720"/>
              <w:contextualSpacing/>
              <w:jc w:val="both"/>
              <w:rPr>
                <w:rFonts w:ascii="Times New Roman" w:hAnsi="Times New Roman"/>
              </w:rPr>
            </w:pPr>
          </w:p>
          <w:p w:rsidR="00A05E79" w:rsidRPr="007C6CB0" w:rsidRDefault="00A05E79" w:rsidP="00341FFD">
            <w:pPr>
              <w:spacing w:after="200" w:line="276" w:lineRule="auto"/>
              <w:jc w:val="both"/>
              <w:rPr>
                <w:rFonts w:ascii="Times New Roman" w:hAnsi="Times New Roman"/>
                <w:b/>
              </w:rPr>
            </w:pPr>
            <w:r w:rsidRPr="007C6CB0">
              <w:rPr>
                <w:rFonts w:ascii="Times New Roman" w:hAnsi="Times New Roman"/>
                <w:b/>
              </w:rPr>
              <w:t>Порядок оценки Заявок:</w:t>
            </w:r>
          </w:p>
          <w:p w:rsidR="00A05E79" w:rsidRPr="007C6CB0" w:rsidRDefault="00A05E79" w:rsidP="00341FFD">
            <w:pPr>
              <w:spacing w:line="288" w:lineRule="auto"/>
              <w:contextualSpacing/>
              <w:jc w:val="both"/>
              <w:rPr>
                <w:rFonts w:ascii="Times New Roman" w:hAnsi="Times New Roman"/>
                <w:b/>
                <w:i/>
              </w:rPr>
            </w:pPr>
            <w:r w:rsidRPr="007C6CB0">
              <w:rPr>
                <w:rFonts w:ascii="Times New Roman" w:hAnsi="Times New Roman"/>
                <w:b/>
                <w:i/>
              </w:rPr>
              <w:t>1) Оценка заявок по показателю «Цена договора» осуществляется по формуле:</w:t>
            </w:r>
          </w:p>
          <w:p w:rsidR="00A05E79" w:rsidRPr="007C6CB0" w:rsidRDefault="007C6CB0" w:rsidP="00341FFD">
            <w:pPr>
              <w:spacing w:line="288" w:lineRule="auto"/>
              <w:ind w:left="927"/>
              <w:jc w:val="center"/>
              <w:rPr>
                <w:rFonts w:ascii="Times New Roman" w:hAnsi="Times New Roman"/>
                <w:sz w:val="28"/>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00A05E79" w:rsidRPr="007C6CB0">
              <w:rPr>
                <w:rFonts w:ascii="Times New Roman" w:hAnsi="Times New Roman"/>
                <w:sz w:val="28"/>
              </w:rPr>
              <w:t>,</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где Бц i – количество баллов, которые получает i-й Участник закупки по данному показателю;</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Бц max –  начальная (максимальная) цена договора;</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Бц i – цена договора, предложенная i-м Участником закупки;</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КЗ – коэффициент значимости показателя.</w:t>
            </w:r>
          </w:p>
          <w:p w:rsidR="00A05E79" w:rsidRPr="007C6CB0" w:rsidRDefault="00A05E79" w:rsidP="00341FFD">
            <w:pPr>
              <w:spacing w:line="288" w:lineRule="auto"/>
              <w:jc w:val="both"/>
              <w:rPr>
                <w:rFonts w:ascii="Times New Roman" w:hAnsi="Times New Roman"/>
              </w:rPr>
            </w:pPr>
          </w:p>
          <w:p w:rsidR="00A05E79" w:rsidRPr="007C6CB0" w:rsidRDefault="00A05E79" w:rsidP="00341FFD">
            <w:pPr>
              <w:spacing w:line="288" w:lineRule="auto"/>
              <w:contextualSpacing/>
              <w:jc w:val="both"/>
              <w:rPr>
                <w:rFonts w:ascii="Times New Roman" w:hAnsi="Times New Roman"/>
                <w:i/>
              </w:rPr>
            </w:pPr>
            <w:r w:rsidRPr="007C6CB0">
              <w:rPr>
                <w:rFonts w:ascii="Times New Roman" w:hAnsi="Times New Roman"/>
                <w:b/>
                <w:i/>
              </w:rPr>
              <w:t>2) Оценка заявок по показателю «Опыт оказания услуг, соответствующих предмету Закупки» осуществляется по следующей балльной шкале:</w:t>
            </w:r>
          </w:p>
          <w:tbl>
            <w:tblPr>
              <w:tblStyle w:val="15"/>
              <w:tblW w:w="8573" w:type="dxa"/>
              <w:tblLayout w:type="fixed"/>
              <w:tblLook w:val="04A0" w:firstRow="1" w:lastRow="0" w:firstColumn="1" w:lastColumn="0" w:noHBand="0" w:noVBand="1"/>
            </w:tblPr>
            <w:tblGrid>
              <w:gridCol w:w="5138"/>
              <w:gridCol w:w="3435"/>
            </w:tblGrid>
            <w:tr w:rsidR="00A05E79" w:rsidRPr="007C6CB0" w:rsidTr="00341FFD">
              <w:tc>
                <w:tcPr>
                  <w:tcW w:w="5138" w:type="dxa"/>
                </w:tcPr>
                <w:p w:rsidR="00A05E79" w:rsidRPr="007C6CB0" w:rsidRDefault="00A05E79" w:rsidP="003765E5">
                  <w:pPr>
                    <w:spacing w:line="288" w:lineRule="auto"/>
                    <w:contextualSpacing/>
                    <w:jc w:val="both"/>
                    <w:rPr>
                      <w:rFonts w:ascii="Times New Roman" w:hAnsi="Times New Roman"/>
                      <w:b/>
                    </w:rPr>
                  </w:pPr>
                  <w:r w:rsidRPr="007C6CB0">
                    <w:rPr>
                      <w:rFonts w:ascii="Times New Roman" w:hAnsi="Times New Roman"/>
                      <w:b/>
                    </w:rPr>
                    <w:t xml:space="preserve">Количество договоров на оказание услуг по разработке стратегий развития, креативных концепций деловых мероприятий, исполнение которых было завершено участником закупки не ранее 2016 года без применения к нему неустоек (штрафов, пеней), с ценой договора не менее </w:t>
                  </w:r>
                  <w:r w:rsidR="003765E5">
                    <w:rPr>
                      <w:rFonts w:ascii="Times New Roman" w:hAnsi="Times New Roman"/>
                      <w:b/>
                    </w:rPr>
                    <w:t>сорока</w:t>
                  </w:r>
                  <w:r w:rsidRPr="007C6CB0">
                    <w:rPr>
                      <w:rFonts w:ascii="Times New Roman" w:hAnsi="Times New Roman"/>
                      <w:b/>
                    </w:rPr>
                    <w:t xml:space="preserve"> процентов начальной (максимальной) цены договора в отношении каждого договора (оценивается количество копий договоров с копиями актов выполненных работ</w:t>
                  </w:r>
                  <w:r w:rsidR="003765E5">
                    <w:rPr>
                      <w:rFonts w:ascii="Times New Roman" w:hAnsi="Times New Roman"/>
                      <w:b/>
                    </w:rPr>
                    <w:t>, подписанных без замечаний со стороны Заказчика</w:t>
                  </w:r>
                  <w:r w:rsidRPr="007C6CB0">
                    <w:rPr>
                      <w:rFonts w:ascii="Times New Roman" w:hAnsi="Times New Roman"/>
                      <w:b/>
                    </w:rPr>
                    <w:t>)</w:t>
                  </w:r>
                </w:p>
              </w:tc>
              <w:tc>
                <w:tcPr>
                  <w:tcW w:w="3435" w:type="dxa"/>
                </w:tcPr>
                <w:p w:rsidR="00A05E79" w:rsidRPr="007C6CB0" w:rsidRDefault="00A05E79" w:rsidP="00341FFD">
                  <w:pPr>
                    <w:spacing w:line="288" w:lineRule="auto"/>
                    <w:ind w:right="176"/>
                    <w:contextualSpacing/>
                    <w:jc w:val="center"/>
                    <w:rPr>
                      <w:rFonts w:ascii="Times New Roman" w:hAnsi="Times New Roman"/>
                      <w:b/>
                    </w:rPr>
                  </w:pPr>
                  <w:r w:rsidRPr="007C6CB0">
                    <w:rPr>
                      <w:rFonts w:ascii="Times New Roman" w:hAnsi="Times New Roman"/>
                      <w:b/>
                    </w:rPr>
                    <w:t>Количество выставляемых баллов</w:t>
                  </w:r>
                </w:p>
              </w:tc>
            </w:tr>
            <w:tr w:rsidR="00A05E79" w:rsidRPr="007C6CB0" w:rsidTr="00341FFD">
              <w:tc>
                <w:tcPr>
                  <w:tcW w:w="5138"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От 5 договоров</w:t>
                  </w:r>
                </w:p>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и более</w:t>
                  </w:r>
                </w:p>
              </w:tc>
              <w:tc>
                <w:tcPr>
                  <w:tcW w:w="3435"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100</w:t>
                  </w:r>
                </w:p>
              </w:tc>
            </w:tr>
            <w:tr w:rsidR="00A05E79" w:rsidRPr="007C6CB0" w:rsidTr="00341FFD">
              <w:tc>
                <w:tcPr>
                  <w:tcW w:w="5138"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От 2 до 4</w:t>
                  </w:r>
                </w:p>
              </w:tc>
              <w:tc>
                <w:tcPr>
                  <w:tcW w:w="3435"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40</w:t>
                  </w:r>
                </w:p>
              </w:tc>
            </w:tr>
            <w:tr w:rsidR="00A05E79" w:rsidRPr="007C6CB0" w:rsidTr="00341FFD">
              <w:tc>
                <w:tcPr>
                  <w:tcW w:w="5138"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1 и менее</w:t>
                  </w:r>
                </w:p>
              </w:tc>
              <w:tc>
                <w:tcPr>
                  <w:tcW w:w="3435"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«Опыт</w:t>
            </w:r>
            <w:r w:rsidR="003765E5">
              <w:rPr>
                <w:rFonts w:ascii="Times New Roman" w:hAnsi="Times New Roman"/>
              </w:rPr>
              <w:t xml:space="preserve"> оказания услуг,</w:t>
            </w:r>
            <w:r w:rsidRPr="007C6CB0">
              <w:rPr>
                <w:rFonts w:ascii="Times New Roman" w:hAnsi="Times New Roman"/>
              </w:rPr>
              <w:t xml:space="preserve"> соответствующих предмету Закупки» умножается на коэффициент значимости показателя.</w:t>
            </w:r>
          </w:p>
          <w:p w:rsidR="00A05E79" w:rsidRPr="007C6CB0" w:rsidRDefault="00A05E79" w:rsidP="00341FFD">
            <w:pPr>
              <w:spacing w:line="288" w:lineRule="auto"/>
              <w:ind w:left="567"/>
              <w:jc w:val="both"/>
              <w:rPr>
                <w:rFonts w:ascii="Times New Roman" w:hAnsi="Times New Roman"/>
              </w:rPr>
            </w:pPr>
          </w:p>
          <w:p w:rsidR="00A05E79" w:rsidRPr="007C6CB0" w:rsidRDefault="00A05E79" w:rsidP="00341FFD">
            <w:pPr>
              <w:spacing w:line="288" w:lineRule="auto"/>
              <w:contextualSpacing/>
              <w:jc w:val="both"/>
              <w:rPr>
                <w:rFonts w:ascii="Times New Roman" w:hAnsi="Times New Roman"/>
                <w:b/>
                <w:i/>
              </w:rPr>
            </w:pPr>
            <w:r w:rsidRPr="007C6CB0">
              <w:rPr>
                <w:rFonts w:ascii="Times New Roman" w:hAnsi="Times New Roman"/>
                <w:b/>
                <w:i/>
              </w:rPr>
              <w:t xml:space="preserve">3) Оценка заявок по показателю «Опыт оказания консалтинговых услуг для </w:t>
            </w:r>
            <w:r w:rsidR="003765E5">
              <w:rPr>
                <w:rFonts w:ascii="Times New Roman" w:hAnsi="Times New Roman"/>
                <w:b/>
                <w:i/>
              </w:rPr>
              <w:t>юридических лиц с долей участия государства</w:t>
            </w:r>
            <w:r w:rsidRPr="007C6CB0">
              <w:rPr>
                <w:rFonts w:ascii="Times New Roman" w:hAnsi="Times New Roman"/>
                <w:b/>
                <w:i/>
              </w:rPr>
              <w:t xml:space="preserve"> не менее 25%, федеральных и региональных органов исполнительной власти, государственных институтов развития»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765E5">
                  <w:pPr>
                    <w:suppressAutoHyphens/>
                    <w:rPr>
                      <w:b/>
                    </w:rPr>
                  </w:pPr>
                  <w:r w:rsidRPr="007C6CB0">
                    <w:rPr>
                      <w:b/>
                    </w:rPr>
                    <w:t xml:space="preserve">Суммарный объем оказанных консалтинговых услуг для </w:t>
                  </w:r>
                  <w:r w:rsidR="003765E5">
                    <w:rPr>
                      <w:b/>
                    </w:rPr>
                    <w:t>юридических лиц</w:t>
                  </w:r>
                  <w:r w:rsidRPr="007C6CB0">
                    <w:rPr>
                      <w:b/>
                    </w:rPr>
                    <w:t xml:space="preserve"> </w:t>
                  </w:r>
                  <w:r w:rsidR="003765E5">
                    <w:rPr>
                      <w:b/>
                    </w:rPr>
                    <w:t>с долей участия</w:t>
                  </w:r>
                  <w:r w:rsidRPr="007C6CB0">
                    <w:rPr>
                      <w:b/>
                    </w:rPr>
                    <w:t xml:space="preserve"> государства не менее 25%, федеральных и региональных органов исполнительной власти, государственных институтов развития за 2016-2019 гг. (оценивается суммарная стоимость услуг по предоставляемым копиям договоров с копиями актов выполненных работ)</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30 млн. рублей</w:t>
                  </w:r>
                  <w:r w:rsidR="00167A5E">
                    <w:t xml:space="preserve"> и более</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100</w:t>
                  </w:r>
                </w:p>
              </w:tc>
            </w:tr>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Менее 30 млн. рублей</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30</w:t>
                  </w:r>
                </w:p>
              </w:tc>
            </w:tr>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ind w:firstLine="27"/>
                  </w:pPr>
                  <w:r w:rsidRPr="007C6CB0">
                    <w:t>При отсутствии</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0</w:t>
                  </w:r>
                </w:p>
              </w:tc>
            </w:tr>
          </w:tbl>
          <w:p w:rsidR="00A05E79" w:rsidRPr="007C6CB0" w:rsidRDefault="00204198" w:rsidP="00341FFD">
            <w:pPr>
              <w:spacing w:line="288" w:lineRule="auto"/>
              <w:jc w:val="both"/>
              <w:rPr>
                <w:rFonts w:ascii="Times New Roman" w:hAnsi="Times New Roman"/>
              </w:rPr>
            </w:pPr>
            <w:r w:rsidRPr="00204198">
              <w:rPr>
                <w:rFonts w:ascii="Times New Roman" w:hAnsi="Times New Roman"/>
              </w:rPr>
              <w:t>Суммарный объем оказанных консалтинговых услуг для юридических лиц с долей участия государства не менее 25%</w:t>
            </w:r>
            <w:r>
              <w:rPr>
                <w:rFonts w:ascii="Times New Roman" w:hAnsi="Times New Roman"/>
              </w:rPr>
              <w:t xml:space="preserve"> </w:t>
            </w:r>
            <w:r w:rsidR="00A05E79" w:rsidRPr="007C6CB0">
              <w:rPr>
                <w:rFonts w:ascii="Times New Roman" w:hAnsi="Times New Roman"/>
              </w:rPr>
              <w:t>и для государственных институтов за 2016-2019 гг.» умножается на коэффициент значимости показателя.</w:t>
            </w:r>
          </w:p>
          <w:p w:rsidR="00A05E79" w:rsidRPr="007C6CB0" w:rsidRDefault="00A05E79" w:rsidP="00341FFD">
            <w:pPr>
              <w:spacing w:line="288" w:lineRule="auto"/>
              <w:ind w:left="567"/>
              <w:jc w:val="both"/>
              <w:rPr>
                <w:rFonts w:ascii="Times New Roman" w:hAnsi="Times New Roman"/>
              </w:rPr>
            </w:pPr>
          </w:p>
          <w:p w:rsidR="00A05E79" w:rsidRPr="007C6CB0" w:rsidRDefault="00A05E79" w:rsidP="00341FFD">
            <w:pPr>
              <w:spacing w:line="288" w:lineRule="auto"/>
              <w:jc w:val="both"/>
              <w:rPr>
                <w:rFonts w:ascii="Times New Roman" w:hAnsi="Times New Roman"/>
                <w:b/>
                <w:i/>
              </w:rPr>
            </w:pPr>
            <w:r w:rsidRPr="007C6CB0">
              <w:rPr>
                <w:rFonts w:ascii="Times New Roman" w:hAnsi="Times New Roman"/>
                <w:b/>
                <w:i/>
              </w:rPr>
              <w:lastRenderedPageBreak/>
              <w:t>4) Оценка заявок по показателю «Наличие участника в рейтинге РА «Эксперт» «Список крупнейших консалтинговых групп и</w:t>
            </w:r>
            <w:r w:rsidR="00BC75F9" w:rsidRPr="007C6CB0">
              <w:rPr>
                <w:rFonts w:ascii="Times New Roman" w:hAnsi="Times New Roman"/>
                <w:b/>
                <w:i/>
              </w:rPr>
              <w:t xml:space="preserve"> компаний России» по итогам 2018 го</w:t>
            </w:r>
            <w:r w:rsidRPr="007C6CB0">
              <w:rPr>
                <w:rFonts w:ascii="Times New Roman" w:hAnsi="Times New Roman"/>
                <w:b/>
                <w:i/>
              </w:rPr>
              <w:t>да» осуществляется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627"/>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rPr>
                      <w:b/>
                    </w:rPr>
                    <w:t>Наличие участника в рейтинге РА «Эксперт» «Список крупнейших консалтинговых групп и</w:t>
                  </w:r>
                  <w:r w:rsidR="00BC75F9" w:rsidRPr="007C6CB0">
                    <w:rPr>
                      <w:b/>
                    </w:rPr>
                    <w:t xml:space="preserve"> компаний России» по итогам 2018</w:t>
                  </w:r>
                  <w:r w:rsidRPr="007C6CB0">
                    <w:rPr>
                      <w:b/>
                    </w:rPr>
                    <w:t xml:space="preserve"> года</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627"/>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Нахождение на 1-10 месте рейтинга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100</w:t>
                  </w:r>
                </w:p>
              </w:tc>
            </w:tr>
            <w:tr w:rsidR="00A05E79" w:rsidRPr="007C6CB0" w:rsidTr="00341FFD">
              <w:trPr>
                <w:trHeight w:val="628"/>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Нахождение на 11-20 месте рейтинга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50</w:t>
                  </w:r>
                </w:p>
              </w:tc>
            </w:tr>
            <w:tr w:rsidR="00A05E79" w:rsidRPr="007C6CB0" w:rsidTr="00341FFD">
              <w:trPr>
                <w:trHeight w:val="1049"/>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167A5E">
                  <w:pPr>
                    <w:suppressAutoHyphens/>
                  </w:pPr>
                  <w:r w:rsidRPr="007C6CB0">
                    <w:t xml:space="preserve">Отсутствие в рейтинге или нахождение </w:t>
                  </w:r>
                  <w:r w:rsidR="00167A5E">
                    <w:t>ниже</w:t>
                  </w:r>
                  <w:r w:rsidRPr="007C6CB0">
                    <w:t xml:space="preserve"> </w:t>
                  </w:r>
                  <w:r w:rsidR="00167A5E">
                    <w:t>20 места</w:t>
                  </w:r>
                  <w:r w:rsidRPr="007C6CB0">
                    <w:t xml:space="preserve"> </w:t>
                  </w:r>
                  <w:r w:rsidR="00167A5E">
                    <w:t xml:space="preserve">в </w:t>
                  </w:r>
                  <w:r w:rsidRPr="007C6CB0">
                    <w:t>рейтинг</w:t>
                  </w:r>
                  <w:r w:rsidR="00167A5E">
                    <w:t>е</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Участник Закупки представляет документы, подтверждающие позицию в рейтинге.</w:t>
            </w:r>
          </w:p>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«Наличие участника в рейтинге РА «Эксперт» «Список крупнейших консалтинговых групп и компаний России» по итогам 201</w:t>
            </w:r>
            <w:r w:rsidR="00BC75F9" w:rsidRPr="007C6CB0">
              <w:rPr>
                <w:rFonts w:ascii="Times New Roman" w:hAnsi="Times New Roman"/>
              </w:rPr>
              <w:t>8</w:t>
            </w:r>
            <w:r w:rsidRPr="007C6CB0">
              <w:rPr>
                <w:rFonts w:ascii="Times New Roman" w:hAnsi="Times New Roman"/>
              </w:rPr>
              <w:t xml:space="preserve"> года» умножается на коэффициент значимости показателя.</w:t>
            </w:r>
          </w:p>
          <w:p w:rsidR="00A05E79" w:rsidRPr="007C6CB0" w:rsidRDefault="00A05E79" w:rsidP="00341FFD">
            <w:pPr>
              <w:spacing w:line="288" w:lineRule="auto"/>
              <w:ind w:left="567"/>
              <w:jc w:val="both"/>
              <w:rPr>
                <w:rFonts w:ascii="Times New Roman" w:hAnsi="Times New Roman"/>
              </w:rPr>
            </w:pPr>
          </w:p>
          <w:p w:rsidR="00A05E79" w:rsidRPr="007C6CB0" w:rsidRDefault="00A05E79" w:rsidP="00341FFD">
            <w:pPr>
              <w:spacing w:line="288" w:lineRule="auto"/>
              <w:jc w:val="both"/>
              <w:rPr>
                <w:rFonts w:ascii="Times New Roman" w:hAnsi="Times New Roman"/>
                <w:b/>
                <w:i/>
              </w:rPr>
            </w:pPr>
            <w:r w:rsidRPr="007C6CB0">
              <w:rPr>
                <w:rFonts w:ascii="Times New Roman" w:hAnsi="Times New Roman"/>
                <w:b/>
                <w:i/>
              </w:rPr>
              <w:t>5) Оценка по показателю «Членство компании-участника в международных ассоциациях аудиторских и консалтинговых компаний» осуществляется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rPr>
                      <w:b/>
                    </w:rPr>
                    <w:t>Членство компании-участника в международных ассоциациях аудиторских и консалтинговых компаний</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При наличии подтверждения членства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100</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ind w:firstLine="27"/>
                  </w:pPr>
                  <w:r w:rsidRPr="007C6CB0">
                    <w:t>При отсутствии подтверждения членства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 xml:space="preserve">Участник Закупки </w:t>
            </w:r>
            <w:r w:rsidR="00905296" w:rsidRPr="007C6CB0">
              <w:rPr>
                <w:rFonts w:ascii="Times New Roman" w:hAnsi="Times New Roman"/>
              </w:rPr>
              <w:t>представляет копии</w:t>
            </w:r>
            <w:r w:rsidRPr="007C6CB0">
              <w:rPr>
                <w:rFonts w:ascii="Times New Roman" w:hAnsi="Times New Roman"/>
              </w:rPr>
              <w:t xml:space="preserve"> </w:t>
            </w:r>
            <w:r w:rsidR="00905296" w:rsidRPr="007C6CB0">
              <w:rPr>
                <w:rFonts w:ascii="Times New Roman" w:hAnsi="Times New Roman"/>
              </w:rPr>
              <w:t>документов, подтверждающих членство</w:t>
            </w:r>
            <w:r w:rsidRPr="007C6CB0">
              <w:rPr>
                <w:rFonts w:ascii="Times New Roman" w:hAnsi="Times New Roman"/>
              </w:rPr>
              <w:t xml:space="preserve"> в </w:t>
            </w:r>
            <w:r w:rsidR="00905296" w:rsidRPr="007C6CB0">
              <w:rPr>
                <w:rFonts w:ascii="Times New Roman" w:hAnsi="Times New Roman"/>
              </w:rPr>
              <w:t xml:space="preserve">международных </w:t>
            </w:r>
            <w:r w:rsidRPr="007C6CB0">
              <w:rPr>
                <w:rFonts w:ascii="Times New Roman" w:hAnsi="Times New Roman"/>
              </w:rPr>
              <w:t>ассоциациях аудиторских и консалтинговых компаний.</w:t>
            </w:r>
          </w:p>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«Членство компании-участника в международных ассоциациях аудиторских и консалтинговых компаний» умножается на коэффициент значимости показателя.</w:t>
            </w:r>
          </w:p>
          <w:p w:rsidR="00A05E79" w:rsidRPr="007C6CB0" w:rsidRDefault="00A05E79" w:rsidP="00341FFD">
            <w:pPr>
              <w:spacing w:line="288" w:lineRule="auto"/>
              <w:contextualSpacing/>
              <w:jc w:val="both"/>
              <w:rPr>
                <w:rFonts w:ascii="Times New Roman" w:hAnsi="Times New Roman"/>
                <w:b/>
              </w:rPr>
            </w:pPr>
          </w:p>
          <w:p w:rsidR="00A05E79" w:rsidRPr="007C6CB0" w:rsidRDefault="00A05E79" w:rsidP="00341FFD">
            <w:pPr>
              <w:spacing w:line="288" w:lineRule="auto"/>
              <w:contextualSpacing/>
              <w:jc w:val="both"/>
              <w:rPr>
                <w:rFonts w:ascii="Times New Roman" w:hAnsi="Times New Roman"/>
                <w:b/>
                <w:i/>
                <w:lang w:val="en-US"/>
              </w:rPr>
            </w:pPr>
            <w:r w:rsidRPr="007C6CB0">
              <w:rPr>
                <w:rFonts w:ascii="Times New Roman" w:hAnsi="Times New Roman"/>
                <w:b/>
                <w:i/>
              </w:rPr>
              <w:t xml:space="preserve">6) Оценка по показателю «Наличие у сотрудников компании-участника сертификатов по проектному управлению </w:t>
            </w:r>
            <w:r w:rsidRPr="007C6CB0">
              <w:rPr>
                <w:rFonts w:ascii="Times New Roman" w:hAnsi="Times New Roman"/>
                <w:b/>
                <w:i/>
                <w:lang w:val="en-US"/>
              </w:rPr>
              <w:t xml:space="preserve">(Project Management Professional (PMI PMP®)) </w:t>
            </w:r>
            <w:r w:rsidRPr="007C6CB0">
              <w:rPr>
                <w:rFonts w:ascii="Times New Roman" w:hAnsi="Times New Roman"/>
                <w:b/>
                <w:i/>
              </w:rPr>
              <w:t>и</w:t>
            </w:r>
            <w:r w:rsidRPr="007C6CB0">
              <w:rPr>
                <w:rFonts w:ascii="Times New Roman" w:hAnsi="Times New Roman"/>
                <w:b/>
                <w:i/>
                <w:lang w:val="en-US"/>
              </w:rPr>
              <w:t>/</w:t>
            </w:r>
            <w:r w:rsidRPr="007C6CB0">
              <w:rPr>
                <w:rFonts w:ascii="Times New Roman" w:hAnsi="Times New Roman"/>
                <w:b/>
                <w:i/>
              </w:rPr>
              <w:t>или</w:t>
            </w:r>
            <w:r w:rsidRPr="007C6CB0">
              <w:rPr>
                <w:rFonts w:ascii="Times New Roman" w:hAnsi="Times New Roman"/>
                <w:b/>
                <w:i/>
                <w:lang w:val="en-US"/>
              </w:rPr>
              <w:t xml:space="preserve"> MBA» </w:t>
            </w:r>
            <w:r w:rsidRPr="007C6CB0">
              <w:rPr>
                <w:rFonts w:ascii="Times New Roman" w:hAnsi="Times New Roman"/>
                <w:b/>
                <w:i/>
              </w:rPr>
              <w:t>по</w:t>
            </w:r>
            <w:r w:rsidRPr="007C6CB0">
              <w:rPr>
                <w:rFonts w:ascii="Times New Roman" w:hAnsi="Times New Roman"/>
                <w:b/>
                <w:i/>
                <w:lang w:val="en-US"/>
              </w:rPr>
              <w:t xml:space="preserve"> </w:t>
            </w:r>
            <w:r w:rsidRPr="007C6CB0">
              <w:rPr>
                <w:rFonts w:ascii="Times New Roman" w:hAnsi="Times New Roman"/>
                <w:b/>
                <w:i/>
              </w:rPr>
              <w:t>следующей</w:t>
            </w:r>
            <w:r w:rsidRPr="007C6CB0">
              <w:rPr>
                <w:rFonts w:ascii="Times New Roman" w:hAnsi="Times New Roman"/>
                <w:b/>
                <w:i/>
                <w:lang w:val="en-US"/>
              </w:rPr>
              <w:t xml:space="preserve"> </w:t>
            </w:r>
            <w:r w:rsidRPr="007C6CB0">
              <w:rPr>
                <w:rFonts w:ascii="Times New Roman" w:hAnsi="Times New Roman"/>
                <w:b/>
                <w:i/>
              </w:rPr>
              <w:t>балльной</w:t>
            </w:r>
            <w:r w:rsidRPr="007C6CB0">
              <w:rPr>
                <w:rFonts w:ascii="Times New Roman" w:hAnsi="Times New Roman"/>
                <w:b/>
                <w:i/>
                <w:lang w:val="en-US"/>
              </w:rPr>
              <w:t xml:space="preserve"> </w:t>
            </w:r>
            <w:r w:rsidRPr="007C6CB0">
              <w:rPr>
                <w:rFonts w:ascii="Times New Roman" w:hAnsi="Times New Roman"/>
                <w:b/>
                <w:i/>
              </w:rPr>
              <w:t>шкале</w:t>
            </w:r>
            <w:r w:rsidRPr="007C6CB0">
              <w:rPr>
                <w:rFonts w:ascii="Times New Roman" w:hAnsi="Times New Roman"/>
                <w:b/>
                <w:i/>
                <w:lang w:val="en-US"/>
              </w:rPr>
              <w:t>:</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rPr>
                      <w:b/>
                    </w:rPr>
                    <w:t>Наличие у сотрудников компании-участника сертификатов по проектному управлению (</w:t>
                  </w:r>
                  <w:r w:rsidRPr="007C6CB0">
                    <w:rPr>
                      <w:b/>
                      <w:lang w:val="en-US"/>
                    </w:rPr>
                    <w:t>Project</w:t>
                  </w:r>
                  <w:r w:rsidRPr="007C6CB0">
                    <w:rPr>
                      <w:b/>
                    </w:rPr>
                    <w:t xml:space="preserve"> </w:t>
                  </w:r>
                  <w:r w:rsidRPr="007C6CB0">
                    <w:rPr>
                      <w:b/>
                      <w:lang w:val="en-US"/>
                    </w:rPr>
                    <w:t>Management</w:t>
                  </w:r>
                  <w:r w:rsidRPr="007C6CB0">
                    <w:rPr>
                      <w:b/>
                    </w:rPr>
                    <w:t xml:space="preserve"> </w:t>
                  </w:r>
                  <w:r w:rsidRPr="007C6CB0">
                    <w:rPr>
                      <w:b/>
                      <w:lang w:val="en-US"/>
                    </w:rPr>
                    <w:t>Professional</w:t>
                  </w:r>
                  <w:r w:rsidRPr="007C6CB0">
                    <w:rPr>
                      <w:b/>
                    </w:rPr>
                    <w:t xml:space="preserve"> (</w:t>
                  </w:r>
                  <w:r w:rsidRPr="007C6CB0">
                    <w:rPr>
                      <w:b/>
                      <w:lang w:val="en-US"/>
                    </w:rPr>
                    <w:t>PMI</w:t>
                  </w:r>
                  <w:r w:rsidRPr="007C6CB0">
                    <w:rPr>
                      <w:b/>
                    </w:rPr>
                    <w:t xml:space="preserve"> </w:t>
                  </w:r>
                  <w:r w:rsidRPr="007C6CB0">
                    <w:rPr>
                      <w:b/>
                      <w:lang w:val="en-US"/>
                    </w:rPr>
                    <w:t>PMP</w:t>
                  </w:r>
                  <w:r w:rsidRPr="007C6CB0">
                    <w:rPr>
                      <w:b/>
                    </w:rPr>
                    <w:t xml:space="preserve">®)) и/или </w:t>
                  </w:r>
                  <w:r w:rsidRPr="007C6CB0">
                    <w:rPr>
                      <w:b/>
                      <w:lang w:val="en-US"/>
                    </w:rPr>
                    <w:t>MBA</w:t>
                  </w:r>
                  <w:r w:rsidRPr="007C6CB0">
                    <w:rPr>
                      <w:b/>
                    </w:rPr>
                    <w:t xml:space="preserve"> (оценивается количество сотрудников, по которым предоставлены копии указанных сертификатов)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указанных сертификатов у 10 и более сотрудников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100</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указанных сертификатов у 9-1 сотрудников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30</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lastRenderedPageBreak/>
                    <w:t>При отсутствии сертификатов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 xml:space="preserve">Показатель оценивается на основании </w:t>
            </w:r>
            <w:r w:rsidR="007D2BAE" w:rsidRPr="007C6CB0">
              <w:rPr>
                <w:rFonts w:ascii="Times New Roman" w:hAnsi="Times New Roman"/>
              </w:rPr>
              <w:t xml:space="preserve">представленных копий указанных сертификатов, а также </w:t>
            </w:r>
            <w:r w:rsidRPr="007C6CB0">
              <w:rPr>
                <w:rFonts w:ascii="Times New Roman" w:hAnsi="Times New Roman"/>
              </w:rPr>
              <w:t>копии штатного расписания или копий гражданско-правовых договоров с сотрудниками.</w:t>
            </w:r>
          </w:p>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«Наличие у сотрудников компании-участника сертификатов по проектному управлению (Project Management Professional (PMI PMP®)) и/или MBA» умножается на коэффициент значимости показателя.</w:t>
            </w:r>
          </w:p>
          <w:p w:rsidR="00A05E79" w:rsidRPr="007C6CB0" w:rsidRDefault="00A05E79" w:rsidP="00341FFD">
            <w:pPr>
              <w:spacing w:line="288" w:lineRule="auto"/>
              <w:contextualSpacing/>
              <w:jc w:val="both"/>
              <w:rPr>
                <w:rFonts w:ascii="Times New Roman" w:hAnsi="Times New Roman"/>
              </w:rPr>
            </w:pPr>
          </w:p>
          <w:p w:rsidR="00A05E79" w:rsidRPr="007C6CB0" w:rsidRDefault="00A05E79" w:rsidP="00341FFD">
            <w:pPr>
              <w:spacing w:line="288" w:lineRule="auto"/>
              <w:contextualSpacing/>
              <w:jc w:val="both"/>
              <w:rPr>
                <w:rFonts w:ascii="Times New Roman" w:hAnsi="Times New Roman"/>
                <w:b/>
                <w:i/>
              </w:rPr>
            </w:pPr>
            <w:r w:rsidRPr="007C6CB0">
              <w:rPr>
                <w:rFonts w:ascii="Times New Roman" w:hAnsi="Times New Roman"/>
                <w:b/>
                <w:i/>
              </w:rPr>
              <w:t>7) Оценка по показателю «Деловая репутация Участника закупки» осуществляется по следующей балльной шкале:</w:t>
            </w:r>
          </w:p>
          <w:tbl>
            <w:tblPr>
              <w:tblStyle w:val="15"/>
              <w:tblW w:w="8573" w:type="dxa"/>
              <w:tblLayout w:type="fixed"/>
              <w:tblLook w:val="04A0" w:firstRow="1" w:lastRow="0" w:firstColumn="1" w:lastColumn="0" w:noHBand="0" w:noVBand="1"/>
            </w:tblPr>
            <w:tblGrid>
              <w:gridCol w:w="5138"/>
              <w:gridCol w:w="3435"/>
            </w:tblGrid>
            <w:tr w:rsidR="007534AA" w:rsidRPr="007C6CB0" w:rsidTr="00341FFD">
              <w:tc>
                <w:tcPr>
                  <w:tcW w:w="5138" w:type="dxa"/>
                </w:tcPr>
                <w:p w:rsidR="00A05E79" w:rsidRPr="007C6CB0" w:rsidRDefault="00A05E79" w:rsidP="00341FFD">
                  <w:pPr>
                    <w:spacing w:line="288" w:lineRule="auto"/>
                    <w:contextualSpacing/>
                    <w:jc w:val="both"/>
                    <w:rPr>
                      <w:rFonts w:ascii="Times New Roman" w:hAnsi="Times New Roman"/>
                      <w:b/>
                    </w:rPr>
                  </w:pPr>
                  <w:r w:rsidRPr="007C6CB0">
                    <w:rPr>
                      <w:rFonts w:ascii="Times New Roman" w:hAnsi="Times New Roman"/>
                      <w:b/>
                    </w:rPr>
                    <w:t>Количество положительных отзывов (рекомендаций, благодарственных писем и наград), выданных Участнику закупки государственными заказчиками в 2016-2019 гг. в связи с оказанием им услуг стратегического консалтинга</w:t>
                  </w:r>
                </w:p>
                <w:p w:rsidR="00A05E79" w:rsidRPr="007C6CB0" w:rsidRDefault="00A05E79" w:rsidP="00341FFD">
                  <w:pPr>
                    <w:spacing w:line="288" w:lineRule="auto"/>
                    <w:contextualSpacing/>
                    <w:jc w:val="both"/>
                    <w:rPr>
                      <w:rFonts w:ascii="Times New Roman" w:hAnsi="Times New Roman"/>
                      <w:b/>
                    </w:rPr>
                  </w:pPr>
                  <w:r w:rsidRPr="007C6CB0">
                    <w:rPr>
                      <w:rFonts w:ascii="Times New Roman" w:hAnsi="Times New Roman"/>
                      <w:b/>
                    </w:rPr>
                    <w:t>(оценивается количество отзывов (рекомендаций), копии которых предоставлены Участником закупки в составе Заявки)</w:t>
                  </w:r>
                </w:p>
              </w:tc>
              <w:tc>
                <w:tcPr>
                  <w:tcW w:w="3435" w:type="dxa"/>
                </w:tcPr>
                <w:p w:rsidR="00A05E79" w:rsidRPr="007C6CB0" w:rsidRDefault="00A05E79" w:rsidP="00341FFD">
                  <w:pPr>
                    <w:spacing w:line="288" w:lineRule="auto"/>
                    <w:ind w:right="176"/>
                    <w:contextualSpacing/>
                    <w:jc w:val="center"/>
                    <w:rPr>
                      <w:rFonts w:ascii="Times New Roman" w:hAnsi="Times New Roman"/>
                      <w:b/>
                    </w:rPr>
                  </w:pPr>
                  <w:r w:rsidRPr="007C6CB0">
                    <w:rPr>
                      <w:rFonts w:ascii="Times New Roman" w:hAnsi="Times New Roman"/>
                      <w:b/>
                    </w:rPr>
                    <w:t>Количество выставляемых баллов</w:t>
                  </w:r>
                </w:p>
              </w:tc>
            </w:tr>
            <w:tr w:rsidR="00A05E79" w:rsidRPr="007C6CB0" w:rsidTr="00341FFD">
              <w:tc>
                <w:tcPr>
                  <w:tcW w:w="5138" w:type="dxa"/>
                </w:tcPr>
                <w:p w:rsidR="00A05E79" w:rsidRPr="007C6CB0" w:rsidRDefault="00A05E79" w:rsidP="00341FFD">
                  <w:pPr>
                    <w:suppressAutoHyphens/>
                    <w:rPr>
                      <w:rFonts w:ascii="Times New Roman" w:hAnsi="Times New Roman"/>
                    </w:rPr>
                  </w:pPr>
                  <w:r w:rsidRPr="007C6CB0">
                    <w:rPr>
                      <w:rFonts w:ascii="Times New Roman" w:hAnsi="Times New Roman"/>
                    </w:rPr>
                    <w:t>При наличии двух и более отзывов</w:t>
                  </w:r>
                </w:p>
              </w:tc>
              <w:tc>
                <w:tcPr>
                  <w:tcW w:w="3435" w:type="dxa"/>
                </w:tcPr>
                <w:p w:rsidR="00A05E79" w:rsidRPr="007C6CB0" w:rsidRDefault="00A05E79" w:rsidP="00341FFD">
                  <w:pPr>
                    <w:suppressAutoHyphens/>
                    <w:jc w:val="center"/>
                    <w:rPr>
                      <w:rFonts w:ascii="Times New Roman" w:hAnsi="Times New Roman"/>
                    </w:rPr>
                  </w:pPr>
                  <w:r w:rsidRPr="007C6CB0">
                    <w:rPr>
                      <w:rFonts w:ascii="Times New Roman" w:hAnsi="Times New Roman"/>
                    </w:rPr>
                    <w:t>100</w:t>
                  </w:r>
                </w:p>
              </w:tc>
            </w:tr>
            <w:tr w:rsidR="00A05E79" w:rsidRPr="007C6CB0" w:rsidTr="00341FFD">
              <w:tc>
                <w:tcPr>
                  <w:tcW w:w="5138" w:type="dxa"/>
                </w:tcPr>
                <w:p w:rsidR="00A05E79" w:rsidRPr="007C6CB0" w:rsidRDefault="00A05E79" w:rsidP="00341FFD">
                  <w:pPr>
                    <w:suppressAutoHyphens/>
                    <w:rPr>
                      <w:rFonts w:ascii="Times New Roman" w:hAnsi="Times New Roman"/>
                    </w:rPr>
                  </w:pPr>
                  <w:r w:rsidRPr="007C6CB0">
                    <w:rPr>
                      <w:rFonts w:ascii="Times New Roman" w:hAnsi="Times New Roman"/>
                    </w:rPr>
                    <w:t>При наличии одного отзыва</w:t>
                  </w:r>
                </w:p>
              </w:tc>
              <w:tc>
                <w:tcPr>
                  <w:tcW w:w="3435" w:type="dxa"/>
                </w:tcPr>
                <w:p w:rsidR="00A05E79" w:rsidRPr="007C6CB0" w:rsidRDefault="00A05E79" w:rsidP="00341FFD">
                  <w:pPr>
                    <w:suppressAutoHyphens/>
                    <w:jc w:val="center"/>
                    <w:rPr>
                      <w:rFonts w:ascii="Times New Roman" w:hAnsi="Times New Roman"/>
                    </w:rPr>
                  </w:pPr>
                  <w:r w:rsidRPr="007C6CB0">
                    <w:rPr>
                      <w:rFonts w:ascii="Times New Roman" w:hAnsi="Times New Roman"/>
                    </w:rPr>
                    <w:t>30</w:t>
                  </w:r>
                </w:p>
              </w:tc>
            </w:tr>
            <w:tr w:rsidR="00A05E79" w:rsidRPr="007C6CB0" w:rsidTr="00341FFD">
              <w:tc>
                <w:tcPr>
                  <w:tcW w:w="5138" w:type="dxa"/>
                </w:tcPr>
                <w:p w:rsidR="00A05E79" w:rsidRPr="007C6CB0" w:rsidRDefault="00A05E79" w:rsidP="00341FFD">
                  <w:pPr>
                    <w:suppressAutoHyphens/>
                    <w:rPr>
                      <w:rFonts w:ascii="Times New Roman" w:hAnsi="Times New Roman"/>
                    </w:rPr>
                  </w:pPr>
                  <w:r w:rsidRPr="007C6CB0">
                    <w:rPr>
                      <w:rFonts w:ascii="Times New Roman" w:hAnsi="Times New Roman"/>
                    </w:rPr>
                    <w:t>При отсутствии</w:t>
                  </w:r>
                </w:p>
              </w:tc>
              <w:tc>
                <w:tcPr>
                  <w:tcW w:w="3435" w:type="dxa"/>
                </w:tcPr>
                <w:p w:rsidR="00A05E79" w:rsidRPr="007C6CB0" w:rsidRDefault="00A05E79" w:rsidP="00341FFD">
                  <w:pPr>
                    <w:suppressAutoHyphens/>
                    <w:jc w:val="center"/>
                    <w:rPr>
                      <w:rFonts w:ascii="Times New Roman" w:hAnsi="Times New Roman"/>
                    </w:rPr>
                  </w:pPr>
                  <w:r w:rsidRPr="007C6CB0">
                    <w:rPr>
                      <w:rFonts w:ascii="Times New Roman" w:hAnsi="Times New Roman"/>
                    </w:rPr>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A05E79" w:rsidRPr="007C6CB0" w:rsidRDefault="00A05E79" w:rsidP="00341FFD">
            <w:pPr>
              <w:spacing w:line="288" w:lineRule="auto"/>
              <w:contextualSpacing/>
              <w:jc w:val="both"/>
              <w:rPr>
                <w:rFonts w:ascii="Times New Roman" w:hAnsi="Times New Roman"/>
              </w:rPr>
            </w:pPr>
          </w:p>
          <w:p w:rsidR="00A05E79" w:rsidRPr="008E3243" w:rsidRDefault="00A05E79" w:rsidP="00341FFD">
            <w:pPr>
              <w:spacing w:line="288" w:lineRule="auto"/>
              <w:contextualSpacing/>
              <w:jc w:val="both"/>
              <w:rPr>
                <w:rFonts w:ascii="Times New Roman" w:hAnsi="Times New Roman"/>
                <w:b/>
                <w:i/>
              </w:rPr>
            </w:pPr>
            <w:r w:rsidRPr="008E3243">
              <w:rPr>
                <w:rFonts w:ascii="Times New Roman" w:hAnsi="Times New Roman"/>
                <w:b/>
                <w:i/>
              </w:rPr>
              <w:t>8) Оценка по показателю «Наличие региональной сети у участника закупки» осуществляется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827EF7">
                  <w:pPr>
                    <w:spacing w:line="288" w:lineRule="auto"/>
                    <w:contextualSpacing/>
                    <w:jc w:val="both"/>
                  </w:pPr>
                  <w:r w:rsidRPr="007C6CB0">
                    <w:rPr>
                      <w:b/>
                    </w:rPr>
                    <w:t xml:space="preserve">Наличие региональной сети у участника закупки (оценивается количество региональных офисов в различных субъектах Российской Федерации, на основе представленных Участником закупки </w:t>
                  </w:r>
                  <w:r w:rsidR="00ED0795" w:rsidRPr="007C6CB0">
                    <w:rPr>
                      <w:b/>
                    </w:rPr>
                    <w:t>копий</w:t>
                  </w:r>
                  <w:r w:rsidR="00827EF7">
                    <w:rPr>
                      <w:b/>
                    </w:rPr>
                    <w:t>,</w:t>
                  </w:r>
                  <w:r w:rsidR="00ED0795" w:rsidRPr="007C6CB0">
                    <w:rPr>
                      <w:b/>
                    </w:rPr>
                    <w:t xml:space="preserve"> </w:t>
                  </w:r>
                  <w:r w:rsidRPr="007C6CB0">
                    <w:rPr>
                      <w:b/>
                    </w:rPr>
                    <w:t>документов о наличии филиалов или представительств)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более 10 региональных офисов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100</w:t>
                  </w:r>
                </w:p>
              </w:tc>
            </w:tr>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5-10 региональных офисов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50</w:t>
                  </w:r>
                </w:p>
              </w:tc>
            </w:tr>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отсутствии</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0</w:t>
                  </w:r>
                </w:p>
              </w:tc>
            </w:tr>
          </w:tbl>
          <w:p w:rsidR="00A05E79" w:rsidRPr="008E3243"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«Наличие региональной сети у участника закупки» умножается на коэффициент значимости показателя.</w:t>
            </w:r>
          </w:p>
        </w:tc>
      </w:tr>
      <w:tr w:rsidR="00A05E79" w:rsidRPr="00D44CF8" w:rsidTr="00741A41">
        <w:tc>
          <w:tcPr>
            <w:tcW w:w="738" w:type="dxa"/>
            <w:gridSpan w:val="2"/>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lastRenderedPageBreak/>
              <w:t>3.15.</w:t>
            </w:r>
          </w:p>
        </w:tc>
        <w:tc>
          <w:tcPr>
            <w:tcW w:w="8725" w:type="dxa"/>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A05E79" w:rsidRPr="00D44CF8" w:rsidTr="00741A41">
        <w:tc>
          <w:tcPr>
            <w:tcW w:w="738" w:type="dxa"/>
            <w:gridSpan w:val="2"/>
            <w:shd w:val="clear" w:color="auto" w:fill="FFFFFF" w:themeFill="background1"/>
          </w:tcPr>
          <w:p w:rsidR="00A05E79" w:rsidRPr="00D44CF8" w:rsidRDefault="00A05E79" w:rsidP="00D44CF8">
            <w:pPr>
              <w:jc w:val="both"/>
              <w:rPr>
                <w:rFonts w:ascii="Times New Roman" w:hAnsi="Times New Roman"/>
              </w:rPr>
            </w:pPr>
          </w:p>
        </w:tc>
        <w:tc>
          <w:tcPr>
            <w:tcW w:w="8725" w:type="dxa"/>
            <w:shd w:val="clear" w:color="auto" w:fill="FFFFFF" w:themeFill="background1"/>
          </w:tcPr>
          <w:p w:rsidR="005E5244" w:rsidRPr="005E5244" w:rsidRDefault="005E5244" w:rsidP="005E5244">
            <w:pPr>
              <w:jc w:val="both"/>
              <w:rPr>
                <w:rFonts w:ascii="Times New Roman" w:hAnsi="Times New Roman"/>
                <w:b/>
              </w:rPr>
            </w:pPr>
            <w:r w:rsidRPr="005E5244">
              <w:rPr>
                <w:rFonts w:ascii="Times New Roman" w:hAnsi="Times New Roman"/>
                <w:b/>
              </w:rPr>
              <w:t>1. Обеспечение Заявки:</w:t>
            </w:r>
            <w:r w:rsidRPr="005E5244">
              <w:rPr>
                <w:rFonts w:ascii="Times New Roman" w:hAnsi="Times New Roman"/>
              </w:rPr>
              <w:t xml:space="preserve"> не требуется </w:t>
            </w:r>
          </w:p>
          <w:p w:rsidR="00A05E79" w:rsidRPr="00D44CF8" w:rsidRDefault="005E5244" w:rsidP="005E5244">
            <w:pPr>
              <w:contextualSpacing/>
              <w:jc w:val="both"/>
              <w:rPr>
                <w:rFonts w:ascii="Times New Roman" w:hAnsi="Times New Roman"/>
                <w:i/>
                <w:highlight w:val="yellow"/>
              </w:rPr>
            </w:pPr>
            <w:r w:rsidRPr="005E5244">
              <w:rPr>
                <w:rFonts w:ascii="Times New Roman" w:hAnsi="Times New Roman"/>
                <w:b/>
              </w:rPr>
              <w:t>2. Обеспечение исполнения договора:</w:t>
            </w:r>
            <w:r w:rsidRPr="005E5244">
              <w:rPr>
                <w:rFonts w:ascii="Times New Roman" w:hAnsi="Times New Roman"/>
              </w:rPr>
              <w:t xml:space="preserve"> не требуется</w:t>
            </w:r>
          </w:p>
        </w:tc>
      </w:tr>
      <w:tr w:rsidR="00A05E79" w:rsidRPr="00D44CF8" w:rsidTr="00741A41">
        <w:tc>
          <w:tcPr>
            <w:tcW w:w="738" w:type="dxa"/>
            <w:gridSpan w:val="2"/>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A05E79" w:rsidRPr="00D44CF8" w:rsidTr="00741A41">
        <w:tc>
          <w:tcPr>
            <w:tcW w:w="738" w:type="dxa"/>
            <w:gridSpan w:val="2"/>
            <w:shd w:val="clear" w:color="auto" w:fill="auto"/>
          </w:tcPr>
          <w:p w:rsidR="00A05E79" w:rsidRPr="00D44CF8" w:rsidRDefault="00A05E79" w:rsidP="00D44CF8">
            <w:pPr>
              <w:jc w:val="both"/>
              <w:rPr>
                <w:rFonts w:ascii="Times New Roman" w:hAnsi="Times New Roman"/>
              </w:rPr>
            </w:pPr>
          </w:p>
        </w:tc>
        <w:tc>
          <w:tcPr>
            <w:tcW w:w="8725" w:type="dxa"/>
            <w:shd w:val="clear" w:color="auto" w:fill="auto"/>
          </w:tcPr>
          <w:p w:rsidR="00A05E79" w:rsidRPr="00D44CF8" w:rsidRDefault="00A05E79" w:rsidP="005E5244">
            <w:pPr>
              <w:jc w:val="both"/>
              <w:rPr>
                <w:rFonts w:ascii="Times New Roman" w:hAnsi="Times New Roman"/>
              </w:rPr>
            </w:pPr>
            <w:r w:rsidRPr="005E5244">
              <w:rPr>
                <w:rFonts w:ascii="Times New Roman" w:hAnsi="Times New Roman"/>
              </w:rPr>
              <w:t>Не требуется</w:t>
            </w:r>
          </w:p>
        </w:tc>
      </w:tr>
      <w:tr w:rsidR="00A05E79" w:rsidRPr="00D44CF8" w:rsidTr="00741A41">
        <w:tc>
          <w:tcPr>
            <w:tcW w:w="738" w:type="dxa"/>
            <w:gridSpan w:val="2"/>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lastRenderedPageBreak/>
              <w:t>3.17.</w:t>
            </w:r>
          </w:p>
        </w:tc>
        <w:tc>
          <w:tcPr>
            <w:tcW w:w="8725" w:type="dxa"/>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A05E79" w:rsidRPr="00D44CF8" w:rsidTr="00741A41">
        <w:tc>
          <w:tcPr>
            <w:tcW w:w="738" w:type="dxa"/>
            <w:gridSpan w:val="2"/>
          </w:tcPr>
          <w:p w:rsidR="00A05E79" w:rsidRPr="00D44CF8" w:rsidRDefault="00A05E79" w:rsidP="00D44CF8">
            <w:pPr>
              <w:jc w:val="both"/>
              <w:rPr>
                <w:rFonts w:ascii="Times New Roman" w:hAnsi="Times New Roman"/>
              </w:rPr>
            </w:pPr>
          </w:p>
        </w:tc>
        <w:tc>
          <w:tcPr>
            <w:tcW w:w="8725" w:type="dxa"/>
          </w:tcPr>
          <w:p w:rsidR="00A05E79" w:rsidRPr="005E5244" w:rsidRDefault="005E5244" w:rsidP="00D44CF8">
            <w:pPr>
              <w:jc w:val="both"/>
              <w:rPr>
                <w:rFonts w:ascii="Times New Roman" w:hAnsi="Times New Roman"/>
                <w:i/>
              </w:rPr>
            </w:pPr>
            <w:r w:rsidRPr="005E5244">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5E5244">
              <w:rPr>
                <w:rFonts w:ascii="Times New Roman" w:hAnsi="Times New Roman"/>
                <w:i/>
                <w:color w:val="808080"/>
              </w:rPr>
              <w:t xml:space="preserve"> </w:t>
            </w:r>
            <w:r w:rsidRPr="005E5244">
              <w:rPr>
                <w:rFonts w:ascii="Times New Roman" w:hAnsi="Times New Roman"/>
              </w:rPr>
              <w:t xml:space="preserve">либо по адресу электронной почты: </w:t>
            </w:r>
            <w:hyperlink r:id="rId11" w:history="1">
              <w:r w:rsidRPr="005E5244">
                <w:rPr>
                  <w:rStyle w:val="aa"/>
                  <w:rFonts w:ascii="Times New Roman" w:hAnsi="Times New Roman"/>
                  <w:color w:val="auto"/>
                  <w:u w:val="none"/>
                </w:rPr>
                <w:t>arbitration@asi.ru</w:t>
              </w:r>
            </w:hyperlink>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5F5C05"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64" w:name="_ТЕХНИЧЕСКОЕ_ЗАДАНИЕ"/>
      <w:bookmarkStart w:id="65" w:name="_Toc531131235"/>
      <w:bookmarkEnd w:id="64"/>
      <w:r w:rsidRPr="005F5C05">
        <w:rPr>
          <w:b/>
          <w:bCs/>
          <w:sz w:val="28"/>
          <w:szCs w:val="28"/>
          <w:lang w:eastAsia="en-US"/>
        </w:rPr>
        <w:lastRenderedPageBreak/>
        <w:t>ТЕХНИЧЕСКОЕ ЗАДАНИЕ</w:t>
      </w:r>
      <w:bookmarkEnd w:id="65"/>
    </w:p>
    <w:p w:rsidR="00974CBB" w:rsidRDefault="00974CBB" w:rsidP="00974CBB">
      <w:pPr>
        <w:shd w:val="clear" w:color="auto" w:fill="FFFFFF"/>
        <w:jc w:val="center"/>
        <w:rPr>
          <w:b/>
          <w:sz w:val="28"/>
          <w:szCs w:val="28"/>
        </w:rPr>
      </w:pPr>
      <w:r>
        <w:rPr>
          <w:b/>
          <w:sz w:val="28"/>
          <w:szCs w:val="28"/>
        </w:rPr>
        <w:t xml:space="preserve">на выполнение работ по разработке франшизы </w:t>
      </w:r>
      <w:r>
        <w:rPr>
          <w:b/>
          <w:sz w:val="28"/>
          <w:szCs w:val="28"/>
        </w:rPr>
        <w:br/>
        <w:t xml:space="preserve">Региональных Клубов лидеров </w:t>
      </w:r>
      <w:r>
        <w:rPr>
          <w:b/>
          <w:sz w:val="28"/>
          <w:szCs w:val="28"/>
        </w:rPr>
        <w:br/>
      </w:r>
    </w:p>
    <w:p w:rsidR="00974CBB" w:rsidRDefault="00974CBB" w:rsidP="00827EF7">
      <w:pPr>
        <w:shd w:val="clear" w:color="auto" w:fill="FFFFFF"/>
        <w:ind w:firstLine="709"/>
        <w:jc w:val="both"/>
        <w:rPr>
          <w:b/>
          <w:sz w:val="28"/>
          <w:szCs w:val="28"/>
        </w:rPr>
      </w:pPr>
      <w:r>
        <w:rPr>
          <w:b/>
          <w:sz w:val="28"/>
          <w:szCs w:val="28"/>
        </w:rPr>
        <w:t>Заказчик и исполнитель работ:</w:t>
      </w:r>
    </w:p>
    <w:p w:rsidR="00974CBB" w:rsidRDefault="00974CBB" w:rsidP="00827EF7">
      <w:pPr>
        <w:shd w:val="clear" w:color="auto" w:fill="FFFFFF"/>
        <w:ind w:firstLine="709"/>
        <w:jc w:val="both"/>
        <w:rPr>
          <w:sz w:val="28"/>
          <w:szCs w:val="28"/>
        </w:rPr>
      </w:pPr>
      <w:r>
        <w:rPr>
          <w:sz w:val="28"/>
          <w:szCs w:val="28"/>
          <w:u w:val="single"/>
        </w:rPr>
        <w:t>Заказчик работ</w:t>
      </w:r>
      <w:r>
        <w:rPr>
          <w:sz w:val="28"/>
          <w:szCs w:val="28"/>
        </w:rPr>
        <w:t xml:space="preserve"> – Автономная некоммерческая организация «Агентство стратегических инициатив по продвижению новых проектов» </w:t>
      </w:r>
      <w:r>
        <w:rPr>
          <w:sz w:val="28"/>
          <w:szCs w:val="28"/>
        </w:rPr>
        <w:br/>
        <w:t>(далее - Агентство).</w:t>
      </w:r>
    </w:p>
    <w:p w:rsidR="00974CBB" w:rsidRDefault="00974CBB" w:rsidP="00827EF7">
      <w:pPr>
        <w:shd w:val="clear" w:color="auto" w:fill="FFFFFF"/>
        <w:ind w:firstLine="709"/>
        <w:jc w:val="both"/>
        <w:rPr>
          <w:sz w:val="28"/>
          <w:szCs w:val="28"/>
        </w:rPr>
      </w:pPr>
      <w:r>
        <w:rPr>
          <w:sz w:val="28"/>
          <w:szCs w:val="28"/>
          <w:u w:val="single"/>
        </w:rPr>
        <w:t>Исполнитель работ</w:t>
      </w:r>
      <w:r>
        <w:rPr>
          <w:sz w:val="28"/>
          <w:szCs w:val="28"/>
        </w:rPr>
        <w:t xml:space="preserve"> – определяется по результатам закупочной процедуры.</w:t>
      </w:r>
    </w:p>
    <w:p w:rsidR="00974CBB" w:rsidRDefault="00974CBB" w:rsidP="00827EF7">
      <w:pPr>
        <w:shd w:val="clear" w:color="auto" w:fill="FFFFFF"/>
        <w:ind w:firstLine="709"/>
        <w:jc w:val="both"/>
        <w:rPr>
          <w:sz w:val="28"/>
          <w:szCs w:val="28"/>
        </w:rPr>
      </w:pPr>
    </w:p>
    <w:p w:rsidR="00974CBB" w:rsidRDefault="00974CBB" w:rsidP="00827EF7">
      <w:pPr>
        <w:shd w:val="clear" w:color="auto" w:fill="FFFFFF"/>
        <w:ind w:firstLine="709"/>
        <w:jc w:val="both"/>
        <w:rPr>
          <w:b/>
          <w:sz w:val="28"/>
          <w:szCs w:val="28"/>
        </w:rPr>
      </w:pPr>
      <w:r>
        <w:rPr>
          <w:b/>
          <w:sz w:val="28"/>
          <w:szCs w:val="28"/>
        </w:rPr>
        <w:t>Основание:</w:t>
      </w:r>
    </w:p>
    <w:p w:rsidR="00974CBB" w:rsidRDefault="00974CBB" w:rsidP="00827EF7">
      <w:pPr>
        <w:shd w:val="clear" w:color="auto" w:fill="FFFFFF"/>
        <w:ind w:firstLine="709"/>
        <w:jc w:val="both"/>
        <w:rPr>
          <w:sz w:val="28"/>
          <w:szCs w:val="28"/>
        </w:rPr>
      </w:pPr>
      <w:r>
        <w:rPr>
          <w:sz w:val="28"/>
          <w:szCs w:val="28"/>
        </w:rPr>
        <w:t xml:space="preserve">Протокол Наблюдательного совета Агентства от 15 января 2019 г. № 1. </w:t>
      </w:r>
    </w:p>
    <w:p w:rsidR="00974CBB" w:rsidRDefault="00974CBB" w:rsidP="00827EF7">
      <w:pPr>
        <w:shd w:val="clear" w:color="auto" w:fill="FFFFFF"/>
        <w:ind w:firstLine="709"/>
        <w:jc w:val="both"/>
        <w:rPr>
          <w:sz w:val="28"/>
          <w:szCs w:val="28"/>
        </w:rPr>
      </w:pPr>
    </w:p>
    <w:p w:rsidR="00974CBB" w:rsidRDefault="00974CBB" w:rsidP="00827EF7">
      <w:pPr>
        <w:shd w:val="clear" w:color="auto" w:fill="FFFFFF"/>
        <w:ind w:firstLine="709"/>
        <w:jc w:val="both"/>
        <w:rPr>
          <w:b/>
          <w:sz w:val="28"/>
          <w:szCs w:val="28"/>
        </w:rPr>
      </w:pPr>
      <w:r>
        <w:rPr>
          <w:b/>
          <w:sz w:val="28"/>
          <w:szCs w:val="28"/>
        </w:rPr>
        <w:t>Предпосылки:</w:t>
      </w:r>
    </w:p>
    <w:p w:rsidR="00974CBB" w:rsidRDefault="00974CBB" w:rsidP="00827EF7">
      <w:pPr>
        <w:shd w:val="clear" w:color="auto" w:fill="FFFFFF"/>
        <w:ind w:firstLine="709"/>
        <w:jc w:val="both"/>
        <w:rPr>
          <w:sz w:val="28"/>
          <w:szCs w:val="28"/>
        </w:rPr>
      </w:pPr>
      <w:r>
        <w:rPr>
          <w:sz w:val="28"/>
          <w:szCs w:val="28"/>
        </w:rPr>
        <w:t>В настоящее время существует потребность в создании и развитии площадок для неформального, открытого и содержательного диалога, «точек сборки», способных объединить в регионах бизнес-сообщество, повысить эффективность подготовки предпринимательских инициатив и создать возможности для их централизованного продвижения.</w:t>
      </w:r>
    </w:p>
    <w:p w:rsidR="00974CBB" w:rsidRDefault="00974CBB" w:rsidP="00827EF7">
      <w:pPr>
        <w:shd w:val="clear" w:color="auto" w:fill="FFFFFF"/>
        <w:ind w:firstLine="709"/>
        <w:jc w:val="both"/>
        <w:rPr>
          <w:sz w:val="28"/>
          <w:szCs w:val="28"/>
        </w:rPr>
      </w:pPr>
      <w:r>
        <w:rPr>
          <w:sz w:val="28"/>
          <w:szCs w:val="28"/>
        </w:rPr>
        <w:t>Данные площадки должны стать инфраструктурой для реализации инициатив Агентства и стимулирования предпринимательской активности в регионах Российской Федерации, а также эффективным механизмом коммуникации представителей бизнеса, власти и общества для обсуждения вопросов регионального развития, улучшения условий ведения предпринимательской деятельности и других вопросов.</w:t>
      </w:r>
    </w:p>
    <w:p w:rsidR="00974CBB" w:rsidRDefault="00974CBB" w:rsidP="00827EF7">
      <w:pPr>
        <w:shd w:val="clear" w:color="auto" w:fill="FFFFFF"/>
        <w:ind w:firstLine="709"/>
        <w:jc w:val="both"/>
        <w:rPr>
          <w:sz w:val="28"/>
          <w:szCs w:val="28"/>
        </w:rPr>
      </w:pPr>
      <w:r>
        <w:rPr>
          <w:sz w:val="28"/>
          <w:szCs w:val="28"/>
        </w:rPr>
        <w:t>Для организации подобной инфраструктуры планируется применить успешный опыт НП «Клуб лидеров», который с момента своего создания (с 2012 г.) принимал активное участие в реализации большинства инициатив Агентства. НП «Клуб лидеров», выступая в роли своего рода предпринимательского актива Агентства, зарекомендовал себя надежным участником деловой повестки страны, а также стал удобной площадкой для неформального общения предпринимателей.</w:t>
      </w:r>
    </w:p>
    <w:p w:rsidR="00974CBB" w:rsidRDefault="00974CBB" w:rsidP="00827EF7">
      <w:pPr>
        <w:shd w:val="clear" w:color="auto" w:fill="FFFFFF"/>
        <w:ind w:firstLine="709"/>
        <w:jc w:val="both"/>
        <w:rPr>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Цель работ</w:t>
      </w:r>
    </w:p>
    <w:p w:rsidR="00974CBB" w:rsidRDefault="00974CBB" w:rsidP="00827EF7">
      <w:pPr>
        <w:shd w:val="clear" w:color="auto" w:fill="FFFFFF"/>
        <w:ind w:firstLine="709"/>
        <w:contextualSpacing/>
        <w:jc w:val="both"/>
        <w:rPr>
          <w:sz w:val="28"/>
          <w:szCs w:val="28"/>
        </w:rPr>
      </w:pPr>
      <w:r>
        <w:rPr>
          <w:sz w:val="28"/>
          <w:szCs w:val="28"/>
        </w:rPr>
        <w:t xml:space="preserve">Разработка франшизы развития Региональных Клубов лидеров </w:t>
      </w:r>
      <w:r>
        <w:rPr>
          <w:sz w:val="28"/>
          <w:szCs w:val="28"/>
        </w:rPr>
        <w:br/>
        <w:t xml:space="preserve">(далее – РКЛ) для создания региональной инфраструктуры, обеспечивающей реализацию инициатив Агентства, а также формирования и объединения в субъектах Российской Федерации устойчивых деловых сообществ. </w:t>
      </w:r>
    </w:p>
    <w:p w:rsidR="00974CBB" w:rsidRDefault="00974CBB" w:rsidP="00827EF7">
      <w:pPr>
        <w:shd w:val="clear" w:color="auto" w:fill="FFFFFF"/>
        <w:ind w:firstLine="709"/>
        <w:contextualSpacing/>
        <w:jc w:val="both"/>
        <w:rPr>
          <w:sz w:val="28"/>
          <w:szCs w:val="28"/>
        </w:rPr>
      </w:pPr>
      <w:r>
        <w:rPr>
          <w:sz w:val="28"/>
          <w:szCs w:val="28"/>
        </w:rPr>
        <w:t>Данные площадки организуются как бизнес-клубы для неформального живого общения предпринимателей, нетворкинга, выстраивания эффективных коммуникаций и налаживания долговременных партнерских деловых отношений.</w:t>
      </w:r>
    </w:p>
    <w:p w:rsidR="00974CBB" w:rsidRDefault="00974CBB" w:rsidP="00827EF7">
      <w:pPr>
        <w:shd w:val="clear" w:color="auto" w:fill="FFFFFF"/>
        <w:ind w:firstLine="709"/>
        <w:contextualSpacing/>
        <w:jc w:val="both"/>
        <w:rPr>
          <w:sz w:val="28"/>
          <w:szCs w:val="28"/>
        </w:rPr>
      </w:pPr>
      <w:r>
        <w:rPr>
          <w:sz w:val="28"/>
          <w:szCs w:val="28"/>
        </w:rPr>
        <w:lastRenderedPageBreak/>
        <w:t>В дальнейшем франшиза будет передаваться предпринимателям, заинтересованным в открытии клубов в своих регионах, в качестве практического руководства по запуску клубов и проведению клубных мероприятий.</w:t>
      </w:r>
    </w:p>
    <w:p w:rsidR="00974CBB" w:rsidRDefault="00974CBB" w:rsidP="00827EF7">
      <w:pPr>
        <w:shd w:val="clear" w:color="auto" w:fill="FFFFFF"/>
        <w:ind w:firstLine="709"/>
        <w:contextualSpacing/>
        <w:jc w:val="both"/>
        <w:rPr>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Состав работ</w:t>
      </w:r>
    </w:p>
    <w:p w:rsidR="00974CBB" w:rsidRDefault="00974CBB" w:rsidP="00827EF7">
      <w:pPr>
        <w:pStyle w:val="af8"/>
        <w:numPr>
          <w:ilvl w:val="1"/>
          <w:numId w:val="39"/>
        </w:numPr>
        <w:ind w:left="0" w:firstLine="709"/>
        <w:jc w:val="both"/>
        <w:rPr>
          <w:b/>
          <w:sz w:val="28"/>
          <w:szCs w:val="28"/>
        </w:rPr>
      </w:pPr>
      <w:r>
        <w:rPr>
          <w:b/>
          <w:sz w:val="28"/>
          <w:szCs w:val="28"/>
        </w:rPr>
        <w:t>Разработка стратегии развития клуба в регионах: формат, география, свод клубных правил</w:t>
      </w:r>
    </w:p>
    <w:p w:rsidR="00974CBB" w:rsidRDefault="00974CBB" w:rsidP="00827EF7">
      <w:pPr>
        <w:pStyle w:val="af8"/>
        <w:ind w:left="0" w:firstLine="709"/>
        <w:jc w:val="both"/>
        <w:rPr>
          <w:sz w:val="28"/>
          <w:szCs w:val="28"/>
        </w:rPr>
      </w:pPr>
      <w:r>
        <w:rPr>
          <w:sz w:val="28"/>
          <w:szCs w:val="28"/>
        </w:rPr>
        <w:t>Подготовить рекомендации по обновлению идеологической платформы НП «Клуб лидеров», включающей миссию, большую идею и три ключевых ценности.</w:t>
      </w:r>
    </w:p>
    <w:p w:rsidR="00974CBB" w:rsidRDefault="00974CBB" w:rsidP="00827EF7">
      <w:pPr>
        <w:pStyle w:val="af8"/>
        <w:ind w:left="0" w:firstLine="709"/>
        <w:jc w:val="both"/>
        <w:rPr>
          <w:sz w:val="28"/>
          <w:szCs w:val="28"/>
        </w:rPr>
      </w:pPr>
      <w:r>
        <w:rPr>
          <w:sz w:val="28"/>
          <w:szCs w:val="28"/>
        </w:rPr>
        <w:t>Свод Клубных правил должен описывать условия приема новых членов в клуб, правила участия в мероприятиях клубов, права и обязанности членов клуба, правила пользования услугами клуба, перечень оснований для прекращения членства в клубе и др.</w:t>
      </w:r>
    </w:p>
    <w:p w:rsidR="00974CBB" w:rsidRDefault="00974CBB" w:rsidP="00827EF7">
      <w:pPr>
        <w:pStyle w:val="af8"/>
        <w:ind w:left="0" w:firstLine="709"/>
        <w:jc w:val="both"/>
        <w:rPr>
          <w:sz w:val="28"/>
          <w:szCs w:val="28"/>
        </w:rPr>
      </w:pPr>
      <w:r>
        <w:rPr>
          <w:sz w:val="28"/>
          <w:szCs w:val="28"/>
        </w:rPr>
        <w:t>При разработке правил следует учесть, что прием в клуб предлагается производить на основании рекомендаций-поручительств действующих членов НП «Клуб лидеров» и членов РКЛ.</w:t>
      </w:r>
    </w:p>
    <w:p w:rsidR="00974CBB" w:rsidRDefault="00974CBB" w:rsidP="00827EF7">
      <w:pPr>
        <w:pStyle w:val="af8"/>
        <w:ind w:left="0" w:firstLine="709"/>
        <w:jc w:val="both"/>
        <w:rPr>
          <w:sz w:val="28"/>
          <w:szCs w:val="28"/>
        </w:rPr>
      </w:pPr>
      <w:r>
        <w:rPr>
          <w:sz w:val="28"/>
          <w:szCs w:val="28"/>
        </w:rPr>
        <w:t xml:space="preserve">Правила должны устанавливать категории лиц и перечень минимальных критериев для принятия их в члены РКЛ. </w:t>
      </w:r>
    </w:p>
    <w:p w:rsidR="00974CBB" w:rsidRDefault="00974CBB" w:rsidP="00827EF7">
      <w:pPr>
        <w:pStyle w:val="af8"/>
        <w:ind w:left="0" w:firstLine="709"/>
        <w:jc w:val="both"/>
        <w:rPr>
          <w:sz w:val="28"/>
          <w:szCs w:val="28"/>
        </w:rPr>
      </w:pPr>
      <w:r>
        <w:rPr>
          <w:sz w:val="28"/>
          <w:szCs w:val="28"/>
        </w:rPr>
        <w:t>Разработка правил имеет основной целью объединить представителей регионального бизнес-сообщества с активной жизненной позицией, а также отсечь категории лиц, не связанных с деловой повесткой.</w:t>
      </w:r>
    </w:p>
    <w:p w:rsidR="00974CBB" w:rsidRDefault="00974CBB" w:rsidP="00827EF7">
      <w:pPr>
        <w:pStyle w:val="af8"/>
        <w:ind w:left="0" w:firstLine="709"/>
        <w:jc w:val="both"/>
        <w:rPr>
          <w:sz w:val="28"/>
          <w:szCs w:val="28"/>
        </w:rPr>
      </w:pPr>
      <w:r>
        <w:rPr>
          <w:sz w:val="28"/>
          <w:szCs w:val="28"/>
        </w:rPr>
        <w:t>Должна предусматриваться возможность пребывания в клубах помимо членов РКЛ иных лиц, которые представляют интерес для клубов, в т.ч. лиц, приглашенных членами РКЛ.</w:t>
      </w:r>
    </w:p>
    <w:p w:rsidR="00974CBB" w:rsidRDefault="00974CBB" w:rsidP="00827EF7">
      <w:pPr>
        <w:pStyle w:val="af8"/>
        <w:ind w:left="0" w:firstLine="709"/>
        <w:jc w:val="both"/>
        <w:rPr>
          <w:sz w:val="28"/>
          <w:szCs w:val="28"/>
        </w:rPr>
      </w:pPr>
      <w:r>
        <w:rPr>
          <w:sz w:val="28"/>
          <w:szCs w:val="28"/>
        </w:rPr>
        <w:t>Здесь же следует проработать вопрос введения платных и бесплатных членств в РКЛ с соответствующим набором возможностей по участию в жизни клуба, а также вопрос пользования членами РКЛ инфраструктурой сети РКЛ (без привязки к региону).</w:t>
      </w:r>
    </w:p>
    <w:p w:rsidR="00974CBB" w:rsidRDefault="00974CBB" w:rsidP="00827EF7">
      <w:pPr>
        <w:pStyle w:val="af8"/>
        <w:ind w:left="0" w:firstLine="709"/>
        <w:jc w:val="both"/>
        <w:rPr>
          <w:sz w:val="28"/>
          <w:szCs w:val="28"/>
        </w:rPr>
      </w:pPr>
    </w:p>
    <w:p w:rsidR="00974CBB" w:rsidRDefault="00974CBB" w:rsidP="00827EF7">
      <w:pPr>
        <w:pStyle w:val="af8"/>
        <w:numPr>
          <w:ilvl w:val="1"/>
          <w:numId w:val="39"/>
        </w:numPr>
        <w:ind w:left="0" w:firstLine="709"/>
        <w:jc w:val="both"/>
        <w:rPr>
          <w:b/>
          <w:sz w:val="28"/>
          <w:szCs w:val="28"/>
        </w:rPr>
      </w:pPr>
      <w:r>
        <w:rPr>
          <w:b/>
          <w:sz w:val="28"/>
          <w:szCs w:val="28"/>
        </w:rPr>
        <w:t>Разработка рекомендаций к планированию пространства и его обустройству в соответствии с выбранным форматом в стратегии РКЛ</w:t>
      </w:r>
    </w:p>
    <w:p w:rsidR="00974CBB" w:rsidRDefault="00974CBB" w:rsidP="00827EF7">
      <w:pPr>
        <w:pStyle w:val="af8"/>
        <w:ind w:left="0" w:firstLine="709"/>
        <w:jc w:val="both"/>
        <w:rPr>
          <w:sz w:val="28"/>
          <w:szCs w:val="28"/>
        </w:rPr>
      </w:pPr>
      <w:r>
        <w:rPr>
          <w:sz w:val="28"/>
          <w:szCs w:val="28"/>
        </w:rPr>
        <w:t xml:space="preserve">В состав разработанных рекомендаций должны входить рекомендации по выбору оптимальной локации, внутреннему зонированию площадки и ее обустройству. </w:t>
      </w:r>
    </w:p>
    <w:p w:rsidR="00974CBB" w:rsidRDefault="00974CBB" w:rsidP="00827EF7">
      <w:pPr>
        <w:pStyle w:val="af8"/>
        <w:ind w:left="0" w:firstLine="709"/>
        <w:jc w:val="both"/>
        <w:rPr>
          <w:sz w:val="28"/>
          <w:szCs w:val="28"/>
        </w:rPr>
      </w:pPr>
      <w:r>
        <w:rPr>
          <w:sz w:val="28"/>
          <w:szCs w:val="28"/>
        </w:rPr>
        <w:t>Клубное пространство должно быть организовано по единому дизайн-коду и состоять из деловой и досуговой зон.</w:t>
      </w:r>
    </w:p>
    <w:p w:rsidR="00974CBB" w:rsidRDefault="00974CBB" w:rsidP="00827EF7">
      <w:pPr>
        <w:pStyle w:val="af8"/>
        <w:ind w:left="0" w:firstLine="709"/>
        <w:jc w:val="both"/>
        <w:rPr>
          <w:sz w:val="28"/>
          <w:szCs w:val="28"/>
        </w:rPr>
      </w:pPr>
      <w:r>
        <w:rPr>
          <w:sz w:val="28"/>
          <w:szCs w:val="28"/>
        </w:rPr>
        <w:t xml:space="preserve">Разработка рекомендаций должна производиться с учетом лучших практик организации современных деловых клубных пространств, направленных на создание комфортной неформальной атмосферы и позволяющих проводить широкий набор мероприятий и активностей. </w:t>
      </w:r>
      <w:r>
        <w:rPr>
          <w:sz w:val="28"/>
          <w:szCs w:val="28"/>
        </w:rPr>
        <w:br/>
        <w:t xml:space="preserve">При планировании досуговой зоны целесообразно проработать возможность размещения сигарной комнаты, бильярдной, винотеки-бара и др. </w:t>
      </w:r>
    </w:p>
    <w:p w:rsidR="00974CBB" w:rsidRDefault="00974CBB" w:rsidP="00827EF7">
      <w:pPr>
        <w:pStyle w:val="af8"/>
        <w:ind w:left="0" w:firstLine="709"/>
        <w:jc w:val="both"/>
        <w:rPr>
          <w:sz w:val="28"/>
          <w:szCs w:val="28"/>
        </w:rPr>
      </w:pPr>
      <w:r>
        <w:rPr>
          <w:sz w:val="28"/>
          <w:szCs w:val="28"/>
        </w:rPr>
        <w:lastRenderedPageBreak/>
        <w:t>Пространство клуба должно быть брендировано в соответствии с руководствами по фирменному стилю Агентства и НП «Клуб лидеров».</w:t>
      </w:r>
    </w:p>
    <w:p w:rsidR="00974CBB" w:rsidRDefault="00974CBB" w:rsidP="00827EF7">
      <w:pPr>
        <w:pStyle w:val="af8"/>
        <w:ind w:left="0" w:firstLine="709"/>
        <w:jc w:val="both"/>
        <w:rPr>
          <w:sz w:val="28"/>
          <w:szCs w:val="28"/>
        </w:rPr>
      </w:pPr>
      <w:r>
        <w:rPr>
          <w:sz w:val="28"/>
          <w:szCs w:val="28"/>
        </w:rPr>
        <w:t>Предусмотреть разработку системы учета и авторизации членов РКЛ, в т.ч. возможность использования биометрической системы контроля доступа, исключающей возможность прохода в клуб посторонних лиц (без специального приглашения).</w:t>
      </w:r>
    </w:p>
    <w:p w:rsidR="00974CBB" w:rsidRDefault="00974CBB" w:rsidP="00827EF7">
      <w:pPr>
        <w:pStyle w:val="af8"/>
        <w:ind w:left="0" w:firstLine="709"/>
        <w:jc w:val="both"/>
        <w:rPr>
          <w:sz w:val="28"/>
          <w:szCs w:val="28"/>
        </w:rPr>
      </w:pPr>
      <w:r>
        <w:rPr>
          <w:sz w:val="28"/>
          <w:szCs w:val="28"/>
        </w:rPr>
        <w:t>Клубное пространство должно наилучшим образом соответствовать формату проводимых клубных мероприятий. Важно определить потребность в кабинетах, переговорных комнатах, зале для мероприятий и его максимальной вместимости.</w:t>
      </w:r>
    </w:p>
    <w:p w:rsidR="00974CBB" w:rsidRDefault="00974CBB" w:rsidP="00827EF7">
      <w:pPr>
        <w:pStyle w:val="af8"/>
        <w:ind w:left="0" w:firstLine="709"/>
        <w:jc w:val="both"/>
        <w:rPr>
          <w:sz w:val="28"/>
          <w:szCs w:val="28"/>
        </w:rPr>
      </w:pPr>
      <w:r>
        <w:rPr>
          <w:sz w:val="28"/>
          <w:szCs w:val="28"/>
        </w:rPr>
        <w:t xml:space="preserve">Проработать возможность трансформации площадки, которая позволит из нескольких отдельных помещений получить единый зал для мероприятий (позволит оптимизировать затраты на аренду). </w:t>
      </w:r>
    </w:p>
    <w:p w:rsidR="00974CBB" w:rsidRDefault="00974CBB" w:rsidP="00827EF7">
      <w:pPr>
        <w:pStyle w:val="af8"/>
        <w:ind w:left="0" w:firstLine="709"/>
        <w:jc w:val="both"/>
        <w:rPr>
          <w:sz w:val="28"/>
          <w:szCs w:val="28"/>
        </w:rPr>
      </w:pPr>
      <w:r>
        <w:rPr>
          <w:sz w:val="28"/>
          <w:szCs w:val="28"/>
        </w:rPr>
        <w:t>Клубное пространство должно быть высокотехнологичным, в т.ч. обеспечивать возможность проведения видеоконференций, презентации различных материалов на большом экране и т.д.</w:t>
      </w:r>
    </w:p>
    <w:p w:rsidR="00974CBB" w:rsidRDefault="00974CBB" w:rsidP="00827EF7">
      <w:pPr>
        <w:pStyle w:val="af8"/>
        <w:ind w:left="0" w:firstLine="709"/>
        <w:jc w:val="both"/>
        <w:rPr>
          <w:sz w:val="28"/>
          <w:szCs w:val="28"/>
        </w:rPr>
      </w:pPr>
      <w:r>
        <w:rPr>
          <w:sz w:val="28"/>
          <w:szCs w:val="28"/>
        </w:rPr>
        <w:t>При организации досуговой зоны следует исходить из запросов целевых аудиторий. При этом следует принимать во внимание близлежащее окружение клубов, среди которых могут находиться рестораны, ночные клубы, бильярдные, фитнес-центры, гостиницы и др. для того чтобы не дублировать успешные специализированные площадки.</w:t>
      </w:r>
    </w:p>
    <w:p w:rsidR="00974CBB" w:rsidRDefault="00974CBB" w:rsidP="00827EF7">
      <w:pPr>
        <w:pStyle w:val="af8"/>
        <w:ind w:left="0" w:firstLine="709"/>
        <w:jc w:val="both"/>
        <w:rPr>
          <w:sz w:val="28"/>
          <w:szCs w:val="28"/>
        </w:rPr>
      </w:pPr>
      <w:r>
        <w:rPr>
          <w:sz w:val="28"/>
          <w:szCs w:val="28"/>
        </w:rPr>
        <w:t>В данном разделе также следует описать рекомендации к свету, мебели, материалам покрытия (пол, стены, потолки).</w:t>
      </w:r>
    </w:p>
    <w:p w:rsidR="00974CBB" w:rsidRDefault="00974CBB" w:rsidP="00827EF7">
      <w:pPr>
        <w:ind w:firstLine="709"/>
        <w:rPr>
          <w:sz w:val="28"/>
          <w:szCs w:val="28"/>
        </w:rPr>
      </w:pPr>
    </w:p>
    <w:p w:rsidR="00974CBB" w:rsidRDefault="00974CBB" w:rsidP="00827EF7">
      <w:pPr>
        <w:pStyle w:val="af8"/>
        <w:numPr>
          <w:ilvl w:val="1"/>
          <w:numId w:val="39"/>
        </w:numPr>
        <w:ind w:left="0" w:firstLine="709"/>
        <w:jc w:val="both"/>
        <w:rPr>
          <w:b/>
          <w:sz w:val="28"/>
          <w:szCs w:val="28"/>
        </w:rPr>
      </w:pPr>
      <w:r>
        <w:rPr>
          <w:b/>
          <w:sz w:val="28"/>
          <w:szCs w:val="28"/>
        </w:rPr>
        <w:t>Разработка оптимальной модели тиражирования клуба в регионах</w:t>
      </w:r>
    </w:p>
    <w:p w:rsidR="00974CBB" w:rsidRDefault="00974CBB" w:rsidP="00827EF7">
      <w:pPr>
        <w:pStyle w:val="af8"/>
        <w:shd w:val="clear" w:color="auto" w:fill="FFFFFF"/>
        <w:ind w:left="0" w:firstLine="709"/>
        <w:jc w:val="both"/>
        <w:rPr>
          <w:rFonts w:eastAsiaTheme="minorHAnsi"/>
          <w:bCs/>
          <w:sz w:val="28"/>
          <w:szCs w:val="28"/>
          <w:lang w:eastAsia="en-US"/>
        </w:rPr>
      </w:pPr>
      <w:r>
        <w:rPr>
          <w:bCs/>
          <w:sz w:val="28"/>
          <w:szCs w:val="28"/>
        </w:rPr>
        <w:t>Необходимо разработать оптимальную модель тиражирования работы сети РКЛ с приложением пакета юридически выверенной документации, формализующей отношения сторон, с учетом выбранной стратегии – Агентство и НП «Клуб лидеров» в качестве владельцев франшизы (брендов), с одной стороны, и физическое, юридическое лицо или индивидуальный предприниматель, с другой. При этом деятельность всех сторон не должна быть направлена на извлечение прибыли.</w:t>
      </w:r>
    </w:p>
    <w:p w:rsidR="00974CBB" w:rsidRDefault="00974CBB" w:rsidP="00827EF7">
      <w:pPr>
        <w:pStyle w:val="af8"/>
        <w:shd w:val="clear" w:color="auto" w:fill="FFFFFF"/>
        <w:ind w:left="0" w:firstLine="709"/>
        <w:jc w:val="both"/>
        <w:rPr>
          <w:bCs/>
          <w:sz w:val="28"/>
          <w:szCs w:val="28"/>
        </w:rPr>
      </w:pPr>
      <w:r>
        <w:rPr>
          <w:bCs/>
          <w:sz w:val="28"/>
          <w:szCs w:val="28"/>
        </w:rPr>
        <w:t>Также следует разработать и предусмотреть в составе договорной документации порядок модерации клубных мероприятий в сети РКЛ со стороны Агентства и НП «Клуб лидеров».</w:t>
      </w:r>
    </w:p>
    <w:p w:rsidR="00974CBB" w:rsidRDefault="00974CBB" w:rsidP="00827EF7">
      <w:pPr>
        <w:pStyle w:val="af8"/>
        <w:shd w:val="clear" w:color="auto" w:fill="FFFFFF"/>
        <w:ind w:left="0" w:firstLine="709"/>
        <w:jc w:val="both"/>
        <w:rPr>
          <w:sz w:val="28"/>
          <w:szCs w:val="28"/>
        </w:rPr>
      </w:pPr>
      <w:r>
        <w:rPr>
          <w:sz w:val="28"/>
          <w:szCs w:val="28"/>
        </w:rPr>
        <w:t xml:space="preserve">Модерация должна предусматривать возможность участия </w:t>
      </w:r>
      <w:r>
        <w:rPr>
          <w:bCs/>
          <w:sz w:val="28"/>
          <w:szCs w:val="28"/>
        </w:rPr>
        <w:t xml:space="preserve">Агентства и НП «Клуб лидеров» </w:t>
      </w:r>
      <w:r>
        <w:rPr>
          <w:sz w:val="28"/>
          <w:szCs w:val="28"/>
        </w:rPr>
        <w:t>в формировании и утверждении календарного плана клубных мероприятий, а также получения отчета об их проведении.</w:t>
      </w:r>
    </w:p>
    <w:p w:rsidR="00974CBB" w:rsidRDefault="00974CBB" w:rsidP="00827EF7">
      <w:pPr>
        <w:pStyle w:val="af8"/>
        <w:ind w:left="0" w:firstLine="709"/>
        <w:jc w:val="both"/>
        <w:rPr>
          <w:sz w:val="28"/>
          <w:szCs w:val="28"/>
        </w:rPr>
      </w:pPr>
      <w:r>
        <w:rPr>
          <w:sz w:val="28"/>
          <w:szCs w:val="28"/>
        </w:rPr>
        <w:t xml:space="preserve">Соглашение с учредителем клуба должно предусматривать возможность передачи ему соответствующей символики, возможность проведения на площадке клуба мероприятий Агентства и НП «Клуб лидеров», возможность доступа в клуб зарегистрированным на </w:t>
      </w:r>
      <w:r>
        <w:rPr>
          <w:sz w:val="28"/>
          <w:szCs w:val="28"/>
          <w:lang w:val="en-US"/>
        </w:rPr>
        <w:t>Leader</w:t>
      </w:r>
      <w:r>
        <w:rPr>
          <w:sz w:val="28"/>
          <w:szCs w:val="28"/>
        </w:rPr>
        <w:t>-</w:t>
      </w:r>
      <w:r>
        <w:rPr>
          <w:sz w:val="28"/>
          <w:szCs w:val="28"/>
          <w:lang w:val="en-US"/>
        </w:rPr>
        <w:t>ID</w:t>
      </w:r>
      <w:r>
        <w:rPr>
          <w:sz w:val="28"/>
          <w:szCs w:val="28"/>
        </w:rPr>
        <w:t xml:space="preserve"> посетителям мероприятий.</w:t>
      </w:r>
    </w:p>
    <w:p w:rsidR="00974CBB" w:rsidRDefault="00974CBB" w:rsidP="00827EF7">
      <w:pPr>
        <w:pStyle w:val="af8"/>
        <w:ind w:left="0" w:firstLine="709"/>
        <w:jc w:val="both"/>
        <w:rPr>
          <w:sz w:val="28"/>
          <w:szCs w:val="28"/>
        </w:rPr>
      </w:pPr>
      <w:r>
        <w:rPr>
          <w:sz w:val="28"/>
          <w:szCs w:val="28"/>
        </w:rPr>
        <w:lastRenderedPageBreak/>
        <w:t>Одновременно предусматривается норма о недопущении проведения мероприятий политической, религиозной направленности, а также мероприятий, противоречащих общепринятым морально-этическим нормам.</w:t>
      </w:r>
    </w:p>
    <w:p w:rsidR="00974CBB" w:rsidRDefault="00974CBB" w:rsidP="00827EF7">
      <w:pPr>
        <w:pStyle w:val="af8"/>
        <w:ind w:left="0" w:firstLine="709"/>
        <w:jc w:val="both"/>
        <w:rPr>
          <w:sz w:val="28"/>
          <w:szCs w:val="28"/>
        </w:rPr>
      </w:pPr>
      <w:r>
        <w:rPr>
          <w:sz w:val="28"/>
          <w:szCs w:val="28"/>
        </w:rPr>
        <w:t>В случае существенного нарушения принципов и правил организации мероприятий Агентство и НП «Клуб дилеров» вправе приостановить предоставление сервиса регистрации участников мероприятий Leader-ID, анонсирование мероприятий, а также потребовать прекратить использование соответствующей символики до устранения нарушений и получения гарантий недопущения их в будущем.</w:t>
      </w:r>
    </w:p>
    <w:p w:rsidR="00974CBB" w:rsidRDefault="00974CBB" w:rsidP="00827EF7">
      <w:pPr>
        <w:pStyle w:val="af8"/>
        <w:ind w:left="0" w:firstLine="709"/>
        <w:jc w:val="both"/>
        <w:rPr>
          <w:sz w:val="28"/>
          <w:szCs w:val="28"/>
        </w:rPr>
      </w:pPr>
      <w:r>
        <w:rPr>
          <w:sz w:val="28"/>
          <w:szCs w:val="28"/>
        </w:rPr>
        <w:t>Заключение соглашения не должно приводить к возникновению финансовых обязательств сторон.</w:t>
      </w:r>
    </w:p>
    <w:p w:rsidR="00974CBB" w:rsidRDefault="00974CBB" w:rsidP="00827EF7">
      <w:pPr>
        <w:pStyle w:val="af8"/>
        <w:ind w:left="0" w:firstLine="709"/>
        <w:jc w:val="both"/>
        <w:rPr>
          <w:sz w:val="28"/>
          <w:szCs w:val="28"/>
        </w:rPr>
      </w:pPr>
      <w:r>
        <w:rPr>
          <w:sz w:val="28"/>
          <w:szCs w:val="28"/>
        </w:rPr>
        <w:t>Разработанная договорная документация не должна ограничивать возможность инициатора открытия клубной площадки по предоставлению отдельных услуг.</w:t>
      </w:r>
    </w:p>
    <w:p w:rsidR="00974CBB" w:rsidRDefault="00974CBB" w:rsidP="00827EF7">
      <w:pPr>
        <w:pStyle w:val="af8"/>
        <w:shd w:val="clear" w:color="auto" w:fill="FFFFFF"/>
        <w:ind w:left="0" w:firstLine="709"/>
        <w:jc w:val="both"/>
        <w:rPr>
          <w:sz w:val="28"/>
          <w:szCs w:val="28"/>
        </w:rPr>
      </w:pPr>
    </w:p>
    <w:p w:rsidR="00974CBB" w:rsidRDefault="00974CBB" w:rsidP="00827EF7">
      <w:pPr>
        <w:pStyle w:val="af8"/>
        <w:numPr>
          <w:ilvl w:val="1"/>
          <w:numId w:val="39"/>
        </w:numPr>
        <w:ind w:left="0" w:firstLine="709"/>
        <w:jc w:val="both"/>
        <w:rPr>
          <w:b/>
          <w:sz w:val="28"/>
          <w:szCs w:val="28"/>
        </w:rPr>
      </w:pPr>
      <w:r>
        <w:rPr>
          <w:b/>
          <w:sz w:val="28"/>
          <w:szCs w:val="28"/>
        </w:rPr>
        <w:t>Разработка клубных активностей и коммуникационной стратегии</w:t>
      </w:r>
    </w:p>
    <w:p w:rsidR="00974CBB" w:rsidRDefault="00974CBB" w:rsidP="00827EF7">
      <w:pPr>
        <w:pStyle w:val="af8"/>
        <w:ind w:left="0" w:firstLine="709"/>
        <w:jc w:val="both"/>
        <w:rPr>
          <w:sz w:val="28"/>
          <w:szCs w:val="28"/>
        </w:rPr>
      </w:pPr>
      <w:r>
        <w:rPr>
          <w:sz w:val="28"/>
          <w:szCs w:val="28"/>
        </w:rPr>
        <w:t>Необходимо систематизировать существующие и разработать новые активности НП «Клуб лидеров» в качестве практического руководства по организации и проведению мероприятий различного формата как на площадке РКЛ, так и за ее пределами с привлечением местного бизнес-сообщества и прочих целевых аудиторий: бизнес-завтрак, форум, конференция, форсайт, стратегическая сессия, открытая дискуссия, круглый стол, митап, деловая игра, питч-сессия и др. Общее количество разработанных активностей должно быть не меньше 20 форматов.</w:t>
      </w:r>
    </w:p>
    <w:p w:rsidR="00974CBB" w:rsidRDefault="00974CBB" w:rsidP="00827EF7">
      <w:pPr>
        <w:pStyle w:val="af8"/>
        <w:ind w:left="0" w:firstLine="709"/>
        <w:jc w:val="both"/>
        <w:rPr>
          <w:sz w:val="28"/>
          <w:szCs w:val="28"/>
        </w:rPr>
      </w:pPr>
      <w:r>
        <w:rPr>
          <w:sz w:val="28"/>
          <w:szCs w:val="28"/>
        </w:rPr>
        <w:t>Разработать план клубных мероприятий на календарный год.</w:t>
      </w:r>
    </w:p>
    <w:p w:rsidR="00974CBB" w:rsidRDefault="00974CBB" w:rsidP="00827EF7">
      <w:pPr>
        <w:pStyle w:val="af8"/>
        <w:ind w:left="0" w:firstLine="709"/>
        <w:jc w:val="both"/>
        <w:rPr>
          <w:sz w:val="28"/>
          <w:szCs w:val="28"/>
        </w:rPr>
      </w:pPr>
      <w:r>
        <w:rPr>
          <w:sz w:val="28"/>
          <w:szCs w:val="28"/>
        </w:rPr>
        <w:t xml:space="preserve">Необходимо разработать регламенты проведения мероприятий, а также коммуникационную стратегию для привлечения целевых аудиторий, включая:  </w:t>
      </w:r>
    </w:p>
    <w:p w:rsidR="00974CBB" w:rsidRDefault="00974CBB" w:rsidP="00827EF7">
      <w:pPr>
        <w:pStyle w:val="af8"/>
        <w:numPr>
          <w:ilvl w:val="0"/>
          <w:numId w:val="40"/>
        </w:numPr>
        <w:ind w:left="0" w:firstLine="709"/>
        <w:jc w:val="both"/>
        <w:rPr>
          <w:sz w:val="28"/>
          <w:szCs w:val="28"/>
        </w:rPr>
      </w:pPr>
      <w:r>
        <w:rPr>
          <w:sz w:val="28"/>
          <w:szCs w:val="28"/>
        </w:rPr>
        <w:t>определение целей и задач коммуникаций;</w:t>
      </w:r>
    </w:p>
    <w:p w:rsidR="00974CBB" w:rsidRDefault="00974CBB" w:rsidP="00827EF7">
      <w:pPr>
        <w:pStyle w:val="af8"/>
        <w:numPr>
          <w:ilvl w:val="0"/>
          <w:numId w:val="40"/>
        </w:numPr>
        <w:ind w:left="0" w:firstLine="709"/>
        <w:jc w:val="both"/>
        <w:rPr>
          <w:sz w:val="28"/>
          <w:szCs w:val="28"/>
        </w:rPr>
      </w:pPr>
      <w:r>
        <w:rPr>
          <w:sz w:val="28"/>
          <w:szCs w:val="28"/>
        </w:rPr>
        <w:t>определение и таргетирование внешних целевых аудиторий и предпочтительных каналов коммуникаций;</w:t>
      </w:r>
    </w:p>
    <w:p w:rsidR="00974CBB" w:rsidRDefault="00974CBB" w:rsidP="00827EF7">
      <w:pPr>
        <w:pStyle w:val="af8"/>
        <w:numPr>
          <w:ilvl w:val="0"/>
          <w:numId w:val="40"/>
        </w:numPr>
        <w:ind w:left="0" w:firstLine="709"/>
        <w:jc w:val="both"/>
        <w:rPr>
          <w:sz w:val="28"/>
          <w:szCs w:val="28"/>
        </w:rPr>
      </w:pPr>
      <w:r>
        <w:rPr>
          <w:sz w:val="28"/>
          <w:szCs w:val="28"/>
        </w:rPr>
        <w:t>разработка ключевых сообщений в привязке к целевым аудиториям с определением различных каналов коммуникации;</w:t>
      </w:r>
    </w:p>
    <w:p w:rsidR="00974CBB" w:rsidRDefault="00974CBB" w:rsidP="00827EF7">
      <w:pPr>
        <w:pStyle w:val="af8"/>
        <w:numPr>
          <w:ilvl w:val="0"/>
          <w:numId w:val="40"/>
        </w:numPr>
        <w:ind w:left="0" w:firstLine="709"/>
        <w:jc w:val="both"/>
        <w:rPr>
          <w:sz w:val="28"/>
          <w:szCs w:val="28"/>
        </w:rPr>
      </w:pPr>
      <w:r>
        <w:rPr>
          <w:sz w:val="28"/>
          <w:szCs w:val="28"/>
        </w:rPr>
        <w:t>определение стратегии коммуникаций с государственными структурами.</w:t>
      </w:r>
    </w:p>
    <w:p w:rsidR="00974CBB" w:rsidRDefault="00974CBB" w:rsidP="00827EF7">
      <w:pPr>
        <w:pStyle w:val="af8"/>
        <w:shd w:val="clear" w:color="auto" w:fill="FFFFFF"/>
        <w:ind w:left="0" w:firstLine="709"/>
        <w:jc w:val="both"/>
        <w:rPr>
          <w:b/>
          <w:bCs/>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Сроки и этапы выполнения работ</w:t>
      </w:r>
    </w:p>
    <w:p w:rsidR="00974CBB" w:rsidRDefault="00974CBB" w:rsidP="00827EF7">
      <w:pPr>
        <w:shd w:val="clear" w:color="auto" w:fill="FFFFFF"/>
        <w:ind w:firstLine="709"/>
        <w:jc w:val="both"/>
        <w:rPr>
          <w:sz w:val="28"/>
          <w:szCs w:val="28"/>
        </w:rPr>
      </w:pPr>
      <w:r>
        <w:rPr>
          <w:sz w:val="28"/>
          <w:szCs w:val="28"/>
        </w:rPr>
        <w:t>Общий срок выполнения работ – 7 недель:</w:t>
      </w:r>
    </w:p>
    <w:p w:rsidR="00974CBB" w:rsidRDefault="00974CBB" w:rsidP="00827EF7">
      <w:pPr>
        <w:shd w:val="clear" w:color="auto" w:fill="FFFFFF"/>
        <w:ind w:firstLine="709"/>
        <w:jc w:val="both"/>
        <w:rPr>
          <w:sz w:val="28"/>
          <w:szCs w:val="28"/>
        </w:rPr>
      </w:pPr>
      <w:r>
        <w:rPr>
          <w:sz w:val="28"/>
          <w:szCs w:val="28"/>
          <w:u w:val="single"/>
        </w:rPr>
        <w:t>Этап 1</w:t>
      </w:r>
      <w:r>
        <w:rPr>
          <w:sz w:val="28"/>
          <w:szCs w:val="28"/>
        </w:rPr>
        <w:t xml:space="preserve"> – 4 недели.</w:t>
      </w:r>
    </w:p>
    <w:p w:rsidR="00974CBB" w:rsidRDefault="00974CBB" w:rsidP="00827EF7">
      <w:pPr>
        <w:shd w:val="clear" w:color="auto" w:fill="FFFFFF"/>
        <w:ind w:firstLine="709"/>
        <w:jc w:val="both"/>
        <w:rPr>
          <w:sz w:val="28"/>
          <w:szCs w:val="28"/>
        </w:rPr>
      </w:pPr>
      <w:r>
        <w:rPr>
          <w:sz w:val="28"/>
          <w:szCs w:val="28"/>
        </w:rPr>
        <w:t xml:space="preserve">Исполнитель обеспечивает подготовку материалов, организует и проводит стратегическую сессию для Заказчика и НП «Клуб лидеров» с целью презентации и коллективного обсуждения предварительных результатов работы по разработке франшизы, получения обратной связи, обсуждения вариантов доработки франшизы от участников стратегической сессии. </w:t>
      </w:r>
    </w:p>
    <w:p w:rsidR="00974CBB" w:rsidRDefault="00974CBB" w:rsidP="00827EF7">
      <w:pPr>
        <w:shd w:val="clear" w:color="auto" w:fill="FFFFFF"/>
        <w:ind w:firstLine="709"/>
        <w:jc w:val="both"/>
        <w:rPr>
          <w:sz w:val="28"/>
          <w:szCs w:val="28"/>
        </w:rPr>
      </w:pPr>
    </w:p>
    <w:p w:rsidR="00974CBB" w:rsidRDefault="00974CBB" w:rsidP="00827EF7">
      <w:pPr>
        <w:shd w:val="clear" w:color="auto" w:fill="FFFFFF"/>
        <w:ind w:firstLine="709"/>
        <w:jc w:val="both"/>
        <w:rPr>
          <w:sz w:val="28"/>
          <w:szCs w:val="28"/>
        </w:rPr>
      </w:pPr>
      <w:r>
        <w:rPr>
          <w:sz w:val="28"/>
          <w:szCs w:val="28"/>
          <w:u w:val="single"/>
        </w:rPr>
        <w:t>Этап 2</w:t>
      </w:r>
      <w:r>
        <w:rPr>
          <w:sz w:val="28"/>
          <w:szCs w:val="28"/>
        </w:rPr>
        <w:t xml:space="preserve"> – 3 недели.</w:t>
      </w:r>
    </w:p>
    <w:p w:rsidR="00974CBB" w:rsidRDefault="00974CBB" w:rsidP="00827EF7">
      <w:pPr>
        <w:shd w:val="clear" w:color="auto" w:fill="FFFFFF"/>
        <w:ind w:firstLine="709"/>
        <w:jc w:val="both"/>
        <w:rPr>
          <w:sz w:val="28"/>
          <w:szCs w:val="28"/>
        </w:rPr>
      </w:pPr>
      <w:r>
        <w:rPr>
          <w:sz w:val="28"/>
          <w:szCs w:val="28"/>
        </w:rPr>
        <w:t>Исполнитель обеспечивает подготовку финальной версии франшизы на основании результатов стратегической сессии. Исполнитель организует финальную презентацию утвержденной Заказчиком франшизы РКЛ заинтересованным лицам (по согласованию с Заказчиком).</w:t>
      </w:r>
    </w:p>
    <w:p w:rsidR="00974CBB" w:rsidRDefault="00974CBB" w:rsidP="00827EF7">
      <w:pPr>
        <w:pStyle w:val="af8"/>
        <w:shd w:val="clear" w:color="auto" w:fill="FFFFFF"/>
        <w:ind w:left="0" w:firstLine="709"/>
        <w:jc w:val="both"/>
        <w:rPr>
          <w:b/>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Результат работы</w:t>
      </w:r>
    </w:p>
    <w:p w:rsidR="00974CBB" w:rsidRDefault="00974CBB" w:rsidP="00827EF7">
      <w:pPr>
        <w:shd w:val="clear" w:color="auto" w:fill="FFFFFF"/>
        <w:ind w:firstLine="709"/>
        <w:contextualSpacing/>
        <w:jc w:val="both"/>
        <w:rPr>
          <w:sz w:val="28"/>
          <w:szCs w:val="28"/>
        </w:rPr>
      </w:pPr>
      <w:r>
        <w:rPr>
          <w:sz w:val="28"/>
          <w:szCs w:val="28"/>
        </w:rPr>
        <w:t>В качестве результатов Исполнитель предоставляет пакет документов, включающий:</w:t>
      </w:r>
    </w:p>
    <w:p w:rsidR="00974CBB" w:rsidRDefault="00974CBB" w:rsidP="00827EF7">
      <w:pPr>
        <w:pStyle w:val="af8"/>
        <w:numPr>
          <w:ilvl w:val="0"/>
          <w:numId w:val="41"/>
        </w:numPr>
        <w:shd w:val="clear" w:color="auto" w:fill="FFFFFF"/>
        <w:ind w:left="0" w:firstLine="709"/>
        <w:jc w:val="both"/>
        <w:rPr>
          <w:rFonts w:asciiTheme="minorHAnsi" w:eastAsiaTheme="minorHAnsi" w:hAnsiTheme="minorHAnsi" w:cstheme="minorBidi"/>
          <w:sz w:val="28"/>
          <w:szCs w:val="28"/>
          <w:lang w:eastAsia="en-US"/>
        </w:rPr>
      </w:pPr>
      <w:r>
        <w:rPr>
          <w:sz w:val="28"/>
          <w:szCs w:val="28"/>
        </w:rPr>
        <w:t>стратегию развития клуба в регионах с обоснованием выбора оптимальной модели тиражирования РКЛ и приложением проекта договорной документации, а также порядка модерации клубных мероприятий;</w:t>
      </w:r>
    </w:p>
    <w:p w:rsidR="00974CBB" w:rsidRDefault="00974CBB" w:rsidP="00827EF7">
      <w:pPr>
        <w:pStyle w:val="af8"/>
        <w:numPr>
          <w:ilvl w:val="0"/>
          <w:numId w:val="41"/>
        </w:numPr>
        <w:shd w:val="clear" w:color="auto" w:fill="FFFFFF"/>
        <w:ind w:left="0" w:firstLine="709"/>
        <w:jc w:val="both"/>
        <w:rPr>
          <w:sz w:val="28"/>
          <w:szCs w:val="28"/>
        </w:rPr>
      </w:pPr>
      <w:r>
        <w:rPr>
          <w:sz w:val="28"/>
          <w:szCs w:val="28"/>
        </w:rPr>
        <w:t>рекомендации к планированию клубного пространства и его обустройству;</w:t>
      </w:r>
    </w:p>
    <w:p w:rsidR="00974CBB" w:rsidRDefault="00974CBB" w:rsidP="00827EF7">
      <w:pPr>
        <w:pStyle w:val="af8"/>
        <w:numPr>
          <w:ilvl w:val="0"/>
          <w:numId w:val="41"/>
        </w:numPr>
        <w:shd w:val="clear" w:color="auto" w:fill="FFFFFF"/>
        <w:ind w:left="0" w:firstLine="709"/>
        <w:jc w:val="both"/>
        <w:rPr>
          <w:sz w:val="28"/>
          <w:szCs w:val="28"/>
        </w:rPr>
      </w:pPr>
      <w:r>
        <w:rPr>
          <w:sz w:val="28"/>
          <w:szCs w:val="28"/>
        </w:rPr>
        <w:t>свод клубных правил;</w:t>
      </w:r>
    </w:p>
    <w:p w:rsidR="00974CBB" w:rsidRDefault="00974CBB" w:rsidP="00827EF7">
      <w:pPr>
        <w:pStyle w:val="af8"/>
        <w:numPr>
          <w:ilvl w:val="0"/>
          <w:numId w:val="41"/>
        </w:numPr>
        <w:shd w:val="clear" w:color="auto" w:fill="FFFFFF"/>
        <w:ind w:left="0" w:firstLine="709"/>
        <w:jc w:val="both"/>
        <w:rPr>
          <w:sz w:val="28"/>
          <w:szCs w:val="28"/>
        </w:rPr>
      </w:pPr>
      <w:r>
        <w:rPr>
          <w:sz w:val="28"/>
          <w:szCs w:val="28"/>
        </w:rPr>
        <w:t>практическое руководство по организации и проведению клубных мероприятий различного формата, годовой план клубных мероприятий, а также коммуникационную стратегию по привлечению целевых групп.</w:t>
      </w:r>
    </w:p>
    <w:p w:rsidR="0081523B" w:rsidRPr="00254179" w:rsidRDefault="0081523B" w:rsidP="00254179">
      <w:pPr>
        <w:pStyle w:val="af8"/>
        <w:shd w:val="clear" w:color="auto" w:fill="FFFFFF"/>
        <w:ind w:left="0" w:firstLine="709"/>
        <w:jc w:val="both"/>
        <w:rPr>
          <w:sz w:val="28"/>
          <w:szCs w:val="28"/>
        </w:rPr>
      </w:pPr>
      <w:r>
        <w:rPr>
          <w:sz w:val="28"/>
          <w:szCs w:val="28"/>
        </w:rPr>
        <w:t>Форма предоставления – на б</w:t>
      </w:r>
      <w:r w:rsidR="00254179">
        <w:rPr>
          <w:sz w:val="28"/>
          <w:szCs w:val="28"/>
        </w:rPr>
        <w:t xml:space="preserve">умажном и электронном носителях в форматах </w:t>
      </w:r>
      <w:r w:rsidR="00254179">
        <w:rPr>
          <w:sz w:val="28"/>
          <w:szCs w:val="28"/>
          <w:lang w:val="en-US"/>
        </w:rPr>
        <w:t>MS</w:t>
      </w:r>
      <w:r w:rsidR="00254179" w:rsidRPr="00254179">
        <w:rPr>
          <w:sz w:val="28"/>
          <w:szCs w:val="28"/>
        </w:rPr>
        <w:t xml:space="preserve"> </w:t>
      </w:r>
      <w:r w:rsidR="00254179">
        <w:rPr>
          <w:sz w:val="28"/>
          <w:szCs w:val="28"/>
          <w:lang w:val="en-US"/>
        </w:rPr>
        <w:t>Word</w:t>
      </w:r>
      <w:r w:rsidR="00254179">
        <w:rPr>
          <w:sz w:val="28"/>
          <w:szCs w:val="28"/>
        </w:rPr>
        <w:t xml:space="preserve">, </w:t>
      </w:r>
      <w:r w:rsidR="00254179">
        <w:rPr>
          <w:sz w:val="28"/>
          <w:szCs w:val="28"/>
          <w:lang w:val="en-US"/>
        </w:rPr>
        <w:t>MS</w:t>
      </w:r>
      <w:r w:rsidR="00254179" w:rsidRPr="00254179">
        <w:rPr>
          <w:sz w:val="28"/>
          <w:szCs w:val="28"/>
        </w:rPr>
        <w:t xml:space="preserve"> </w:t>
      </w:r>
      <w:r w:rsidR="00254179">
        <w:rPr>
          <w:sz w:val="28"/>
          <w:szCs w:val="28"/>
          <w:lang w:val="en-US"/>
        </w:rPr>
        <w:t>Power</w:t>
      </w:r>
      <w:r w:rsidR="00254179" w:rsidRPr="00254179">
        <w:rPr>
          <w:sz w:val="28"/>
          <w:szCs w:val="28"/>
        </w:rPr>
        <w:t xml:space="preserve"> </w:t>
      </w:r>
      <w:r w:rsidR="00254179">
        <w:rPr>
          <w:sz w:val="28"/>
          <w:szCs w:val="28"/>
          <w:lang w:val="en-US"/>
        </w:rPr>
        <w:t>Point</w:t>
      </w:r>
      <w:r w:rsidR="00254179">
        <w:rPr>
          <w:sz w:val="28"/>
          <w:szCs w:val="28"/>
        </w:rPr>
        <w:t>.</w:t>
      </w:r>
    </w:p>
    <w:p w:rsidR="00D44CF8" w:rsidRDefault="00D44CF8" w:rsidP="00D44CF8">
      <w:pPr>
        <w:spacing w:after="200" w:line="276" w:lineRule="auto"/>
        <w:jc w:val="center"/>
        <w:rPr>
          <w:rFonts w:eastAsia="Calibri"/>
          <w:i/>
          <w:lang w:eastAsia="en-US"/>
        </w:rPr>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5F5C05"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66" w:name="_ПРОЕКТ_ДОГОВОРА"/>
      <w:bookmarkStart w:id="67" w:name="_Toc531131236"/>
      <w:bookmarkEnd w:id="66"/>
      <w:r w:rsidRPr="005F5C05">
        <w:rPr>
          <w:b/>
          <w:bCs/>
          <w:sz w:val="28"/>
          <w:szCs w:val="28"/>
          <w:lang w:eastAsia="en-US"/>
        </w:rPr>
        <w:lastRenderedPageBreak/>
        <w:t>ПРОЕКТ ДОГОВОРА</w:t>
      </w:r>
      <w:bookmarkEnd w:id="67"/>
    </w:p>
    <w:p w:rsidR="00D44CF8" w:rsidRPr="00D44CF8" w:rsidRDefault="00D44CF8" w:rsidP="00D44CF8">
      <w:pPr>
        <w:spacing w:after="200" w:line="276" w:lineRule="auto"/>
        <w:rPr>
          <w:rFonts w:ascii="Calibri" w:eastAsia="Calibri" w:hAnsi="Calibri"/>
          <w:sz w:val="22"/>
          <w:szCs w:val="22"/>
          <w:lang w:eastAsia="en-US"/>
        </w:rPr>
      </w:pPr>
    </w:p>
    <w:p w:rsidR="00341FFD" w:rsidRDefault="00341FFD" w:rsidP="00341FFD">
      <w:pPr>
        <w:jc w:val="center"/>
        <w:rPr>
          <w:b/>
        </w:rPr>
      </w:pPr>
      <w:r>
        <w:rPr>
          <w:b/>
        </w:rPr>
        <w:t>ТИПОВОЙ ДОГОВОР ОКАЗАНИЯ УСЛУГ №_____</w:t>
      </w:r>
    </w:p>
    <w:p w:rsidR="00341FFD" w:rsidRDefault="00341FFD" w:rsidP="00341FFD"/>
    <w:p w:rsidR="00341FFD" w:rsidRDefault="00341FFD" w:rsidP="00341FFD"/>
    <w:p w:rsidR="00341FFD" w:rsidRDefault="00341FFD" w:rsidP="00341FFD">
      <w:pPr>
        <w:tabs>
          <w:tab w:val="left" w:pos="7594"/>
        </w:tabs>
        <w:ind w:left="610" w:hanging="610"/>
      </w:pPr>
      <w:r>
        <w:t>г. Москва                                                                                                          «____» __________201</w:t>
      </w:r>
      <w:r w:rsidR="00864AD5">
        <w:t>9</w:t>
      </w:r>
      <w:r>
        <w:t xml:space="preserve"> г.</w:t>
      </w:r>
    </w:p>
    <w:p w:rsidR="00341FFD" w:rsidRDefault="00341FFD" w:rsidP="00341FFD">
      <w:pPr>
        <w:tabs>
          <w:tab w:val="left" w:pos="7594"/>
        </w:tabs>
        <w:rPr>
          <w:lang w:eastAsia="ar-SA"/>
        </w:rPr>
      </w:pPr>
    </w:p>
    <w:p w:rsidR="00341FFD" w:rsidRDefault="00341FFD" w:rsidP="00341FFD">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864AD5">
        <w:rPr>
          <w:color w:val="000000"/>
        </w:rPr>
        <w:t>072</w:t>
      </w:r>
      <w:r>
        <w:rPr>
          <w:color w:val="000000"/>
        </w:rPr>
        <w:t>/Д от «03» апреля 201</w:t>
      </w:r>
      <w:r w:rsidR="00864AD5">
        <w:rPr>
          <w:color w:val="000000"/>
        </w:rPr>
        <w:t>9</w:t>
      </w:r>
      <w:r>
        <w:rPr>
          <w:color w:val="000000"/>
        </w:rPr>
        <w:t xml:space="preserve"> г., с одной</w:t>
      </w:r>
      <w:r>
        <w:t xml:space="preserve"> стороны,</w:t>
      </w:r>
      <w:r>
        <w:rPr>
          <w:b/>
          <w:color w:val="000000"/>
        </w:rPr>
        <w:t xml:space="preserve"> </w:t>
      </w:r>
      <w:r>
        <w:t>и</w:t>
      </w:r>
      <w:r>
        <w:rPr>
          <w:b/>
          <w:color w:val="000000"/>
        </w:rPr>
        <w:t xml:space="preserve"> </w:t>
      </w:r>
    </w:p>
    <w:p w:rsidR="00341FFD" w:rsidRDefault="00341FFD" w:rsidP="00341FFD">
      <w:pPr>
        <w:ind w:firstLine="709"/>
        <w:jc w:val="both"/>
        <w:rPr>
          <w:color w:val="000000"/>
        </w:rPr>
      </w:pP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341FFD" w:rsidRDefault="00341FFD" w:rsidP="00341FFD">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41FFD" w:rsidRDefault="00341FFD" w:rsidP="00341FFD">
      <w:pPr>
        <w:tabs>
          <w:tab w:val="left" w:pos="2644"/>
        </w:tabs>
        <w:jc w:val="both"/>
      </w:pPr>
    </w:p>
    <w:p w:rsidR="00341FFD" w:rsidRDefault="00341FFD" w:rsidP="00F561E5">
      <w:pPr>
        <w:widowControl w:val="0"/>
        <w:numPr>
          <w:ilvl w:val="0"/>
          <w:numId w:val="34"/>
        </w:numPr>
        <w:tabs>
          <w:tab w:val="left" w:pos="284"/>
        </w:tabs>
        <w:autoSpaceDE w:val="0"/>
        <w:autoSpaceDN w:val="0"/>
        <w:adjustRightInd w:val="0"/>
        <w:ind w:left="0" w:firstLine="0"/>
        <w:jc w:val="center"/>
        <w:rPr>
          <w:b/>
          <w:bCs/>
        </w:rPr>
      </w:pPr>
      <w:r>
        <w:rPr>
          <w:b/>
          <w:bCs/>
        </w:rPr>
        <w:t>ПРЕДМЕТ ДОГОВОРА</w:t>
      </w:r>
    </w:p>
    <w:p w:rsidR="00341FFD" w:rsidRDefault="00341FFD" w:rsidP="00341FFD">
      <w:pPr>
        <w:tabs>
          <w:tab w:val="left" w:pos="360"/>
        </w:tabs>
        <w:autoSpaceDN w:val="0"/>
        <w:adjustRightInd w:val="0"/>
        <w:jc w:val="center"/>
        <w:rPr>
          <w:b/>
          <w:bCs/>
        </w:rPr>
      </w:pPr>
    </w:p>
    <w:p w:rsidR="00341FFD" w:rsidRDefault="00341FFD" w:rsidP="00F561E5">
      <w:pPr>
        <w:pStyle w:val="af8"/>
        <w:numPr>
          <w:ilvl w:val="1"/>
          <w:numId w:val="34"/>
        </w:numPr>
        <w:tabs>
          <w:tab w:val="num" w:pos="0"/>
        </w:tabs>
        <w:ind w:left="0" w:firstLine="709"/>
        <w:jc w:val="both"/>
        <w:rPr>
          <w:color w:val="000000"/>
        </w:rPr>
      </w:pPr>
      <w:r>
        <w:rPr>
          <w:color w:val="000000"/>
        </w:rPr>
        <w:t xml:space="preserve">По настоящему Договору Исполнитель обязуется оказать услуги по </w:t>
      </w:r>
      <w:r w:rsidR="00AB09D3">
        <w:t>разработке франшизы Региональных Клубов лидеров</w:t>
      </w:r>
      <w:r w:rsidR="00AB09D3">
        <w:rPr>
          <w:color w:val="000000"/>
        </w:rPr>
        <w:t xml:space="preserve"> </w:t>
      </w:r>
      <w:r>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341FFD" w:rsidRDefault="00341FFD" w:rsidP="00F561E5">
      <w:pPr>
        <w:pStyle w:val="af8"/>
        <w:numPr>
          <w:ilvl w:val="1"/>
          <w:numId w:val="34"/>
        </w:numPr>
        <w:tabs>
          <w:tab w:val="num" w:pos="0"/>
        </w:tabs>
        <w:ind w:left="57" w:firstLine="652"/>
        <w:jc w:val="both"/>
        <w:rPr>
          <w:color w:val="000000"/>
        </w:rPr>
      </w:pPr>
      <w:r>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341FFD" w:rsidRDefault="00341FFD" w:rsidP="00341FFD">
      <w:pPr>
        <w:ind w:left="57" w:firstLine="651"/>
        <w:jc w:val="both"/>
        <w:rPr>
          <w:color w:val="000000"/>
        </w:rPr>
      </w:pPr>
      <w:r>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41FFD" w:rsidRDefault="00341FFD" w:rsidP="00341FFD">
      <w:pPr>
        <w:ind w:firstLine="709"/>
        <w:jc w:val="both"/>
        <w:rPr>
          <w:color w:val="000000"/>
        </w:rPr>
      </w:pPr>
      <w:r>
        <w:rPr>
          <w:color w:val="000000"/>
        </w:rPr>
        <w:t xml:space="preserve">  </w:t>
      </w:r>
    </w:p>
    <w:p w:rsidR="00341FFD" w:rsidRDefault="00341FFD" w:rsidP="00341FFD">
      <w:pPr>
        <w:jc w:val="center"/>
        <w:rPr>
          <w:b/>
          <w:bCs/>
        </w:rPr>
      </w:pPr>
      <w:r>
        <w:rPr>
          <w:b/>
          <w:bCs/>
        </w:rPr>
        <w:t>2. СТОИМОСТЬ УСЛУГ И ПОРЯДОК РАСЧЕТОВ</w:t>
      </w:r>
    </w:p>
    <w:p w:rsidR="00341FFD" w:rsidRDefault="00341FFD" w:rsidP="00341FFD">
      <w:pPr>
        <w:jc w:val="center"/>
        <w:rPr>
          <w:b/>
          <w:bCs/>
        </w:rPr>
      </w:pPr>
    </w:p>
    <w:p w:rsidR="00341FFD" w:rsidRDefault="00341FFD" w:rsidP="00341FFD">
      <w:pPr>
        <w:ind w:firstLine="709"/>
        <w:jc w:val="both"/>
        <w:rPr>
          <w:color w:val="000000"/>
        </w:rPr>
      </w:pPr>
      <w:r>
        <w:rPr>
          <w:color w:val="000000"/>
        </w:rPr>
        <w:t xml:space="preserve">2.1. Общая стоимость услуг по настоящему Договору составляет                                        </w:t>
      </w:r>
      <w:r w:rsidRPr="00AB09D3">
        <w:rPr>
          <w:color w:val="000000"/>
        </w:rPr>
        <w:t>________________________________,</w:t>
      </w:r>
      <w:r w:rsidR="00AB09D3">
        <w:rPr>
          <w:color w:val="000000"/>
        </w:rPr>
        <w:t xml:space="preserve"> в том числе НДС 20</w:t>
      </w:r>
      <w:r>
        <w:rPr>
          <w:color w:val="000000"/>
        </w:rPr>
        <w:t xml:space="preserve">% в размере ______________________________. </w:t>
      </w:r>
    </w:p>
    <w:p w:rsidR="00AB09D3" w:rsidRDefault="00341FFD" w:rsidP="00AB09D3">
      <w:pPr>
        <w:ind w:firstLine="709"/>
        <w:jc w:val="both"/>
        <w:rPr>
          <w:lang w:eastAsia="en-US"/>
        </w:rPr>
      </w:pPr>
      <w:r>
        <w:rPr>
          <w:color w:val="000000"/>
        </w:rPr>
        <w:t>2.2.</w:t>
      </w:r>
      <w:r>
        <w:rPr>
          <w:lang w:eastAsia="en-US"/>
        </w:rPr>
        <w:t xml:space="preserve"> Оплата услуг производится в следующем порядке: </w:t>
      </w:r>
    </w:p>
    <w:p w:rsidR="00AB09D3" w:rsidRPr="00A85858" w:rsidRDefault="00AB09D3" w:rsidP="00AB09D3">
      <w:pPr>
        <w:ind w:firstLine="709"/>
        <w:jc w:val="both"/>
      </w:pPr>
      <w:r w:rsidRPr="00A85858">
        <w:t>Оплата услуг осуществляется Заказчиком в безналичной форме посредством перечисления денежных средств на расчетный счет Исполнителя на основании выставленных счетов.</w:t>
      </w:r>
    </w:p>
    <w:p w:rsidR="00341FFD" w:rsidRDefault="00AB09D3" w:rsidP="00AB09D3">
      <w:pPr>
        <w:pStyle w:val="af8"/>
        <w:tabs>
          <w:tab w:val="left" w:pos="0"/>
        </w:tabs>
        <w:ind w:left="0" w:firstLine="709"/>
        <w:jc w:val="both"/>
        <w:rPr>
          <w:lang w:eastAsia="en-US"/>
        </w:rPr>
      </w:pPr>
      <w:r>
        <w:t>Оплата 10</w:t>
      </w:r>
      <w:r w:rsidRPr="00A85858">
        <w:t>0% (</w:t>
      </w:r>
      <w:r>
        <w:t>Ста процентов</w:t>
      </w:r>
      <w:r w:rsidRPr="00A85858">
        <w:t>) цены договора производится в течение 5 (Пяти) рабочих дней после подписания Заказчиком акта сдачи-приемки оказанных услуг</w:t>
      </w:r>
      <w:r>
        <w:t>.</w:t>
      </w:r>
    </w:p>
    <w:p w:rsidR="00341FFD" w:rsidRDefault="00341FFD" w:rsidP="00341FFD">
      <w:pPr>
        <w:ind w:firstLine="709"/>
        <w:jc w:val="both"/>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41FFD" w:rsidRDefault="00341FFD" w:rsidP="00341FFD">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41FFD" w:rsidRDefault="00341FFD" w:rsidP="00341FFD">
      <w:pPr>
        <w:ind w:firstLine="709"/>
        <w:jc w:val="both"/>
        <w:rPr>
          <w:color w:val="000000"/>
        </w:rPr>
      </w:pPr>
    </w:p>
    <w:p w:rsidR="00341FFD" w:rsidRDefault="00341FFD" w:rsidP="00341FFD">
      <w:pPr>
        <w:jc w:val="center"/>
        <w:rPr>
          <w:b/>
          <w:bCs/>
        </w:rPr>
      </w:pPr>
      <w:r>
        <w:rPr>
          <w:b/>
          <w:bCs/>
        </w:rPr>
        <w:t>3. ПОРЯДОК СДАЧИ-ПРИЕМКИ УСЛУГ</w:t>
      </w:r>
    </w:p>
    <w:p w:rsidR="00341FFD" w:rsidRDefault="00341FFD" w:rsidP="00341FFD">
      <w:pPr>
        <w:jc w:val="center"/>
        <w:rPr>
          <w:b/>
          <w:bCs/>
        </w:rPr>
      </w:pPr>
    </w:p>
    <w:p w:rsidR="00341FFD" w:rsidRDefault="00341FFD" w:rsidP="00341FFD">
      <w:pPr>
        <w:ind w:firstLine="709"/>
        <w:jc w:val="both"/>
        <w:rPr>
          <w:color w:val="000000"/>
        </w:rPr>
      </w:pPr>
      <w:r>
        <w:rPr>
          <w:color w:val="000000"/>
        </w:rPr>
        <w:lastRenderedPageBreak/>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 2 к настоящему Договору).</w:t>
      </w:r>
    </w:p>
    <w:p w:rsidR="00EF5956" w:rsidRDefault="00341FFD" w:rsidP="00341FFD">
      <w:pPr>
        <w:ind w:firstLine="709"/>
        <w:jc w:val="both"/>
        <w:rPr>
          <w:color w:val="000000"/>
        </w:rPr>
      </w:pPr>
      <w:r>
        <w:rPr>
          <w:color w:val="000000"/>
        </w:rPr>
        <w:t>3.2. Приемка оказанных услуг</w:t>
      </w:r>
      <w:r w:rsidR="00EF5956">
        <w:rPr>
          <w:color w:val="000000"/>
        </w:rPr>
        <w:t xml:space="preserve"> осуществляется:</w:t>
      </w:r>
    </w:p>
    <w:p w:rsidR="00EF5956" w:rsidRDefault="00EF5956" w:rsidP="00341FFD">
      <w:pPr>
        <w:ind w:firstLine="709"/>
        <w:jc w:val="both"/>
        <w:rPr>
          <w:color w:val="000000"/>
        </w:rPr>
      </w:pPr>
      <w:r>
        <w:rPr>
          <w:color w:val="000000"/>
        </w:rPr>
        <w:t>- по первому этапу оказания услуг, в соответствии с Календарным планом,</w:t>
      </w:r>
      <w:r w:rsidR="00341FFD">
        <w:rPr>
          <w:color w:val="000000"/>
        </w:rPr>
        <w:t xml:space="preserve"> осуществляется путем направления Исполнителем Заказчику </w:t>
      </w:r>
      <w:r>
        <w:rPr>
          <w:color w:val="000000"/>
        </w:rPr>
        <w:t xml:space="preserve">промежуточного </w:t>
      </w:r>
      <w:r w:rsidR="00341FFD">
        <w:rPr>
          <w:color w:val="000000"/>
        </w:rPr>
        <w:t>акта сдачи-приемки оказанных услуг на бумажном и/или электронном носителе</w:t>
      </w:r>
      <w:r>
        <w:rPr>
          <w:color w:val="000000"/>
        </w:rPr>
        <w:t>;</w:t>
      </w:r>
    </w:p>
    <w:p w:rsidR="00341FFD" w:rsidRDefault="00EF5956" w:rsidP="00341FFD">
      <w:pPr>
        <w:ind w:firstLine="709"/>
        <w:jc w:val="both"/>
        <w:rPr>
          <w:color w:val="000000"/>
        </w:rPr>
      </w:pPr>
      <w:r>
        <w:rPr>
          <w:color w:val="000000"/>
        </w:rPr>
        <w:t>- по второму этапу оказания услуг, в соответствии с Календарным планом, осуществляется путем направления Исполнителем Заказчику итогового акта сдачи-приемки оказанных услуг на бумажном и/или электронном носителе и франшизы.</w:t>
      </w:r>
    </w:p>
    <w:p w:rsidR="00341FFD" w:rsidRDefault="00341FFD" w:rsidP="00341FFD">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41FFD" w:rsidRDefault="00341FFD" w:rsidP="00341FFD">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341FFD" w:rsidRDefault="00341FFD" w:rsidP="00341FFD">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41FFD" w:rsidRDefault="00341FFD" w:rsidP="00341FFD">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341FFD" w:rsidRDefault="00341FFD" w:rsidP="00341FFD">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41FFD" w:rsidRDefault="00341FFD" w:rsidP="00341FFD">
      <w:pPr>
        <w:jc w:val="center"/>
      </w:pPr>
    </w:p>
    <w:p w:rsidR="00341FFD" w:rsidRDefault="00341FFD" w:rsidP="00341FFD">
      <w:pPr>
        <w:jc w:val="center"/>
        <w:rPr>
          <w:b/>
          <w:bCs/>
        </w:rPr>
      </w:pPr>
      <w:r>
        <w:rPr>
          <w:b/>
          <w:bCs/>
        </w:rPr>
        <w:t>4. ПРАВА И ОБЯЗАННОСТИ СТОРОН</w:t>
      </w:r>
    </w:p>
    <w:p w:rsidR="00341FFD" w:rsidRDefault="00341FFD" w:rsidP="00341FFD">
      <w:pPr>
        <w:jc w:val="center"/>
        <w:rPr>
          <w:b/>
          <w:bCs/>
        </w:rPr>
      </w:pPr>
    </w:p>
    <w:p w:rsidR="00341FFD" w:rsidRDefault="00341FFD" w:rsidP="00341FFD">
      <w:pPr>
        <w:ind w:firstLine="709"/>
        <w:jc w:val="both"/>
        <w:rPr>
          <w:color w:val="000000"/>
        </w:rPr>
      </w:pPr>
      <w:r>
        <w:rPr>
          <w:color w:val="000000"/>
        </w:rPr>
        <w:t xml:space="preserve">4.1. Заказчик обязуется: </w:t>
      </w:r>
    </w:p>
    <w:p w:rsidR="00341FFD" w:rsidRDefault="00341FFD" w:rsidP="00341FFD">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41FFD" w:rsidRDefault="00341FFD" w:rsidP="00341FFD">
      <w:pPr>
        <w:ind w:firstLine="709"/>
        <w:jc w:val="both"/>
        <w:rPr>
          <w:color w:val="000000"/>
        </w:rPr>
      </w:pPr>
      <w:r>
        <w:rPr>
          <w:color w:val="000000"/>
        </w:rPr>
        <w:t>4.1.2. Оплатить Исполнителю оказанные в полном соответствии с настоящим Договором услуги.</w:t>
      </w:r>
    </w:p>
    <w:p w:rsidR="00341FFD" w:rsidRDefault="00341FFD" w:rsidP="00341FFD">
      <w:pPr>
        <w:ind w:firstLine="709"/>
        <w:jc w:val="both"/>
        <w:rPr>
          <w:color w:val="000000"/>
        </w:rPr>
      </w:pPr>
      <w:r>
        <w:rPr>
          <w:color w:val="000000"/>
        </w:rPr>
        <w:t>4.2. Заказчик вправе:</w:t>
      </w:r>
    </w:p>
    <w:p w:rsidR="00341FFD" w:rsidRDefault="00341FFD" w:rsidP="00341FFD">
      <w:pPr>
        <w:ind w:firstLine="709"/>
        <w:jc w:val="both"/>
        <w:rPr>
          <w:color w:val="000000"/>
        </w:rPr>
      </w:pPr>
      <w:r>
        <w:rPr>
          <w:color w:val="000000"/>
        </w:rPr>
        <w:t>4.2.1. Требовать предоставления ему всей информации о ходе исполнения настоящего Договора;</w:t>
      </w:r>
    </w:p>
    <w:p w:rsidR="00341FFD" w:rsidRDefault="00341FFD" w:rsidP="00341FFD">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27EF7" w:rsidRDefault="00827EF7" w:rsidP="00341FFD">
      <w:pPr>
        <w:ind w:firstLine="709"/>
        <w:jc w:val="both"/>
        <w:rPr>
          <w:color w:val="000000"/>
        </w:rPr>
      </w:pPr>
      <w:r>
        <w:rPr>
          <w:color w:val="000000"/>
        </w:rPr>
        <w:t>4.2.3. Требовать смены состава работников Исполнителя, привлеченных к исполнению настоящего Договора.</w:t>
      </w:r>
    </w:p>
    <w:p w:rsidR="00341FFD" w:rsidRDefault="00341FFD" w:rsidP="00341FFD">
      <w:pPr>
        <w:ind w:firstLine="709"/>
        <w:jc w:val="both"/>
        <w:rPr>
          <w:color w:val="000000"/>
        </w:rPr>
      </w:pPr>
      <w:r>
        <w:rPr>
          <w:color w:val="000000"/>
        </w:rPr>
        <w:t>4.3. Исполнитель обязуется:</w:t>
      </w:r>
    </w:p>
    <w:p w:rsidR="00341FFD" w:rsidRDefault="00341FFD" w:rsidP="00341FFD">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41FFD" w:rsidRDefault="00341FFD" w:rsidP="00341FFD">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41FFD" w:rsidRDefault="00341FFD" w:rsidP="00341FFD">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41FFD" w:rsidRDefault="00341FFD" w:rsidP="00341FFD">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w:t>
      </w:r>
      <w:r w:rsidR="00827EF7">
        <w:rPr>
          <w:color w:val="000000"/>
        </w:rPr>
        <w:t>ем услуг по настоящему Договору;</w:t>
      </w:r>
    </w:p>
    <w:p w:rsidR="00827EF7" w:rsidRDefault="00827EF7" w:rsidP="00341FFD">
      <w:pPr>
        <w:ind w:firstLine="709"/>
        <w:jc w:val="both"/>
        <w:rPr>
          <w:color w:val="000000"/>
        </w:rPr>
      </w:pPr>
      <w:r>
        <w:rPr>
          <w:color w:val="000000"/>
        </w:rPr>
        <w:t>4.3.5. В течение 2 (Двух) дней с момента заключения настоящего Договора предоставить план оказания услуг</w:t>
      </w:r>
      <w:r w:rsidR="00EF5956">
        <w:rPr>
          <w:color w:val="000000"/>
        </w:rPr>
        <w:t xml:space="preserve"> по первому этапу. В течение 2 (двух) дней с момента начала второго этапа, </w:t>
      </w:r>
      <w:r w:rsidR="00EF5956">
        <w:rPr>
          <w:color w:val="000000"/>
        </w:rPr>
        <w:lastRenderedPageBreak/>
        <w:t>предоставить план оказания услуг в рамках второго этапа. План должен содержать услуги в рамках каждой недели соответствующего этапа.</w:t>
      </w:r>
    </w:p>
    <w:p w:rsidR="00341FFD" w:rsidRDefault="00341FFD" w:rsidP="00341FFD">
      <w:pPr>
        <w:ind w:firstLine="709"/>
        <w:jc w:val="both"/>
        <w:rPr>
          <w:color w:val="000000"/>
        </w:rPr>
      </w:pPr>
      <w:r>
        <w:rPr>
          <w:color w:val="000000"/>
        </w:rPr>
        <w:t>4.4. Исполнитель вправе:</w:t>
      </w:r>
    </w:p>
    <w:p w:rsidR="00341FFD" w:rsidRDefault="00341FFD" w:rsidP="00341FFD">
      <w:pPr>
        <w:ind w:firstLine="709"/>
        <w:jc w:val="both"/>
        <w:rPr>
          <w:color w:val="000000"/>
        </w:rPr>
      </w:pPr>
      <w:r>
        <w:rPr>
          <w:color w:val="000000"/>
        </w:rPr>
        <w:t>4.4.1. Оказать услуги раньше установленной даты;</w:t>
      </w:r>
    </w:p>
    <w:p w:rsidR="00341FFD" w:rsidRDefault="00341FFD" w:rsidP="00341FFD">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341FFD" w:rsidRDefault="00341FFD" w:rsidP="00341FFD">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41FFD" w:rsidRDefault="00341FFD" w:rsidP="00341FFD">
      <w:pPr>
        <w:jc w:val="center"/>
        <w:rPr>
          <w:b/>
          <w:bCs/>
        </w:rPr>
      </w:pPr>
    </w:p>
    <w:p w:rsidR="00341FFD" w:rsidRDefault="00341FFD" w:rsidP="00341FFD">
      <w:pPr>
        <w:jc w:val="center"/>
        <w:rPr>
          <w:b/>
          <w:bCs/>
        </w:rPr>
      </w:pPr>
      <w:r>
        <w:rPr>
          <w:b/>
          <w:bCs/>
        </w:rPr>
        <w:t>5. ОТВЕТСТВЕННОСТЬ СТОРОН</w:t>
      </w:r>
    </w:p>
    <w:p w:rsidR="00341FFD" w:rsidRDefault="00341FFD" w:rsidP="00341FFD">
      <w:pPr>
        <w:jc w:val="center"/>
        <w:rPr>
          <w:b/>
          <w:bCs/>
        </w:rPr>
      </w:pPr>
    </w:p>
    <w:p w:rsidR="00341FFD" w:rsidRDefault="00341FFD" w:rsidP="00341FFD">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41FFD" w:rsidRDefault="00341FFD" w:rsidP="00341FFD">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41FFD" w:rsidRDefault="00341FFD" w:rsidP="00341FFD">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41FFD" w:rsidRDefault="00341FFD" w:rsidP="00341FFD">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41FFD" w:rsidRDefault="00341FFD" w:rsidP="00341FFD">
      <w:pPr>
        <w:jc w:val="both"/>
        <w:rPr>
          <w:color w:val="000000"/>
        </w:rPr>
      </w:pPr>
    </w:p>
    <w:p w:rsidR="00341FFD" w:rsidRDefault="00341FFD" w:rsidP="00341FFD">
      <w:pPr>
        <w:jc w:val="center"/>
        <w:rPr>
          <w:b/>
          <w:bCs/>
        </w:rPr>
      </w:pPr>
      <w:r>
        <w:rPr>
          <w:b/>
          <w:bCs/>
        </w:rPr>
        <w:t>6. ПРАВА СТОРОН НА РЕЗУЛЬТАТЫ УСЛУГ</w:t>
      </w:r>
    </w:p>
    <w:p w:rsidR="00341FFD" w:rsidRDefault="00341FFD" w:rsidP="00341FFD">
      <w:pPr>
        <w:jc w:val="center"/>
        <w:rPr>
          <w:b/>
          <w:bCs/>
        </w:rPr>
      </w:pPr>
    </w:p>
    <w:p w:rsidR="00341FFD" w:rsidRDefault="00341FFD" w:rsidP="00341FFD">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41FFD" w:rsidRDefault="00341FFD" w:rsidP="00341FFD">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341FFD" w:rsidRDefault="00341FFD" w:rsidP="00341FFD">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41FFD" w:rsidRDefault="00341FFD" w:rsidP="00341FFD">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41FFD" w:rsidRDefault="00341FFD" w:rsidP="00341FFD">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41FFD" w:rsidRDefault="00341FFD" w:rsidP="00341FFD">
      <w:pPr>
        <w:ind w:firstLine="708"/>
        <w:jc w:val="both"/>
      </w:pPr>
      <w:r>
        <w:rPr>
          <w:color w:val="000000"/>
        </w:rPr>
        <w:t xml:space="preserve">6.6. </w:t>
      </w:r>
      <w:r>
        <w:rPr>
          <w:color w:val="000000"/>
          <w:spacing w:val="-1"/>
        </w:rPr>
        <w:t xml:space="preserve">В предусмотренном в данном пункте случае </w:t>
      </w:r>
      <w:r>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w:t>
      </w:r>
      <w:r>
        <w:lastRenderedPageBreak/>
        <w:t>авторского права рассчитывается пропорционально в равных долях от размера вознаграждения указанного в настоящем Договоре.</w:t>
      </w:r>
    </w:p>
    <w:p w:rsidR="00341FFD" w:rsidRDefault="00341FFD" w:rsidP="00341FFD">
      <w:pPr>
        <w:ind w:firstLine="708"/>
        <w:jc w:val="both"/>
      </w:pPr>
    </w:p>
    <w:p w:rsidR="00341FFD" w:rsidRDefault="00341FFD" w:rsidP="00341FFD">
      <w:pPr>
        <w:jc w:val="center"/>
        <w:rPr>
          <w:b/>
        </w:rPr>
      </w:pPr>
      <w:r>
        <w:rPr>
          <w:b/>
        </w:rPr>
        <w:t>7. КОНФИДЕНЦИАЛЬНОСТЬ</w:t>
      </w:r>
    </w:p>
    <w:p w:rsidR="00341FFD" w:rsidRDefault="00341FFD" w:rsidP="00341FFD">
      <w:pPr>
        <w:jc w:val="center"/>
        <w:rPr>
          <w:b/>
        </w:rPr>
      </w:pPr>
    </w:p>
    <w:p w:rsidR="00341FFD" w:rsidRDefault="00341FFD" w:rsidP="00341FFD">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41FFD" w:rsidRDefault="00341FFD" w:rsidP="00341FFD">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41FFD" w:rsidRDefault="00341FFD" w:rsidP="00341FFD">
      <w:pPr>
        <w:ind w:firstLine="709"/>
        <w:jc w:val="both"/>
      </w:pPr>
      <w:r>
        <w:t xml:space="preserve">(1) разглашение Конфиденциальной информации с письменного согласия Заказчика; </w:t>
      </w:r>
    </w:p>
    <w:p w:rsidR="00341FFD" w:rsidRDefault="00341FFD" w:rsidP="00341FFD">
      <w:pPr>
        <w:ind w:firstLine="709"/>
        <w:jc w:val="both"/>
      </w:pPr>
      <w:r>
        <w:t xml:space="preserve">(2) сведения, составляющие Конфиденциальную информацию, стали общеизвестными не по вине Исполнителя; </w:t>
      </w:r>
    </w:p>
    <w:p w:rsidR="00341FFD" w:rsidRDefault="00341FFD" w:rsidP="00341FFD">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41FFD" w:rsidRDefault="00341FFD" w:rsidP="00341FFD">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41FFD" w:rsidRDefault="00341FFD" w:rsidP="00341FFD">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41FFD" w:rsidRDefault="00341FFD" w:rsidP="00341FFD">
      <w:pPr>
        <w:ind w:firstLine="709"/>
        <w:jc w:val="both"/>
      </w:pPr>
    </w:p>
    <w:p w:rsidR="00341FFD" w:rsidRDefault="00341FFD" w:rsidP="00341FFD">
      <w:pPr>
        <w:jc w:val="center"/>
        <w:rPr>
          <w:b/>
          <w:bCs/>
        </w:rPr>
      </w:pPr>
      <w:r>
        <w:rPr>
          <w:b/>
          <w:bCs/>
        </w:rPr>
        <w:t>8. ГАРАНТИИ И ЗАВЕРЕНИЯ СТОРОН</w:t>
      </w:r>
    </w:p>
    <w:p w:rsidR="00341FFD" w:rsidRDefault="00341FFD" w:rsidP="00341FFD">
      <w:pPr>
        <w:ind w:firstLine="709"/>
        <w:jc w:val="both"/>
      </w:pPr>
    </w:p>
    <w:p w:rsidR="00341FFD" w:rsidRDefault="00341FFD" w:rsidP="00341FFD">
      <w:pPr>
        <w:pStyle w:val="af8"/>
        <w:tabs>
          <w:tab w:val="left" w:pos="0"/>
          <w:tab w:val="left" w:pos="180"/>
        </w:tabs>
        <w:ind w:left="0" w:firstLine="709"/>
        <w:jc w:val="both"/>
        <w:rPr>
          <w:color w:val="000000"/>
        </w:rPr>
      </w:pPr>
      <w:r>
        <w:t xml:space="preserve">8.1. </w:t>
      </w:r>
      <w:r>
        <w:rPr>
          <w:color w:val="000000"/>
        </w:rPr>
        <w:t>Исполнитель гарантирует и заверяет Заказчика, что:</w:t>
      </w:r>
    </w:p>
    <w:p w:rsidR="00341FFD" w:rsidRDefault="00341FFD" w:rsidP="00341FFD">
      <w:pPr>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1FFD" w:rsidRDefault="00341FFD" w:rsidP="00341FFD">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41FFD" w:rsidRDefault="00341FFD" w:rsidP="00341FFD">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41FFD" w:rsidRDefault="00341FFD" w:rsidP="00341FFD">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41FFD" w:rsidRDefault="00341FFD" w:rsidP="00341FFD">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1FFD" w:rsidRDefault="00341FFD" w:rsidP="00341FFD">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341FFD" w:rsidRPr="00341FFD" w:rsidRDefault="00341FFD" w:rsidP="00F561E5">
      <w:pPr>
        <w:pStyle w:val="af8"/>
        <w:numPr>
          <w:ilvl w:val="0"/>
          <w:numId w:val="35"/>
        </w:numPr>
        <w:shd w:val="clear" w:color="auto" w:fill="FFFFFF"/>
        <w:tabs>
          <w:tab w:val="left" w:pos="0"/>
        </w:tabs>
        <w:jc w:val="both"/>
        <w:rPr>
          <w:vanish/>
          <w:color w:val="FFFFFF" w:themeColor="background1"/>
          <w:sz w:val="8"/>
          <w:szCs w:val="8"/>
        </w:rPr>
      </w:pPr>
    </w:p>
    <w:p w:rsidR="00341FFD" w:rsidRPr="00341FFD" w:rsidRDefault="00341FFD" w:rsidP="00F561E5">
      <w:pPr>
        <w:pStyle w:val="af8"/>
        <w:numPr>
          <w:ilvl w:val="0"/>
          <w:numId w:val="35"/>
        </w:numPr>
        <w:shd w:val="clear" w:color="auto" w:fill="FFFFFF"/>
        <w:tabs>
          <w:tab w:val="left" w:pos="0"/>
        </w:tabs>
        <w:jc w:val="both"/>
        <w:rPr>
          <w:vanish/>
          <w:color w:val="FFFFFF" w:themeColor="background1"/>
          <w:sz w:val="8"/>
          <w:szCs w:val="8"/>
        </w:rPr>
      </w:pPr>
    </w:p>
    <w:p w:rsidR="00341FFD" w:rsidRPr="00341FFD" w:rsidRDefault="00341FFD" w:rsidP="00F561E5">
      <w:pPr>
        <w:pStyle w:val="af8"/>
        <w:numPr>
          <w:ilvl w:val="0"/>
          <w:numId w:val="35"/>
        </w:numPr>
        <w:shd w:val="clear" w:color="auto" w:fill="FFFFFF"/>
        <w:tabs>
          <w:tab w:val="left" w:pos="0"/>
        </w:tabs>
        <w:jc w:val="both"/>
        <w:rPr>
          <w:vanish/>
          <w:color w:val="FFFFFF" w:themeColor="background1"/>
          <w:sz w:val="8"/>
          <w:szCs w:val="8"/>
        </w:rPr>
      </w:pPr>
    </w:p>
    <w:p w:rsidR="00341FFD" w:rsidRDefault="00341FFD" w:rsidP="00F561E5">
      <w:pPr>
        <w:pStyle w:val="af8"/>
        <w:numPr>
          <w:ilvl w:val="1"/>
          <w:numId w:val="35"/>
        </w:numPr>
        <w:shd w:val="clear" w:color="auto" w:fill="FFFFFF"/>
        <w:tabs>
          <w:tab w:val="left" w:pos="0"/>
        </w:tabs>
        <w:ind w:left="1069"/>
        <w:jc w:val="both"/>
        <w:rPr>
          <w:color w:val="000000"/>
        </w:rPr>
      </w:pPr>
      <w:r>
        <w:rPr>
          <w:color w:val="000000"/>
        </w:rPr>
        <w:t>Заказчик гарантирует и заверяет Исполнителя, что:</w:t>
      </w:r>
    </w:p>
    <w:p w:rsidR="00341FFD" w:rsidRDefault="00341FFD" w:rsidP="00341FFD">
      <w:pPr>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1FFD" w:rsidRDefault="00341FFD" w:rsidP="00341FFD">
      <w:pPr>
        <w:shd w:val="clear" w:color="auto" w:fill="FFFFFF"/>
        <w:tabs>
          <w:tab w:val="left" w:pos="0"/>
        </w:tabs>
        <w:ind w:firstLine="709"/>
        <w:jc w:val="both"/>
        <w:rPr>
          <w:color w:val="000000"/>
        </w:rPr>
      </w:pPr>
      <w:r>
        <w:rPr>
          <w:color w:val="000000"/>
        </w:rPr>
        <w:lastRenderedPageBreak/>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41FFD" w:rsidRDefault="00341FFD" w:rsidP="00341FFD">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41FFD" w:rsidRDefault="00341FFD" w:rsidP="00341FFD">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41FFD" w:rsidRDefault="00341FFD" w:rsidP="00341FFD">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1FFD" w:rsidRDefault="00341FFD" w:rsidP="00341FFD">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41FFD" w:rsidRDefault="00341FFD" w:rsidP="00341FFD">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41FFD" w:rsidRDefault="00341FFD" w:rsidP="00341FFD">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41FFD" w:rsidRDefault="00341FFD" w:rsidP="00341FFD">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41FFD" w:rsidRDefault="00341FFD" w:rsidP="00341FFD">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41FFD" w:rsidRDefault="00341FFD" w:rsidP="00341FFD">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41FFD" w:rsidRDefault="00341FFD" w:rsidP="00341FFD">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41FFD" w:rsidRDefault="00341FFD" w:rsidP="00341FFD">
      <w:pPr>
        <w:ind w:firstLine="709"/>
        <w:jc w:val="both"/>
        <w:rPr>
          <w:color w:val="000000"/>
        </w:rPr>
      </w:pPr>
    </w:p>
    <w:p w:rsidR="00341FFD" w:rsidRDefault="00341FFD" w:rsidP="00F561E5">
      <w:pPr>
        <w:pStyle w:val="af8"/>
        <w:numPr>
          <w:ilvl w:val="0"/>
          <w:numId w:val="35"/>
        </w:numPr>
        <w:jc w:val="center"/>
        <w:rPr>
          <w:b/>
        </w:rPr>
      </w:pPr>
      <w:r>
        <w:rPr>
          <w:b/>
        </w:rPr>
        <w:t>АНТИКОРРУПЦИОННЫЕ УСЛОВИЯ</w:t>
      </w:r>
    </w:p>
    <w:p w:rsidR="00341FFD" w:rsidRDefault="00341FFD" w:rsidP="00341FFD">
      <w:pPr>
        <w:jc w:val="center"/>
        <w:rPr>
          <w:b/>
        </w:rPr>
      </w:pPr>
    </w:p>
    <w:p w:rsidR="00341FFD" w:rsidRDefault="00341FFD" w:rsidP="00341FFD">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1FFD" w:rsidRDefault="00341FFD" w:rsidP="00341FFD">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1FFD" w:rsidRDefault="00341FFD" w:rsidP="00341FFD">
      <w:pPr>
        <w:ind w:firstLine="709"/>
        <w:jc w:val="both"/>
      </w:pPr>
      <w: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w:t>
      </w:r>
      <w:r>
        <w:lastRenderedPageBreak/>
        <w:t>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341FFD" w:rsidRDefault="00341FFD" w:rsidP="00341FFD">
      <w:pPr>
        <w:ind w:firstLine="709"/>
        <w:jc w:val="both"/>
      </w:pPr>
      <w:r>
        <w:t>Под действиями работника, осуществляемыми в пользу стимулирующей его Стороны, понимаются:</w:t>
      </w:r>
    </w:p>
    <w:p w:rsidR="00341FFD" w:rsidRDefault="00341FFD" w:rsidP="00F561E5">
      <w:pPr>
        <w:pStyle w:val="af8"/>
        <w:numPr>
          <w:ilvl w:val="0"/>
          <w:numId w:val="36"/>
        </w:numPr>
        <w:autoSpaceDE w:val="0"/>
        <w:autoSpaceDN w:val="0"/>
        <w:adjustRightInd w:val="0"/>
        <w:jc w:val="both"/>
      </w:pPr>
      <w:r>
        <w:t>предоставление неоправданных преимуществ по сравнению с другими контрагентами;</w:t>
      </w:r>
    </w:p>
    <w:p w:rsidR="00341FFD" w:rsidRDefault="00341FFD" w:rsidP="00F561E5">
      <w:pPr>
        <w:pStyle w:val="af8"/>
        <w:numPr>
          <w:ilvl w:val="0"/>
          <w:numId w:val="36"/>
        </w:numPr>
        <w:autoSpaceDE w:val="0"/>
        <w:autoSpaceDN w:val="0"/>
        <w:adjustRightInd w:val="0"/>
        <w:jc w:val="both"/>
      </w:pPr>
      <w:r>
        <w:t>предоставление каких-либо гарантий;</w:t>
      </w:r>
    </w:p>
    <w:p w:rsidR="00341FFD" w:rsidRDefault="00341FFD" w:rsidP="00F561E5">
      <w:pPr>
        <w:pStyle w:val="af8"/>
        <w:numPr>
          <w:ilvl w:val="0"/>
          <w:numId w:val="36"/>
        </w:numPr>
        <w:autoSpaceDE w:val="0"/>
        <w:autoSpaceDN w:val="0"/>
        <w:adjustRightInd w:val="0"/>
        <w:jc w:val="both"/>
      </w:pPr>
      <w:r>
        <w:t>ускорение существующих процедур;</w:t>
      </w:r>
    </w:p>
    <w:p w:rsidR="00341FFD" w:rsidRDefault="00341FFD" w:rsidP="00F561E5">
      <w:pPr>
        <w:pStyle w:val="af8"/>
        <w:numPr>
          <w:ilvl w:val="0"/>
          <w:numId w:val="36"/>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41FFD" w:rsidRDefault="00341FFD" w:rsidP="00341FFD">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341FFD" w:rsidRDefault="00341FFD" w:rsidP="00341FFD">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41FFD" w:rsidRDefault="00341FFD" w:rsidP="00341FFD">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41FFD" w:rsidRDefault="00341FFD" w:rsidP="00341FFD">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41FFD" w:rsidRDefault="00341FFD" w:rsidP="00341FFD">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41FFD" w:rsidRDefault="00341FFD" w:rsidP="00341FFD">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41FFD" w:rsidRDefault="00341FFD" w:rsidP="00341FFD">
      <w:pPr>
        <w:ind w:firstLine="709"/>
        <w:jc w:val="both"/>
        <w:rPr>
          <w:color w:val="000000"/>
        </w:rPr>
      </w:pPr>
    </w:p>
    <w:p w:rsidR="00F95D88" w:rsidRDefault="00F95D88" w:rsidP="00341FFD">
      <w:pPr>
        <w:ind w:firstLine="709"/>
        <w:jc w:val="both"/>
        <w:rPr>
          <w:color w:val="000000"/>
        </w:rPr>
      </w:pPr>
    </w:p>
    <w:p w:rsidR="00F95D88" w:rsidRDefault="00F95D88" w:rsidP="00341FFD">
      <w:pPr>
        <w:ind w:firstLine="709"/>
        <w:jc w:val="both"/>
        <w:rPr>
          <w:color w:val="000000"/>
        </w:rPr>
      </w:pPr>
    </w:p>
    <w:p w:rsidR="00F95D88" w:rsidRDefault="00F95D88" w:rsidP="00341FFD">
      <w:pPr>
        <w:ind w:firstLine="709"/>
        <w:jc w:val="both"/>
        <w:rPr>
          <w:color w:val="000000"/>
        </w:rPr>
      </w:pPr>
    </w:p>
    <w:p w:rsidR="00341FFD" w:rsidRDefault="00341FFD" w:rsidP="00F561E5">
      <w:pPr>
        <w:pStyle w:val="af8"/>
        <w:numPr>
          <w:ilvl w:val="0"/>
          <w:numId w:val="37"/>
        </w:numPr>
        <w:tabs>
          <w:tab w:val="left" w:pos="142"/>
        </w:tabs>
        <w:ind w:left="0" w:firstLine="0"/>
        <w:jc w:val="center"/>
        <w:rPr>
          <w:b/>
          <w:bCs/>
        </w:rPr>
      </w:pPr>
      <w:r>
        <w:rPr>
          <w:b/>
          <w:bCs/>
        </w:rPr>
        <w:t>ОБСТОЯТЕЛЬСТВА НЕПРЕОДОЛИМОЙ СИЛЫ (ФОРС-МАЖОР)</w:t>
      </w:r>
    </w:p>
    <w:p w:rsidR="00341FFD" w:rsidRDefault="00341FFD" w:rsidP="00341FFD">
      <w:pPr>
        <w:pStyle w:val="af8"/>
        <w:ind w:left="360"/>
        <w:rPr>
          <w:b/>
          <w:bCs/>
        </w:rPr>
      </w:pPr>
    </w:p>
    <w:p w:rsidR="00341FFD" w:rsidRDefault="00341FFD" w:rsidP="00341FFD">
      <w:pPr>
        <w:ind w:firstLine="709"/>
        <w:jc w:val="both"/>
      </w:pPr>
      <w: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w:t>
      </w:r>
      <w:r>
        <w:lastRenderedPageBreak/>
        <w:t>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41FFD" w:rsidRDefault="00341FFD" w:rsidP="00341FFD">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41FFD" w:rsidRDefault="00341FFD" w:rsidP="00341FFD">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41FFD" w:rsidRDefault="00341FFD" w:rsidP="00341FFD">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41FFD" w:rsidRDefault="00341FFD" w:rsidP="00341FFD">
      <w:pPr>
        <w:pStyle w:val="23"/>
        <w:spacing w:after="0" w:line="240" w:lineRule="auto"/>
        <w:ind w:left="0"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41FFD" w:rsidRDefault="00341FFD" w:rsidP="00341FFD">
      <w:pPr>
        <w:jc w:val="center"/>
        <w:rPr>
          <w:b/>
          <w:bCs/>
        </w:rPr>
      </w:pPr>
    </w:p>
    <w:p w:rsidR="00341FFD" w:rsidRDefault="00341FFD" w:rsidP="00341FFD">
      <w:pPr>
        <w:jc w:val="center"/>
        <w:rPr>
          <w:b/>
          <w:bCs/>
        </w:rPr>
      </w:pPr>
      <w:r>
        <w:rPr>
          <w:b/>
          <w:bCs/>
        </w:rPr>
        <w:t>11. СРОК ДЕЙСТВИЯ ДОГОВОРА</w:t>
      </w:r>
    </w:p>
    <w:p w:rsidR="00341FFD" w:rsidRDefault="00341FFD" w:rsidP="00341FFD">
      <w:pPr>
        <w:jc w:val="center"/>
        <w:rPr>
          <w:b/>
          <w:bCs/>
        </w:rPr>
      </w:pPr>
    </w:p>
    <w:p w:rsidR="00341FFD" w:rsidRDefault="00341FFD" w:rsidP="00341FFD">
      <w:pPr>
        <w:ind w:firstLine="720"/>
        <w:jc w:val="both"/>
      </w:pPr>
      <w:r>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F95D88" w:rsidRDefault="00F95D88" w:rsidP="00341FFD">
      <w:pPr>
        <w:ind w:firstLine="720"/>
        <w:jc w:val="both"/>
      </w:pPr>
      <w:r>
        <w:t>11.2. Срок оказания услуг: 49 (Сорок девять) дней.</w:t>
      </w:r>
    </w:p>
    <w:p w:rsidR="00341FFD" w:rsidRDefault="00341FFD" w:rsidP="00341FFD">
      <w:pPr>
        <w:rPr>
          <w:b/>
          <w:bCs/>
        </w:rPr>
      </w:pPr>
    </w:p>
    <w:p w:rsidR="00341FFD" w:rsidRDefault="00341FFD" w:rsidP="00341FFD">
      <w:pPr>
        <w:jc w:val="center"/>
        <w:rPr>
          <w:b/>
          <w:bCs/>
        </w:rPr>
      </w:pPr>
      <w:r>
        <w:rPr>
          <w:b/>
          <w:bCs/>
        </w:rPr>
        <w:t>12. ПОРЯДОК И ОСНОВАНИЯ ИЗМЕНЕНИЯ И РАСТОРЖЕНИЕ ДОГОВОРА</w:t>
      </w:r>
    </w:p>
    <w:p w:rsidR="00341FFD" w:rsidRDefault="00341FFD" w:rsidP="00341FFD">
      <w:pPr>
        <w:jc w:val="center"/>
        <w:rPr>
          <w:b/>
          <w:bCs/>
        </w:rPr>
      </w:pPr>
    </w:p>
    <w:p w:rsidR="00341FFD" w:rsidRDefault="00341FFD" w:rsidP="00341FFD">
      <w:pPr>
        <w:ind w:firstLine="720"/>
        <w:jc w:val="both"/>
      </w:pPr>
      <w:r>
        <w:t>12.1. Досрочное расторжение настоящего Договора допускается по письменному соглашению Сторон.</w:t>
      </w:r>
    </w:p>
    <w:p w:rsidR="00341FFD" w:rsidRDefault="00341FFD" w:rsidP="00341FFD">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41FFD" w:rsidRDefault="00341FFD" w:rsidP="00341FFD">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41FFD" w:rsidRDefault="00341FFD" w:rsidP="00341FFD">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41FFD" w:rsidRDefault="00341FFD" w:rsidP="00341FFD">
      <w:pPr>
        <w:jc w:val="center"/>
        <w:rPr>
          <w:b/>
          <w:bCs/>
        </w:rPr>
      </w:pPr>
    </w:p>
    <w:p w:rsidR="00341FFD" w:rsidRDefault="00341FFD" w:rsidP="00341FFD">
      <w:pPr>
        <w:jc w:val="center"/>
        <w:rPr>
          <w:b/>
          <w:bCs/>
        </w:rPr>
      </w:pPr>
      <w:r>
        <w:rPr>
          <w:b/>
          <w:bCs/>
        </w:rPr>
        <w:t>13. ПОРЯДОК РАССМОТРЕНИЯ СПОРОВ</w:t>
      </w:r>
    </w:p>
    <w:p w:rsidR="00341FFD" w:rsidRDefault="00341FFD" w:rsidP="00341FFD">
      <w:pPr>
        <w:jc w:val="center"/>
        <w:rPr>
          <w:b/>
          <w:bCs/>
        </w:rPr>
      </w:pPr>
    </w:p>
    <w:p w:rsidR="00341FFD" w:rsidRDefault="00341FFD" w:rsidP="00341FFD">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41FFD" w:rsidRDefault="00341FFD" w:rsidP="00341FFD">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41FFD" w:rsidRDefault="00341FFD" w:rsidP="00341FFD">
      <w:pPr>
        <w:jc w:val="both"/>
        <w:rPr>
          <w:color w:val="000000"/>
        </w:rPr>
      </w:pPr>
    </w:p>
    <w:p w:rsidR="00341FFD" w:rsidRDefault="00341FFD" w:rsidP="00341FFD">
      <w:pPr>
        <w:jc w:val="center"/>
        <w:rPr>
          <w:b/>
          <w:bCs/>
        </w:rPr>
      </w:pPr>
      <w:r>
        <w:rPr>
          <w:b/>
          <w:bCs/>
        </w:rPr>
        <w:t>14. ТРЕБОВАНИЯ К ПОДПИСИ</w:t>
      </w:r>
    </w:p>
    <w:p w:rsidR="00341FFD" w:rsidRDefault="00341FFD" w:rsidP="00341FFD">
      <w:pPr>
        <w:jc w:val="center"/>
        <w:rPr>
          <w:b/>
          <w:bCs/>
        </w:rPr>
      </w:pPr>
    </w:p>
    <w:p w:rsidR="00341FFD" w:rsidRDefault="00341FFD" w:rsidP="00341FFD">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41FFD" w:rsidRDefault="00341FFD" w:rsidP="00341FFD">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41FFD" w:rsidRDefault="00341FFD" w:rsidP="00341FFD">
      <w:pPr>
        <w:ind w:firstLine="709"/>
        <w:jc w:val="both"/>
        <w:rPr>
          <w:color w:val="000000"/>
        </w:rPr>
      </w:pPr>
    </w:p>
    <w:p w:rsidR="00341FFD" w:rsidRDefault="00341FFD" w:rsidP="00341FFD">
      <w:pPr>
        <w:jc w:val="center"/>
        <w:rPr>
          <w:b/>
          <w:bCs/>
        </w:rPr>
      </w:pPr>
      <w:r>
        <w:rPr>
          <w:b/>
          <w:bCs/>
        </w:rPr>
        <w:t>15. ЗАКЛЮЧИТЕЛЬНЫЕ ПОЛОЖЕНИЯ</w:t>
      </w:r>
    </w:p>
    <w:p w:rsidR="00341FFD" w:rsidRDefault="00341FFD" w:rsidP="00341FFD">
      <w:pPr>
        <w:jc w:val="center"/>
        <w:rPr>
          <w:b/>
          <w:bCs/>
        </w:rPr>
      </w:pPr>
    </w:p>
    <w:p w:rsidR="00341FFD" w:rsidRDefault="00341FFD" w:rsidP="00341FFD">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41FFD" w:rsidRDefault="00341FFD" w:rsidP="00341FFD">
      <w:pPr>
        <w:ind w:firstLine="720"/>
        <w:jc w:val="both"/>
      </w:pPr>
      <w:r>
        <w:t>15.2. Настоящий Договор составлен в двух экземплярах, имеющих одинаковую юридическую силу, по одному для каждой из Сторон.</w:t>
      </w:r>
    </w:p>
    <w:p w:rsidR="00341FFD" w:rsidRDefault="00341FFD" w:rsidP="00341FFD">
      <w:pPr>
        <w:ind w:left="720"/>
        <w:jc w:val="both"/>
      </w:pPr>
      <w:r>
        <w:t>15.3. К настоящему Договору прилагаются и являются его неотъемлемой частью:</w:t>
      </w:r>
    </w:p>
    <w:p w:rsidR="00341FFD" w:rsidRDefault="00341FFD" w:rsidP="00341FFD">
      <w:pPr>
        <w:ind w:firstLine="709"/>
        <w:jc w:val="both"/>
        <w:rPr>
          <w:bCs/>
        </w:rPr>
      </w:pPr>
      <w:r>
        <w:rPr>
          <w:bCs/>
        </w:rPr>
        <w:t>Приложение № 1: Техническое задание.</w:t>
      </w:r>
    </w:p>
    <w:p w:rsidR="00341FFD" w:rsidRDefault="00341FFD" w:rsidP="00341FFD">
      <w:pPr>
        <w:ind w:firstLine="709"/>
        <w:jc w:val="both"/>
        <w:rPr>
          <w:bCs/>
        </w:rPr>
      </w:pPr>
      <w:r>
        <w:rPr>
          <w:bCs/>
        </w:rPr>
        <w:t>Приложение № 2: Календарный план оказания услуг.</w:t>
      </w:r>
    </w:p>
    <w:p w:rsidR="00F95D88" w:rsidRDefault="00F95D88" w:rsidP="00341FFD">
      <w:pPr>
        <w:ind w:firstLine="709"/>
        <w:jc w:val="both"/>
        <w:rPr>
          <w:bCs/>
        </w:rPr>
      </w:pPr>
      <w:r>
        <w:rPr>
          <w:bCs/>
        </w:rPr>
        <w:t>Приложение № 3: Смета.</w:t>
      </w:r>
    </w:p>
    <w:p w:rsidR="00341FFD" w:rsidRDefault="00341FFD" w:rsidP="00341FFD">
      <w:pPr>
        <w:ind w:firstLine="709"/>
        <w:jc w:val="both"/>
        <w:rPr>
          <w:color w:val="000000"/>
        </w:rPr>
      </w:pPr>
    </w:p>
    <w:p w:rsidR="00341FFD" w:rsidRDefault="00341FFD" w:rsidP="00341FFD">
      <w:pPr>
        <w:jc w:val="center"/>
        <w:rPr>
          <w:b/>
        </w:rPr>
      </w:pPr>
      <w:r>
        <w:rPr>
          <w:b/>
        </w:rPr>
        <w:t>16. АДРЕСА, РЕКВИЗИТЫ И ПОДПИСИ СТОРОН</w:t>
      </w:r>
    </w:p>
    <w:p w:rsidR="00341FFD" w:rsidRDefault="00341FFD" w:rsidP="00341FFD">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796"/>
        <w:gridCol w:w="5030"/>
      </w:tblGrid>
      <w:tr w:rsidR="00341FFD" w:rsidTr="00341FFD">
        <w:tc>
          <w:tcPr>
            <w:tcW w:w="2677" w:type="pct"/>
          </w:tcPr>
          <w:p w:rsidR="00341FFD" w:rsidRDefault="00341FFD">
            <w:pPr>
              <w:tabs>
                <w:tab w:val="left" w:pos="5245"/>
              </w:tabs>
              <w:spacing w:line="256" w:lineRule="auto"/>
              <w:ind w:right="602"/>
              <w:rPr>
                <w:lang w:eastAsia="ar-SA"/>
              </w:rPr>
            </w:pPr>
            <w:r>
              <w:t>Заказчик:</w:t>
            </w:r>
          </w:p>
          <w:p w:rsidR="00341FFD" w:rsidRDefault="00341FFD">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rsidR="00341FFD" w:rsidRDefault="00341FFD">
            <w:pPr>
              <w:tabs>
                <w:tab w:val="left" w:pos="5245"/>
              </w:tabs>
              <w:spacing w:line="256" w:lineRule="auto"/>
              <w:ind w:right="602"/>
              <w:rPr>
                <w:b/>
              </w:rPr>
            </w:pPr>
          </w:p>
          <w:p w:rsidR="00341FFD" w:rsidRDefault="00341FFD">
            <w:pPr>
              <w:tabs>
                <w:tab w:val="left" w:pos="5245"/>
              </w:tabs>
              <w:spacing w:line="256" w:lineRule="auto"/>
              <w:ind w:right="602"/>
            </w:pPr>
            <w:r>
              <w:t xml:space="preserve">Местонахождение: 121099, г. Москва, </w:t>
            </w:r>
          </w:p>
          <w:p w:rsidR="00341FFD" w:rsidRDefault="00341FFD">
            <w:pPr>
              <w:tabs>
                <w:tab w:val="left" w:pos="5245"/>
              </w:tabs>
              <w:spacing w:line="256" w:lineRule="auto"/>
              <w:ind w:right="602"/>
            </w:pPr>
            <w:r>
              <w:t>ул. Новый Арбат, д.36/9</w:t>
            </w:r>
          </w:p>
          <w:p w:rsidR="00341FFD" w:rsidRDefault="00341FFD">
            <w:pPr>
              <w:tabs>
                <w:tab w:val="left" w:pos="5245"/>
              </w:tabs>
              <w:spacing w:line="256" w:lineRule="auto"/>
              <w:ind w:right="602"/>
            </w:pPr>
            <w:r>
              <w:t>Тел.: (495) 690-91-29</w:t>
            </w:r>
          </w:p>
          <w:p w:rsidR="00341FFD" w:rsidRDefault="00341FFD">
            <w:pPr>
              <w:tabs>
                <w:tab w:val="left" w:pos="5245"/>
              </w:tabs>
              <w:spacing w:line="256" w:lineRule="auto"/>
              <w:ind w:right="602"/>
            </w:pPr>
            <w:r>
              <w:t xml:space="preserve">Факс: (495) 690-91-39 </w:t>
            </w:r>
          </w:p>
          <w:p w:rsidR="00341FFD" w:rsidRDefault="00341FFD">
            <w:pPr>
              <w:tabs>
                <w:tab w:val="left" w:pos="5245"/>
              </w:tabs>
              <w:spacing w:line="256" w:lineRule="auto"/>
              <w:ind w:right="602"/>
            </w:pPr>
            <w:r>
              <w:rPr>
                <w:lang w:val="en-US"/>
              </w:rPr>
              <w:t>E</w:t>
            </w:r>
            <w:r>
              <w:t>-</w:t>
            </w:r>
            <w:r>
              <w:rPr>
                <w:lang w:val="en-US"/>
              </w:rPr>
              <w:t>mail</w:t>
            </w:r>
            <w:r>
              <w:t xml:space="preserve">: </w:t>
            </w:r>
            <w:hyperlink r:id="rId12" w:history="1">
              <w:r>
                <w:rPr>
                  <w:rStyle w:val="aa"/>
                  <w:lang w:val="en-US"/>
                </w:rPr>
                <w:t>asi</w:t>
              </w:r>
              <w:r>
                <w:rPr>
                  <w:rStyle w:val="aa"/>
                </w:rPr>
                <w:t>@</w:t>
              </w:r>
              <w:r>
                <w:rPr>
                  <w:rStyle w:val="aa"/>
                  <w:lang w:val="en-US"/>
                </w:rPr>
                <w:t>asi</w:t>
              </w:r>
              <w:r>
                <w:rPr>
                  <w:rStyle w:val="aa"/>
                </w:rPr>
                <w:t>.</w:t>
              </w:r>
              <w:r>
                <w:rPr>
                  <w:rStyle w:val="aa"/>
                  <w:lang w:val="en-US"/>
                </w:rPr>
                <w:t>ru</w:t>
              </w:r>
            </w:hyperlink>
            <w:r w:rsidRPr="00341FFD">
              <w:t xml:space="preserve"> </w:t>
            </w:r>
          </w:p>
          <w:p w:rsidR="00341FFD" w:rsidRDefault="00341FFD">
            <w:pPr>
              <w:tabs>
                <w:tab w:val="left" w:pos="5245"/>
              </w:tabs>
              <w:spacing w:line="256" w:lineRule="auto"/>
              <w:ind w:right="602"/>
            </w:pPr>
            <w:r>
              <w:t>ОГРН 1117799016829 ОКПО 30145767</w:t>
            </w:r>
          </w:p>
          <w:p w:rsidR="00341FFD" w:rsidRDefault="00341FFD">
            <w:pPr>
              <w:tabs>
                <w:tab w:val="left" w:pos="5245"/>
              </w:tabs>
              <w:spacing w:line="256" w:lineRule="auto"/>
              <w:ind w:right="602"/>
            </w:pPr>
            <w:r>
              <w:t>ИНН 7704278735 КПП 770401001</w:t>
            </w:r>
          </w:p>
          <w:p w:rsidR="00341FFD" w:rsidRDefault="00341FFD">
            <w:pPr>
              <w:tabs>
                <w:tab w:val="left" w:pos="5245"/>
              </w:tabs>
              <w:spacing w:line="256" w:lineRule="auto"/>
              <w:ind w:right="602"/>
            </w:pPr>
            <w:r>
              <w:t>р/с 40703810638170002348</w:t>
            </w:r>
          </w:p>
          <w:p w:rsidR="00341FFD" w:rsidRDefault="00341FFD">
            <w:pPr>
              <w:tabs>
                <w:tab w:val="left" w:pos="5245"/>
              </w:tabs>
              <w:spacing w:line="256" w:lineRule="auto"/>
              <w:ind w:right="602"/>
            </w:pPr>
            <w:r>
              <w:t xml:space="preserve">в ПАО Сбербанк </w:t>
            </w:r>
          </w:p>
          <w:p w:rsidR="00341FFD" w:rsidRDefault="00341FFD">
            <w:pPr>
              <w:tabs>
                <w:tab w:val="left" w:pos="5245"/>
              </w:tabs>
              <w:spacing w:line="256" w:lineRule="auto"/>
              <w:ind w:right="602"/>
            </w:pPr>
            <w:r>
              <w:t>к/с 30101810400000000225</w:t>
            </w:r>
          </w:p>
          <w:p w:rsidR="00341FFD" w:rsidRDefault="00341FFD">
            <w:pPr>
              <w:tabs>
                <w:tab w:val="left" w:pos="5245"/>
              </w:tabs>
              <w:spacing w:line="256" w:lineRule="auto"/>
              <w:ind w:right="602"/>
            </w:pPr>
            <w:r>
              <w:t>БИК 044525225</w:t>
            </w:r>
          </w:p>
          <w:p w:rsidR="00341FFD" w:rsidRDefault="00341FFD">
            <w:pPr>
              <w:tabs>
                <w:tab w:val="left" w:pos="5245"/>
              </w:tabs>
              <w:spacing w:line="256" w:lineRule="auto"/>
              <w:ind w:right="602"/>
              <w:rPr>
                <w:b/>
              </w:rPr>
            </w:pPr>
          </w:p>
          <w:p w:rsidR="00341FFD" w:rsidRDefault="00341FFD">
            <w:pPr>
              <w:tabs>
                <w:tab w:val="left" w:pos="5245"/>
              </w:tabs>
              <w:spacing w:line="256" w:lineRule="auto"/>
              <w:ind w:right="602"/>
            </w:pPr>
            <w:r>
              <w:t>Административный директор – Заместитель Генерального директора</w:t>
            </w:r>
          </w:p>
          <w:p w:rsidR="00341FFD" w:rsidRDefault="00341FFD">
            <w:pPr>
              <w:spacing w:line="256" w:lineRule="auto"/>
            </w:pPr>
          </w:p>
          <w:p w:rsidR="00341FFD" w:rsidRDefault="00341FFD">
            <w:pPr>
              <w:spacing w:line="256" w:lineRule="auto"/>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r>
              <w:t>_________________________ Л.Г. Шепелева</w:t>
            </w:r>
          </w:p>
          <w:p w:rsidR="00341FFD" w:rsidRDefault="00341FFD">
            <w:pPr>
              <w:suppressAutoHyphens/>
              <w:autoSpaceDE w:val="0"/>
              <w:spacing w:line="256" w:lineRule="auto"/>
              <w:ind w:firstLine="35"/>
              <w:rPr>
                <w:b/>
                <w:bCs/>
                <w:lang w:eastAsia="ar-SA"/>
              </w:rPr>
            </w:pPr>
            <w:r>
              <w:t>М.П.</w:t>
            </w:r>
            <w:r>
              <w:rPr>
                <w:bCs/>
              </w:rPr>
              <w:t xml:space="preserve"> </w:t>
            </w:r>
          </w:p>
        </w:tc>
        <w:tc>
          <w:tcPr>
            <w:tcW w:w="2323" w:type="pct"/>
          </w:tcPr>
          <w:p w:rsidR="00341FFD" w:rsidRDefault="00341FFD">
            <w:pPr>
              <w:spacing w:line="256" w:lineRule="auto"/>
              <w:rPr>
                <w:lang w:eastAsia="ar-SA"/>
              </w:rPr>
            </w:pPr>
            <w:r>
              <w:t>Исполнитель:</w:t>
            </w:r>
          </w:p>
          <w:p w:rsidR="00341FFD" w:rsidRDefault="00341FFD">
            <w:pPr>
              <w:spacing w:line="256" w:lineRule="auto"/>
              <w:rPr>
                <w:bCs/>
                <w:lang w:val="en-US"/>
              </w:rPr>
            </w:pPr>
            <w:r>
              <w:rPr>
                <w:bCs/>
                <w:lang w:val="en-US"/>
              </w:rPr>
              <w:t>_____________</w:t>
            </w: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pPr>
          </w:p>
          <w:p w:rsidR="00341FFD" w:rsidRDefault="00341FFD">
            <w:pPr>
              <w:spacing w:line="256" w:lineRule="auto"/>
            </w:pPr>
            <w:r>
              <w:t>_____________________</w:t>
            </w: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t xml:space="preserve">_____________________ </w:t>
            </w:r>
            <w:r>
              <w:rPr>
                <w:lang w:val="en-US"/>
              </w:rPr>
              <w:t>_____________</w:t>
            </w:r>
          </w:p>
          <w:p w:rsidR="00341FFD" w:rsidRDefault="00341FFD">
            <w:pPr>
              <w:widowControl w:val="0"/>
              <w:suppressAutoHyphens/>
              <w:autoSpaceDE w:val="0"/>
              <w:spacing w:line="256" w:lineRule="auto"/>
              <w:rPr>
                <w:lang w:eastAsia="ar-SA"/>
              </w:rPr>
            </w:pPr>
            <w:r>
              <w:t>М.П.</w:t>
            </w:r>
          </w:p>
        </w:tc>
      </w:tr>
    </w:tbl>
    <w:p w:rsidR="00341FFD" w:rsidRDefault="00341FFD" w:rsidP="00341FFD">
      <w:pPr>
        <w:sectPr w:rsidR="00341FFD">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341FFD" w:rsidTr="00341FFD">
        <w:trPr>
          <w:trHeight w:val="708"/>
        </w:trPr>
        <w:tc>
          <w:tcPr>
            <w:tcW w:w="4820" w:type="dxa"/>
            <w:tcBorders>
              <w:top w:val="nil"/>
              <w:left w:val="nil"/>
              <w:bottom w:val="nil"/>
              <w:right w:val="nil"/>
            </w:tcBorders>
            <w:hideMark/>
          </w:tcPr>
          <w:p w:rsidR="00341FFD" w:rsidRDefault="00341FFD">
            <w:pPr>
              <w:spacing w:line="256" w:lineRule="auto"/>
              <w:jc w:val="right"/>
              <w:rPr>
                <w:lang w:eastAsia="ar-SA"/>
              </w:rPr>
            </w:pPr>
            <w:r>
              <w:lastRenderedPageBreak/>
              <w:t xml:space="preserve">Приложение № 1 </w:t>
            </w:r>
          </w:p>
          <w:p w:rsidR="00341FFD" w:rsidRDefault="00341FFD">
            <w:pPr>
              <w:spacing w:line="256" w:lineRule="auto"/>
              <w:jc w:val="right"/>
            </w:pPr>
            <w:r>
              <w:t xml:space="preserve">к Договору оказания услуг №_________ </w:t>
            </w:r>
          </w:p>
          <w:p w:rsidR="00341FFD" w:rsidRDefault="00341FFD" w:rsidP="00864AD5">
            <w:pPr>
              <w:widowControl w:val="0"/>
              <w:suppressAutoHyphens/>
              <w:autoSpaceDE w:val="0"/>
              <w:spacing w:line="256" w:lineRule="auto"/>
              <w:jc w:val="right"/>
              <w:rPr>
                <w:lang w:eastAsia="ar-SA"/>
              </w:rPr>
            </w:pPr>
            <w:r>
              <w:t>от «____ » ____________ 201</w:t>
            </w:r>
            <w:r w:rsidR="00864AD5">
              <w:t>9</w:t>
            </w:r>
            <w:r>
              <w:t xml:space="preserve"> г.</w:t>
            </w:r>
          </w:p>
        </w:tc>
      </w:tr>
    </w:tbl>
    <w:p w:rsidR="00341FFD" w:rsidRDefault="00341FFD" w:rsidP="00341FFD">
      <w:pPr>
        <w:jc w:val="center"/>
        <w:rPr>
          <w:b/>
          <w:bCs/>
          <w:lang w:eastAsia="ar-SA"/>
        </w:rPr>
      </w:pPr>
    </w:p>
    <w:p w:rsidR="00341FFD" w:rsidRDefault="00341FFD" w:rsidP="00341FFD">
      <w:pPr>
        <w:jc w:val="center"/>
        <w:rPr>
          <w:b/>
          <w:bCs/>
        </w:rPr>
      </w:pPr>
    </w:p>
    <w:p w:rsidR="00341FFD" w:rsidRDefault="00341FFD" w:rsidP="00341FFD">
      <w:pPr>
        <w:jc w:val="center"/>
        <w:rPr>
          <w:b/>
          <w:bCs/>
        </w:rPr>
      </w:pPr>
    </w:p>
    <w:p w:rsidR="00341FFD" w:rsidRDefault="00341FFD" w:rsidP="00341FFD">
      <w:pPr>
        <w:jc w:val="center"/>
        <w:rPr>
          <w:b/>
          <w:bCs/>
        </w:rPr>
      </w:pPr>
      <w:r>
        <w:rPr>
          <w:b/>
          <w:bCs/>
        </w:rPr>
        <w:t>ТЕХНИЧЕСКОЕ ЗАДАНИЕ</w:t>
      </w:r>
    </w:p>
    <w:p w:rsidR="00341FFD" w:rsidRDefault="00341FFD" w:rsidP="00341FFD">
      <w:pPr>
        <w:jc w:val="center"/>
        <w:rPr>
          <w:b/>
          <w:bCs/>
        </w:rPr>
      </w:pPr>
    </w:p>
    <w:p w:rsidR="00341FFD" w:rsidRDefault="00341FFD" w:rsidP="00341FFD">
      <w:pPr>
        <w:rPr>
          <w:lang w:val="en-US"/>
        </w:rPr>
      </w:pPr>
    </w:p>
    <w:p w:rsidR="00341FFD" w:rsidRDefault="00341FFD" w:rsidP="00341FFD"/>
    <w:p w:rsidR="00341FFD" w:rsidRDefault="00341FFD" w:rsidP="00341FFD"/>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341FFD" w:rsidTr="00341FFD">
        <w:trPr>
          <w:trHeight w:val="3124"/>
        </w:trPr>
        <w:tc>
          <w:tcPr>
            <w:tcW w:w="2797" w:type="pct"/>
          </w:tcPr>
          <w:p w:rsidR="00341FFD" w:rsidRDefault="00341FFD">
            <w:pPr>
              <w:spacing w:line="256" w:lineRule="auto"/>
              <w:rPr>
                <w:lang w:eastAsia="ar-SA"/>
              </w:rPr>
            </w:pPr>
            <w:r>
              <w:t>Заказчик:</w:t>
            </w:r>
          </w:p>
          <w:p w:rsidR="00341FFD" w:rsidRDefault="00341FFD">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rsidR="00341FFD" w:rsidRDefault="00341FFD">
            <w:pPr>
              <w:spacing w:line="256" w:lineRule="auto"/>
            </w:pPr>
          </w:p>
          <w:p w:rsidR="00341FFD" w:rsidRDefault="00341FFD">
            <w:pPr>
              <w:spacing w:line="256" w:lineRule="auto"/>
            </w:pPr>
          </w:p>
          <w:p w:rsidR="00341FFD" w:rsidRDefault="00341FFD">
            <w:pPr>
              <w:tabs>
                <w:tab w:val="left" w:pos="5245"/>
              </w:tabs>
              <w:spacing w:line="256" w:lineRule="auto"/>
              <w:ind w:right="602"/>
            </w:pPr>
            <w:r>
              <w:t>Административный директор – Заместитель Генерального директора</w:t>
            </w:r>
          </w:p>
          <w:p w:rsidR="00341FFD" w:rsidRDefault="00341FFD">
            <w:pPr>
              <w:spacing w:line="256" w:lineRule="auto"/>
            </w:pPr>
          </w:p>
          <w:p w:rsidR="00341FFD" w:rsidRDefault="00341FFD">
            <w:pPr>
              <w:spacing w:line="256" w:lineRule="auto"/>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r>
              <w:t>________________________ Л.Г. Шепелева</w:t>
            </w:r>
          </w:p>
          <w:p w:rsidR="00341FFD" w:rsidRDefault="00341FFD">
            <w:pPr>
              <w:suppressAutoHyphens/>
              <w:autoSpaceDE w:val="0"/>
              <w:spacing w:line="256" w:lineRule="auto"/>
              <w:ind w:firstLine="35"/>
              <w:rPr>
                <w:bCs/>
                <w:lang w:eastAsia="ar-SA"/>
              </w:rPr>
            </w:pPr>
            <w:r>
              <w:t>М.П.</w:t>
            </w:r>
          </w:p>
        </w:tc>
        <w:tc>
          <w:tcPr>
            <w:tcW w:w="2203" w:type="pct"/>
          </w:tcPr>
          <w:p w:rsidR="00341FFD" w:rsidRDefault="00341FFD">
            <w:pPr>
              <w:spacing w:line="256" w:lineRule="auto"/>
              <w:rPr>
                <w:lang w:eastAsia="ar-SA"/>
              </w:rPr>
            </w:pPr>
            <w:r>
              <w:t>Исполнитель:</w:t>
            </w:r>
          </w:p>
          <w:p w:rsidR="00341FFD" w:rsidRDefault="00341FFD">
            <w:pPr>
              <w:spacing w:line="256" w:lineRule="auto"/>
              <w:rPr>
                <w:b/>
                <w:color w:val="000000"/>
                <w:lang w:val="en-US"/>
              </w:rPr>
            </w:pPr>
            <w:r>
              <w:rPr>
                <w:b/>
                <w:color w:val="000000"/>
                <w:lang w:val="en-US"/>
              </w:rPr>
              <w:t>________________</w:t>
            </w:r>
          </w:p>
          <w:p w:rsidR="00341FFD" w:rsidRDefault="00341FFD">
            <w:pPr>
              <w:spacing w:line="256" w:lineRule="auto"/>
              <w:rPr>
                <w:color w:val="000000"/>
              </w:rPr>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rPr>
                <w:lang w:val="en-US"/>
              </w:rPr>
              <w:t>___________________</w:t>
            </w: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t>_____________________ __________</w:t>
            </w:r>
          </w:p>
          <w:p w:rsidR="00341FFD" w:rsidRDefault="00341FFD">
            <w:pPr>
              <w:widowControl w:val="0"/>
              <w:suppressAutoHyphens/>
              <w:autoSpaceDE w:val="0"/>
              <w:spacing w:line="256" w:lineRule="auto"/>
              <w:rPr>
                <w:lang w:eastAsia="ar-SA"/>
              </w:rPr>
            </w:pPr>
            <w:r>
              <w:t>М.П.</w:t>
            </w:r>
          </w:p>
        </w:tc>
      </w:tr>
    </w:tbl>
    <w:p w:rsidR="00341FFD" w:rsidRDefault="00341FFD" w:rsidP="00D44CF8">
      <w:pPr>
        <w:spacing w:after="200" w:line="276" w:lineRule="auto"/>
        <w:jc w:val="center"/>
        <w:rPr>
          <w:rFonts w:eastAsia="Calibri"/>
          <w:i/>
          <w:lang w:eastAsia="en-US"/>
        </w:rPr>
      </w:pPr>
    </w:p>
    <w:p w:rsidR="00341FFD" w:rsidRDefault="00341FFD">
      <w:pPr>
        <w:rPr>
          <w:rFonts w:eastAsia="Calibri"/>
          <w:i/>
          <w:lang w:eastAsia="en-US"/>
        </w:rPr>
      </w:pPr>
      <w:r>
        <w:rPr>
          <w:rFonts w:eastAsia="Calibri"/>
          <w:i/>
          <w:lang w:eastAsia="en-US"/>
        </w:rPr>
        <w:br w:type="page"/>
      </w:r>
    </w:p>
    <w:p w:rsidR="00341FFD" w:rsidRDefault="00341FFD" w:rsidP="00341FFD">
      <w:pPr>
        <w:jc w:val="right"/>
      </w:pPr>
      <w:r>
        <w:lastRenderedPageBreak/>
        <w:t xml:space="preserve">Приложение № 2 </w:t>
      </w:r>
    </w:p>
    <w:p w:rsidR="00341FFD" w:rsidRDefault="00341FFD" w:rsidP="00341FFD">
      <w:pPr>
        <w:jc w:val="right"/>
      </w:pPr>
      <w:r>
        <w:t xml:space="preserve">к Договору оказания услуг №_________ </w:t>
      </w:r>
    </w:p>
    <w:p w:rsidR="00341FFD" w:rsidRDefault="00341FFD" w:rsidP="00341FFD">
      <w:pPr>
        <w:jc w:val="right"/>
        <w:rPr>
          <w:b/>
        </w:rPr>
      </w:pPr>
      <w:r>
        <w:t>от «____ » ____________ 201</w:t>
      </w:r>
      <w:r w:rsidR="00864AD5">
        <w:t>9</w:t>
      </w:r>
      <w:r>
        <w:t xml:space="preserve"> г.</w:t>
      </w:r>
    </w:p>
    <w:p w:rsidR="00341FFD" w:rsidRDefault="00341FFD" w:rsidP="00341FFD">
      <w:pPr>
        <w:jc w:val="center"/>
        <w:rPr>
          <w:b/>
        </w:rPr>
      </w:pPr>
    </w:p>
    <w:p w:rsidR="00341FFD" w:rsidRDefault="00341FFD" w:rsidP="00341FFD">
      <w:pPr>
        <w:jc w:val="center"/>
        <w:rPr>
          <w:b/>
        </w:rPr>
      </w:pPr>
    </w:p>
    <w:p w:rsidR="00341FFD" w:rsidRDefault="00341FFD" w:rsidP="00341FFD">
      <w:pPr>
        <w:jc w:val="center"/>
        <w:rPr>
          <w:b/>
        </w:rPr>
      </w:pPr>
      <w:r w:rsidRPr="005F5C05">
        <w:rPr>
          <w:b/>
        </w:rPr>
        <w:t>КАЛЕНДАРНЫЙ ПЛАН ОКАЗАНИЯ УСЛУГ</w:t>
      </w:r>
    </w:p>
    <w:p w:rsidR="00341FFD" w:rsidRDefault="00341FFD" w:rsidP="00341FFD">
      <w:pPr>
        <w:jc w:val="center"/>
      </w:pPr>
    </w:p>
    <w:tbl>
      <w:tblPr>
        <w:tblW w:w="6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11"/>
        <w:gridCol w:w="3045"/>
      </w:tblGrid>
      <w:tr w:rsidR="00FA1AB0" w:rsidTr="00FA1AB0">
        <w:trPr>
          <w:trHeight w:val="580"/>
        </w:trPr>
        <w:tc>
          <w:tcPr>
            <w:tcW w:w="675" w:type="dxa"/>
            <w:tcBorders>
              <w:top w:val="single" w:sz="4" w:space="0" w:color="auto"/>
              <w:left w:val="single" w:sz="4" w:space="0" w:color="auto"/>
              <w:bottom w:val="single" w:sz="4" w:space="0" w:color="auto"/>
              <w:right w:val="single" w:sz="4" w:space="0" w:color="auto"/>
            </w:tcBorders>
            <w:vAlign w:val="center"/>
          </w:tcPr>
          <w:p w:rsidR="00FA1AB0" w:rsidRDefault="00FA1AB0" w:rsidP="00FA1AB0">
            <w:pPr>
              <w:widowControl w:val="0"/>
              <w:suppressAutoHyphens/>
              <w:autoSpaceDE w:val="0"/>
              <w:spacing w:line="256" w:lineRule="auto"/>
              <w:rPr>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rsidR="00FA1AB0" w:rsidRDefault="00FA1AB0" w:rsidP="00FA1AB0">
            <w:pPr>
              <w:widowControl w:val="0"/>
              <w:suppressAutoHyphens/>
              <w:autoSpaceDE w:val="0"/>
              <w:spacing w:line="256" w:lineRule="auto"/>
              <w:rPr>
                <w:lang w:eastAsia="ar-SA"/>
              </w:rPr>
            </w:pPr>
            <w:r>
              <w:rPr>
                <w:lang w:eastAsia="ar-SA"/>
              </w:rPr>
              <w:t>Стадия выполнения</w:t>
            </w:r>
          </w:p>
        </w:tc>
        <w:tc>
          <w:tcPr>
            <w:tcW w:w="3045" w:type="dxa"/>
            <w:tcBorders>
              <w:top w:val="single" w:sz="4" w:space="0" w:color="auto"/>
              <w:left w:val="single" w:sz="4" w:space="0" w:color="auto"/>
              <w:right w:val="single" w:sz="4" w:space="0" w:color="auto"/>
            </w:tcBorders>
            <w:vAlign w:val="center"/>
          </w:tcPr>
          <w:p w:rsidR="00FA1AB0" w:rsidRDefault="00FA1AB0" w:rsidP="00FA1AB0">
            <w:pPr>
              <w:widowControl w:val="0"/>
              <w:suppressAutoHyphens/>
              <w:autoSpaceDE w:val="0"/>
              <w:spacing w:line="256" w:lineRule="auto"/>
              <w:rPr>
                <w:lang w:eastAsia="ar-SA"/>
              </w:rPr>
            </w:pPr>
            <w:r>
              <w:rPr>
                <w:lang w:eastAsia="ar-SA"/>
              </w:rPr>
              <w:t>Срок выполнения</w:t>
            </w:r>
          </w:p>
        </w:tc>
      </w:tr>
      <w:tr w:rsidR="00974CBB" w:rsidTr="00FA1AB0">
        <w:tc>
          <w:tcPr>
            <w:tcW w:w="675" w:type="dxa"/>
            <w:tcBorders>
              <w:top w:val="single" w:sz="4" w:space="0" w:color="auto"/>
              <w:left w:val="single" w:sz="4" w:space="0" w:color="auto"/>
              <w:bottom w:val="single" w:sz="4" w:space="0" w:color="auto"/>
              <w:right w:val="single" w:sz="4" w:space="0" w:color="auto"/>
            </w:tcBorders>
            <w:vAlign w:val="center"/>
          </w:tcPr>
          <w:p w:rsidR="00974CBB" w:rsidRDefault="00974CBB" w:rsidP="00F561E5">
            <w:pPr>
              <w:pStyle w:val="af8"/>
              <w:numPr>
                <w:ilvl w:val="0"/>
                <w:numId w:val="38"/>
              </w:numPr>
              <w:spacing w:line="256" w:lineRule="auto"/>
              <w:ind w:hanging="578"/>
              <w:rPr>
                <w:lang w:eastAsia="en-US"/>
              </w:rPr>
            </w:pPr>
          </w:p>
        </w:tc>
        <w:tc>
          <w:tcPr>
            <w:tcW w:w="3011" w:type="dxa"/>
            <w:tcBorders>
              <w:top w:val="single" w:sz="4" w:space="0" w:color="auto"/>
              <w:left w:val="single" w:sz="4" w:space="0" w:color="auto"/>
              <w:bottom w:val="single" w:sz="4" w:space="0" w:color="auto"/>
              <w:right w:val="single" w:sz="4" w:space="0" w:color="auto"/>
            </w:tcBorders>
            <w:vAlign w:val="center"/>
          </w:tcPr>
          <w:p w:rsidR="00974CBB" w:rsidRDefault="00974CBB" w:rsidP="00FA1AB0">
            <w:pPr>
              <w:widowControl w:val="0"/>
              <w:suppressAutoHyphens/>
              <w:autoSpaceDE w:val="0"/>
              <w:spacing w:line="256" w:lineRule="auto"/>
              <w:ind w:hanging="12"/>
              <w:rPr>
                <w:lang w:eastAsia="ar-SA"/>
              </w:rPr>
            </w:pPr>
            <w:r>
              <w:rPr>
                <w:lang w:eastAsia="ar-SA"/>
              </w:rPr>
              <w:t>Этап 1</w:t>
            </w:r>
          </w:p>
        </w:tc>
        <w:tc>
          <w:tcPr>
            <w:tcW w:w="3045" w:type="dxa"/>
            <w:tcBorders>
              <w:top w:val="single" w:sz="4" w:space="0" w:color="auto"/>
              <w:left w:val="single" w:sz="4" w:space="0" w:color="auto"/>
              <w:bottom w:val="single" w:sz="4" w:space="0" w:color="auto"/>
              <w:right w:val="single" w:sz="4" w:space="0" w:color="auto"/>
            </w:tcBorders>
            <w:vAlign w:val="center"/>
          </w:tcPr>
          <w:p w:rsidR="00974CBB" w:rsidRDefault="00FA1AB0" w:rsidP="00FA1AB0">
            <w:pPr>
              <w:widowControl w:val="0"/>
              <w:suppressAutoHyphens/>
              <w:autoSpaceDE w:val="0"/>
              <w:spacing w:line="256" w:lineRule="auto"/>
              <w:ind w:hanging="12"/>
              <w:rPr>
                <w:lang w:eastAsia="ar-SA"/>
              </w:rPr>
            </w:pPr>
            <w:r>
              <w:rPr>
                <w:lang w:eastAsia="ar-SA"/>
              </w:rPr>
              <w:t>28 календарных дней с даты заключения договора</w:t>
            </w:r>
          </w:p>
        </w:tc>
      </w:tr>
      <w:tr w:rsidR="00974CBB" w:rsidTr="00FA1AB0">
        <w:tc>
          <w:tcPr>
            <w:tcW w:w="675" w:type="dxa"/>
            <w:tcBorders>
              <w:top w:val="single" w:sz="4" w:space="0" w:color="auto"/>
              <w:left w:val="single" w:sz="4" w:space="0" w:color="auto"/>
              <w:bottom w:val="single" w:sz="4" w:space="0" w:color="auto"/>
              <w:right w:val="single" w:sz="4" w:space="0" w:color="auto"/>
            </w:tcBorders>
            <w:vAlign w:val="center"/>
          </w:tcPr>
          <w:p w:rsidR="00974CBB" w:rsidRDefault="00974CBB" w:rsidP="00F561E5">
            <w:pPr>
              <w:pStyle w:val="af8"/>
              <w:numPr>
                <w:ilvl w:val="0"/>
                <w:numId w:val="38"/>
              </w:numPr>
              <w:spacing w:line="256" w:lineRule="auto"/>
              <w:ind w:hanging="578"/>
              <w:rPr>
                <w:lang w:eastAsia="en-US"/>
              </w:rPr>
            </w:pPr>
          </w:p>
        </w:tc>
        <w:tc>
          <w:tcPr>
            <w:tcW w:w="3011" w:type="dxa"/>
            <w:tcBorders>
              <w:top w:val="single" w:sz="4" w:space="0" w:color="auto"/>
              <w:left w:val="single" w:sz="4" w:space="0" w:color="auto"/>
              <w:bottom w:val="single" w:sz="4" w:space="0" w:color="auto"/>
              <w:right w:val="single" w:sz="4" w:space="0" w:color="auto"/>
            </w:tcBorders>
            <w:vAlign w:val="center"/>
          </w:tcPr>
          <w:p w:rsidR="00974CBB" w:rsidRDefault="00974CBB" w:rsidP="00FA1AB0">
            <w:pPr>
              <w:widowControl w:val="0"/>
              <w:suppressAutoHyphens/>
              <w:autoSpaceDE w:val="0"/>
              <w:spacing w:line="256" w:lineRule="auto"/>
              <w:ind w:hanging="12"/>
              <w:rPr>
                <w:lang w:eastAsia="ar-SA"/>
              </w:rPr>
            </w:pPr>
            <w:r>
              <w:rPr>
                <w:lang w:eastAsia="ar-SA"/>
              </w:rPr>
              <w:t>Этап 2</w:t>
            </w:r>
          </w:p>
        </w:tc>
        <w:tc>
          <w:tcPr>
            <w:tcW w:w="3045" w:type="dxa"/>
            <w:tcBorders>
              <w:top w:val="single" w:sz="4" w:space="0" w:color="auto"/>
              <w:left w:val="single" w:sz="4" w:space="0" w:color="auto"/>
              <w:bottom w:val="single" w:sz="4" w:space="0" w:color="auto"/>
              <w:right w:val="single" w:sz="4" w:space="0" w:color="auto"/>
            </w:tcBorders>
            <w:vAlign w:val="center"/>
          </w:tcPr>
          <w:p w:rsidR="00974CBB" w:rsidRDefault="00FA1AB0" w:rsidP="00FA1AB0">
            <w:pPr>
              <w:widowControl w:val="0"/>
              <w:suppressAutoHyphens/>
              <w:autoSpaceDE w:val="0"/>
              <w:spacing w:line="256" w:lineRule="auto"/>
              <w:ind w:hanging="12"/>
              <w:rPr>
                <w:lang w:eastAsia="ar-SA"/>
              </w:rPr>
            </w:pPr>
            <w:r>
              <w:rPr>
                <w:lang w:eastAsia="ar-SA"/>
              </w:rPr>
              <w:t>49 календарных дней с даты заключения договора</w:t>
            </w:r>
          </w:p>
        </w:tc>
      </w:tr>
    </w:tbl>
    <w:p w:rsidR="00341FFD" w:rsidRDefault="00341FFD" w:rsidP="00341FFD">
      <w:pPr>
        <w:jc w:val="both"/>
        <w:rPr>
          <w:b/>
          <w:lang w:eastAsia="ar-SA"/>
        </w:rPr>
      </w:pPr>
    </w:p>
    <w:p w:rsidR="00341FFD" w:rsidRDefault="00341FFD" w:rsidP="00341FFD">
      <w:pPr>
        <w:ind w:firstLine="708"/>
        <w:jc w:val="both"/>
        <w:rPr>
          <w:lang w:eastAsia="en-US"/>
        </w:rPr>
      </w:pPr>
    </w:p>
    <w:p w:rsidR="00341FFD" w:rsidRDefault="00341FFD" w:rsidP="00341FFD">
      <w:pPr>
        <w:jc w:val="both"/>
        <w:rPr>
          <w:lang w:eastAsia="en-US"/>
        </w:rPr>
      </w:pPr>
    </w:p>
    <w:p w:rsidR="00341FFD" w:rsidRDefault="00341FFD" w:rsidP="00341FFD">
      <w:pPr>
        <w:jc w:val="both"/>
        <w:rPr>
          <w:b/>
          <w:lang w:eastAsia="ar-SA"/>
        </w:rPr>
      </w:pPr>
    </w:p>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341FFD" w:rsidTr="00341FFD">
        <w:trPr>
          <w:trHeight w:val="3124"/>
        </w:trPr>
        <w:tc>
          <w:tcPr>
            <w:tcW w:w="2797" w:type="pct"/>
          </w:tcPr>
          <w:p w:rsidR="00341FFD" w:rsidRDefault="00341FFD">
            <w:pPr>
              <w:spacing w:line="256" w:lineRule="auto"/>
              <w:rPr>
                <w:lang w:eastAsia="ar-SA"/>
              </w:rPr>
            </w:pPr>
            <w:r>
              <w:t>Заказчик:</w:t>
            </w:r>
          </w:p>
          <w:p w:rsidR="00341FFD" w:rsidRDefault="00341FFD">
            <w:pPr>
              <w:spacing w:line="256" w:lineRule="auto"/>
              <w:rPr>
                <w:b/>
              </w:rPr>
            </w:pPr>
            <w:r>
              <w:rPr>
                <w:b/>
              </w:rPr>
              <w:t>Автономная некоммерческая организация «Агентство стратегических инициатив по продвижению новых проектов»</w:t>
            </w:r>
          </w:p>
          <w:p w:rsidR="00341FFD" w:rsidRDefault="00341FFD">
            <w:pPr>
              <w:spacing w:line="256" w:lineRule="auto"/>
            </w:pPr>
          </w:p>
          <w:p w:rsidR="00341FFD" w:rsidRDefault="00341FFD">
            <w:pPr>
              <w:spacing w:line="256" w:lineRule="auto"/>
            </w:pPr>
          </w:p>
          <w:p w:rsidR="00341FFD" w:rsidRDefault="00341FFD">
            <w:pPr>
              <w:tabs>
                <w:tab w:val="left" w:pos="5245"/>
              </w:tabs>
              <w:spacing w:line="256" w:lineRule="auto"/>
              <w:ind w:right="602"/>
            </w:pPr>
          </w:p>
          <w:p w:rsidR="00341FFD" w:rsidRDefault="00341FFD">
            <w:pPr>
              <w:spacing w:line="256" w:lineRule="auto"/>
            </w:pPr>
            <w:r>
              <w:t>Административный директор – Заместитель Генерального директора</w:t>
            </w:r>
          </w:p>
          <w:p w:rsidR="00341FFD" w:rsidRDefault="00341FFD">
            <w:pPr>
              <w:spacing w:line="256" w:lineRule="auto"/>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r>
              <w:t>________________________ Л.Г. Шепелева</w:t>
            </w:r>
          </w:p>
          <w:p w:rsidR="00341FFD" w:rsidRDefault="00341FFD">
            <w:pPr>
              <w:suppressAutoHyphens/>
              <w:autoSpaceDE w:val="0"/>
              <w:spacing w:line="256" w:lineRule="auto"/>
              <w:ind w:firstLine="35"/>
              <w:rPr>
                <w:bCs/>
                <w:lang w:eastAsia="ar-SA"/>
              </w:rPr>
            </w:pPr>
            <w:r>
              <w:t>М.П.</w:t>
            </w:r>
            <w:r>
              <w:rPr>
                <w:bCs/>
              </w:rPr>
              <w:t xml:space="preserve">   </w:t>
            </w:r>
          </w:p>
        </w:tc>
        <w:tc>
          <w:tcPr>
            <w:tcW w:w="2203" w:type="pct"/>
          </w:tcPr>
          <w:p w:rsidR="00341FFD" w:rsidRDefault="00341FFD">
            <w:pPr>
              <w:spacing w:line="256" w:lineRule="auto"/>
              <w:rPr>
                <w:lang w:eastAsia="ar-SA"/>
              </w:rPr>
            </w:pPr>
            <w:r>
              <w:t>Исполнитель:</w:t>
            </w:r>
          </w:p>
          <w:p w:rsidR="00341FFD" w:rsidRDefault="00341FFD">
            <w:pPr>
              <w:spacing w:line="256" w:lineRule="auto"/>
              <w:rPr>
                <w:b/>
                <w:color w:val="000000"/>
                <w:lang w:val="en-US"/>
              </w:rPr>
            </w:pPr>
            <w:r>
              <w:rPr>
                <w:b/>
                <w:color w:val="000000"/>
                <w:lang w:val="en-US"/>
              </w:rPr>
              <w:t>________________</w:t>
            </w:r>
          </w:p>
          <w:p w:rsidR="00341FFD" w:rsidRDefault="00341FFD">
            <w:pPr>
              <w:spacing w:line="256" w:lineRule="auto"/>
              <w:rPr>
                <w:color w:val="000000"/>
              </w:rPr>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rPr>
                <w:lang w:val="en-US"/>
              </w:rPr>
              <w:t>___________________</w:t>
            </w: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t>_____________________ __________</w:t>
            </w:r>
          </w:p>
          <w:p w:rsidR="00341FFD" w:rsidRDefault="00341FFD">
            <w:pPr>
              <w:widowControl w:val="0"/>
              <w:suppressAutoHyphens/>
              <w:autoSpaceDE w:val="0"/>
              <w:spacing w:line="256" w:lineRule="auto"/>
              <w:rPr>
                <w:lang w:eastAsia="ar-SA"/>
              </w:rPr>
            </w:pPr>
            <w:r>
              <w:t>М.П.</w:t>
            </w:r>
          </w:p>
        </w:tc>
      </w:tr>
    </w:tbl>
    <w:p w:rsidR="00341FFD" w:rsidRDefault="00341FFD" w:rsidP="00341FFD">
      <w:pPr>
        <w:jc w:val="both"/>
        <w:rPr>
          <w:b/>
          <w:lang w:eastAsia="ar-SA"/>
        </w:rPr>
      </w:pPr>
    </w:p>
    <w:p w:rsidR="00341FFD" w:rsidRDefault="00341FFD" w:rsidP="00341FFD">
      <w:pPr>
        <w:rPr>
          <w:vanish/>
        </w:rPr>
      </w:pPr>
    </w:p>
    <w:p w:rsidR="00341FFD" w:rsidRDefault="00341FFD" w:rsidP="00341FFD"/>
    <w:p w:rsidR="00D44CF8" w:rsidRPr="00D44CF8" w:rsidRDefault="00D44CF8" w:rsidP="00D44CF8">
      <w:pPr>
        <w:spacing w:after="200" w:line="276" w:lineRule="auto"/>
        <w:jc w:val="center"/>
        <w:rPr>
          <w:rFonts w:eastAsia="Calibri"/>
          <w:i/>
          <w:lang w:eastAsia="en-US"/>
        </w:rPr>
      </w:pPr>
    </w:p>
    <w:p w:rsidR="00D44CF8" w:rsidRPr="00D44CF8" w:rsidRDefault="00D44CF8" w:rsidP="00D44CF8">
      <w:pPr>
        <w:spacing w:after="200" w:line="276" w:lineRule="auto"/>
        <w:jc w:val="center"/>
        <w:rPr>
          <w:rFonts w:eastAsia="Calibri"/>
          <w:sz w:val="22"/>
          <w:szCs w:val="22"/>
          <w:lang w:eastAsia="en-US"/>
        </w:rPr>
      </w:pPr>
    </w:p>
    <w:p w:rsidR="00D44CF8" w:rsidRDefault="00D44CF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Pr="00F95D88" w:rsidRDefault="00F95D88" w:rsidP="00F95D88">
      <w:pPr>
        <w:jc w:val="right"/>
        <w:rPr>
          <w:rFonts w:eastAsia="Calibri"/>
          <w:sz w:val="22"/>
          <w:szCs w:val="22"/>
          <w:lang w:eastAsia="en-US"/>
        </w:rPr>
      </w:pPr>
      <w:r w:rsidRPr="00F95D88">
        <w:rPr>
          <w:rFonts w:eastAsia="Calibri"/>
          <w:sz w:val="22"/>
          <w:szCs w:val="22"/>
          <w:lang w:eastAsia="en-US"/>
        </w:rPr>
        <w:t xml:space="preserve">Приложение № 3 </w:t>
      </w:r>
    </w:p>
    <w:p w:rsidR="00F95D88" w:rsidRDefault="00F95D88" w:rsidP="00F95D88">
      <w:pPr>
        <w:jc w:val="right"/>
        <w:rPr>
          <w:rFonts w:eastAsia="Calibri"/>
          <w:sz w:val="22"/>
          <w:szCs w:val="22"/>
          <w:lang w:eastAsia="en-US"/>
        </w:rPr>
      </w:pPr>
      <w:r w:rsidRPr="00F95D88">
        <w:rPr>
          <w:rFonts w:eastAsia="Calibri"/>
          <w:sz w:val="22"/>
          <w:szCs w:val="22"/>
          <w:lang w:eastAsia="en-US"/>
        </w:rPr>
        <w:t>к Договору оказания услуг № ___ от_____</w:t>
      </w: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center"/>
        <w:rPr>
          <w:rFonts w:eastAsia="Calibri"/>
          <w:sz w:val="22"/>
          <w:szCs w:val="22"/>
          <w:lang w:eastAsia="en-US"/>
        </w:rPr>
      </w:pPr>
      <w:r>
        <w:rPr>
          <w:rFonts w:eastAsia="Calibri"/>
          <w:sz w:val="22"/>
          <w:szCs w:val="22"/>
          <w:lang w:eastAsia="en-US"/>
        </w:rPr>
        <w:t>СМЕТА</w:t>
      </w:r>
    </w:p>
    <w:p w:rsidR="00F95D88" w:rsidRDefault="00F95D88" w:rsidP="00F95D88">
      <w:pPr>
        <w:jc w:val="center"/>
        <w:rPr>
          <w:rFonts w:eastAsia="Calibri"/>
          <w:sz w:val="22"/>
          <w:szCs w:val="22"/>
          <w:lang w:eastAsia="en-US"/>
        </w:rPr>
      </w:pPr>
    </w:p>
    <w:tbl>
      <w:tblPr>
        <w:tblStyle w:val="af"/>
        <w:tblW w:w="0" w:type="auto"/>
        <w:tblLook w:val="04A0" w:firstRow="1" w:lastRow="0" w:firstColumn="1" w:lastColumn="0" w:noHBand="0" w:noVBand="1"/>
      </w:tblPr>
      <w:tblGrid>
        <w:gridCol w:w="426"/>
        <w:gridCol w:w="6106"/>
        <w:gridCol w:w="3238"/>
      </w:tblGrid>
      <w:tr w:rsidR="00F95D88" w:rsidTr="00F95D88">
        <w:tc>
          <w:tcPr>
            <w:tcW w:w="392" w:type="dxa"/>
          </w:tcPr>
          <w:p w:rsidR="00F95D88" w:rsidRDefault="00F95D88" w:rsidP="00F95D88">
            <w:pPr>
              <w:jc w:val="center"/>
              <w:rPr>
                <w:rFonts w:eastAsia="Calibri"/>
                <w:sz w:val="22"/>
                <w:szCs w:val="22"/>
                <w:lang w:eastAsia="en-US"/>
              </w:rPr>
            </w:pPr>
            <w:r>
              <w:rPr>
                <w:rFonts w:eastAsia="Calibri"/>
                <w:sz w:val="22"/>
                <w:szCs w:val="22"/>
                <w:lang w:eastAsia="en-US"/>
              </w:rPr>
              <w:t>№</w:t>
            </w:r>
          </w:p>
        </w:tc>
        <w:tc>
          <w:tcPr>
            <w:tcW w:w="6272" w:type="dxa"/>
          </w:tcPr>
          <w:p w:rsidR="00F95D88" w:rsidRDefault="00F95D88" w:rsidP="00F95D88">
            <w:pPr>
              <w:jc w:val="center"/>
              <w:rPr>
                <w:rFonts w:eastAsia="Calibri"/>
                <w:sz w:val="22"/>
                <w:szCs w:val="22"/>
                <w:lang w:eastAsia="en-US"/>
              </w:rPr>
            </w:pPr>
            <w:r>
              <w:rPr>
                <w:rFonts w:eastAsia="Calibri"/>
                <w:sz w:val="22"/>
                <w:szCs w:val="22"/>
                <w:lang w:eastAsia="en-US"/>
              </w:rPr>
              <w:t>Наименование услуг</w:t>
            </w:r>
          </w:p>
        </w:tc>
        <w:tc>
          <w:tcPr>
            <w:tcW w:w="3332" w:type="dxa"/>
          </w:tcPr>
          <w:p w:rsidR="00F95D88" w:rsidRDefault="00F95D88" w:rsidP="00F95D88">
            <w:pPr>
              <w:jc w:val="center"/>
              <w:rPr>
                <w:rFonts w:eastAsia="Calibri"/>
                <w:sz w:val="22"/>
                <w:szCs w:val="22"/>
                <w:lang w:eastAsia="en-US"/>
              </w:rPr>
            </w:pPr>
            <w:r>
              <w:rPr>
                <w:rFonts w:eastAsia="Calibri"/>
                <w:sz w:val="22"/>
                <w:szCs w:val="22"/>
                <w:lang w:eastAsia="en-US"/>
              </w:rPr>
              <w:t>Цена</w:t>
            </w: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jc w:val="cente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jc w:val="cente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jc w:val="cente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bl>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F95D88" w:rsidTr="00B84F50">
        <w:trPr>
          <w:trHeight w:val="3124"/>
        </w:trPr>
        <w:tc>
          <w:tcPr>
            <w:tcW w:w="2797" w:type="pct"/>
          </w:tcPr>
          <w:p w:rsidR="00F95D88" w:rsidRDefault="00F95D88" w:rsidP="00B84F50">
            <w:pPr>
              <w:spacing w:line="256" w:lineRule="auto"/>
              <w:rPr>
                <w:lang w:eastAsia="ar-SA"/>
              </w:rPr>
            </w:pPr>
            <w:r>
              <w:t>Заказчик:</w:t>
            </w:r>
          </w:p>
          <w:p w:rsidR="00F95D88" w:rsidRDefault="00F95D88" w:rsidP="00B84F50">
            <w:pPr>
              <w:spacing w:line="256" w:lineRule="auto"/>
              <w:rPr>
                <w:b/>
              </w:rPr>
            </w:pPr>
            <w:r>
              <w:rPr>
                <w:b/>
              </w:rPr>
              <w:t>Автономная некоммерческая организация «Агентство стратегических инициатив по продвижению новых проектов»</w:t>
            </w:r>
          </w:p>
          <w:p w:rsidR="00F95D88" w:rsidRDefault="00F95D88" w:rsidP="00B84F50">
            <w:pPr>
              <w:spacing w:line="256" w:lineRule="auto"/>
            </w:pPr>
          </w:p>
          <w:p w:rsidR="00F95D88" w:rsidRDefault="00F95D88" w:rsidP="00B84F50">
            <w:pPr>
              <w:spacing w:line="256" w:lineRule="auto"/>
            </w:pPr>
          </w:p>
          <w:p w:rsidR="00F95D88" w:rsidRDefault="00F95D88" w:rsidP="00B84F50">
            <w:pPr>
              <w:tabs>
                <w:tab w:val="left" w:pos="5245"/>
              </w:tabs>
              <w:spacing w:line="256" w:lineRule="auto"/>
              <w:ind w:right="602"/>
            </w:pPr>
          </w:p>
          <w:p w:rsidR="00F95D88" w:rsidRDefault="00F95D88" w:rsidP="00B84F50">
            <w:pPr>
              <w:spacing w:line="256" w:lineRule="auto"/>
            </w:pPr>
            <w:r>
              <w:t>Административный директор – Заместитель Генерального директора</w:t>
            </w:r>
          </w:p>
          <w:p w:rsidR="00F95D88" w:rsidRDefault="00F95D88" w:rsidP="00B84F50">
            <w:pPr>
              <w:spacing w:line="256" w:lineRule="auto"/>
            </w:pPr>
          </w:p>
          <w:p w:rsidR="00F95D88" w:rsidRDefault="00F95D88" w:rsidP="00B84F50">
            <w:pPr>
              <w:spacing w:line="256" w:lineRule="auto"/>
              <w:ind w:firstLine="35"/>
            </w:pPr>
          </w:p>
          <w:p w:rsidR="00F95D88" w:rsidRDefault="00F95D88" w:rsidP="00B84F50">
            <w:pPr>
              <w:spacing w:line="256" w:lineRule="auto"/>
              <w:ind w:firstLine="35"/>
            </w:pPr>
          </w:p>
          <w:p w:rsidR="00F95D88" w:rsidRDefault="00F95D88" w:rsidP="00B84F50">
            <w:pPr>
              <w:spacing w:line="256" w:lineRule="auto"/>
              <w:ind w:firstLine="35"/>
            </w:pPr>
            <w:r>
              <w:t>________________________ Л.Г. Шепелева</w:t>
            </w:r>
          </w:p>
          <w:p w:rsidR="00F95D88" w:rsidRDefault="00F95D88" w:rsidP="00B84F50">
            <w:pPr>
              <w:suppressAutoHyphens/>
              <w:autoSpaceDE w:val="0"/>
              <w:spacing w:line="256" w:lineRule="auto"/>
              <w:ind w:firstLine="35"/>
              <w:rPr>
                <w:bCs/>
                <w:lang w:eastAsia="ar-SA"/>
              </w:rPr>
            </w:pPr>
            <w:r>
              <w:t>М.П.</w:t>
            </w:r>
            <w:r>
              <w:rPr>
                <w:bCs/>
              </w:rPr>
              <w:t xml:space="preserve">   </w:t>
            </w:r>
          </w:p>
        </w:tc>
        <w:tc>
          <w:tcPr>
            <w:tcW w:w="2203" w:type="pct"/>
          </w:tcPr>
          <w:p w:rsidR="00F95D88" w:rsidRDefault="00F95D88" w:rsidP="00B84F50">
            <w:pPr>
              <w:spacing w:line="256" w:lineRule="auto"/>
              <w:rPr>
                <w:lang w:eastAsia="ar-SA"/>
              </w:rPr>
            </w:pPr>
            <w:r>
              <w:t>Исполнитель:</w:t>
            </w:r>
          </w:p>
          <w:p w:rsidR="00F95D88" w:rsidRDefault="00F95D88" w:rsidP="00B84F50">
            <w:pPr>
              <w:spacing w:line="256" w:lineRule="auto"/>
              <w:rPr>
                <w:b/>
                <w:color w:val="000000"/>
                <w:lang w:val="en-US"/>
              </w:rPr>
            </w:pPr>
            <w:r>
              <w:rPr>
                <w:b/>
                <w:color w:val="000000"/>
                <w:lang w:val="en-US"/>
              </w:rPr>
              <w:t>________________</w:t>
            </w:r>
          </w:p>
          <w:p w:rsidR="00F95D88" w:rsidRDefault="00F95D88" w:rsidP="00B84F50">
            <w:pPr>
              <w:spacing w:line="256" w:lineRule="auto"/>
              <w:rPr>
                <w:color w:val="000000"/>
              </w:rPr>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rPr>
                <w:lang w:val="en-US"/>
              </w:rPr>
            </w:pPr>
            <w:r>
              <w:rPr>
                <w:lang w:val="en-US"/>
              </w:rPr>
              <w:t>___________________</w:t>
            </w: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rPr>
                <w:lang w:val="en-US"/>
              </w:rPr>
            </w:pPr>
            <w:r>
              <w:t>_____________________ __________</w:t>
            </w:r>
          </w:p>
          <w:p w:rsidR="00F95D88" w:rsidRDefault="00F95D88" w:rsidP="00B84F50">
            <w:pPr>
              <w:widowControl w:val="0"/>
              <w:suppressAutoHyphens/>
              <w:autoSpaceDE w:val="0"/>
              <w:spacing w:line="256" w:lineRule="auto"/>
              <w:rPr>
                <w:lang w:eastAsia="ar-SA"/>
              </w:rPr>
            </w:pPr>
            <w:r>
              <w:t>М.П.</w:t>
            </w:r>
          </w:p>
        </w:tc>
      </w:tr>
    </w:tbl>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Pr="00F95D88" w:rsidRDefault="00F95D88" w:rsidP="00F95D88">
      <w:pPr>
        <w:jc w:val="center"/>
        <w:rPr>
          <w:rFonts w:eastAsia="Calibri"/>
          <w:sz w:val="22"/>
          <w:szCs w:val="22"/>
          <w:lang w:eastAsia="en-US"/>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68" w:name="_ФОРМА_ЗАЯВКИ"/>
      <w:bookmarkStart w:id="69" w:name="_Toc531131237"/>
      <w:bookmarkEnd w:id="68"/>
      <w:r w:rsidRPr="00D44CF8">
        <w:rPr>
          <w:b/>
          <w:bCs/>
          <w:sz w:val="28"/>
          <w:szCs w:val="28"/>
          <w:lang w:eastAsia="en-US"/>
        </w:rPr>
        <w:lastRenderedPageBreak/>
        <w:t>ФОРМА ЗАЯВКИ</w:t>
      </w:r>
      <w:bookmarkEnd w:id="6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0" w:name="_ФОРМА_1._ЗАЯВКА"/>
      <w:bookmarkEnd w:id="7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71" w:name="_Ref166329400"/>
      <w:r w:rsidRPr="00D44CF8">
        <w:rPr>
          <w:sz w:val="20"/>
          <w:szCs w:val="20"/>
        </w:rPr>
        <w:t xml:space="preserve">На бланке участника </w:t>
      </w:r>
      <w:bookmarkEnd w:id="7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F561E5">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F561E5">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F561E5">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F561E5">
      <w:pPr>
        <w:numPr>
          <w:ilvl w:val="0"/>
          <w:numId w:val="14"/>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F561E5">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F561E5">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5F5C05" w:rsidRDefault="00D44CF8" w:rsidP="00D44CF8">
      <w:pPr>
        <w:jc w:val="center"/>
        <w:rPr>
          <w:b/>
        </w:rPr>
      </w:pPr>
      <w:r w:rsidRPr="005F5C05">
        <w:rPr>
          <w:b/>
        </w:rPr>
        <w:t>Техническо-коммерческое предложение</w:t>
      </w:r>
    </w:p>
    <w:p w:rsidR="00D44CF8" w:rsidRPr="00D44CF8" w:rsidRDefault="00D44CF8" w:rsidP="00D44CF8">
      <w:pPr>
        <w:jc w:val="center"/>
      </w:pPr>
      <w:r w:rsidRPr="005F5C05">
        <w:t>_____________________________________</w:t>
      </w:r>
    </w:p>
    <w:p w:rsidR="00D44CF8" w:rsidRPr="00D44CF8" w:rsidRDefault="00D44CF8" w:rsidP="00D44CF8">
      <w:pPr>
        <w:rPr>
          <w:sz w:val="20"/>
        </w:rPr>
      </w:pPr>
    </w:p>
    <w:p w:rsidR="00D44CF8" w:rsidRDefault="00D44CF8" w:rsidP="00D44CF8">
      <w:pPr>
        <w:rPr>
          <w:sz w:val="20"/>
        </w:rPr>
      </w:pPr>
    </w:p>
    <w:p w:rsidR="009E235D" w:rsidRDefault="009E235D" w:rsidP="00D44CF8">
      <w:pPr>
        <w:rPr>
          <w:sz w:val="20"/>
        </w:rPr>
      </w:pPr>
    </w:p>
    <w:p w:rsidR="009E235D" w:rsidRDefault="009E235D" w:rsidP="00D44CF8">
      <w:pPr>
        <w:rPr>
          <w:sz w:val="20"/>
        </w:rPr>
      </w:pPr>
    </w:p>
    <w:p w:rsidR="009E235D" w:rsidRDefault="009E235D" w:rsidP="00D44CF8">
      <w:pPr>
        <w:rPr>
          <w:sz w:val="20"/>
        </w:rPr>
      </w:pPr>
    </w:p>
    <w:p w:rsidR="009E235D" w:rsidRDefault="009E235D" w:rsidP="00D44CF8">
      <w:pPr>
        <w:rPr>
          <w:sz w:val="20"/>
        </w:rPr>
      </w:pPr>
    </w:p>
    <w:p w:rsidR="009E235D" w:rsidRPr="00D44CF8" w:rsidRDefault="009E235D"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72" w:name="_ФОРМА_2._Форма"/>
      <w:bookmarkEnd w:id="7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F561E5">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73" w:name="_ФОРМА_3._ОПИСЬ"/>
      <w:bookmarkEnd w:id="73"/>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A8548D" w:rsidRDefault="00D44CF8" w:rsidP="00D44CF8">
      <w:pPr>
        <w:ind w:left="-142"/>
        <w:rPr>
          <w:b/>
        </w:rPr>
      </w:pPr>
      <w:r w:rsidRPr="00A8548D">
        <w:rPr>
          <w:b/>
        </w:rPr>
        <w:lastRenderedPageBreak/>
        <w:t>ФОРМА 5.</w:t>
      </w:r>
      <w:r w:rsidR="004B26A3" w:rsidRPr="00A8548D">
        <w:rPr>
          <w:b/>
        </w:rPr>
        <w:t xml:space="preserve"> НЕ ПРИМЕНЯЕТСЯ</w:t>
      </w:r>
    </w:p>
    <w:p w:rsidR="00D44CF8" w:rsidRPr="00D44CF8" w:rsidRDefault="00D44CF8" w:rsidP="00D44CF8">
      <w:pPr>
        <w:ind w:left="-142"/>
        <w:rPr>
          <w:sz w:val="20"/>
          <w:szCs w:val="20"/>
        </w:rPr>
      </w:pPr>
      <w:r w:rsidRPr="00A8548D">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7E253F" w:rsidRDefault="007E253F" w:rsidP="007E253F">
      <w:pPr>
        <w:ind w:left="-142"/>
        <w:jc w:val="center"/>
        <w:rPr>
          <w:b/>
        </w:rPr>
      </w:pPr>
      <w:r>
        <w:rPr>
          <w:b/>
          <w:szCs w:val="20"/>
        </w:rPr>
        <w:t>СВЕДЕНИЯ О ТРУДОВЫХ РЕСУРСАХ*</w:t>
      </w:r>
    </w:p>
    <w:p w:rsidR="007E253F" w:rsidRDefault="007E253F" w:rsidP="007E253F">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87"/>
              <w:jc w:val="center"/>
              <w:rPr>
                <w:sz w:val="20"/>
                <w:szCs w:val="20"/>
              </w:rPr>
            </w:pPr>
            <w:r>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7E253F" w:rsidRDefault="007E253F">
            <w:pPr>
              <w:keepNext/>
              <w:ind w:left="-108" w:right="-159"/>
              <w:jc w:val="center"/>
              <w:rPr>
                <w:sz w:val="20"/>
                <w:szCs w:val="20"/>
              </w:rPr>
            </w:pPr>
            <w:r>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Опыт осуществления поставок, выполнения работ или оказания услуг, соответствующих предмету Закупки</w:t>
            </w: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jc w:val="center"/>
              <w:rPr>
                <w:sz w:val="20"/>
                <w:szCs w:val="20"/>
              </w:rPr>
            </w:pPr>
            <w:r>
              <w:rPr>
                <w:b/>
                <w:i/>
                <w:sz w:val="20"/>
                <w:szCs w:val="20"/>
              </w:rPr>
              <w:t>Информация о соответствии Участника закупки требованию о наличии у Участника закупки трудовых ресурсов</w:t>
            </w: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Управленческий персонал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Специалисты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7E253F" w:rsidRDefault="007E253F">
            <w:pPr>
              <w:ind w:left="34"/>
              <w:rPr>
                <w:b/>
                <w:sz w:val="20"/>
                <w:szCs w:val="20"/>
              </w:rPr>
            </w:pPr>
            <w:r>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jc w:val="center"/>
              <w:rPr>
                <w:sz w:val="20"/>
                <w:szCs w:val="20"/>
              </w:rPr>
            </w:pPr>
            <w:r>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Управленческий персонал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jc w:val="both"/>
              <w:rPr>
                <w:sz w:val="20"/>
                <w:szCs w:val="20"/>
              </w:rPr>
            </w:pPr>
            <w:r>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jc w:val="both"/>
              <w:rPr>
                <w:sz w:val="20"/>
                <w:szCs w:val="20"/>
              </w:rPr>
            </w:pPr>
            <w:r>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Специалисты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7E253F" w:rsidRDefault="007E253F">
            <w:pPr>
              <w:ind w:left="34"/>
              <w:rPr>
                <w:b/>
                <w:sz w:val="20"/>
                <w:szCs w:val="20"/>
              </w:rPr>
            </w:pPr>
            <w:r>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bl>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A8548D" w:rsidRDefault="00D44CF8" w:rsidP="00D44CF8">
      <w:pPr>
        <w:suppressAutoHyphens/>
        <w:ind w:left="-284"/>
        <w:rPr>
          <w:b/>
          <w:szCs w:val="20"/>
        </w:rPr>
      </w:pPr>
      <w:r w:rsidRPr="00A8548D">
        <w:rPr>
          <w:b/>
          <w:szCs w:val="20"/>
        </w:rPr>
        <w:lastRenderedPageBreak/>
        <w:t>ФОРМА 6.</w:t>
      </w:r>
      <w:r w:rsidR="004B26A3" w:rsidRPr="00A8548D">
        <w:rPr>
          <w:b/>
          <w:szCs w:val="20"/>
        </w:rPr>
        <w:t xml:space="preserve"> НЕ ПРИМЕНЯЕТСЯ</w:t>
      </w:r>
    </w:p>
    <w:p w:rsidR="00D44CF8" w:rsidRPr="00D44CF8" w:rsidRDefault="00D44CF8" w:rsidP="00D44CF8">
      <w:pPr>
        <w:suppressAutoHyphens/>
        <w:ind w:left="-284"/>
        <w:jc w:val="both"/>
        <w:rPr>
          <w:sz w:val="20"/>
          <w:szCs w:val="20"/>
        </w:rPr>
      </w:pPr>
      <w:r w:rsidRPr="00A8548D">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tbl>
      <w:tblPr>
        <w:tblStyle w:val="110"/>
        <w:tblW w:w="0" w:type="auto"/>
        <w:tblInd w:w="0" w:type="dxa"/>
        <w:tblLook w:val="04A0" w:firstRow="1" w:lastRow="0" w:firstColumn="1" w:lastColumn="0" w:noHBand="0" w:noVBand="1"/>
      </w:tblPr>
      <w:tblGrid>
        <w:gridCol w:w="563"/>
        <w:gridCol w:w="1509"/>
        <w:gridCol w:w="1654"/>
        <w:gridCol w:w="1011"/>
        <w:gridCol w:w="1212"/>
        <w:gridCol w:w="1522"/>
        <w:gridCol w:w="964"/>
        <w:gridCol w:w="1194"/>
      </w:tblGrid>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56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6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06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0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0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7E253F">
        <w:trPr>
          <w:trHeight w:val="107"/>
        </w:trPr>
        <w:tc>
          <w:tcPr>
            <w:tcW w:w="600"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031"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01"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7E253F">
        <w:trPr>
          <w:trHeight w:val="436"/>
        </w:trPr>
        <w:tc>
          <w:tcPr>
            <w:tcW w:w="985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4B26A3">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985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4B26A3">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004B26A3">
              <w:rPr>
                <w:b/>
                <w:i/>
                <w:sz w:val="20"/>
                <w:szCs w:val="20"/>
              </w:rPr>
              <w:t xml:space="preserve"> </w:t>
            </w:r>
            <w:r w:rsidRPr="00D44CF8">
              <w:rPr>
                <w:b/>
                <w:i/>
                <w:sz w:val="20"/>
                <w:szCs w:val="20"/>
              </w:rPr>
              <w:t>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r w:rsidR="004B26A3">
        <w:rPr>
          <w:sz w:val="20"/>
        </w:rPr>
        <w:t>»</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A8548D" w:rsidRDefault="00D44CF8" w:rsidP="00D44CF8">
      <w:pPr>
        <w:suppressAutoHyphens/>
        <w:ind w:left="-284"/>
        <w:rPr>
          <w:b/>
          <w:szCs w:val="20"/>
        </w:rPr>
      </w:pPr>
      <w:r w:rsidRPr="00A8548D">
        <w:rPr>
          <w:b/>
          <w:szCs w:val="20"/>
        </w:rPr>
        <w:lastRenderedPageBreak/>
        <w:t>ФОРМА 7.</w:t>
      </w:r>
      <w:r w:rsidR="00F417F0" w:rsidRPr="00A8548D">
        <w:rPr>
          <w:b/>
          <w:szCs w:val="20"/>
        </w:rPr>
        <w:t xml:space="preserve"> НЕ ПРИМЕНЯЕТСЯ</w:t>
      </w:r>
    </w:p>
    <w:p w:rsidR="00D44CF8" w:rsidRPr="00D44CF8" w:rsidRDefault="00D44CF8" w:rsidP="00D44CF8">
      <w:pPr>
        <w:suppressAutoHyphens/>
        <w:ind w:left="-284"/>
        <w:rPr>
          <w:sz w:val="20"/>
          <w:szCs w:val="20"/>
        </w:rPr>
      </w:pPr>
      <w:r w:rsidRPr="00A8548D">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E413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84F50" w:rsidRDefault="00B84F50"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84F50" w:rsidRDefault="00B84F50"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84F50" w:rsidRDefault="00B84F50"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84F50" w:rsidRDefault="00B84F50"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84F50" w:rsidRDefault="00B84F50" w:rsidP="00D44CF8">
                            <w:pPr>
                              <w:rPr>
                                <w:rFonts w:ascii="Arial" w:hAnsi="Arial" w:cs="Arial"/>
                              </w:rPr>
                            </w:pPr>
                            <w:r>
                              <w:rPr>
                                <w:rFonts w:ascii="Arial" w:hAnsi="Arial" w:cs="Arial"/>
                                <w:b/>
                              </w:rPr>
                              <w:t>От кого:</w:t>
                            </w:r>
                            <w:r>
                              <w:rPr>
                                <w:rFonts w:ascii="Arial" w:hAnsi="Arial" w:cs="Arial"/>
                              </w:rPr>
                              <w:t xml:space="preserve"> </w:t>
                            </w:r>
                          </w:p>
                          <w:p w:rsidR="00B84F50" w:rsidRDefault="00B84F50"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84F50" w:rsidRDefault="00B84F50"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84F50" w:rsidRDefault="00B84F50" w:rsidP="00D44CF8">
                      <w:pPr>
                        <w:rPr>
                          <w:rFonts w:ascii="Arial" w:hAnsi="Arial" w:cs="Arial"/>
                        </w:rPr>
                      </w:pPr>
                      <w:r>
                        <w:rPr>
                          <w:rFonts w:ascii="Arial" w:hAnsi="Arial" w:cs="Arial"/>
                          <w:b/>
                        </w:rPr>
                        <w:t>От кого:</w:t>
                      </w:r>
                      <w:r>
                        <w:rPr>
                          <w:rFonts w:ascii="Arial" w:hAnsi="Arial" w:cs="Arial"/>
                        </w:rPr>
                        <w:t xml:space="preserve"> </w:t>
                      </w:r>
                    </w:p>
                    <w:p w:rsidR="00B84F50" w:rsidRDefault="00B84F50"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84F50" w:rsidRDefault="00B84F50"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84F50" w:rsidRDefault="00B84F50" w:rsidP="00D44CF8">
                            <w:pPr>
                              <w:jc w:val="center"/>
                              <w:rPr>
                                <w:i/>
                              </w:rPr>
                            </w:pPr>
                            <w:r>
                              <w:rPr>
                                <w:rFonts w:ascii="Arial" w:hAnsi="Arial" w:cs="Arial"/>
                                <w:b/>
                              </w:rPr>
                              <w:t>Документы на Закупку</w:t>
                            </w:r>
                          </w:p>
                          <w:p w:rsidR="00B84F50" w:rsidRDefault="00B84F50"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84F50" w:rsidRDefault="00B84F50" w:rsidP="00D44CF8">
                      <w:pPr>
                        <w:jc w:val="center"/>
                        <w:rPr>
                          <w:i/>
                        </w:rPr>
                      </w:pPr>
                      <w:r>
                        <w:rPr>
                          <w:rFonts w:ascii="Arial" w:hAnsi="Arial" w:cs="Arial"/>
                          <w:b/>
                        </w:rPr>
                        <w:t>Документы на Закупку</w:t>
                      </w:r>
                    </w:p>
                    <w:p w:rsidR="00B84F50" w:rsidRDefault="00B84F50"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412B"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A1C8"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61DC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84F50" w:rsidRDefault="00B84F50" w:rsidP="00D44CF8">
                            <w:pPr>
                              <w:ind w:left="-142"/>
                              <w:rPr>
                                <w:rFonts w:ascii="Arial" w:hAnsi="Arial" w:cs="Arial"/>
                                <w:sz w:val="18"/>
                                <w:szCs w:val="18"/>
                              </w:rPr>
                            </w:pPr>
                            <w:r>
                              <w:rPr>
                                <w:rFonts w:ascii="Arial" w:hAnsi="Arial" w:cs="Arial"/>
                                <w:sz w:val="18"/>
                                <w:szCs w:val="18"/>
                              </w:rPr>
                              <w:t>Печать (при наличии)</w:t>
                            </w:r>
                          </w:p>
                          <w:p w:rsidR="00B84F50" w:rsidRDefault="00B84F50"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84F50" w:rsidRDefault="00B84F50" w:rsidP="00D44CF8">
                      <w:pPr>
                        <w:ind w:left="-142"/>
                        <w:rPr>
                          <w:rFonts w:ascii="Arial" w:hAnsi="Arial" w:cs="Arial"/>
                          <w:sz w:val="18"/>
                          <w:szCs w:val="18"/>
                        </w:rPr>
                      </w:pPr>
                      <w:r>
                        <w:rPr>
                          <w:rFonts w:ascii="Arial" w:hAnsi="Arial" w:cs="Arial"/>
                          <w:sz w:val="18"/>
                          <w:szCs w:val="18"/>
                        </w:rPr>
                        <w:t>Печать (при наличии)</w:t>
                      </w:r>
                    </w:p>
                    <w:p w:rsidR="00B84F50" w:rsidRDefault="00B84F50"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84F50" w:rsidRDefault="00B84F50" w:rsidP="00D44CF8">
                            <w:pPr>
                              <w:rPr>
                                <w:rFonts w:ascii="Arial" w:hAnsi="Arial" w:cs="Arial"/>
                              </w:rPr>
                            </w:pPr>
                            <w:r>
                              <w:rPr>
                                <w:rFonts w:ascii="Arial" w:hAnsi="Arial" w:cs="Arial"/>
                              </w:rPr>
                              <w:t>Адрес подачи:</w:t>
                            </w:r>
                          </w:p>
                          <w:p w:rsidR="00B84F50" w:rsidRDefault="00B84F50"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84F50" w:rsidRDefault="00B84F50"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84F50" w:rsidRDefault="00B84F50" w:rsidP="00D44CF8">
                      <w:pPr>
                        <w:rPr>
                          <w:rFonts w:ascii="Arial" w:hAnsi="Arial" w:cs="Arial"/>
                        </w:rPr>
                      </w:pPr>
                      <w:r>
                        <w:rPr>
                          <w:rFonts w:ascii="Arial" w:hAnsi="Arial" w:cs="Arial"/>
                        </w:rPr>
                        <w:t>Адрес подачи:</w:t>
                      </w:r>
                    </w:p>
                    <w:p w:rsidR="00B84F50" w:rsidRDefault="00B84F50"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84F50" w:rsidRDefault="00B84F50"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84F50" w:rsidRDefault="00B84F50"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84F50" w:rsidRDefault="00B84F50"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84F50" w:rsidRDefault="00B84F50" w:rsidP="00D44CF8">
                            <w:pPr>
                              <w:jc w:val="center"/>
                            </w:pPr>
                            <w:r>
                              <w:t>_________</w:t>
                            </w:r>
                          </w:p>
                          <w:p w:rsidR="00B84F50" w:rsidRDefault="00B84F50"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84F50" w:rsidRDefault="00B84F50" w:rsidP="00D44CF8">
                      <w:pPr>
                        <w:jc w:val="center"/>
                      </w:pPr>
                      <w:r>
                        <w:t>_________</w:t>
                      </w:r>
                    </w:p>
                    <w:p w:rsidR="00B84F50" w:rsidRDefault="00B84F50"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84F50" w:rsidRDefault="00B84F50"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84F50" w:rsidRDefault="00B84F50"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8100A"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ФОРМА_ЗАЯВЛЕНИЯ_НА"/>
      <w:bookmarkStart w:id="75" w:name="_Toc531131238"/>
      <w:bookmarkEnd w:id="74"/>
      <w:r w:rsidRPr="00D44CF8">
        <w:rPr>
          <w:b/>
          <w:bCs/>
          <w:sz w:val="28"/>
          <w:szCs w:val="28"/>
          <w:lang w:eastAsia="en-US"/>
        </w:rPr>
        <w:t>ФОРМА ЗАЯВЛЕНИЯ НА АККРЕДИТАЦИЮ</w:t>
      </w:r>
      <w:bookmarkEnd w:id="7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F561E5">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F561E5">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F561E5">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F561E5">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F561E5">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F561E5">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F561E5">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F561E5">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F561E5">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F561E5">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F561E5">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F561E5">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F561E5">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F561E5">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F561E5">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F561E5">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F561E5">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F561E5">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F561E5">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F561E5">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F561E5">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F561E5">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F561E5">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F561E5">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F561E5">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F561E5">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F561E5">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F561E5">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F561E5">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76" w:name="_Toc398807148"/>
      <w:bookmarkStart w:id="77" w:name="_Toc393888125"/>
      <w:bookmarkStart w:id="78" w:name="_Toc393989340"/>
      <w:bookmarkStart w:id="79" w:name="_Toc392610538"/>
      <w:bookmarkStart w:id="80" w:name="_Toc392595026"/>
      <w:bookmarkStart w:id="81" w:name="_Toc392495198"/>
      <w:bookmarkStart w:id="82" w:name="_Toc392326437"/>
      <w:bookmarkStart w:id="83" w:name="_Ref391375597"/>
      <w:bookmarkStart w:id="84" w:name="_Ref391375476"/>
      <w:bookmarkStart w:id="85" w:name="_Ref391194808"/>
      <w:bookmarkStart w:id="86" w:name="_Ref391310895"/>
      <w:r w:rsidRPr="00D44CF8">
        <w:rPr>
          <w:b/>
        </w:rPr>
        <w:lastRenderedPageBreak/>
        <w:t>ФОРМА ПРЕДСТАВЛЕНИЯ ИНФОРМАЦИИ О ЦЕПОЧКЕ СОБСТВЕННИКОВ, ВКЛЮЧАЯ КОНЕЧНЫХ БЕНЕФИЦИАРОВ</w:t>
      </w:r>
      <w:bookmarkEnd w:id="76"/>
      <w:bookmarkEnd w:id="77"/>
      <w:bookmarkEnd w:id="78"/>
      <w:bookmarkEnd w:id="79"/>
      <w:bookmarkEnd w:id="80"/>
      <w:bookmarkEnd w:id="81"/>
      <w:bookmarkEnd w:id="82"/>
      <w:bookmarkEnd w:id="83"/>
      <w:bookmarkEnd w:id="84"/>
      <w:r w:rsidRPr="00D44CF8">
        <w:rPr>
          <w:b/>
          <w:bCs/>
          <w:caps/>
          <w:sz w:val="20"/>
          <w:vertAlign w:val="superscript"/>
        </w:rPr>
        <w:footnoteReference w:id="2"/>
      </w:r>
    </w:p>
    <w:p w:rsidR="00D44CF8" w:rsidRPr="00D44CF8" w:rsidRDefault="00D44CF8" w:rsidP="00D44CF8">
      <w:pPr>
        <w:jc w:val="center"/>
        <w:rPr>
          <w:vanish/>
          <w:sz w:val="20"/>
          <w:szCs w:val="20"/>
        </w:rPr>
      </w:pPr>
    </w:p>
    <w:bookmarkEnd w:id="85"/>
    <w:bookmarkEnd w:id="8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F561E5">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F561E5">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F561E5">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F561E5">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F561E5">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87" w:name="_Toc393888126"/>
      <w:bookmarkStart w:id="88" w:name="_Toc393989341"/>
      <w:bookmarkStart w:id="89" w:name="_Toc392610539"/>
      <w:bookmarkStart w:id="90" w:name="_Toc392595027"/>
      <w:bookmarkStart w:id="91" w:name="_Toc392495199"/>
      <w:bookmarkStart w:id="92" w:name="_Toc392326438"/>
      <w:bookmarkStart w:id="93" w:name="_Ref392931988"/>
      <w:r w:rsidRPr="00D44CF8">
        <w:rPr>
          <w:b/>
          <w:bCs/>
          <w:color w:val="000000"/>
          <w:spacing w:val="36"/>
          <w:sz w:val="20"/>
          <w:szCs w:val="22"/>
        </w:rPr>
        <w:t>конец формы</w:t>
      </w:r>
      <w:bookmarkEnd w:id="87"/>
      <w:bookmarkEnd w:id="88"/>
      <w:bookmarkEnd w:id="89"/>
      <w:bookmarkEnd w:id="90"/>
      <w:bookmarkEnd w:id="91"/>
      <w:bookmarkEnd w:id="92"/>
      <w:bookmarkEnd w:id="9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94" w:name="персданные"/>
      <w:r w:rsidRPr="00D44CF8">
        <w:rPr>
          <w:b/>
          <w:caps/>
          <w:sz w:val="22"/>
          <w:szCs w:val="28"/>
        </w:rPr>
        <w:t>Подтверждение согласия физического лица на обработку персональных данных</w:t>
      </w:r>
    </w:p>
    <w:bookmarkEnd w:id="9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95" w:name="_Toc398807152"/>
      <w:bookmarkEnd w:id="9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6" w:name="_ТРЕБОВАНИЯ_И_ПЕРЕЧЕНЬ"/>
      <w:bookmarkStart w:id="97" w:name="_Ref520988356"/>
      <w:bookmarkStart w:id="98" w:name="_Toc526426184"/>
      <w:bookmarkStart w:id="99" w:name="_Toc531131239"/>
      <w:bookmarkEnd w:id="96"/>
      <w:r w:rsidRPr="00D44CF8">
        <w:rPr>
          <w:b/>
          <w:bCs/>
          <w:sz w:val="28"/>
          <w:szCs w:val="28"/>
          <w:lang w:eastAsia="en-US"/>
        </w:rPr>
        <w:lastRenderedPageBreak/>
        <w:t>ТРЕБОВАНИЯ И ПЕРЕЧЕНЬ ДОКУМЕНТОВ ДЛЯ ПРОХОЖДЕНИЯ АККРЕДИТАЦИИ</w:t>
      </w:r>
      <w:bookmarkEnd w:id="97"/>
      <w:bookmarkEnd w:id="98"/>
      <w:bookmarkEnd w:id="9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F561E5">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F561E5">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F561E5">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F561E5">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F561E5">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F561E5">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F561E5">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F561E5">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F561E5">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F561E5">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F561E5">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257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3"/>
      <w:footerReference w:type="default" r:id="rId14"/>
      <w:headerReference w:type="first" r:id="rId1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50" w:rsidRDefault="00B84F50">
      <w:r>
        <w:separator/>
      </w:r>
    </w:p>
  </w:endnote>
  <w:endnote w:type="continuationSeparator" w:id="0">
    <w:p w:rsidR="00B84F50" w:rsidRDefault="00B8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B84F50" w:rsidRDefault="00B84F50">
        <w:pPr>
          <w:pStyle w:val="a5"/>
          <w:jc w:val="right"/>
        </w:pPr>
        <w:r>
          <w:fldChar w:fldCharType="begin"/>
        </w:r>
        <w:r>
          <w:instrText>PAGE   \* MERGEFORMAT</w:instrText>
        </w:r>
        <w:r>
          <w:fldChar w:fldCharType="separate"/>
        </w:r>
        <w:r w:rsidR="00741A41">
          <w:rPr>
            <w:noProof/>
          </w:rPr>
          <w:t>30</w:t>
        </w:r>
        <w:r>
          <w:fldChar w:fldCharType="end"/>
        </w:r>
      </w:p>
    </w:sdtContent>
  </w:sdt>
  <w:p w:rsidR="00B84F50" w:rsidRDefault="00B84F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50" w:rsidRDefault="00B84F50"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84F50" w:rsidRDefault="00B84F50"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50" w:rsidRDefault="00B84F50"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1A41">
      <w:rPr>
        <w:rStyle w:val="a7"/>
        <w:noProof/>
      </w:rPr>
      <w:t>67</w:t>
    </w:r>
    <w:r>
      <w:rPr>
        <w:rStyle w:val="a7"/>
      </w:rPr>
      <w:fldChar w:fldCharType="end"/>
    </w:r>
  </w:p>
  <w:p w:rsidR="00B84F50" w:rsidRDefault="00B84F50"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50" w:rsidRDefault="00B84F50">
      <w:r>
        <w:separator/>
      </w:r>
    </w:p>
  </w:footnote>
  <w:footnote w:type="continuationSeparator" w:id="0">
    <w:p w:rsidR="00B84F50" w:rsidRDefault="00B84F50">
      <w:r>
        <w:continuationSeparator/>
      </w:r>
    </w:p>
  </w:footnote>
  <w:footnote w:id="1">
    <w:p w:rsidR="00B84F50" w:rsidRPr="002D6BB0" w:rsidRDefault="00B84F50" w:rsidP="002D6BB0">
      <w:pPr>
        <w:rPr>
          <w:sz w:val="22"/>
          <w:szCs w:val="22"/>
        </w:rPr>
      </w:pPr>
      <w:r>
        <w:rPr>
          <w:rStyle w:val="afc"/>
        </w:rPr>
        <w:footnoteRef/>
      </w:r>
      <w:r>
        <w:t xml:space="preserve"> Термин «франшиза» употреблен условно и не подразумевает осуществление предпринимательской деятельности на основании договора коммерческой концессии</w:t>
      </w:r>
      <w:r w:rsidRPr="002D6BB0">
        <w:t>.</w:t>
      </w:r>
    </w:p>
  </w:footnote>
  <w:footnote w:id="2">
    <w:p w:rsidR="00B84F50" w:rsidRPr="00CB5883" w:rsidRDefault="00B84F50"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50" w:rsidRDefault="00B84F50"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16C444E"/>
    <w:multiLevelType w:val="hybridMultilevel"/>
    <w:tmpl w:val="3E686B9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3612156B"/>
    <w:multiLevelType w:val="hybridMultilevel"/>
    <w:tmpl w:val="FEAE1F6C"/>
    <w:lvl w:ilvl="0" w:tplc="C220D070">
      <w:numFmt w:val="bullet"/>
      <w:lvlText w:val=""/>
      <w:lvlJc w:val="left"/>
      <w:pPr>
        <w:ind w:left="1440" w:hanging="360"/>
      </w:pPr>
      <w:rPr>
        <w:rFonts w:ascii="Symbol" w:eastAsia="Times New Roman"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2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15:restartNumberingAfterBreak="0">
    <w:nsid w:val="69076F08"/>
    <w:multiLevelType w:val="multilevel"/>
    <w:tmpl w:val="6EA2D63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6B2D7841"/>
    <w:multiLevelType w:val="hybridMultilevel"/>
    <w:tmpl w:val="6060D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6"/>
  </w:num>
  <w:num w:numId="2">
    <w:abstractNumId w:val="30"/>
  </w:num>
  <w:num w:numId="3">
    <w:abstractNumId w:val="28"/>
  </w:num>
  <w:num w:numId="4">
    <w:abstractNumId w:val="0"/>
  </w:num>
  <w:num w:numId="5">
    <w:abstractNumId w:val="38"/>
  </w:num>
  <w:num w:numId="6">
    <w:abstractNumId w:val="31"/>
  </w:num>
  <w:num w:numId="7">
    <w:abstractNumId w:val="3"/>
  </w:num>
  <w:num w:numId="8">
    <w:abstractNumId w:val="24"/>
  </w:num>
  <w:num w:numId="9">
    <w:abstractNumId w:val="26"/>
  </w:num>
  <w:num w:numId="10">
    <w:abstractNumId w:val="2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32"/>
  </w:num>
  <w:num w:numId="20">
    <w:abstractNumId w:val="2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4"/>
  </w:num>
  <w:num w:numId="27">
    <w:abstractNumId w:val="10"/>
  </w:num>
  <w:num w:numId="28">
    <w:abstractNumId w:val="2"/>
  </w:num>
  <w:num w:numId="29">
    <w:abstractNumId w:val="37"/>
  </w:num>
  <w:num w:numId="30">
    <w:abstractNumId w:val="39"/>
  </w:num>
  <w:num w:numId="31">
    <w:abstractNumId w:val="19"/>
  </w:num>
  <w:num w:numId="32">
    <w:abstractNumId w:val="3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6B7"/>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42B5"/>
    <w:rsid w:val="000B789B"/>
    <w:rsid w:val="000C0CE0"/>
    <w:rsid w:val="000C2BCB"/>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0488"/>
    <w:rsid w:val="0010123D"/>
    <w:rsid w:val="0010309E"/>
    <w:rsid w:val="00105516"/>
    <w:rsid w:val="001060A2"/>
    <w:rsid w:val="0011644E"/>
    <w:rsid w:val="0011750E"/>
    <w:rsid w:val="00123200"/>
    <w:rsid w:val="00123B19"/>
    <w:rsid w:val="001271F7"/>
    <w:rsid w:val="00127EFA"/>
    <w:rsid w:val="00130972"/>
    <w:rsid w:val="001347C9"/>
    <w:rsid w:val="001367BD"/>
    <w:rsid w:val="00141D21"/>
    <w:rsid w:val="00142099"/>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67A5E"/>
    <w:rsid w:val="0017112D"/>
    <w:rsid w:val="00171D42"/>
    <w:rsid w:val="00172AF7"/>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3EE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56A1"/>
    <w:rsid w:val="001C725E"/>
    <w:rsid w:val="001C7659"/>
    <w:rsid w:val="001D1232"/>
    <w:rsid w:val="001D2FE7"/>
    <w:rsid w:val="001D613A"/>
    <w:rsid w:val="001E0EFB"/>
    <w:rsid w:val="001E24AC"/>
    <w:rsid w:val="001E466A"/>
    <w:rsid w:val="001E4B94"/>
    <w:rsid w:val="001E67E2"/>
    <w:rsid w:val="001E6F98"/>
    <w:rsid w:val="001F0F24"/>
    <w:rsid w:val="001F4178"/>
    <w:rsid w:val="001F46C1"/>
    <w:rsid w:val="00200E1B"/>
    <w:rsid w:val="00202985"/>
    <w:rsid w:val="00203968"/>
    <w:rsid w:val="00203C17"/>
    <w:rsid w:val="00204198"/>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3219"/>
    <w:rsid w:val="00254179"/>
    <w:rsid w:val="00255845"/>
    <w:rsid w:val="002565B4"/>
    <w:rsid w:val="00257E1F"/>
    <w:rsid w:val="00260B65"/>
    <w:rsid w:val="00262C85"/>
    <w:rsid w:val="00263EC7"/>
    <w:rsid w:val="00266DF5"/>
    <w:rsid w:val="00271E2F"/>
    <w:rsid w:val="002739BE"/>
    <w:rsid w:val="00274DC4"/>
    <w:rsid w:val="002756C5"/>
    <w:rsid w:val="00275F50"/>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BB0"/>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1FFD"/>
    <w:rsid w:val="003442B9"/>
    <w:rsid w:val="003457BD"/>
    <w:rsid w:val="003479AC"/>
    <w:rsid w:val="003507F3"/>
    <w:rsid w:val="00350B2F"/>
    <w:rsid w:val="003530EC"/>
    <w:rsid w:val="003536C6"/>
    <w:rsid w:val="00353E67"/>
    <w:rsid w:val="00354072"/>
    <w:rsid w:val="003540B2"/>
    <w:rsid w:val="00362729"/>
    <w:rsid w:val="00363489"/>
    <w:rsid w:val="00365958"/>
    <w:rsid w:val="00365D50"/>
    <w:rsid w:val="0036657B"/>
    <w:rsid w:val="00370948"/>
    <w:rsid w:val="00371A72"/>
    <w:rsid w:val="003726F7"/>
    <w:rsid w:val="00372BA9"/>
    <w:rsid w:val="00374FCE"/>
    <w:rsid w:val="0037507A"/>
    <w:rsid w:val="003751E0"/>
    <w:rsid w:val="003765E5"/>
    <w:rsid w:val="00377ACA"/>
    <w:rsid w:val="00386C0E"/>
    <w:rsid w:val="00387CEB"/>
    <w:rsid w:val="00390453"/>
    <w:rsid w:val="00391008"/>
    <w:rsid w:val="00392868"/>
    <w:rsid w:val="00393FD8"/>
    <w:rsid w:val="003A0030"/>
    <w:rsid w:val="003A1D69"/>
    <w:rsid w:val="003A306E"/>
    <w:rsid w:val="003A33D8"/>
    <w:rsid w:val="003A36C1"/>
    <w:rsid w:val="003A5017"/>
    <w:rsid w:val="003A55F4"/>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48C"/>
    <w:rsid w:val="003D7629"/>
    <w:rsid w:val="003E14D3"/>
    <w:rsid w:val="003E2893"/>
    <w:rsid w:val="003E4216"/>
    <w:rsid w:val="003E477F"/>
    <w:rsid w:val="003F0814"/>
    <w:rsid w:val="003F19BB"/>
    <w:rsid w:val="003F5BCA"/>
    <w:rsid w:val="0040000B"/>
    <w:rsid w:val="004002F6"/>
    <w:rsid w:val="0040082E"/>
    <w:rsid w:val="004010FE"/>
    <w:rsid w:val="00401448"/>
    <w:rsid w:val="00401A7E"/>
    <w:rsid w:val="00404289"/>
    <w:rsid w:val="004063C9"/>
    <w:rsid w:val="00410B31"/>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A4A"/>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26A3"/>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5A52"/>
    <w:rsid w:val="004E7634"/>
    <w:rsid w:val="004E7E83"/>
    <w:rsid w:val="004F03A2"/>
    <w:rsid w:val="004F3607"/>
    <w:rsid w:val="004F4B96"/>
    <w:rsid w:val="004F7CC4"/>
    <w:rsid w:val="0050157E"/>
    <w:rsid w:val="0050223D"/>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5F48"/>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2EBC"/>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244"/>
    <w:rsid w:val="005E542B"/>
    <w:rsid w:val="005E7127"/>
    <w:rsid w:val="005F34DA"/>
    <w:rsid w:val="005F5C05"/>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214"/>
    <w:rsid w:val="006757A1"/>
    <w:rsid w:val="0067744F"/>
    <w:rsid w:val="006817C7"/>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24"/>
    <w:rsid w:val="006E067F"/>
    <w:rsid w:val="006E0BD1"/>
    <w:rsid w:val="006E31DA"/>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25F"/>
    <w:rsid w:val="00714D63"/>
    <w:rsid w:val="00726139"/>
    <w:rsid w:val="00730918"/>
    <w:rsid w:val="007375E2"/>
    <w:rsid w:val="00741A41"/>
    <w:rsid w:val="007428B1"/>
    <w:rsid w:val="007442D9"/>
    <w:rsid w:val="00745B67"/>
    <w:rsid w:val="00746130"/>
    <w:rsid w:val="00747E0F"/>
    <w:rsid w:val="00750F20"/>
    <w:rsid w:val="007534AA"/>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5BF"/>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6CB0"/>
    <w:rsid w:val="007C710A"/>
    <w:rsid w:val="007C7C9E"/>
    <w:rsid w:val="007D09A9"/>
    <w:rsid w:val="007D23DC"/>
    <w:rsid w:val="007D2BAE"/>
    <w:rsid w:val="007D2F5B"/>
    <w:rsid w:val="007D36F9"/>
    <w:rsid w:val="007D3999"/>
    <w:rsid w:val="007D3C45"/>
    <w:rsid w:val="007D4759"/>
    <w:rsid w:val="007D5BAD"/>
    <w:rsid w:val="007E253F"/>
    <w:rsid w:val="007E3285"/>
    <w:rsid w:val="007E32FB"/>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523B"/>
    <w:rsid w:val="008163C7"/>
    <w:rsid w:val="00817123"/>
    <w:rsid w:val="00817D59"/>
    <w:rsid w:val="00826021"/>
    <w:rsid w:val="0082642E"/>
    <w:rsid w:val="0082670D"/>
    <w:rsid w:val="00827EF7"/>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4AD5"/>
    <w:rsid w:val="00865811"/>
    <w:rsid w:val="00867958"/>
    <w:rsid w:val="0087168B"/>
    <w:rsid w:val="00877026"/>
    <w:rsid w:val="00882F3B"/>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243"/>
    <w:rsid w:val="008E3B67"/>
    <w:rsid w:val="008E61D4"/>
    <w:rsid w:val="008E6EA7"/>
    <w:rsid w:val="008F0624"/>
    <w:rsid w:val="008F62BC"/>
    <w:rsid w:val="008F6C55"/>
    <w:rsid w:val="008F7BCD"/>
    <w:rsid w:val="00900AA7"/>
    <w:rsid w:val="009011A4"/>
    <w:rsid w:val="00904857"/>
    <w:rsid w:val="00905296"/>
    <w:rsid w:val="00907539"/>
    <w:rsid w:val="00913D73"/>
    <w:rsid w:val="00914493"/>
    <w:rsid w:val="009165EB"/>
    <w:rsid w:val="00917034"/>
    <w:rsid w:val="00920E04"/>
    <w:rsid w:val="0092269F"/>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04AF"/>
    <w:rsid w:val="0097122E"/>
    <w:rsid w:val="00971D6D"/>
    <w:rsid w:val="00971F02"/>
    <w:rsid w:val="00974CBB"/>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0C8B"/>
    <w:rsid w:val="009E193E"/>
    <w:rsid w:val="009E235D"/>
    <w:rsid w:val="009E2913"/>
    <w:rsid w:val="009E3183"/>
    <w:rsid w:val="009E4CF5"/>
    <w:rsid w:val="009E69A6"/>
    <w:rsid w:val="009E7133"/>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79"/>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48D"/>
    <w:rsid w:val="00A85858"/>
    <w:rsid w:val="00A85F95"/>
    <w:rsid w:val="00A86AA0"/>
    <w:rsid w:val="00A86EC0"/>
    <w:rsid w:val="00A90177"/>
    <w:rsid w:val="00A909A5"/>
    <w:rsid w:val="00A91AC7"/>
    <w:rsid w:val="00A93221"/>
    <w:rsid w:val="00A9324F"/>
    <w:rsid w:val="00A9569F"/>
    <w:rsid w:val="00AA187D"/>
    <w:rsid w:val="00AA2FF9"/>
    <w:rsid w:val="00AA436F"/>
    <w:rsid w:val="00AB04EB"/>
    <w:rsid w:val="00AB09D3"/>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25B6"/>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1D07"/>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F50"/>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C75F9"/>
    <w:rsid w:val="00BD10A3"/>
    <w:rsid w:val="00BD1B2F"/>
    <w:rsid w:val="00BD3B50"/>
    <w:rsid w:val="00BD4824"/>
    <w:rsid w:val="00BD5099"/>
    <w:rsid w:val="00BE065A"/>
    <w:rsid w:val="00BE08E6"/>
    <w:rsid w:val="00BE0E1A"/>
    <w:rsid w:val="00BE275D"/>
    <w:rsid w:val="00BE2FC5"/>
    <w:rsid w:val="00BE4B15"/>
    <w:rsid w:val="00BE7E3B"/>
    <w:rsid w:val="00BF025D"/>
    <w:rsid w:val="00BF179E"/>
    <w:rsid w:val="00C014BA"/>
    <w:rsid w:val="00C02A4C"/>
    <w:rsid w:val="00C033AC"/>
    <w:rsid w:val="00C036F3"/>
    <w:rsid w:val="00C03ADC"/>
    <w:rsid w:val="00C040CB"/>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3D6C"/>
    <w:rsid w:val="00C529D8"/>
    <w:rsid w:val="00C531AA"/>
    <w:rsid w:val="00C57BD1"/>
    <w:rsid w:val="00C60766"/>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07"/>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4E7D"/>
    <w:rsid w:val="00D65232"/>
    <w:rsid w:val="00D66D0D"/>
    <w:rsid w:val="00D67738"/>
    <w:rsid w:val="00D711F7"/>
    <w:rsid w:val="00D72DC2"/>
    <w:rsid w:val="00D74672"/>
    <w:rsid w:val="00D76D30"/>
    <w:rsid w:val="00D777B3"/>
    <w:rsid w:val="00D77D76"/>
    <w:rsid w:val="00D8036B"/>
    <w:rsid w:val="00D81E32"/>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5315"/>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B97"/>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0FB"/>
    <w:rsid w:val="00E70B5E"/>
    <w:rsid w:val="00E71D26"/>
    <w:rsid w:val="00E72BA6"/>
    <w:rsid w:val="00E741E6"/>
    <w:rsid w:val="00E7478B"/>
    <w:rsid w:val="00E74BEE"/>
    <w:rsid w:val="00E7750F"/>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692D"/>
    <w:rsid w:val="00EA7EE4"/>
    <w:rsid w:val="00EB4329"/>
    <w:rsid w:val="00EB4883"/>
    <w:rsid w:val="00EB6772"/>
    <w:rsid w:val="00EC227B"/>
    <w:rsid w:val="00EC640F"/>
    <w:rsid w:val="00EC6616"/>
    <w:rsid w:val="00ED0095"/>
    <w:rsid w:val="00ED07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E5F6C"/>
    <w:rsid w:val="00EF0650"/>
    <w:rsid w:val="00EF0B32"/>
    <w:rsid w:val="00EF1924"/>
    <w:rsid w:val="00EF29DC"/>
    <w:rsid w:val="00EF2E30"/>
    <w:rsid w:val="00EF51F8"/>
    <w:rsid w:val="00EF5956"/>
    <w:rsid w:val="00EF7554"/>
    <w:rsid w:val="00EF7C7B"/>
    <w:rsid w:val="00F00C72"/>
    <w:rsid w:val="00F02D97"/>
    <w:rsid w:val="00F046A9"/>
    <w:rsid w:val="00F04A5D"/>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17F0"/>
    <w:rsid w:val="00F422EF"/>
    <w:rsid w:val="00F42347"/>
    <w:rsid w:val="00F428E5"/>
    <w:rsid w:val="00F452C2"/>
    <w:rsid w:val="00F45741"/>
    <w:rsid w:val="00F503A3"/>
    <w:rsid w:val="00F51052"/>
    <w:rsid w:val="00F512D1"/>
    <w:rsid w:val="00F51ADE"/>
    <w:rsid w:val="00F52BAE"/>
    <w:rsid w:val="00F561E5"/>
    <w:rsid w:val="00F576EB"/>
    <w:rsid w:val="00F607CF"/>
    <w:rsid w:val="00F60927"/>
    <w:rsid w:val="00F6099A"/>
    <w:rsid w:val="00F6124F"/>
    <w:rsid w:val="00F64D44"/>
    <w:rsid w:val="00F65B94"/>
    <w:rsid w:val="00F666D6"/>
    <w:rsid w:val="00F67F70"/>
    <w:rsid w:val="00F80044"/>
    <w:rsid w:val="00F80FDE"/>
    <w:rsid w:val="00F82A2E"/>
    <w:rsid w:val="00F83D8C"/>
    <w:rsid w:val="00F862DD"/>
    <w:rsid w:val="00F86976"/>
    <w:rsid w:val="00F94B19"/>
    <w:rsid w:val="00F9530D"/>
    <w:rsid w:val="00F95D88"/>
    <w:rsid w:val="00F96CD4"/>
    <w:rsid w:val="00FA0092"/>
    <w:rsid w:val="00FA081E"/>
    <w:rsid w:val="00FA1AB0"/>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376E"/>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3E4985-9F5C-4766-AB07-7ADE99C8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B09D3"/>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locked/>
    <w:rsid w:val="003D748C"/>
    <w:rPr>
      <w:sz w:val="24"/>
      <w:szCs w:val="24"/>
    </w:rPr>
  </w:style>
  <w:style w:type="paragraph" w:styleId="23">
    <w:name w:val="Body Text Indent 2"/>
    <w:basedOn w:val="a1"/>
    <w:link w:val="24"/>
    <w:semiHidden/>
    <w:unhideWhenUsed/>
    <w:rsid w:val="00341FFD"/>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semiHidden/>
    <w:rsid w:val="00341FF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1894">
      <w:bodyDiv w:val="1"/>
      <w:marLeft w:val="0"/>
      <w:marRight w:val="0"/>
      <w:marTop w:val="0"/>
      <w:marBottom w:val="0"/>
      <w:divBdr>
        <w:top w:val="none" w:sz="0" w:space="0" w:color="auto"/>
        <w:left w:val="none" w:sz="0" w:space="0" w:color="auto"/>
        <w:bottom w:val="none" w:sz="0" w:space="0" w:color="auto"/>
        <w:right w:val="none" w:sz="0" w:space="0" w:color="auto"/>
      </w:divBdr>
    </w:div>
    <w:div w:id="272202864">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67169287">
      <w:bodyDiv w:val="1"/>
      <w:marLeft w:val="0"/>
      <w:marRight w:val="0"/>
      <w:marTop w:val="0"/>
      <w:marBottom w:val="0"/>
      <w:divBdr>
        <w:top w:val="none" w:sz="0" w:space="0" w:color="auto"/>
        <w:left w:val="none" w:sz="0" w:space="0" w:color="auto"/>
        <w:bottom w:val="none" w:sz="0" w:space="0" w:color="auto"/>
        <w:right w:val="none" w:sz="0" w:space="0" w:color="auto"/>
      </w:divBdr>
    </w:div>
    <w:div w:id="515703372">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38412714">
      <w:bodyDiv w:val="1"/>
      <w:marLeft w:val="0"/>
      <w:marRight w:val="0"/>
      <w:marTop w:val="0"/>
      <w:marBottom w:val="0"/>
      <w:divBdr>
        <w:top w:val="none" w:sz="0" w:space="0" w:color="auto"/>
        <w:left w:val="none" w:sz="0" w:space="0" w:color="auto"/>
        <w:bottom w:val="none" w:sz="0" w:space="0" w:color="auto"/>
        <w:right w:val="none" w:sz="0" w:space="0" w:color="auto"/>
      </w:divBdr>
    </w:div>
    <w:div w:id="671640958">
      <w:bodyDiv w:val="1"/>
      <w:marLeft w:val="0"/>
      <w:marRight w:val="0"/>
      <w:marTop w:val="0"/>
      <w:marBottom w:val="0"/>
      <w:divBdr>
        <w:top w:val="none" w:sz="0" w:space="0" w:color="auto"/>
        <w:left w:val="none" w:sz="0" w:space="0" w:color="auto"/>
        <w:bottom w:val="none" w:sz="0" w:space="0" w:color="auto"/>
        <w:right w:val="none" w:sz="0" w:space="0" w:color="auto"/>
      </w:divBdr>
    </w:div>
    <w:div w:id="925191251">
      <w:bodyDiv w:val="1"/>
      <w:marLeft w:val="0"/>
      <w:marRight w:val="0"/>
      <w:marTop w:val="0"/>
      <w:marBottom w:val="0"/>
      <w:divBdr>
        <w:top w:val="none" w:sz="0" w:space="0" w:color="auto"/>
        <w:left w:val="none" w:sz="0" w:space="0" w:color="auto"/>
        <w:bottom w:val="none" w:sz="0" w:space="0" w:color="auto"/>
        <w:right w:val="none" w:sz="0" w:space="0" w:color="auto"/>
      </w:divBdr>
    </w:div>
    <w:div w:id="962617565">
      <w:bodyDiv w:val="1"/>
      <w:marLeft w:val="0"/>
      <w:marRight w:val="0"/>
      <w:marTop w:val="0"/>
      <w:marBottom w:val="0"/>
      <w:divBdr>
        <w:top w:val="none" w:sz="0" w:space="0" w:color="auto"/>
        <w:left w:val="none" w:sz="0" w:space="0" w:color="auto"/>
        <w:bottom w:val="none" w:sz="0" w:space="0" w:color="auto"/>
        <w:right w:val="none" w:sz="0" w:space="0" w:color="auto"/>
      </w:divBdr>
    </w:div>
    <w:div w:id="1030960172">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188251850">
      <w:bodyDiv w:val="1"/>
      <w:marLeft w:val="0"/>
      <w:marRight w:val="0"/>
      <w:marTop w:val="0"/>
      <w:marBottom w:val="0"/>
      <w:divBdr>
        <w:top w:val="none" w:sz="0" w:space="0" w:color="auto"/>
        <w:left w:val="none" w:sz="0" w:space="0" w:color="auto"/>
        <w:bottom w:val="none" w:sz="0" w:space="0" w:color="auto"/>
        <w:right w:val="none" w:sz="0" w:space="0" w:color="auto"/>
      </w:divBdr>
    </w:div>
    <w:div w:id="1206411737">
      <w:bodyDiv w:val="1"/>
      <w:marLeft w:val="0"/>
      <w:marRight w:val="0"/>
      <w:marTop w:val="0"/>
      <w:marBottom w:val="0"/>
      <w:divBdr>
        <w:top w:val="none" w:sz="0" w:space="0" w:color="auto"/>
        <w:left w:val="none" w:sz="0" w:space="0" w:color="auto"/>
        <w:bottom w:val="none" w:sz="0" w:space="0" w:color="auto"/>
        <w:right w:val="none" w:sz="0" w:space="0" w:color="auto"/>
      </w:divBdr>
    </w:div>
    <w:div w:id="1209680217">
      <w:bodyDiv w:val="1"/>
      <w:marLeft w:val="0"/>
      <w:marRight w:val="0"/>
      <w:marTop w:val="0"/>
      <w:marBottom w:val="0"/>
      <w:divBdr>
        <w:top w:val="none" w:sz="0" w:space="0" w:color="auto"/>
        <w:left w:val="none" w:sz="0" w:space="0" w:color="auto"/>
        <w:bottom w:val="none" w:sz="0" w:space="0" w:color="auto"/>
        <w:right w:val="none" w:sz="0" w:space="0" w:color="auto"/>
      </w:divBdr>
    </w:div>
    <w:div w:id="1236941644">
      <w:bodyDiv w:val="1"/>
      <w:marLeft w:val="0"/>
      <w:marRight w:val="0"/>
      <w:marTop w:val="0"/>
      <w:marBottom w:val="0"/>
      <w:divBdr>
        <w:top w:val="none" w:sz="0" w:space="0" w:color="auto"/>
        <w:left w:val="none" w:sz="0" w:space="0" w:color="auto"/>
        <w:bottom w:val="none" w:sz="0" w:space="0" w:color="auto"/>
        <w:right w:val="none" w:sz="0" w:space="0" w:color="auto"/>
      </w:divBdr>
    </w:div>
    <w:div w:id="1332291963">
      <w:bodyDiv w:val="1"/>
      <w:marLeft w:val="0"/>
      <w:marRight w:val="0"/>
      <w:marTop w:val="0"/>
      <w:marBottom w:val="0"/>
      <w:divBdr>
        <w:top w:val="none" w:sz="0" w:space="0" w:color="auto"/>
        <w:left w:val="none" w:sz="0" w:space="0" w:color="auto"/>
        <w:bottom w:val="none" w:sz="0" w:space="0" w:color="auto"/>
        <w:right w:val="none" w:sz="0" w:space="0" w:color="auto"/>
      </w:divBdr>
    </w:div>
    <w:div w:id="1369526160">
      <w:bodyDiv w:val="1"/>
      <w:marLeft w:val="0"/>
      <w:marRight w:val="0"/>
      <w:marTop w:val="0"/>
      <w:marBottom w:val="0"/>
      <w:divBdr>
        <w:top w:val="none" w:sz="0" w:space="0" w:color="auto"/>
        <w:left w:val="none" w:sz="0" w:space="0" w:color="auto"/>
        <w:bottom w:val="none" w:sz="0" w:space="0" w:color="auto"/>
        <w:right w:val="none" w:sz="0" w:space="0" w:color="auto"/>
      </w:divBdr>
    </w:div>
    <w:div w:id="1433357596">
      <w:bodyDiv w:val="1"/>
      <w:marLeft w:val="0"/>
      <w:marRight w:val="0"/>
      <w:marTop w:val="0"/>
      <w:marBottom w:val="0"/>
      <w:divBdr>
        <w:top w:val="none" w:sz="0" w:space="0" w:color="auto"/>
        <w:left w:val="none" w:sz="0" w:space="0" w:color="auto"/>
        <w:bottom w:val="none" w:sz="0" w:space="0" w:color="auto"/>
        <w:right w:val="none" w:sz="0" w:space="0" w:color="auto"/>
      </w:divBdr>
    </w:div>
    <w:div w:id="1483040712">
      <w:bodyDiv w:val="1"/>
      <w:marLeft w:val="0"/>
      <w:marRight w:val="0"/>
      <w:marTop w:val="0"/>
      <w:marBottom w:val="0"/>
      <w:divBdr>
        <w:top w:val="none" w:sz="0" w:space="0" w:color="auto"/>
        <w:left w:val="none" w:sz="0" w:space="0" w:color="auto"/>
        <w:bottom w:val="none" w:sz="0" w:space="0" w:color="auto"/>
        <w:right w:val="none" w:sz="0" w:space="0" w:color="auto"/>
      </w:divBdr>
    </w:div>
    <w:div w:id="1546671991">
      <w:bodyDiv w:val="1"/>
      <w:marLeft w:val="0"/>
      <w:marRight w:val="0"/>
      <w:marTop w:val="0"/>
      <w:marBottom w:val="0"/>
      <w:divBdr>
        <w:top w:val="none" w:sz="0" w:space="0" w:color="auto"/>
        <w:left w:val="none" w:sz="0" w:space="0" w:color="auto"/>
        <w:bottom w:val="none" w:sz="0" w:space="0" w:color="auto"/>
        <w:right w:val="none" w:sz="0" w:space="0" w:color="auto"/>
      </w:divBdr>
    </w:div>
    <w:div w:id="1674990911">
      <w:bodyDiv w:val="1"/>
      <w:marLeft w:val="0"/>
      <w:marRight w:val="0"/>
      <w:marTop w:val="0"/>
      <w:marBottom w:val="0"/>
      <w:divBdr>
        <w:top w:val="none" w:sz="0" w:space="0" w:color="auto"/>
        <w:left w:val="none" w:sz="0" w:space="0" w:color="auto"/>
        <w:bottom w:val="none" w:sz="0" w:space="0" w:color="auto"/>
        <w:right w:val="none" w:sz="0" w:space="0" w:color="auto"/>
      </w:divBdr>
    </w:div>
    <w:div w:id="1991521622">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i@as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itration@as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4D6A-A562-4AF7-80F7-C9646D94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15974</Words>
  <Characters>119916</Characters>
  <Application>Microsoft Office Word</Application>
  <DocSecurity>0</DocSecurity>
  <Lines>999</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cp:revision>
  <cp:lastPrinted>2018-05-22T07:41:00Z</cp:lastPrinted>
  <dcterms:created xsi:type="dcterms:W3CDTF">2019-07-17T12:20:00Z</dcterms:created>
  <dcterms:modified xsi:type="dcterms:W3CDTF">2019-07-17T12:27:00Z</dcterms:modified>
</cp:coreProperties>
</file>