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CF564A">
      <w:pPr>
        <w:pStyle w:val="2b"/>
        <w:shd w:val="clear" w:color="auto" w:fill="auto"/>
        <w:spacing w:before="0" w:after="258" w:line="360" w:lineRule="auto"/>
      </w:pPr>
    </w:p>
    <w:p w:rsidR="0096091F" w:rsidRPr="00AA0AAB" w:rsidRDefault="0096091F" w:rsidP="00CF564A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2F01CB" w:rsidRPr="00E1575A" w:rsidRDefault="0096091F" w:rsidP="005A3980">
      <w:pPr>
        <w:pStyle w:val="afd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ЗАКУПКИ В ФОРМЕ </w:t>
      </w:r>
      <w:r w:rsidR="00EE14BD"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 xml:space="preserve">ЗАПРОСА </w:t>
      </w:r>
      <w:r w:rsidRPr="00A74D7C">
        <w:rPr>
          <w:b/>
          <w:sz w:val="28"/>
          <w:szCs w:val="28"/>
        </w:rPr>
        <w:t>ПРЕДЛОЖЕНИЙ</w:t>
      </w:r>
      <w:r w:rsidR="00EE14BD" w:rsidRPr="00A74D7C">
        <w:rPr>
          <w:b/>
          <w:sz w:val="28"/>
          <w:szCs w:val="28"/>
        </w:rPr>
        <w:t xml:space="preserve"> </w:t>
      </w:r>
      <w:r w:rsidR="00101A38">
        <w:rPr>
          <w:b/>
          <w:sz w:val="28"/>
          <w:szCs w:val="28"/>
        </w:rPr>
        <w:t>НА</w:t>
      </w:r>
      <w:r w:rsidR="00EE14BD" w:rsidRPr="00A74D7C">
        <w:rPr>
          <w:b/>
          <w:sz w:val="28"/>
          <w:szCs w:val="28"/>
        </w:rPr>
        <w:t xml:space="preserve"> </w:t>
      </w:r>
      <w:r w:rsidR="005A3980">
        <w:rPr>
          <w:b/>
          <w:sz w:val="28"/>
          <w:szCs w:val="28"/>
        </w:rPr>
        <w:t xml:space="preserve">ПРОВЕДЕНИЕ СОЦИОЛОГИЧЕСКОГО ИССЛЕДОВАНИЯ </w:t>
      </w:r>
      <w:r w:rsidR="005A3980" w:rsidRPr="005A3980">
        <w:rPr>
          <w:b/>
          <w:sz w:val="28"/>
          <w:szCs w:val="28"/>
        </w:rPr>
        <w:t>ПО ТЕМЕ: «ОЦЕНКА СТЕПЕНИ УДОВЛЕТВОРЕННОСТИ И ВОВЛЕЧЕННОСТИ ЦЕЛЕВЫХ ГРУПП - ПОЛЬЗОВАТЕЛЕЙ ИНФОРМАЦИОННОЙ ПЛАТФОРМЫ ПО ПОДДЕРЖКЕ ЛИДЕРОВ «LEADER-ID».</w:t>
      </w:r>
    </w:p>
    <w:p w:rsidR="0096091F" w:rsidRPr="00E1575A" w:rsidRDefault="0096091F" w:rsidP="00CF564A">
      <w:pPr>
        <w:pStyle w:val="afd"/>
        <w:spacing w:line="360" w:lineRule="auto"/>
        <w:jc w:val="center"/>
        <w:rPr>
          <w:b/>
          <w:sz w:val="28"/>
          <w:szCs w:val="28"/>
        </w:rPr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FA0233">
        <w:rPr>
          <w:sz w:val="24"/>
          <w:szCs w:val="24"/>
        </w:rPr>
        <w:t>5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A410D6">
        <w:t>4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19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687F25">
        <w:t>23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29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</w:t>
      </w:r>
      <w:r w:rsidR="00925D70">
        <w:rPr>
          <w:sz w:val="24"/>
          <w:szCs w:val="24"/>
        </w:rPr>
        <w:t xml:space="preserve">потребностях </w:t>
      </w:r>
      <w:r w:rsidR="00925D70" w:rsidRPr="00B21033">
        <w:rPr>
          <w:sz w:val="24"/>
          <w:szCs w:val="24"/>
        </w:rPr>
        <w:t>в</w:t>
      </w:r>
      <w:r>
        <w:rPr>
          <w:sz w:val="24"/>
          <w:szCs w:val="24"/>
        </w:rPr>
        <w:t xml:space="preserve">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925D70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>Сайт Агентства</w:t>
      </w:r>
      <w:r w:rsidR="0028788F" w:rsidRPr="0028788F">
        <w:rPr>
          <w:b/>
          <w:sz w:val="24"/>
          <w:szCs w:val="24"/>
        </w:rPr>
        <w:t xml:space="preserve"> </w:t>
      </w:r>
      <w:r w:rsidR="0028788F" w:rsidRPr="0028788F">
        <w:rPr>
          <w:sz w:val="24"/>
          <w:szCs w:val="24"/>
        </w:rPr>
        <w:t>– сайт в информационно-телеко</w:t>
      </w:r>
      <w:r w:rsidR="00E72AFF">
        <w:rPr>
          <w:sz w:val="24"/>
          <w:szCs w:val="24"/>
        </w:rPr>
        <w:t>м</w:t>
      </w:r>
      <w:r w:rsidR="0028788F" w:rsidRPr="0028788F">
        <w:rPr>
          <w:sz w:val="24"/>
          <w:szCs w:val="24"/>
        </w:rPr>
        <w:t>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="0028788F" w:rsidRPr="00CC0F19">
          <w:rPr>
            <w:rStyle w:val="a8"/>
            <w:sz w:val="24"/>
            <w:szCs w:val="24"/>
          </w:rPr>
          <w:t>www.asi.ru</w:t>
        </w:r>
      </w:hyperlink>
      <w:r w:rsidR="0028788F" w:rsidRPr="0028788F">
        <w:rPr>
          <w:sz w:val="24"/>
          <w:szCs w:val="24"/>
        </w:rPr>
        <w:t>).</w:t>
      </w:r>
    </w:p>
    <w:p w:rsidR="0028788F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A74D7C">
        <w:rPr>
          <w:color w:val="auto"/>
          <w:szCs w:val="24"/>
        </w:rPr>
        <w:t xml:space="preserve"> </w:t>
      </w:r>
      <w:r w:rsidR="00A74D7C">
        <w:t>(</w:t>
      </w:r>
      <w:hyperlink r:id="rId9" w:history="1">
        <w:r w:rsidR="00A74D7C" w:rsidRPr="00522E9E">
          <w:rPr>
            <w:rStyle w:val="a8"/>
            <w:szCs w:val="24"/>
          </w:rPr>
          <w:t>http://utp.sberbank-ast.ru</w:t>
        </w:r>
      </w:hyperlink>
      <w:r w:rsidR="00A74D7C">
        <w:rPr>
          <w:color w:val="auto"/>
          <w:szCs w:val="24"/>
        </w:rPr>
        <w:t>).</w:t>
      </w: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</w:t>
      </w:r>
      <w:r w:rsidR="00C6630F">
        <w:rPr>
          <w:sz w:val="24"/>
          <w:szCs w:val="24"/>
        </w:rPr>
        <w:t xml:space="preserve">Положением о закупочной </w:t>
      </w:r>
      <w:r w:rsidR="00925D70">
        <w:rPr>
          <w:sz w:val="24"/>
          <w:szCs w:val="24"/>
        </w:rPr>
        <w:t>деятельности, и</w:t>
      </w:r>
      <w:r w:rsidR="00C6630F">
        <w:rPr>
          <w:sz w:val="24"/>
          <w:szCs w:val="24"/>
        </w:rPr>
        <w:t xml:space="preserve"> в соответствии с </w:t>
      </w:r>
      <w:r w:rsidR="00925D70">
        <w:rPr>
          <w:sz w:val="24"/>
          <w:szCs w:val="24"/>
        </w:rPr>
        <w:t>требованиями</w:t>
      </w:r>
      <w:r w:rsidR="00925D70" w:rsidRPr="00297AEF">
        <w:rPr>
          <w:sz w:val="24"/>
          <w:szCs w:val="24"/>
        </w:rPr>
        <w:t xml:space="preserve"> </w:t>
      </w:r>
      <w:r w:rsidR="00925D70">
        <w:rPr>
          <w:sz w:val="24"/>
          <w:szCs w:val="24"/>
        </w:rPr>
        <w:t>Федерального</w:t>
      </w:r>
      <w:r w:rsidR="007B66B5">
        <w:rPr>
          <w:sz w:val="24"/>
          <w:szCs w:val="24"/>
        </w:rPr>
        <w:t xml:space="preserve">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непроведение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неприостановление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22010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2F01CB" w:rsidRPr="002F01CB" w:rsidRDefault="002F01CB" w:rsidP="002F01C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2F01CB">
        <w:rPr>
          <w:sz w:val="24"/>
          <w:szCs w:val="24"/>
        </w:rPr>
        <w:lastRenderedPageBreak/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2F01CB">
        <w:rPr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2F01CB" w:rsidRPr="002F01CB" w:rsidRDefault="002F01CB" w:rsidP="002F01C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F01CB">
        <w:rPr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2F01CB">
        <w:rPr>
          <w:rFonts w:ascii="Times New Roman" w:hAnsi="Times New Roman"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4" w:name="_Toc138742688"/>
      <w:bookmarkStart w:id="25" w:name="_Toc168126690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6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7" w:name="_Toc168126689"/>
      <w:bookmarkStart w:id="28" w:name="_Toc253767331"/>
      <w:bookmarkEnd w:id="26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7"/>
      <w:r w:rsidRPr="00297AEF">
        <w:rPr>
          <w:sz w:val="24"/>
          <w:szCs w:val="24"/>
        </w:rPr>
        <w:t xml:space="preserve"> Отстранение от участия в </w:t>
      </w:r>
      <w:bookmarkEnd w:id="28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несоответствия участника процедуры закупки требованиям, установленным </w:t>
      </w:r>
      <w:r w:rsidR="002C3387">
        <w:rPr>
          <w:sz w:val="24"/>
          <w:szCs w:val="24"/>
        </w:rPr>
        <w:t>п</w:t>
      </w:r>
      <w:r>
        <w:rPr>
          <w:sz w:val="24"/>
          <w:szCs w:val="24"/>
        </w:rPr>
        <w:t>п.1.5.</w:t>
      </w:r>
      <w:r w:rsidR="002C3387">
        <w:rPr>
          <w:sz w:val="24"/>
          <w:szCs w:val="24"/>
        </w:rPr>
        <w:t>3, 5.2</w:t>
      </w:r>
      <w:r>
        <w:rPr>
          <w:sz w:val="24"/>
          <w:szCs w:val="24"/>
        </w:rPr>
        <w:t xml:space="preserve">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 w:rsidR="00220100">
        <w:rPr>
          <w:sz w:val="24"/>
          <w:szCs w:val="24"/>
        </w:rPr>
        <w:t>5 (П</w:t>
      </w:r>
      <w:r>
        <w:rPr>
          <w:sz w:val="24"/>
          <w:szCs w:val="24"/>
        </w:rPr>
        <w:t>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</w:t>
      </w:r>
      <w:r w:rsidR="00220100">
        <w:rPr>
          <w:sz w:val="24"/>
          <w:szCs w:val="24"/>
        </w:rPr>
        <w:t>родлевается не менее чем на 2 (Д</w:t>
      </w:r>
      <w:r>
        <w:rPr>
          <w:sz w:val="24"/>
          <w:szCs w:val="24"/>
        </w:rPr>
        <w:t>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29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4"/>
      <w:bookmarkEnd w:id="25"/>
      <w:bookmarkEnd w:id="29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0" w:name="_Toc138742690"/>
      <w:bookmarkStart w:id="31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2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0"/>
      <w:bookmarkEnd w:id="31"/>
      <w:bookmarkEnd w:id="32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П</w:t>
      </w:r>
      <w:r w:rsidR="00160EA1">
        <w:rPr>
          <w:sz w:val="24"/>
          <w:szCs w:val="24"/>
        </w:rPr>
        <w:t>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О</w:t>
      </w:r>
      <w:r w:rsidR="002454E5">
        <w:rPr>
          <w:sz w:val="24"/>
          <w:szCs w:val="24"/>
        </w:rPr>
        <w:t>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3" w:name="_Ref119429410"/>
      <w:bookmarkStart w:id="34" w:name="_Toc138742691"/>
      <w:bookmarkStart w:id="35" w:name="_Toc168126693"/>
      <w:bookmarkStart w:id="36" w:name="_Toc253767335"/>
      <w:r w:rsidRPr="00297AEF">
        <w:rPr>
          <w:sz w:val="24"/>
          <w:szCs w:val="24"/>
        </w:rPr>
        <w:lastRenderedPageBreak/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3"/>
      <w:bookmarkEnd w:id="34"/>
      <w:bookmarkEnd w:id="35"/>
      <w:bookmarkEnd w:id="36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</w:t>
      </w:r>
      <w:r w:rsidR="00220100">
        <w:rPr>
          <w:sz w:val="24"/>
          <w:szCs w:val="24"/>
        </w:rPr>
        <w:t xml:space="preserve"> на 2 (Д</w:t>
      </w:r>
      <w:r>
        <w:rPr>
          <w:sz w:val="24"/>
          <w:szCs w:val="24"/>
        </w:rPr>
        <w:t>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7" w:name="_Toc138742692"/>
      <w:bookmarkStart w:id="38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39" w:name="_Toc253767337"/>
      <w:bookmarkEnd w:id="37"/>
      <w:bookmarkEnd w:id="38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39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0" w:name="_Toc168126696"/>
      <w:bookmarkStart w:id="41" w:name="_Toc253767338"/>
      <w:bookmarkStart w:id="42" w:name="_Toc168126697"/>
      <w:bookmarkStart w:id="43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0"/>
      <w:bookmarkEnd w:id="41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D849EB" w:rsidRDefault="00D849EB" w:rsidP="00CA2876">
      <w:pPr>
        <w:ind w:firstLine="540"/>
        <w:jc w:val="both"/>
        <w:rPr>
          <w:sz w:val="24"/>
          <w:szCs w:val="24"/>
        </w:rPr>
      </w:pPr>
    </w:p>
    <w:p w:rsidR="00D849EB" w:rsidRDefault="00D849EB" w:rsidP="00CA2876">
      <w:pPr>
        <w:ind w:firstLine="540"/>
        <w:jc w:val="both"/>
        <w:rPr>
          <w:sz w:val="24"/>
          <w:szCs w:val="24"/>
        </w:rPr>
      </w:pPr>
    </w:p>
    <w:p w:rsidR="00D849EB" w:rsidRDefault="00D849EB" w:rsidP="00CA2876">
      <w:pPr>
        <w:ind w:firstLine="540"/>
        <w:jc w:val="both"/>
        <w:rPr>
          <w:sz w:val="24"/>
          <w:szCs w:val="24"/>
        </w:rPr>
      </w:pPr>
    </w:p>
    <w:p w:rsidR="00D849EB" w:rsidRDefault="00D849EB" w:rsidP="00CA2876">
      <w:pPr>
        <w:ind w:firstLine="540"/>
        <w:jc w:val="both"/>
        <w:rPr>
          <w:sz w:val="24"/>
          <w:szCs w:val="24"/>
        </w:rPr>
      </w:pPr>
    </w:p>
    <w:p w:rsidR="00D849EB" w:rsidRDefault="00D849EB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A76269" w:rsidRDefault="00A76269" w:rsidP="00CA2876">
      <w:pPr>
        <w:ind w:firstLine="540"/>
        <w:jc w:val="both"/>
        <w:rPr>
          <w:sz w:val="24"/>
          <w:szCs w:val="24"/>
        </w:rPr>
      </w:pPr>
    </w:p>
    <w:p w:rsidR="00CA2876" w:rsidRDefault="00FB6783" w:rsidP="00A76269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9B2A6B" wp14:editId="32B72D41">
                <wp:simplePos x="0" y="0"/>
                <wp:positionH relativeFrom="column">
                  <wp:posOffset>459188</wp:posOffset>
                </wp:positionH>
                <wp:positionV relativeFrom="paragraph">
                  <wp:posOffset>90777</wp:posOffset>
                </wp:positionV>
                <wp:extent cx="5372100" cy="2608028"/>
                <wp:effectExtent l="0" t="0" r="57150" b="590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564A" w:rsidRDefault="00CF564A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CF564A" w:rsidRDefault="00CF564A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CF564A" w:rsidRPr="00C65751" w:rsidRDefault="00CF564A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CF564A" w:rsidRPr="00C65751" w:rsidRDefault="00CF564A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CF564A" w:rsidRDefault="00CF564A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564A" w:rsidRPr="00C65751" w:rsidRDefault="005A3980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5A3980">
                              <w:rPr>
                                <w:b/>
                                <w:szCs w:val="24"/>
                              </w:rPr>
                              <w:t>по проведению закупки в форме открытого запроса предложений на проведение социологического исследования по теме: «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О</w:t>
                            </w:r>
                            <w:r w:rsidRPr="005A3980">
                              <w:rPr>
                                <w:b/>
                                <w:szCs w:val="24"/>
                              </w:rPr>
                              <w:t>ценка степени удовлетворенности и вовлеченности целевых групп - пользователей информационной платформы по поддержке лидеров «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L</w:t>
                            </w:r>
                            <w:r w:rsidRPr="005A3980">
                              <w:rPr>
                                <w:b/>
                                <w:szCs w:val="24"/>
                              </w:rPr>
                              <w:t>eader-</w:t>
                            </w: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I</w:t>
                            </w:r>
                            <w:r w:rsidRPr="005A3980">
                              <w:rPr>
                                <w:b/>
                                <w:szCs w:val="24"/>
                              </w:rPr>
                              <w:t>D».</w:t>
                            </w:r>
                          </w:p>
                          <w:p w:rsidR="00CF564A" w:rsidRPr="00166B37" w:rsidRDefault="00CF564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CF564A" w:rsidRPr="00C65751" w:rsidRDefault="00CF564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CF564A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CF564A" w:rsidRPr="003708E5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CF564A" w:rsidRPr="003708E5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CF564A" w:rsidRPr="003708E5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CF564A" w:rsidRPr="00C65751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CF564A" w:rsidRPr="00443C90" w:rsidRDefault="00CF564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CF564A" w:rsidRDefault="00CF564A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CF564A" w:rsidRDefault="00CF564A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B2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15pt;margin-top:7.15pt;width:423pt;height:20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" strokecolor="gray">
                <v:shadow on="t"/>
                <v:textbox>
                  <w:txbxContent>
                    <w:p w:rsidR="00CF564A" w:rsidRDefault="00CF564A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CF564A" w:rsidRDefault="00CF564A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CF564A" w:rsidRPr="00C65751" w:rsidRDefault="00CF564A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CF564A" w:rsidRPr="00C65751" w:rsidRDefault="00CF564A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CF564A" w:rsidRDefault="00CF564A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564A" w:rsidRPr="00C65751" w:rsidRDefault="005A3980" w:rsidP="00CA2876">
                      <w:pPr>
                        <w:pStyle w:val="ae"/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5A3980">
                        <w:rPr>
                          <w:b/>
                          <w:szCs w:val="24"/>
                        </w:rPr>
                        <w:t>по проведению закупки в форме открытого запроса предложений на проведение социологического исследования по теме: «</w:t>
                      </w:r>
                      <w:r>
                        <w:rPr>
                          <w:b/>
                          <w:szCs w:val="24"/>
                        </w:rPr>
                        <w:t>О</w:t>
                      </w:r>
                      <w:r w:rsidRPr="005A3980">
                        <w:rPr>
                          <w:b/>
                          <w:szCs w:val="24"/>
                        </w:rPr>
                        <w:t>ценка степени удовлетворенности и вовлеченности целевых групп - пользователей информационной платформы по поддержке лидеров «</w:t>
                      </w:r>
                      <w:r>
                        <w:rPr>
                          <w:b/>
                          <w:szCs w:val="24"/>
                          <w:lang w:val="en-US"/>
                        </w:rPr>
                        <w:t>L</w:t>
                      </w:r>
                      <w:r w:rsidRPr="005A3980">
                        <w:rPr>
                          <w:b/>
                          <w:szCs w:val="24"/>
                        </w:rPr>
                        <w:t>eader-</w:t>
                      </w:r>
                      <w:r>
                        <w:rPr>
                          <w:b/>
                          <w:szCs w:val="24"/>
                          <w:lang w:val="en-US"/>
                        </w:rPr>
                        <w:t>I</w:t>
                      </w:r>
                      <w:r w:rsidRPr="005A3980">
                        <w:rPr>
                          <w:b/>
                          <w:szCs w:val="24"/>
                        </w:rPr>
                        <w:t>D».</w:t>
                      </w:r>
                    </w:p>
                    <w:p w:rsidR="00CF564A" w:rsidRPr="00166B37" w:rsidRDefault="00CF564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CF564A" w:rsidRPr="00C65751" w:rsidRDefault="00CF564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CF564A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CF564A" w:rsidRPr="003708E5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CF564A" w:rsidRPr="003708E5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5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CF564A" w:rsidRPr="003708E5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CF564A" w:rsidRPr="00C65751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CF564A" w:rsidRPr="00443C90" w:rsidRDefault="00CF564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CF564A" w:rsidRDefault="00CF564A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CF564A" w:rsidRDefault="00CF564A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A76269" w:rsidRDefault="00A76269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2"/>
      <w:bookmarkEnd w:id="43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4" w:name="_Toc168126700"/>
      <w:bookmarkStart w:id="45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4"/>
      <w:bookmarkEnd w:id="45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6" w:name="_Toc168126702"/>
      <w:bookmarkStart w:id="47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6"/>
      <w:bookmarkEnd w:id="47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48" w:name="_Toc168126703"/>
      <w:bookmarkStart w:id="49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8"/>
      <w:bookmarkEnd w:id="49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</w:t>
      </w:r>
      <w:r w:rsidR="00EA63E1" w:rsidRPr="00EA63E1">
        <w:rPr>
          <w:sz w:val="24"/>
          <w:szCs w:val="24"/>
        </w:rPr>
        <w:lastRenderedPageBreak/>
        <w:t xml:space="preserve">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>;</w:t>
      </w:r>
    </w:p>
    <w:p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230B3A" w:rsidRDefault="00925D70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>процедуры закупки</w:t>
      </w:r>
      <w:r w:rsidR="00230B3A" w:rsidRPr="00230B3A">
        <w:rPr>
          <w:sz w:val="24"/>
          <w:szCs w:val="24"/>
        </w:rPr>
        <w:t xml:space="preserve"> </w:t>
      </w:r>
      <w:r w:rsidR="00260857">
        <w:rPr>
          <w:sz w:val="24"/>
          <w:szCs w:val="24"/>
        </w:rPr>
        <w:br/>
      </w:r>
      <w:r w:rsidR="00230B3A" w:rsidRPr="00230B3A">
        <w:rPr>
          <w:sz w:val="24"/>
          <w:szCs w:val="24"/>
        </w:rPr>
        <w:t>(для юридических лиц);</w:t>
      </w:r>
    </w:p>
    <w:p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</w:t>
      </w:r>
      <w:r w:rsidR="00194AB4">
        <w:rPr>
          <w:sz w:val="24"/>
          <w:szCs w:val="24"/>
        </w:rPr>
        <w:t xml:space="preserve">. </w:t>
      </w:r>
      <w:r w:rsidR="00194AB4" w:rsidRPr="00194AB4">
        <w:rPr>
          <w:sz w:val="24"/>
          <w:szCs w:val="24"/>
        </w:rPr>
        <w:t>В случае, если для данного участника закупки поставка товаров, выполнение работ, оказание услуг, являющиеся предметом договора, не являются крупной сделкой, участник закупки представляет соответствующее письмо (в свободной форме);</w:t>
      </w:r>
    </w:p>
    <w:p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4D7E90">
        <w:rPr>
          <w:sz w:val="24"/>
          <w:szCs w:val="24"/>
        </w:rPr>
        <w:t>.</w:t>
      </w:r>
    </w:p>
    <w:p w:rsidR="00F215F1" w:rsidRPr="004D7E90" w:rsidRDefault="00361A0D" w:rsidP="004D7E90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D7E90">
        <w:rPr>
          <w:rFonts w:ascii="Times New Roman" w:hAnsi="Times New Roman"/>
          <w:sz w:val="24"/>
          <w:szCs w:val="24"/>
        </w:rPr>
        <w:t>4.1.2</w:t>
      </w:r>
      <w:r w:rsidR="00230B3A" w:rsidRPr="004D7E90">
        <w:rPr>
          <w:rFonts w:ascii="Times New Roman" w:hAnsi="Times New Roman"/>
          <w:sz w:val="24"/>
          <w:szCs w:val="24"/>
        </w:rPr>
        <w:t>.</w:t>
      </w:r>
      <w:r w:rsidR="00081BE4" w:rsidRPr="004D7E90">
        <w:rPr>
          <w:rFonts w:ascii="Times New Roman" w:hAnsi="Times New Roman"/>
          <w:sz w:val="24"/>
          <w:szCs w:val="24"/>
        </w:rPr>
        <w:t>2</w:t>
      </w:r>
      <w:r w:rsidR="00E370AF" w:rsidRPr="004D7E90">
        <w:rPr>
          <w:rFonts w:ascii="Times New Roman" w:hAnsi="Times New Roman"/>
          <w:sz w:val="24"/>
          <w:szCs w:val="24"/>
        </w:rPr>
        <w:t xml:space="preserve">. </w:t>
      </w:r>
      <w:r w:rsidR="00F215F1" w:rsidRPr="004D7E90">
        <w:rPr>
          <w:rFonts w:ascii="Times New Roman" w:hAnsi="Times New Roman"/>
          <w:sz w:val="24"/>
          <w:szCs w:val="24"/>
        </w:rPr>
        <w:t xml:space="preserve">Помимо документов, указанных в подпункте </w:t>
      </w:r>
      <w:r w:rsidR="00925D70" w:rsidRPr="004D7E90">
        <w:rPr>
          <w:rFonts w:ascii="Times New Roman" w:hAnsi="Times New Roman"/>
          <w:sz w:val="24"/>
          <w:szCs w:val="24"/>
        </w:rPr>
        <w:t>4.1.2.1.</w:t>
      </w:r>
      <w:r w:rsidR="00F215F1" w:rsidRPr="004D7E90">
        <w:rPr>
          <w:rFonts w:ascii="Times New Roman" w:hAnsi="Times New Roman"/>
          <w:sz w:val="24"/>
          <w:szCs w:val="24"/>
        </w:rPr>
        <w:t xml:space="preserve"> участник процедуры закупки к своей заявке прикладывает следующие документы: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Ф</w:t>
      </w:r>
      <w:r w:rsidR="00B2412F">
        <w:rPr>
          <w:sz w:val="24"/>
          <w:szCs w:val="24"/>
        </w:rPr>
        <w:t>орма 1</w:t>
      </w:r>
      <w:r w:rsidRPr="00BA206A">
        <w:rPr>
          <w:sz w:val="24"/>
          <w:szCs w:val="24"/>
        </w:rPr>
        <w:t>);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</w:t>
      </w:r>
      <w:r w:rsidR="00220100">
        <w:rPr>
          <w:sz w:val="24"/>
          <w:szCs w:val="24"/>
        </w:rPr>
        <w:t>Ф</w:t>
      </w:r>
      <w:r w:rsidR="00B2412F">
        <w:rPr>
          <w:sz w:val="24"/>
          <w:szCs w:val="24"/>
        </w:rPr>
        <w:t>орма 2</w:t>
      </w:r>
      <w:r w:rsidR="001024DF">
        <w:rPr>
          <w:sz w:val="24"/>
          <w:szCs w:val="24"/>
        </w:rPr>
        <w:t>);</w:t>
      </w:r>
    </w:p>
    <w:p w:rsidR="001024DF" w:rsidRPr="001024DF" w:rsidRDefault="001024DF" w:rsidP="001024DF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1024DF">
        <w:rPr>
          <w:sz w:val="24"/>
          <w:szCs w:val="24"/>
        </w:rPr>
        <w:t xml:space="preserve"> сведения об опыте выполнения аналогичных договоров (</w:t>
      </w:r>
      <w:r w:rsidR="00220100">
        <w:rPr>
          <w:sz w:val="24"/>
          <w:szCs w:val="24"/>
        </w:rPr>
        <w:t>Ф</w:t>
      </w:r>
      <w:r w:rsidRPr="001024DF">
        <w:rPr>
          <w:sz w:val="24"/>
          <w:szCs w:val="24"/>
        </w:rPr>
        <w:t>орма 3);</w:t>
      </w:r>
    </w:p>
    <w:p w:rsidR="001024DF" w:rsidRPr="00BA206A" w:rsidRDefault="001024DF" w:rsidP="001024DF">
      <w:pPr>
        <w:suppressAutoHyphens/>
        <w:ind w:firstLine="540"/>
        <w:jc w:val="both"/>
        <w:rPr>
          <w:sz w:val="24"/>
          <w:szCs w:val="24"/>
        </w:rPr>
      </w:pPr>
      <w:r w:rsidRPr="001024DF">
        <w:rPr>
          <w:sz w:val="24"/>
          <w:szCs w:val="24"/>
        </w:rPr>
        <w:t>г)</w:t>
      </w:r>
      <w:r w:rsidR="00220100">
        <w:rPr>
          <w:sz w:val="24"/>
          <w:szCs w:val="24"/>
        </w:rPr>
        <w:t xml:space="preserve"> сведения о кадровых ресурсах (Ф</w:t>
      </w:r>
      <w:r w:rsidRPr="001024DF">
        <w:rPr>
          <w:sz w:val="24"/>
          <w:szCs w:val="24"/>
        </w:rPr>
        <w:t>орма 4).</w:t>
      </w:r>
    </w:p>
    <w:p w:rsidR="00471E6F" w:rsidRPr="00D42C7B" w:rsidRDefault="00471E6F" w:rsidP="004D7E9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</w:t>
      </w:r>
      <w:r w:rsidR="004D7E90">
        <w:rPr>
          <w:sz w:val="24"/>
          <w:szCs w:val="24"/>
        </w:rPr>
        <w:t>арактеризующ</w:t>
      </w:r>
      <w:r w:rsidR="00220100">
        <w:rPr>
          <w:sz w:val="24"/>
          <w:szCs w:val="24"/>
        </w:rPr>
        <w:t>ие его квалификацию</w:t>
      </w:r>
      <w:r w:rsidR="004D7E90" w:rsidRPr="004D7E90">
        <w:rPr>
          <w:bCs/>
          <w:sz w:val="24"/>
          <w:szCs w:val="24"/>
        </w:rPr>
        <w:t>,</w:t>
      </w:r>
      <w:r w:rsidR="0007596A">
        <w:rPr>
          <w:bCs/>
          <w:sz w:val="24"/>
          <w:szCs w:val="24"/>
        </w:rPr>
        <w:t xml:space="preserve"> благодарственные письма, дипломы и грамоты, </w:t>
      </w:r>
      <w:r w:rsidR="004D7E90" w:rsidRPr="004D7E90">
        <w:rPr>
          <w:bCs/>
          <w:sz w:val="24"/>
          <w:szCs w:val="24"/>
        </w:rPr>
        <w:t>а также любые другие документы подобного характера. Копии документов предоставляются.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r w:rsidR="00925D70">
        <w:rPr>
          <w:sz w:val="24"/>
          <w:szCs w:val="24"/>
        </w:rPr>
        <w:t>в извещении</w:t>
      </w:r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 xml:space="preserve">о обеспечивает защищенность и </w:t>
      </w:r>
      <w:r w:rsidR="00925D70">
        <w:rPr>
          <w:sz w:val="24"/>
          <w:szCs w:val="24"/>
        </w:rPr>
        <w:t>конфиденциальность заявок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0" w:name="_Toc149542939"/>
      <w:bookmarkStart w:id="51" w:name="_Toc168126646"/>
      <w:bookmarkStart w:id="52" w:name="_Toc180912143"/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925D70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3" w:name="_Toc168126706"/>
      <w:bookmarkStart w:id="54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3"/>
      <w:bookmarkEnd w:id="54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5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5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6" w:name="_Toc253767376"/>
      <w:bookmarkStart w:id="57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6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</w:t>
      </w:r>
      <w:r>
        <w:rPr>
          <w:sz w:val="24"/>
          <w:szCs w:val="24"/>
        </w:rPr>
        <w:lastRenderedPageBreak/>
        <w:t>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8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194AB4" w:rsidRPr="004240C7" w:rsidRDefault="00194AB4" w:rsidP="00194AB4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b/>
          <w:bCs/>
          <w:sz w:val="24"/>
          <w:szCs w:val="24"/>
        </w:rPr>
      </w:pPr>
      <w:r w:rsidRPr="004240C7">
        <w:rPr>
          <w:b/>
          <w:bCs/>
          <w:sz w:val="24"/>
          <w:szCs w:val="24"/>
        </w:rPr>
        <w:t>5.2. Антидемпинговые меры при проведении запроса предложений.</w:t>
      </w:r>
    </w:p>
    <w:p w:rsidR="00194AB4" w:rsidRDefault="00194AB4" w:rsidP="00194AB4">
      <w:pPr>
        <w:autoSpaceDE w:val="0"/>
        <w:autoSpaceDN w:val="0"/>
        <w:adjustRightInd w:val="0"/>
        <w:ind w:firstLine="539"/>
        <w:jc w:val="both"/>
        <w:outlineLvl w:val="1"/>
        <w:rPr>
          <w:bCs/>
          <w:sz w:val="24"/>
          <w:szCs w:val="24"/>
        </w:rPr>
      </w:pPr>
      <w:r w:rsidRPr="004240C7">
        <w:rPr>
          <w:bCs/>
          <w:sz w:val="24"/>
          <w:szCs w:val="24"/>
        </w:rPr>
        <w:t>5.2.1.</w:t>
      </w:r>
      <w:r w:rsidRPr="004240C7">
        <w:rPr>
          <w:bCs/>
          <w:sz w:val="24"/>
          <w:szCs w:val="24"/>
        </w:rPr>
        <w:tab/>
        <w:t>Если при проведении запроса предложений участником закупки, предложена цена договора, которая на двадцать пять и более процентов ниже начальной (максимальной) цены договора, участник закупки предоставляет информацию, подтверждающую добросовестность участника закупки. К информации подтверждающей добросовестность участника закупки, относиться информация, содержащаяся в реестре государственных контрактов (http://zakupki.gov.ru/epz/contract/contractQuickSearch/search.html), заключенных заказчиками, и подтверждающая исполнение таким участником в течение одного года до даты подачи заявки на участие в закупочной процедуре четырех и более контрактов (при этом все контракты должны быть исполнены без применения к такому участнику неустоек (штрафов, пени).</w:t>
      </w:r>
    </w:p>
    <w:p w:rsidR="00194AB4" w:rsidRPr="004240C7" w:rsidRDefault="00194AB4" w:rsidP="00194AB4">
      <w:pPr>
        <w:autoSpaceDE w:val="0"/>
        <w:autoSpaceDN w:val="0"/>
        <w:adjustRightInd w:val="0"/>
        <w:ind w:firstLine="539"/>
        <w:jc w:val="both"/>
        <w:outlineLvl w:val="1"/>
        <w:rPr>
          <w:bCs/>
          <w:sz w:val="24"/>
          <w:szCs w:val="24"/>
        </w:rPr>
      </w:pPr>
      <w:r w:rsidRPr="004240C7">
        <w:rPr>
          <w:bCs/>
          <w:sz w:val="24"/>
          <w:szCs w:val="24"/>
        </w:rPr>
        <w:t>5.2.2.</w:t>
      </w:r>
      <w:r w:rsidRPr="004240C7">
        <w:rPr>
          <w:bCs/>
          <w:sz w:val="24"/>
          <w:szCs w:val="24"/>
        </w:rPr>
        <w:tab/>
        <w:t xml:space="preserve">Информация, подтверждающую добросовестность участника закупки, предусмотренная в п. 5.2.1 предоставляется участником закупки в составе заявки на участие в запросе предложений. </w:t>
      </w:r>
    </w:p>
    <w:p w:rsidR="00194AB4" w:rsidRPr="004240C7" w:rsidRDefault="00194AB4" w:rsidP="00194AB4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4240C7">
        <w:rPr>
          <w:bCs/>
          <w:sz w:val="24"/>
          <w:szCs w:val="24"/>
        </w:rPr>
        <w:t>5.2.3.</w:t>
      </w:r>
      <w:r w:rsidRPr="004240C7">
        <w:rPr>
          <w:bCs/>
          <w:sz w:val="24"/>
          <w:szCs w:val="24"/>
        </w:rPr>
        <w:tab/>
        <w:t>Если участником закупки в случае, предусмотренном в п.5.2.1, в составе заявки на участие в запросе предложений не представлена информация, подтверждающая его добросовестность, заявка такого участника отклоняется от участия в закупочной процедуре.</w:t>
      </w:r>
    </w:p>
    <w:p w:rsidR="00A0702B" w:rsidRPr="00297AEF" w:rsidRDefault="00194AB4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5.3. </w:t>
      </w:r>
      <w:r w:rsidR="00A0702B" w:rsidRPr="00297AEF">
        <w:rPr>
          <w:bCs/>
          <w:sz w:val="24"/>
          <w:szCs w:val="24"/>
        </w:rPr>
        <w:t xml:space="preserve">Критерии оценки заявок на участие в </w:t>
      </w:r>
      <w:r w:rsidR="00A0702B">
        <w:rPr>
          <w:bCs/>
          <w:sz w:val="24"/>
          <w:szCs w:val="24"/>
        </w:rPr>
        <w:t>запросе предложений</w:t>
      </w:r>
      <w:r w:rsidR="00A0702B" w:rsidRPr="00297AEF">
        <w:rPr>
          <w:bCs/>
          <w:sz w:val="24"/>
          <w:szCs w:val="24"/>
        </w:rPr>
        <w:t>, их содержание и значимость</w:t>
      </w:r>
      <w:bookmarkEnd w:id="58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59" w:name="_Toc253767378"/>
      <w:r w:rsidRPr="00297AEF">
        <w:rPr>
          <w:bCs/>
          <w:sz w:val="24"/>
          <w:szCs w:val="24"/>
        </w:rPr>
        <w:t>5.</w:t>
      </w:r>
      <w:r w:rsidR="00194AB4">
        <w:rPr>
          <w:bCs/>
          <w:sz w:val="24"/>
          <w:szCs w:val="24"/>
        </w:rPr>
        <w:t>4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59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 xml:space="preserve">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</w:t>
      </w:r>
      <w:r w:rsidR="00925D70" w:rsidRPr="00B114C3">
        <w:rPr>
          <w:sz w:val="24"/>
          <w:szCs w:val="24"/>
        </w:rPr>
        <w:t>выгодности,</w:t>
      </w:r>
      <w:r w:rsidRPr="00B114C3">
        <w:rPr>
          <w:sz w:val="24"/>
          <w:szCs w:val="24"/>
        </w:rPr>
        <w:t xml:space="preserve">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 w:rsidR="00925D70">
        <w:rPr>
          <w:sz w:val="24"/>
          <w:szCs w:val="24"/>
        </w:rPr>
        <w:t>запросе предложений,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 xml:space="preserve">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194AB4">
        <w:rPr>
          <w:sz w:val="24"/>
          <w:szCs w:val="24"/>
        </w:rPr>
        <w:t>. Не позднее 5 (Пяти)</w:t>
      </w:r>
      <w:r w:rsidRPr="00592C8D">
        <w:rPr>
          <w:sz w:val="24"/>
          <w:szCs w:val="24"/>
        </w:rPr>
        <w:t xml:space="preserve">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C6630F" w:rsidRDefault="00A0702B" w:rsidP="00C663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>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C6630F">
        <w:rPr>
          <w:sz w:val="24"/>
          <w:szCs w:val="24"/>
        </w:rPr>
        <w:t>в Агентстве.</w:t>
      </w:r>
    </w:p>
    <w:p w:rsidR="00A0702B" w:rsidRPr="00C6630F" w:rsidRDefault="00C6630F" w:rsidP="00C663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4AB4">
        <w:rPr>
          <w:sz w:val="24"/>
          <w:szCs w:val="24"/>
        </w:rPr>
        <w:t>4</w:t>
      </w:r>
      <w:r>
        <w:rPr>
          <w:sz w:val="24"/>
          <w:szCs w:val="24"/>
        </w:rPr>
        <w:t xml:space="preserve">.9. </w:t>
      </w:r>
      <w:r w:rsidR="00A0702B"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 w:rsidR="00A0702B">
        <w:rPr>
          <w:rFonts w:ascii="TimesNewRomanPSMT" w:hAnsi="TimesNewRomanPSMT" w:cs="TimesNewRomanPSMT"/>
          <w:sz w:val="22"/>
          <w:szCs w:val="22"/>
        </w:rPr>
        <w:t>.</w:t>
      </w:r>
    </w:p>
    <w:bookmarkEnd w:id="57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0" w:name="_Toc138742698"/>
      <w:bookmarkStart w:id="61" w:name="_Toc168126713"/>
      <w:bookmarkStart w:id="62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3" w:name="_Ref119429973"/>
      <w:bookmarkStart w:id="64" w:name="_Toc138742699"/>
      <w:bookmarkStart w:id="65" w:name="_Toc168126714"/>
      <w:bookmarkStart w:id="66" w:name="_Toc253767380"/>
      <w:bookmarkEnd w:id="60"/>
      <w:bookmarkEnd w:id="61"/>
      <w:bookmarkEnd w:id="62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3"/>
      <w:bookmarkEnd w:id="64"/>
      <w:bookmarkEnd w:id="65"/>
      <w:bookmarkEnd w:id="66"/>
      <w:r>
        <w:rPr>
          <w:sz w:val="24"/>
          <w:szCs w:val="24"/>
        </w:rPr>
        <w:t>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7" w:name="_Ref130891676"/>
      <w:bookmarkStart w:id="68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 w:rsidR="00220100"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с даты получения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="00765B8A">
        <w:rPr>
          <w:sz w:val="24"/>
          <w:szCs w:val="24"/>
        </w:rPr>
        <w:t>Агентст</w:t>
      </w:r>
      <w:r w:rsidR="00220100"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 w:rsidR="00220100"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>есять) рабочих дней с даты признания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</w:t>
      </w:r>
      <w:r w:rsidR="00925D70">
        <w:rPr>
          <w:sz w:val="24"/>
          <w:szCs w:val="24"/>
        </w:rPr>
        <w:t>наличия,</w:t>
      </w:r>
      <w:r>
        <w:rPr>
          <w:sz w:val="24"/>
          <w:szCs w:val="24"/>
        </w:rPr>
        <w:t xml:space="preserve">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 w:rsidR="00220100"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 w:rsidR="00220100"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 w:rsidR="00220100"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 w:rsidR="00220100"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="00925D70" w:rsidRPr="00F61D08">
        <w:rPr>
          <w:sz w:val="24"/>
          <w:szCs w:val="24"/>
        </w:rPr>
        <w:t>6.1.5. -</w:t>
      </w:r>
      <w:r w:rsidR="00220100">
        <w:rPr>
          <w:sz w:val="24"/>
          <w:szCs w:val="24"/>
        </w:rPr>
        <w:t xml:space="preserve"> </w:t>
      </w:r>
      <w:r w:rsidRPr="00F61D08">
        <w:rPr>
          <w:sz w:val="24"/>
          <w:szCs w:val="24"/>
        </w:rPr>
        <w:t>6.1.8.</w:t>
      </w:r>
      <w:r w:rsidR="00220100">
        <w:rPr>
          <w:sz w:val="24"/>
          <w:szCs w:val="24"/>
        </w:rPr>
        <w:t xml:space="preserve"> </w:t>
      </w:r>
      <w:r w:rsidRPr="00F61D08">
        <w:rPr>
          <w:sz w:val="24"/>
          <w:szCs w:val="24"/>
        </w:rPr>
        <w:t>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10 % от цены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69" w:name="_Toc138742703"/>
      <w:bookmarkStart w:id="70" w:name="_Toc168126718"/>
      <w:bookmarkStart w:id="71" w:name="_Toc253767385"/>
      <w:bookmarkEnd w:id="67"/>
      <w:bookmarkEnd w:id="68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69"/>
      <w:bookmarkEnd w:id="70"/>
      <w:bookmarkEnd w:id="71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2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2"/>
      <w:r>
        <w:rPr>
          <w:bCs/>
          <w:sz w:val="24"/>
          <w:szCs w:val="24"/>
        </w:rPr>
        <w:t>процедуры закупки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</w:t>
      </w:r>
      <w:r w:rsidRPr="00297AEF">
        <w:rPr>
          <w:sz w:val="24"/>
          <w:szCs w:val="24"/>
        </w:rPr>
        <w:lastRenderedPageBreak/>
        <w:t>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CD56CE" w:rsidRDefault="00CD56CE" w:rsidP="00493A22">
      <w:pPr>
        <w:pStyle w:val="10"/>
      </w:pPr>
      <w:bookmarkStart w:id="73" w:name="_Toc253767387"/>
      <w:r>
        <w:br w:type="page"/>
      </w:r>
    </w:p>
    <w:p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0"/>
      <w:bookmarkEnd w:id="51"/>
      <w:bookmarkEnd w:id="52"/>
      <w:bookmarkEnd w:id="73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4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4"/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3"/>
        <w:gridCol w:w="9517"/>
      </w:tblGrid>
      <w:tr w:rsidR="00F92A41" w:rsidRPr="00C9553C" w:rsidTr="00A76269"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A76269">
        <w:trPr>
          <w:trHeight w:val="508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101A38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A76269">
        <w:trPr>
          <w:trHeight w:val="1385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A38" w:rsidRPr="00CE044F" w:rsidRDefault="00101A38" w:rsidP="00101A38">
            <w:pPr>
              <w:rPr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CE044F">
              <w:rPr>
                <w:bCs/>
                <w:sz w:val="24"/>
                <w:szCs w:val="24"/>
              </w:rPr>
              <w:t>121099, Москва, ул. Новый Арбат, д.36/9</w:t>
            </w:r>
          </w:p>
          <w:p w:rsidR="00101A38" w:rsidRPr="00CE044F" w:rsidRDefault="00101A38" w:rsidP="00101A38">
            <w:pPr>
              <w:rPr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CE044F">
              <w:rPr>
                <w:bCs/>
                <w:sz w:val="24"/>
                <w:szCs w:val="24"/>
              </w:rPr>
              <w:t xml:space="preserve">121099, Москва, ул. Новый Арбат, д.36/9 </w:t>
            </w:r>
          </w:p>
          <w:p w:rsidR="00101A38" w:rsidRPr="004E6F57" w:rsidRDefault="00101A38" w:rsidP="00101A38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pa</w:t>
              </w:r>
              <w:r w:rsidR="00AB50C3" w:rsidRPr="00C86155">
                <w:rPr>
                  <w:rStyle w:val="a8"/>
                  <w:sz w:val="24"/>
                  <w:szCs w:val="24"/>
                </w:rPr>
                <w:t>.</w:t>
              </w:r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doronin</w:t>
              </w:r>
              <w:r w:rsidR="00AB50C3" w:rsidRPr="00C86155">
                <w:rPr>
                  <w:rStyle w:val="a8"/>
                  <w:sz w:val="24"/>
                  <w:szCs w:val="24"/>
                </w:rPr>
                <w:t>@</w:t>
              </w:r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AB50C3" w:rsidRPr="00C86155">
                <w:rPr>
                  <w:rStyle w:val="a8"/>
                  <w:sz w:val="24"/>
                  <w:szCs w:val="24"/>
                </w:rPr>
                <w:t>.</w:t>
              </w:r>
              <w:r w:rsidR="00AB50C3" w:rsidRPr="00C86155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="004E6F57" w:rsidRPr="004E6F57">
              <w:rPr>
                <w:sz w:val="24"/>
                <w:szCs w:val="24"/>
              </w:rPr>
              <w:t xml:space="preserve"> </w:t>
            </w:r>
          </w:p>
          <w:p w:rsidR="00101A38" w:rsidRPr="00B13D37" w:rsidRDefault="00101A38" w:rsidP="00101A38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Контактный телефон: </w:t>
            </w:r>
            <w:r w:rsidRPr="00CE044F">
              <w:rPr>
                <w:bCs/>
                <w:sz w:val="24"/>
                <w:szCs w:val="24"/>
              </w:rPr>
              <w:t>+ 7</w:t>
            </w:r>
            <w:r w:rsidRPr="00CE044F">
              <w:rPr>
                <w:bCs/>
                <w:sz w:val="24"/>
                <w:szCs w:val="24"/>
                <w:lang w:val="en-US"/>
              </w:rPr>
              <w:t> </w:t>
            </w:r>
            <w:r w:rsidRPr="00CE044F">
              <w:rPr>
                <w:bCs/>
                <w:sz w:val="24"/>
                <w:szCs w:val="24"/>
              </w:rPr>
              <w:t>495</w:t>
            </w:r>
            <w:r w:rsidRPr="00CE044F">
              <w:rPr>
                <w:bCs/>
                <w:sz w:val="24"/>
                <w:szCs w:val="24"/>
                <w:lang w:val="en-US"/>
              </w:rPr>
              <w:t> </w:t>
            </w:r>
            <w:r w:rsidRPr="00CE044F">
              <w:rPr>
                <w:bCs/>
                <w:sz w:val="24"/>
                <w:szCs w:val="24"/>
              </w:rPr>
              <w:t>690 91 29 доб. 2</w:t>
            </w:r>
            <w:r w:rsidR="00AB50C3" w:rsidRPr="00AB50C3">
              <w:rPr>
                <w:bCs/>
                <w:sz w:val="24"/>
                <w:szCs w:val="24"/>
              </w:rPr>
              <w:t>74</w:t>
            </w:r>
            <w:r w:rsidRPr="00B13D37">
              <w:rPr>
                <w:b/>
                <w:bCs/>
                <w:sz w:val="24"/>
                <w:szCs w:val="24"/>
              </w:rPr>
              <w:t xml:space="preserve"> </w:t>
            </w:r>
          </w:p>
          <w:p w:rsidR="00101A38" w:rsidRPr="00B13D37" w:rsidRDefault="00101A38" w:rsidP="00101A38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="00AB50C3">
              <w:rPr>
                <w:bCs/>
                <w:sz w:val="24"/>
                <w:szCs w:val="24"/>
              </w:rPr>
              <w:t>р</w:t>
            </w:r>
            <w:r w:rsidRPr="00CE044F">
              <w:rPr>
                <w:bCs/>
                <w:sz w:val="24"/>
                <w:szCs w:val="24"/>
              </w:rPr>
              <w:t>уководитель</w:t>
            </w:r>
            <w:r w:rsidR="00AB50C3" w:rsidRPr="00AB50C3">
              <w:rPr>
                <w:bCs/>
                <w:sz w:val="24"/>
                <w:szCs w:val="24"/>
              </w:rPr>
              <w:t xml:space="preserve"> </w:t>
            </w:r>
            <w:r w:rsidR="00AB50C3">
              <w:rPr>
                <w:bCs/>
                <w:sz w:val="24"/>
                <w:szCs w:val="24"/>
              </w:rPr>
              <w:t>проекта</w:t>
            </w:r>
            <w:r w:rsidRPr="00CE044F">
              <w:rPr>
                <w:bCs/>
                <w:sz w:val="24"/>
                <w:szCs w:val="24"/>
              </w:rPr>
              <w:t xml:space="preserve"> </w:t>
            </w:r>
            <w:r w:rsidR="00AB50C3">
              <w:rPr>
                <w:bCs/>
                <w:sz w:val="24"/>
                <w:szCs w:val="24"/>
              </w:rPr>
              <w:t>У</w:t>
            </w:r>
            <w:r w:rsidRPr="00CE044F">
              <w:rPr>
                <w:bCs/>
                <w:sz w:val="24"/>
                <w:szCs w:val="24"/>
              </w:rPr>
              <w:t>правления стратегического контроля и обеспечения деятельности наблюдательного и экспертного совета</w:t>
            </w:r>
          </w:p>
          <w:p w:rsidR="00EF7B54" w:rsidRPr="00194AB4" w:rsidRDefault="00101A38" w:rsidP="002F01CB">
            <w:pPr>
              <w:rPr>
                <w:b/>
                <w:bCs/>
                <w:sz w:val="24"/>
                <w:szCs w:val="24"/>
              </w:rPr>
            </w:pPr>
            <w:r w:rsidRPr="00B13D37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 w:rsidR="00AB50C3">
              <w:rPr>
                <w:bCs/>
                <w:sz w:val="24"/>
                <w:szCs w:val="24"/>
              </w:rPr>
              <w:t>Доронин Павел Александрович</w:t>
            </w:r>
          </w:p>
        </w:tc>
      </w:tr>
      <w:tr w:rsidR="00F92A41" w:rsidRPr="00C9553C" w:rsidTr="00A76269">
        <w:trPr>
          <w:trHeight w:val="510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101A38" w:rsidRPr="00194AB4" w:rsidRDefault="00FA0233" w:rsidP="00ED5EE4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з</w:t>
            </w:r>
            <w:r w:rsidR="00947BB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апрос предложений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A76269"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B" w:rsidRPr="00194AB4" w:rsidRDefault="00F92A41" w:rsidP="005A3980">
            <w:pPr>
              <w:jc w:val="both"/>
              <w:rPr>
                <w:kern w:val="28"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194AB4">
              <w:rPr>
                <w:b/>
                <w:bCs/>
                <w:sz w:val="24"/>
                <w:szCs w:val="24"/>
              </w:rPr>
              <w:t xml:space="preserve"> </w:t>
            </w:r>
            <w:r w:rsidR="00101A38">
              <w:rPr>
                <w:kern w:val="28"/>
                <w:sz w:val="24"/>
                <w:szCs w:val="24"/>
              </w:rPr>
              <w:t xml:space="preserve">Проведение </w:t>
            </w:r>
            <w:r w:rsidR="00101A38" w:rsidRPr="009C2C92">
              <w:rPr>
                <w:kern w:val="28"/>
                <w:sz w:val="24"/>
                <w:szCs w:val="24"/>
              </w:rPr>
              <w:t>социологическо</w:t>
            </w:r>
            <w:r w:rsidR="00101A38">
              <w:rPr>
                <w:kern w:val="28"/>
                <w:sz w:val="24"/>
                <w:szCs w:val="24"/>
              </w:rPr>
              <w:t>го</w:t>
            </w:r>
            <w:r w:rsidR="00101A38" w:rsidRPr="009C2C92">
              <w:rPr>
                <w:kern w:val="28"/>
                <w:sz w:val="24"/>
                <w:szCs w:val="24"/>
              </w:rPr>
              <w:t xml:space="preserve"> исследовани</w:t>
            </w:r>
            <w:r w:rsidR="00101A38">
              <w:rPr>
                <w:kern w:val="28"/>
                <w:sz w:val="24"/>
                <w:szCs w:val="24"/>
              </w:rPr>
              <w:t>я</w:t>
            </w:r>
            <w:r w:rsidR="00101A38" w:rsidRPr="009C2C92">
              <w:rPr>
                <w:kern w:val="28"/>
                <w:sz w:val="24"/>
                <w:szCs w:val="24"/>
              </w:rPr>
              <w:t xml:space="preserve"> по теме: «О</w:t>
            </w:r>
            <w:r w:rsidR="00AB50C3">
              <w:rPr>
                <w:kern w:val="28"/>
                <w:sz w:val="24"/>
                <w:szCs w:val="24"/>
              </w:rPr>
              <w:t xml:space="preserve">ценка степени удовлетворенности и вовлеченности целевых групп - </w:t>
            </w:r>
            <w:r w:rsidR="00101A38" w:rsidRPr="009C2C92">
              <w:rPr>
                <w:kern w:val="28"/>
                <w:sz w:val="24"/>
                <w:szCs w:val="24"/>
              </w:rPr>
              <w:t>пользователей</w:t>
            </w:r>
            <w:r w:rsidR="00AB50C3">
              <w:rPr>
                <w:kern w:val="28"/>
                <w:sz w:val="24"/>
                <w:szCs w:val="24"/>
              </w:rPr>
              <w:t xml:space="preserve"> </w:t>
            </w:r>
            <w:r w:rsidR="00101A38" w:rsidRPr="009C2C92">
              <w:rPr>
                <w:kern w:val="28"/>
                <w:sz w:val="24"/>
                <w:szCs w:val="24"/>
              </w:rPr>
              <w:t xml:space="preserve">информационной платформы по поддержке лидеров </w:t>
            </w:r>
            <w:r w:rsidR="00194AB4">
              <w:rPr>
                <w:kern w:val="28"/>
                <w:sz w:val="24"/>
                <w:szCs w:val="24"/>
              </w:rPr>
              <w:t>«</w:t>
            </w:r>
            <w:r w:rsidR="00101A38" w:rsidRPr="009C2C92">
              <w:rPr>
                <w:kern w:val="28"/>
                <w:sz w:val="24"/>
                <w:szCs w:val="24"/>
              </w:rPr>
              <w:t>Leader-ID</w:t>
            </w:r>
            <w:r w:rsidR="00AB50C3">
              <w:rPr>
                <w:kern w:val="28"/>
                <w:sz w:val="24"/>
                <w:szCs w:val="24"/>
              </w:rPr>
              <w:t>»</w:t>
            </w:r>
            <w:r w:rsidR="00101A38" w:rsidRPr="009C2C92">
              <w:rPr>
                <w:kern w:val="28"/>
                <w:sz w:val="24"/>
                <w:szCs w:val="24"/>
              </w:rPr>
              <w:t>.</w:t>
            </w:r>
          </w:p>
        </w:tc>
      </w:tr>
      <w:tr w:rsidR="00F92A41" w:rsidRPr="00C9553C" w:rsidTr="00A76269"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25D70">
              <w:rPr>
                <w:sz w:val="24"/>
                <w:szCs w:val="24"/>
              </w:rPr>
              <w:t>Агентства www.asi.ru</w:t>
            </w:r>
          </w:p>
          <w:p w:rsidR="00101A38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2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r w:rsidRPr="00CC0F19">
                <w:rPr>
                  <w:rStyle w:val="a8"/>
                  <w:sz w:val="24"/>
                  <w:szCs w:val="24"/>
                </w:rPr>
                <w:t>-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A76269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A76269">
        <w:trPr>
          <w:trHeight w:val="500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1A38" w:rsidRPr="00194AB4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</w:t>
            </w:r>
            <w:r w:rsidR="00FA0233">
              <w:rPr>
                <w:sz w:val="24"/>
                <w:szCs w:val="24"/>
              </w:rPr>
              <w:t>т</w:t>
            </w:r>
            <w:r w:rsidRPr="0062675E">
              <w:rPr>
                <w:sz w:val="24"/>
                <w:szCs w:val="24"/>
              </w:rPr>
              <w:t>ехническом задании.</w:t>
            </w:r>
          </w:p>
        </w:tc>
      </w:tr>
      <w:tr w:rsidR="00F92A41" w:rsidRPr="00C9553C" w:rsidTr="00A76269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7A2099" w:rsidTr="00A76269">
        <w:trPr>
          <w:trHeight w:val="684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CB" w:rsidRPr="00194AB4" w:rsidRDefault="00F92A41" w:rsidP="005A3980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7A2099"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4</w:t>
            </w:r>
            <w:r w:rsidR="00194AB4">
              <w:rPr>
                <w:iCs/>
                <w:snapToGrid w:val="0"/>
                <w:sz w:val="24"/>
                <w:szCs w:val="24"/>
              </w:rPr>
              <w:t> 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488</w:t>
            </w:r>
            <w:r w:rsidR="00194AB4">
              <w:rPr>
                <w:iCs/>
                <w:snapToGrid w:val="0"/>
                <w:sz w:val="24"/>
                <w:szCs w:val="24"/>
              </w:rPr>
              <w:t> 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000 (Четыре миллиона четыреста восемьдесят восемь тысяч) рублей 00 копеек, включая НДС</w:t>
            </w:r>
            <w:r w:rsidR="00194AB4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 xml:space="preserve">18 % </w:t>
            </w:r>
            <w:r w:rsidR="00194AB4">
              <w:rPr>
                <w:iCs/>
                <w:snapToGrid w:val="0"/>
                <w:sz w:val="24"/>
                <w:szCs w:val="24"/>
              </w:rPr>
              <w:t xml:space="preserve">- </w:t>
            </w:r>
            <w:r w:rsidR="005A3980">
              <w:rPr>
                <w:iCs/>
                <w:snapToGrid w:val="0"/>
                <w:sz w:val="24"/>
                <w:szCs w:val="24"/>
              </w:rPr>
              <w:t>684 610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 xml:space="preserve"> (</w:t>
            </w:r>
            <w:r w:rsidR="005A3980">
              <w:rPr>
                <w:iCs/>
                <w:snapToGrid w:val="0"/>
                <w:sz w:val="24"/>
                <w:szCs w:val="24"/>
              </w:rPr>
              <w:t>Шестьсот восемьдесят четыре тысячи шестьсот десять</w:t>
            </w:r>
            <w:r w:rsidR="00101A38" w:rsidRPr="00101A38">
              <w:rPr>
                <w:iCs/>
                <w:snapToGrid w:val="0"/>
                <w:sz w:val="24"/>
                <w:szCs w:val="24"/>
              </w:rPr>
              <w:t>) рублей 00 копеек</w:t>
            </w:r>
            <w:r w:rsidR="00101A38">
              <w:rPr>
                <w:iCs/>
                <w:snapToGrid w:val="0"/>
                <w:sz w:val="24"/>
                <w:szCs w:val="24"/>
              </w:rPr>
              <w:t xml:space="preserve">, а также </w:t>
            </w:r>
            <w:r w:rsidR="00101A38" w:rsidRPr="009D3353">
              <w:rPr>
                <w:iCs/>
                <w:snapToGrid w:val="0"/>
                <w:sz w:val="24"/>
                <w:szCs w:val="24"/>
              </w:rPr>
              <w:t xml:space="preserve">сборы и иные расходы </w:t>
            </w:r>
            <w:r w:rsidR="00FA0233">
              <w:rPr>
                <w:iCs/>
                <w:snapToGrid w:val="0"/>
                <w:sz w:val="24"/>
                <w:szCs w:val="24"/>
              </w:rPr>
              <w:t>поставщика услуг</w:t>
            </w:r>
            <w:r w:rsidR="00101A38" w:rsidRPr="009D3353">
              <w:rPr>
                <w:iCs/>
                <w:snapToGrid w:val="0"/>
                <w:sz w:val="24"/>
                <w:szCs w:val="24"/>
              </w:rPr>
              <w:t>, связанные с исполнением договора.</w:t>
            </w:r>
            <w:r w:rsidR="00101A38">
              <w:rPr>
                <w:iCs/>
                <w:snapToGrid w:val="0"/>
                <w:sz w:val="24"/>
                <w:szCs w:val="24"/>
              </w:rPr>
              <w:t xml:space="preserve"> </w:t>
            </w:r>
          </w:p>
        </w:tc>
      </w:tr>
      <w:tr w:rsidR="00F92A41" w:rsidRPr="00C9553C" w:rsidTr="00A76269">
        <w:trPr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A76269">
        <w:trPr>
          <w:trHeight w:val="421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CB" w:rsidRPr="007A2099" w:rsidRDefault="00635A34" w:rsidP="00FA0233">
            <w:pPr>
              <w:tabs>
                <w:tab w:val="left" w:pos="360"/>
              </w:tabs>
              <w:jc w:val="both"/>
              <w:rPr>
                <w:i/>
                <w:sz w:val="24"/>
                <w:szCs w:val="24"/>
              </w:rPr>
            </w:pPr>
            <w:r w:rsidRPr="00635A34">
              <w:rPr>
                <w:iCs/>
                <w:snapToGrid w:val="0"/>
                <w:sz w:val="24"/>
                <w:szCs w:val="24"/>
              </w:rPr>
              <w:t xml:space="preserve">Оплата осуществляется в безналичной форме посредством перечисления денежных средств на расчетный счет </w:t>
            </w:r>
            <w:r w:rsidR="00FA0233">
              <w:rPr>
                <w:iCs/>
                <w:snapToGrid w:val="0"/>
                <w:sz w:val="24"/>
                <w:szCs w:val="24"/>
              </w:rPr>
              <w:t>поставщика услуг</w:t>
            </w:r>
            <w:r w:rsidRPr="00635A34">
              <w:rPr>
                <w:iCs/>
                <w:snapToGrid w:val="0"/>
                <w:sz w:val="24"/>
                <w:szCs w:val="24"/>
              </w:rPr>
              <w:t xml:space="preserve"> на основании выставленных счетов.</w:t>
            </w:r>
            <w:r w:rsidRPr="009C2C92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FA0233">
              <w:rPr>
                <w:iCs/>
                <w:snapToGrid w:val="0"/>
                <w:sz w:val="24"/>
                <w:szCs w:val="24"/>
              </w:rPr>
              <w:t>Агентство стратегических инициатив (</w:t>
            </w:r>
            <w:r w:rsidRPr="009C2C92">
              <w:rPr>
                <w:iCs/>
                <w:snapToGrid w:val="0"/>
                <w:sz w:val="24"/>
                <w:szCs w:val="24"/>
              </w:rPr>
              <w:t>Заказчик</w:t>
            </w:r>
            <w:r w:rsidR="00FA0233">
              <w:rPr>
                <w:iCs/>
                <w:snapToGrid w:val="0"/>
                <w:sz w:val="24"/>
                <w:szCs w:val="24"/>
              </w:rPr>
              <w:t>)</w:t>
            </w:r>
            <w:r w:rsidRPr="009C2C92">
              <w:rPr>
                <w:iCs/>
                <w:snapToGrid w:val="0"/>
                <w:sz w:val="24"/>
                <w:szCs w:val="24"/>
              </w:rPr>
              <w:t xml:space="preserve"> осуществляет пер</w:t>
            </w:r>
            <w:r>
              <w:rPr>
                <w:iCs/>
                <w:snapToGrid w:val="0"/>
                <w:sz w:val="24"/>
                <w:szCs w:val="24"/>
              </w:rPr>
              <w:t>ечисление аванса в размере 50 (П</w:t>
            </w:r>
            <w:r w:rsidRPr="009C2C92">
              <w:rPr>
                <w:iCs/>
                <w:snapToGrid w:val="0"/>
                <w:sz w:val="24"/>
                <w:szCs w:val="24"/>
              </w:rPr>
              <w:t>ятидесяти) процентов от общей стоимости работы в течение 5 (Пяти) рабочих дней со дня подписания договора с поставщиком</w:t>
            </w:r>
            <w:r w:rsidR="00FA0233">
              <w:rPr>
                <w:iCs/>
                <w:snapToGrid w:val="0"/>
                <w:sz w:val="24"/>
                <w:szCs w:val="24"/>
              </w:rPr>
              <w:t xml:space="preserve"> услуг</w:t>
            </w:r>
            <w:r w:rsidRPr="009C2C92">
              <w:rPr>
                <w:iCs/>
                <w:snapToGrid w:val="0"/>
                <w:sz w:val="24"/>
                <w:szCs w:val="24"/>
              </w:rPr>
              <w:t>.</w:t>
            </w:r>
            <w:r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9C2C92">
              <w:rPr>
                <w:iCs/>
                <w:snapToGrid w:val="0"/>
                <w:sz w:val="24"/>
                <w:szCs w:val="24"/>
              </w:rPr>
              <w:t>Заказчик производит око</w:t>
            </w:r>
            <w:r>
              <w:rPr>
                <w:iCs/>
                <w:snapToGrid w:val="0"/>
                <w:sz w:val="24"/>
                <w:szCs w:val="24"/>
              </w:rPr>
              <w:t>нчательный расчет на основании а</w:t>
            </w:r>
            <w:r w:rsidRPr="009C2C92">
              <w:rPr>
                <w:iCs/>
                <w:snapToGrid w:val="0"/>
                <w:sz w:val="24"/>
                <w:szCs w:val="24"/>
              </w:rPr>
              <w:t>кта сдачи-приемки работы</w:t>
            </w:r>
            <w:r>
              <w:t xml:space="preserve"> </w:t>
            </w:r>
            <w:r w:rsidRPr="009C2C92">
              <w:rPr>
                <w:iCs/>
                <w:snapToGrid w:val="0"/>
                <w:sz w:val="24"/>
                <w:szCs w:val="24"/>
              </w:rPr>
              <w:t xml:space="preserve">в течение 5 (Пяти) </w:t>
            </w:r>
            <w:r>
              <w:rPr>
                <w:iCs/>
                <w:snapToGrid w:val="0"/>
                <w:sz w:val="24"/>
                <w:szCs w:val="24"/>
              </w:rPr>
              <w:t xml:space="preserve">рабочих дней с даты его подписания. </w:t>
            </w:r>
          </w:p>
        </w:tc>
      </w:tr>
      <w:tr w:rsidR="00F92A41" w:rsidRPr="00C9553C" w:rsidTr="00A76269">
        <w:trPr>
          <w:trHeight w:val="24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A76269">
        <w:trPr>
          <w:trHeight w:val="360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3F0805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 w:rsidRPr="003F0805">
              <w:rPr>
                <w:b/>
                <w:sz w:val="24"/>
                <w:szCs w:val="24"/>
              </w:rPr>
              <w:t>Место оказания услуг:</w:t>
            </w:r>
          </w:p>
          <w:p w:rsidR="001622D1" w:rsidRPr="003D33AC" w:rsidRDefault="00DC3D14" w:rsidP="00ED5EE4">
            <w:pPr>
              <w:jc w:val="both"/>
              <w:rPr>
                <w:b/>
                <w:bCs/>
                <w:sz w:val="24"/>
                <w:szCs w:val="24"/>
              </w:rPr>
            </w:pPr>
            <w:r w:rsidRPr="003F0805">
              <w:rPr>
                <w:bCs/>
                <w:sz w:val="24"/>
                <w:szCs w:val="24"/>
              </w:rPr>
              <w:t>121099, г. Москва, ул. Новый Арбат, д.</w:t>
            </w:r>
            <w:r w:rsidRPr="003D33AC">
              <w:rPr>
                <w:bCs/>
                <w:sz w:val="24"/>
                <w:szCs w:val="24"/>
              </w:rPr>
              <w:t>36/9</w:t>
            </w:r>
            <w:r w:rsidR="003D33AC">
              <w:rPr>
                <w:bCs/>
                <w:i/>
                <w:sz w:val="24"/>
                <w:szCs w:val="24"/>
              </w:rPr>
              <w:t>.</w:t>
            </w:r>
          </w:p>
          <w:p w:rsidR="00F92A41" w:rsidRPr="003F0805" w:rsidRDefault="00194AB4" w:rsidP="00ED5E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срок оказания услуг</w:t>
            </w:r>
            <w:r w:rsidR="00F92A41" w:rsidRPr="003F080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F01CB" w:rsidRPr="003F0805" w:rsidRDefault="005A3980" w:rsidP="002F01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 календарных дней</w:t>
            </w:r>
          </w:p>
        </w:tc>
      </w:tr>
      <w:tr w:rsidR="00F92A41" w:rsidRPr="00C9553C" w:rsidTr="00A76269"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A76269"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3F080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F0805">
              <w:rPr>
                <w:b/>
                <w:bCs/>
                <w:sz w:val="24"/>
                <w:szCs w:val="24"/>
              </w:rPr>
              <w:t xml:space="preserve">Дата начала срока подачи заявок: </w:t>
            </w:r>
            <w:r w:rsidR="00F86C28" w:rsidRPr="003F0805">
              <w:rPr>
                <w:b/>
                <w:bCs/>
                <w:sz w:val="24"/>
                <w:szCs w:val="24"/>
              </w:rPr>
              <w:t>«</w:t>
            </w:r>
            <w:r w:rsidR="00A76269">
              <w:rPr>
                <w:b/>
                <w:bCs/>
                <w:sz w:val="24"/>
                <w:szCs w:val="24"/>
              </w:rPr>
              <w:t>08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bCs/>
                <w:sz w:val="24"/>
                <w:szCs w:val="24"/>
              </w:rPr>
              <w:t>июля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</w:t>
            </w:r>
            <w:r w:rsidRPr="003F0805">
              <w:rPr>
                <w:b/>
                <w:bCs/>
                <w:sz w:val="24"/>
                <w:szCs w:val="24"/>
              </w:rPr>
              <w:t>201</w:t>
            </w:r>
            <w:r w:rsidR="00635A34" w:rsidRPr="003F0805">
              <w:rPr>
                <w:b/>
                <w:bCs/>
                <w:sz w:val="24"/>
                <w:szCs w:val="24"/>
              </w:rPr>
              <w:t>5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F0805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F86C28" w:rsidRPr="003F0805">
              <w:rPr>
                <w:b/>
                <w:bCs/>
                <w:sz w:val="24"/>
                <w:szCs w:val="24"/>
              </w:rPr>
              <w:t>«</w:t>
            </w:r>
            <w:r w:rsidR="00D849EB">
              <w:rPr>
                <w:b/>
                <w:bCs/>
                <w:sz w:val="24"/>
                <w:szCs w:val="24"/>
              </w:rPr>
              <w:t>1</w:t>
            </w:r>
            <w:r w:rsidR="00D849EB">
              <w:rPr>
                <w:b/>
                <w:bCs/>
                <w:sz w:val="24"/>
                <w:szCs w:val="24"/>
              </w:rPr>
              <w:t>6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bCs/>
                <w:sz w:val="24"/>
                <w:szCs w:val="24"/>
              </w:rPr>
              <w:t>июля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</w:t>
            </w:r>
            <w:r w:rsidRPr="003F0805">
              <w:rPr>
                <w:b/>
                <w:bCs/>
                <w:sz w:val="24"/>
                <w:szCs w:val="24"/>
              </w:rPr>
              <w:t>201</w:t>
            </w:r>
            <w:r w:rsidR="00635A34" w:rsidRPr="003F0805">
              <w:rPr>
                <w:b/>
                <w:bCs/>
                <w:sz w:val="24"/>
                <w:szCs w:val="24"/>
              </w:rPr>
              <w:t>5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года</w:t>
            </w:r>
            <w:r w:rsidRPr="003F0805">
              <w:rPr>
                <w:b/>
                <w:bCs/>
                <w:sz w:val="24"/>
                <w:szCs w:val="24"/>
              </w:rPr>
              <w:t xml:space="preserve"> 18</w:t>
            </w:r>
            <w:r w:rsidR="00A76269">
              <w:rPr>
                <w:b/>
                <w:bCs/>
                <w:sz w:val="24"/>
                <w:szCs w:val="24"/>
              </w:rPr>
              <w:t> </w:t>
            </w:r>
            <w:r w:rsidRPr="003F0805">
              <w:rPr>
                <w:b/>
                <w:bCs/>
                <w:sz w:val="24"/>
                <w:szCs w:val="24"/>
              </w:rPr>
              <w:t>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lastRenderedPageBreak/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</w:t>
            </w:r>
            <w:r w:rsidR="00D35152">
              <w:rPr>
                <w:sz w:val="24"/>
                <w:szCs w:val="24"/>
              </w:rPr>
              <w:t>, пятница</w:t>
            </w:r>
            <w:r>
              <w:rPr>
                <w:sz w:val="24"/>
                <w:szCs w:val="24"/>
              </w:rPr>
              <w:t>: с 9.00 до 18.00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8B3CE5" w:rsidRPr="00194AB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  <w:bookmarkStart w:id="75" w:name="_GoBack"/>
        <w:bookmarkEnd w:id="75"/>
      </w:tr>
      <w:tr w:rsidR="00F92A41" w:rsidRPr="00C9553C" w:rsidTr="00A76269">
        <w:trPr>
          <w:trHeight w:val="315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A76269">
        <w:trPr>
          <w:trHeight w:val="315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194AB4" w:rsidRDefault="00EF7B54" w:rsidP="00D849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F0805">
              <w:rPr>
                <w:sz w:val="24"/>
                <w:szCs w:val="24"/>
              </w:rPr>
              <w:t xml:space="preserve">Рассмотрение заявок на участие в запросе предложений будет осуществляться </w:t>
            </w:r>
            <w:r w:rsidR="00F86C28" w:rsidRPr="003F0805">
              <w:rPr>
                <w:sz w:val="24"/>
                <w:szCs w:val="24"/>
              </w:rPr>
              <w:t>«</w:t>
            </w:r>
            <w:r w:rsidR="00D849EB">
              <w:rPr>
                <w:b/>
                <w:sz w:val="24"/>
                <w:szCs w:val="24"/>
              </w:rPr>
              <w:t>1</w:t>
            </w:r>
            <w:r w:rsidR="00D849EB">
              <w:rPr>
                <w:b/>
                <w:sz w:val="24"/>
                <w:szCs w:val="24"/>
              </w:rPr>
              <w:t>7</w:t>
            </w:r>
            <w:r w:rsidR="00F86C28" w:rsidRPr="003F0805">
              <w:rPr>
                <w:b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sz w:val="24"/>
                <w:szCs w:val="24"/>
              </w:rPr>
              <w:t xml:space="preserve">июля </w:t>
            </w:r>
            <w:r w:rsidRPr="003F0805">
              <w:rPr>
                <w:b/>
                <w:sz w:val="24"/>
                <w:szCs w:val="24"/>
              </w:rPr>
              <w:t>201</w:t>
            </w:r>
            <w:r w:rsidR="00635A34" w:rsidRPr="003F0805">
              <w:rPr>
                <w:b/>
                <w:sz w:val="24"/>
                <w:szCs w:val="24"/>
              </w:rPr>
              <w:t>5</w:t>
            </w:r>
            <w:r w:rsidR="00F86C28" w:rsidRPr="003F0805">
              <w:rPr>
                <w:b/>
                <w:sz w:val="24"/>
                <w:szCs w:val="24"/>
              </w:rPr>
              <w:t xml:space="preserve"> года</w:t>
            </w:r>
            <w:r w:rsidRPr="003F0805">
              <w:rPr>
                <w:b/>
                <w:sz w:val="24"/>
                <w:szCs w:val="24"/>
              </w:rPr>
              <w:t xml:space="preserve"> </w:t>
            </w:r>
            <w:r w:rsidRPr="003F0805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3F0805">
              <w:rPr>
                <w:sz w:val="24"/>
                <w:szCs w:val="24"/>
              </w:rPr>
              <w:t>Агентства</w:t>
            </w:r>
            <w:r w:rsidR="00FA0233" w:rsidRPr="003F0805">
              <w:rPr>
                <w:sz w:val="24"/>
                <w:szCs w:val="24"/>
              </w:rPr>
              <w:t xml:space="preserve"> стратегических инициатив.</w:t>
            </w:r>
          </w:p>
        </w:tc>
      </w:tr>
      <w:tr w:rsidR="00F92A41" w:rsidRPr="00C9553C" w:rsidTr="00A76269">
        <w:trPr>
          <w:trHeight w:val="31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A76269">
        <w:trPr>
          <w:trHeight w:val="315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194AB4" w:rsidRDefault="00EF7B54" w:rsidP="00D849E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3F0805">
              <w:rPr>
                <w:sz w:val="24"/>
                <w:szCs w:val="24"/>
              </w:rPr>
              <w:t xml:space="preserve">Подведение итогов запроса предложений будет осуществляться </w:t>
            </w:r>
            <w:r w:rsidR="00F86C28" w:rsidRPr="003F0805">
              <w:rPr>
                <w:sz w:val="24"/>
                <w:szCs w:val="24"/>
              </w:rPr>
              <w:t>«</w:t>
            </w:r>
            <w:r w:rsidR="00D849EB">
              <w:rPr>
                <w:b/>
                <w:sz w:val="24"/>
                <w:szCs w:val="24"/>
              </w:rPr>
              <w:t>22</w:t>
            </w:r>
            <w:r w:rsidR="00F86C28" w:rsidRPr="003F0805">
              <w:rPr>
                <w:b/>
                <w:sz w:val="24"/>
                <w:szCs w:val="24"/>
              </w:rPr>
              <w:t xml:space="preserve">» </w:t>
            </w:r>
            <w:r w:rsidR="00635A34" w:rsidRPr="003F0805">
              <w:rPr>
                <w:b/>
                <w:sz w:val="24"/>
                <w:szCs w:val="24"/>
              </w:rPr>
              <w:t>июля</w:t>
            </w:r>
            <w:r w:rsidR="00F86C28" w:rsidRPr="003F0805">
              <w:rPr>
                <w:b/>
                <w:sz w:val="24"/>
                <w:szCs w:val="24"/>
              </w:rPr>
              <w:t xml:space="preserve"> </w:t>
            </w:r>
            <w:r w:rsidRPr="003F0805">
              <w:rPr>
                <w:b/>
                <w:bCs/>
                <w:sz w:val="24"/>
                <w:szCs w:val="24"/>
              </w:rPr>
              <w:t>201</w:t>
            </w:r>
            <w:r w:rsidR="00635A34" w:rsidRPr="003F0805">
              <w:rPr>
                <w:b/>
                <w:bCs/>
                <w:sz w:val="24"/>
                <w:szCs w:val="24"/>
              </w:rPr>
              <w:t>5</w:t>
            </w:r>
            <w:r w:rsidR="00F86C28" w:rsidRPr="003F0805">
              <w:rPr>
                <w:b/>
                <w:bCs/>
                <w:sz w:val="24"/>
                <w:szCs w:val="24"/>
              </w:rPr>
              <w:t xml:space="preserve"> года</w:t>
            </w:r>
            <w:r w:rsidRPr="003F0805">
              <w:rPr>
                <w:sz w:val="24"/>
                <w:szCs w:val="24"/>
              </w:rPr>
              <w:t xml:space="preserve"> по адресу места нахождения </w:t>
            </w:r>
            <w:r w:rsidR="001622D1" w:rsidRPr="003F0805">
              <w:rPr>
                <w:sz w:val="24"/>
                <w:szCs w:val="24"/>
              </w:rPr>
              <w:t>Агентства</w:t>
            </w:r>
            <w:r w:rsidR="00FA0233" w:rsidRPr="003F0805">
              <w:rPr>
                <w:sz w:val="24"/>
                <w:szCs w:val="24"/>
              </w:rPr>
              <w:t xml:space="preserve"> стратегических инициатив</w:t>
            </w:r>
            <w:r w:rsidRPr="003F0805">
              <w:rPr>
                <w:sz w:val="24"/>
                <w:szCs w:val="24"/>
              </w:rPr>
              <w:t>.</w:t>
            </w:r>
          </w:p>
        </w:tc>
      </w:tr>
      <w:tr w:rsidR="00F92A41" w:rsidRPr="00C9553C" w:rsidTr="00A76269">
        <w:trPr>
          <w:trHeight w:val="718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A76269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0966E6" w:rsidRPr="007D2FFC" w:rsidTr="00A76269">
              <w:trPr>
                <w:trHeight w:val="423"/>
              </w:trPr>
              <w:tc>
                <w:tcPr>
                  <w:tcW w:w="4107" w:type="dxa"/>
                </w:tcPr>
                <w:p w:rsidR="000966E6" w:rsidRPr="00E851EF" w:rsidRDefault="00635A34" w:rsidP="005F4864">
                  <w:pPr>
                    <w:pStyle w:val="affd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Стоимость оказания услуг</w:t>
                  </w:r>
                </w:p>
              </w:tc>
              <w:tc>
                <w:tcPr>
                  <w:tcW w:w="2268" w:type="dxa"/>
                  <w:vAlign w:val="center"/>
                </w:tcPr>
                <w:p w:rsidR="000966E6" w:rsidRPr="00E851EF" w:rsidRDefault="00635A34" w:rsidP="00A74D7C">
                  <w:pPr>
                    <w:jc w:val="center"/>
                    <w:rPr>
                      <w:sz w:val="24"/>
                      <w:highlight w:val="red"/>
                    </w:rPr>
                  </w:pPr>
                  <w:r w:rsidRPr="00635A34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0966E6" w:rsidRPr="00635A34" w:rsidRDefault="00635A34" w:rsidP="00A74D7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,20</w:t>
                  </w:r>
                </w:p>
              </w:tc>
            </w:tr>
            <w:tr w:rsidR="00635A34" w:rsidRPr="007D2FFC" w:rsidTr="00A76269">
              <w:trPr>
                <w:trHeight w:val="423"/>
              </w:trPr>
              <w:tc>
                <w:tcPr>
                  <w:tcW w:w="4107" w:type="dxa"/>
                </w:tcPr>
                <w:p w:rsidR="00635A34" w:rsidRPr="00E851EF" w:rsidRDefault="00635A34" w:rsidP="005F4864">
                  <w:pPr>
                    <w:pStyle w:val="affd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Срок оказания услуг</w:t>
                  </w:r>
                </w:p>
              </w:tc>
              <w:tc>
                <w:tcPr>
                  <w:tcW w:w="2268" w:type="dxa"/>
                  <w:vAlign w:val="center"/>
                </w:tcPr>
                <w:p w:rsidR="00635A34" w:rsidRPr="00635A34" w:rsidRDefault="00635A34" w:rsidP="00A74D7C">
                  <w:pPr>
                    <w:jc w:val="center"/>
                    <w:rPr>
                      <w:sz w:val="24"/>
                      <w:lang w:val="en-US"/>
                    </w:rPr>
                  </w:pPr>
                  <w:r w:rsidRPr="00635A34">
                    <w:rPr>
                      <w:sz w:val="24"/>
                      <w:lang w:val="en-US"/>
                    </w:rPr>
                    <w:t>10</w:t>
                  </w:r>
                </w:p>
              </w:tc>
              <w:tc>
                <w:tcPr>
                  <w:tcW w:w="2606" w:type="dxa"/>
                  <w:vAlign w:val="center"/>
                </w:tcPr>
                <w:p w:rsidR="00635A34" w:rsidRPr="00635A34" w:rsidRDefault="00635A34" w:rsidP="00A74D7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0,10</w:t>
                  </w:r>
                </w:p>
              </w:tc>
            </w:tr>
            <w:tr w:rsidR="000966E6" w:rsidRPr="007D2FFC" w:rsidTr="00A76269">
              <w:trPr>
                <w:trHeight w:val="362"/>
              </w:trPr>
              <w:tc>
                <w:tcPr>
                  <w:tcW w:w="4107" w:type="dxa"/>
                </w:tcPr>
                <w:p w:rsidR="000966E6" w:rsidRPr="00E851EF" w:rsidRDefault="000966E6" w:rsidP="005F4864">
                  <w:pPr>
                    <w:pStyle w:val="affd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 xml:space="preserve">Квалификация участника </w:t>
                  </w:r>
                  <w:r w:rsidR="00635A34">
                    <w:rPr>
                      <w:sz w:val="24"/>
                    </w:rPr>
                    <w:t xml:space="preserve">запроса предложений </w:t>
                  </w:r>
                </w:p>
              </w:tc>
              <w:tc>
                <w:tcPr>
                  <w:tcW w:w="2268" w:type="dxa"/>
                  <w:vAlign w:val="center"/>
                </w:tcPr>
                <w:p w:rsidR="000966E6" w:rsidRPr="00635A34" w:rsidRDefault="00635A34" w:rsidP="00A74D7C">
                  <w:pPr>
                    <w:jc w:val="center"/>
                    <w:rPr>
                      <w:sz w:val="24"/>
                      <w:lang w:val="en-US"/>
                    </w:rPr>
                  </w:pPr>
                  <w:r w:rsidRPr="00635A34">
                    <w:rPr>
                      <w:sz w:val="24"/>
                      <w:lang w:val="en-US"/>
                    </w:rPr>
                    <w:t>70</w:t>
                  </w:r>
                </w:p>
              </w:tc>
              <w:tc>
                <w:tcPr>
                  <w:tcW w:w="2606" w:type="dxa"/>
                  <w:vAlign w:val="center"/>
                </w:tcPr>
                <w:p w:rsidR="000966E6" w:rsidRPr="00635A34" w:rsidRDefault="00635A34" w:rsidP="00A74D7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0,70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635A34" w:rsidRPr="007D2FFC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635A34" w:rsidRPr="00E50FA7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Стоимость </w:t>
            </w:r>
            <w:r w:rsidR="003D33A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услуг;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E50FA7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оказания услуг;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E50FA7">
              <w:rPr>
                <w:sz w:val="24"/>
                <w:szCs w:val="24"/>
              </w:rPr>
              <w:t xml:space="preserve"> </w:t>
            </w:r>
            <w:r w:rsidRPr="00B31F2D">
              <w:rPr>
                <w:sz w:val="24"/>
                <w:szCs w:val="24"/>
              </w:rPr>
              <w:t>Квалификация участника запроса предложений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 xml:space="preserve">я </w:t>
            </w:r>
            <w:r w:rsidR="00635A34">
              <w:rPr>
                <w:sz w:val="24"/>
                <w:szCs w:val="24"/>
              </w:rPr>
              <w:t>в процентах, деленному на 100 (С</w:t>
            </w:r>
            <w:r>
              <w:rPr>
                <w:sz w:val="24"/>
                <w:szCs w:val="24"/>
              </w:rPr>
              <w:t>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 w:rsidR="00635A34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</w:t>
            </w:r>
            <w:r w:rsidR="00925D70" w:rsidRPr="007D2FFC">
              <w:rPr>
                <w:sz w:val="24"/>
                <w:szCs w:val="24"/>
              </w:rPr>
              <w:t>выгодности,</w:t>
            </w:r>
            <w:r w:rsidRPr="007D2FFC">
              <w:rPr>
                <w:sz w:val="24"/>
                <w:szCs w:val="24"/>
              </w:rPr>
              <w:t xml:space="preserve">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8B3CE5" w:rsidRPr="007D2FFC" w:rsidRDefault="00F92A41" w:rsidP="003D33AC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76269">
        <w:trPr>
          <w:trHeight w:val="19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A76269">
        <w:trPr>
          <w:trHeight w:val="338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 w:rsidR="00635A34">
              <w:rPr>
                <w:b/>
                <w:sz w:val="24"/>
                <w:szCs w:val="24"/>
              </w:rPr>
              <w:t>Стоимость оказания услуг</w:t>
            </w:r>
            <w:r>
              <w:rPr>
                <w:b/>
                <w:sz w:val="24"/>
                <w:szCs w:val="24"/>
              </w:rPr>
              <w:t>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>При оценке заявок по критерию «</w:t>
            </w:r>
            <w:r w:rsidR="00635A34">
              <w:rPr>
                <w:sz w:val="24"/>
                <w:szCs w:val="24"/>
              </w:rPr>
              <w:t>стоимость оказания услуг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lastRenderedPageBreak/>
              <w:t xml:space="preserve">1.2. Для определения рейтинга заявки по критерию </w:t>
            </w:r>
            <w:r w:rsidR="00635A34" w:rsidRPr="007D2FFC">
              <w:rPr>
                <w:sz w:val="24"/>
                <w:szCs w:val="24"/>
              </w:rPr>
              <w:t>«</w:t>
            </w:r>
            <w:r w:rsidR="00635A34">
              <w:rPr>
                <w:sz w:val="24"/>
                <w:szCs w:val="24"/>
              </w:rPr>
              <w:t>стоимость оказания услуг</w:t>
            </w:r>
            <w:r w:rsidR="00635A34" w:rsidRPr="007D2FFC">
              <w:rPr>
                <w:sz w:val="24"/>
                <w:szCs w:val="24"/>
              </w:rPr>
              <w:t xml:space="preserve">» </w:t>
            </w:r>
            <w:r w:rsidR="00F16A1B">
              <w:rPr>
                <w:sz w:val="24"/>
                <w:szCs w:val="24"/>
              </w:rPr>
              <w:t xml:space="preserve">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 w:rsidR="00F16A1B"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</w:t>
            </w:r>
            <w:r w:rsidR="00635A34">
              <w:rPr>
                <w:sz w:val="24"/>
                <w:szCs w:val="24"/>
              </w:rPr>
              <w:t xml:space="preserve"> (максимальная)</w:t>
            </w:r>
            <w:r w:rsidRPr="007D2FFC">
              <w:rPr>
                <w:sz w:val="24"/>
                <w:szCs w:val="24"/>
              </w:rPr>
              <w:t xml:space="preserve">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</w:t>
            </w:r>
            <w:r w:rsidR="00635A34" w:rsidRPr="007D2FFC">
              <w:rPr>
                <w:sz w:val="24"/>
                <w:szCs w:val="24"/>
              </w:rPr>
              <w:t>«</w:t>
            </w:r>
            <w:r w:rsidR="00635A34">
              <w:rPr>
                <w:sz w:val="24"/>
                <w:szCs w:val="24"/>
              </w:rPr>
              <w:t>стоимость оказания услуг</w:t>
            </w:r>
            <w:r w:rsidR="00635A34" w:rsidRPr="007D2FFC">
              <w:rPr>
                <w:sz w:val="24"/>
                <w:szCs w:val="24"/>
              </w:rPr>
              <w:t>»</w:t>
            </w:r>
            <w:r w:rsidRPr="007D2FFC">
              <w:rPr>
                <w:sz w:val="24"/>
                <w:szCs w:val="24"/>
              </w:rPr>
              <w:t>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6pt" o:ole="">
                  <v:imagedata r:id="rId13" o:title=""/>
                </v:shape>
                <o:OLEObject Type="Embed" ProgID="Equation.3" ShapeID="_x0000_i1025" DrawAspect="Content" ObjectID="_1497950951" r:id="rId14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pt;height:21pt" o:ole="">
                  <v:imagedata r:id="rId15" o:title=""/>
                </v:shape>
                <o:OLEObject Type="Embed" ProgID="Equation.3" ShapeID="_x0000_i1026" DrawAspect="Content" ObjectID="_1497950952" r:id="rId16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5pt;height:24.75pt" o:ole="">
                  <v:imagedata r:id="rId17" o:title=""/>
                </v:shape>
                <o:OLEObject Type="Embed" ProgID="Equation.3" ShapeID="_x0000_i1027" DrawAspect="Content" ObjectID="_1497950953" r:id="rId18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</w:t>
            </w:r>
            <w:r w:rsidR="00635A34">
              <w:rPr>
                <w:i/>
                <w:iCs/>
                <w:sz w:val="24"/>
                <w:szCs w:val="24"/>
              </w:rPr>
              <w:t xml:space="preserve"> (</w:t>
            </w:r>
            <w:r w:rsidR="00194AB4">
              <w:rPr>
                <w:i/>
                <w:iCs/>
                <w:sz w:val="24"/>
                <w:szCs w:val="24"/>
              </w:rPr>
              <w:t>максимальная) цена</w:t>
            </w:r>
            <w:r>
              <w:rPr>
                <w:i/>
                <w:iCs/>
                <w:sz w:val="24"/>
                <w:szCs w:val="24"/>
              </w:rPr>
              <w:t xml:space="preserve"> договора, установленная в документации</w:t>
            </w:r>
            <w:r w:rsidR="00F16A1B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925D70">
              <w:rPr>
                <w:i/>
                <w:iCs/>
                <w:sz w:val="24"/>
                <w:szCs w:val="24"/>
              </w:rPr>
              <w:t>предложений.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75pt;height:24.75pt" o:ole="">
                  <v:imagedata r:id="rId19" o:title=""/>
                </v:shape>
                <o:OLEObject Type="Embed" ProgID="Equation.3" ShapeID="_x0000_i1028" DrawAspect="Content" ObjectID="_1497950954" r:id="rId20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 xml:space="preserve">предложение i-го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925D70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925D70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</w:t>
            </w:r>
            <w:r w:rsidR="00020AF6" w:rsidRPr="007D2FFC">
              <w:rPr>
                <w:sz w:val="24"/>
                <w:szCs w:val="24"/>
              </w:rPr>
              <w:t>«</w:t>
            </w:r>
            <w:r w:rsidR="00020AF6">
              <w:rPr>
                <w:sz w:val="24"/>
                <w:szCs w:val="24"/>
              </w:rPr>
              <w:t>стоимость оказания услуг</w:t>
            </w:r>
            <w:r w:rsidR="00020AF6" w:rsidRPr="007D2FFC">
              <w:rPr>
                <w:sz w:val="24"/>
                <w:szCs w:val="24"/>
              </w:rPr>
              <w:t>»</w:t>
            </w:r>
            <w:r w:rsidRPr="007D2FFC">
              <w:rPr>
                <w:sz w:val="24"/>
                <w:szCs w:val="24"/>
              </w:rPr>
              <w:t>, умножается на соответствующую указанному критерию значимость.</w:t>
            </w:r>
          </w:p>
          <w:p w:rsidR="00F92A41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</w:t>
            </w:r>
            <w:r w:rsidR="00020AF6" w:rsidRPr="007D2FFC">
              <w:rPr>
                <w:sz w:val="24"/>
                <w:szCs w:val="24"/>
              </w:rPr>
              <w:t>«</w:t>
            </w:r>
            <w:r w:rsidR="00020AF6">
              <w:rPr>
                <w:sz w:val="24"/>
                <w:szCs w:val="24"/>
              </w:rPr>
              <w:t>стоимость оказания услуг</w:t>
            </w:r>
            <w:r w:rsidR="00020AF6" w:rsidRPr="007D2FFC">
              <w:rPr>
                <w:sz w:val="24"/>
                <w:szCs w:val="24"/>
              </w:rPr>
              <w:t xml:space="preserve">» </w:t>
            </w:r>
            <w:r w:rsidRPr="007D2FFC">
              <w:rPr>
                <w:sz w:val="24"/>
                <w:szCs w:val="24"/>
              </w:rPr>
              <w:t xml:space="preserve">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020AF6" w:rsidRDefault="00020AF6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Pr="006D5B80">
              <w:rPr>
                <w:b/>
                <w:sz w:val="24"/>
                <w:szCs w:val="24"/>
              </w:rPr>
              <w:t>Коэффициент значимости критерия – 0,20</w:t>
            </w:r>
            <w:r>
              <w:rPr>
                <w:b/>
                <w:sz w:val="24"/>
                <w:szCs w:val="24"/>
              </w:rPr>
              <w:t>.</w:t>
            </w:r>
          </w:p>
          <w:p w:rsidR="00020AF6" w:rsidRPr="007D2FFC" w:rsidRDefault="00020AF6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0AF6" w:rsidRPr="00957FE7" w:rsidRDefault="00020AF6" w:rsidP="00020AF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57FE7">
              <w:rPr>
                <w:b/>
                <w:sz w:val="24"/>
                <w:szCs w:val="24"/>
              </w:rPr>
              <w:t>.</w:t>
            </w:r>
            <w:r w:rsidRPr="00957FE7">
              <w:rPr>
                <w:b/>
                <w:sz w:val="24"/>
                <w:szCs w:val="24"/>
              </w:rPr>
              <w:tab/>
              <w:t xml:space="preserve">Критерий «Срок </w:t>
            </w:r>
            <w:r>
              <w:rPr>
                <w:b/>
                <w:sz w:val="24"/>
                <w:szCs w:val="24"/>
              </w:rPr>
              <w:t>оказания услуг</w:t>
            </w:r>
            <w:r w:rsidRPr="00957FE7">
              <w:rPr>
                <w:b/>
                <w:sz w:val="24"/>
                <w:szCs w:val="24"/>
              </w:rPr>
              <w:t>».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w:r w:rsidRPr="00DE201E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 Оценка заявок осуществляется по нескольким срокам оказания услуг.</w:t>
            </w:r>
          </w:p>
          <w:p w:rsidR="00020AF6" w:rsidRDefault="00020AF6" w:rsidP="00020AF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Для определения рейтинга заявки по критерию «Срок оказания услуг» в закупочной документации устанавливается максимальный срок и минимальный срок оказания конкретного вида услуг.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 </w:t>
            </w:r>
            <w:r w:rsidRPr="00DE201E">
              <w:rPr>
                <w:sz w:val="24"/>
                <w:szCs w:val="24"/>
              </w:rPr>
              <w:t>Рейтинг, присуждаемый заявке по критерию «</w:t>
            </w:r>
            <w:r>
              <w:rPr>
                <w:sz w:val="24"/>
                <w:szCs w:val="24"/>
              </w:rPr>
              <w:t>С</w:t>
            </w:r>
            <w:r w:rsidRPr="00DE201E">
              <w:rPr>
                <w:sz w:val="24"/>
                <w:szCs w:val="24"/>
              </w:rPr>
              <w:t xml:space="preserve">рок </w:t>
            </w:r>
            <w:r>
              <w:rPr>
                <w:sz w:val="24"/>
                <w:szCs w:val="24"/>
              </w:rPr>
              <w:t>оказания услуг</w:t>
            </w:r>
            <w:r w:rsidRPr="00DE201E">
              <w:rPr>
                <w:sz w:val="24"/>
                <w:szCs w:val="24"/>
              </w:rPr>
              <w:t>», определяются</w:t>
            </w:r>
            <w:r>
              <w:rPr>
                <w:sz w:val="24"/>
                <w:szCs w:val="24"/>
              </w:rPr>
              <w:t xml:space="preserve"> </w:t>
            </w:r>
            <w:r w:rsidRPr="00DE201E">
              <w:rPr>
                <w:sz w:val="24"/>
                <w:szCs w:val="24"/>
              </w:rPr>
              <w:t>по формуле: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×100 </m:t>
                </m:r>
              </m:oMath>
            </m:oMathPara>
          </w:p>
          <w:p w:rsidR="00020AF6" w:rsidRPr="00DE201E" w:rsidRDefault="00020AF6" w:rsidP="00020AF6">
            <w:pPr>
              <w:suppressAutoHyphens/>
              <w:rPr>
                <w:sz w:val="24"/>
                <w:szCs w:val="24"/>
              </w:rPr>
            </w:pPr>
          </w:p>
          <w:p w:rsidR="00020AF6" w:rsidRPr="00DE201E" w:rsidRDefault="00020AF6" w:rsidP="00020AF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DE20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</w:t>
            </w:r>
            <w:r w:rsidRPr="00C429E5">
              <w:rPr>
                <w:i/>
                <w:sz w:val="24"/>
                <w:szCs w:val="24"/>
              </w:rPr>
              <w:t xml:space="preserve">рейтинг, присуждаемый i-й заявке по критерию «Срок </w:t>
            </w:r>
            <w:r>
              <w:rPr>
                <w:i/>
                <w:sz w:val="24"/>
                <w:szCs w:val="24"/>
              </w:rPr>
              <w:t>оказания услуг</w:t>
            </w:r>
            <w:r w:rsidRPr="00C429E5">
              <w:rPr>
                <w:i/>
                <w:sz w:val="24"/>
                <w:szCs w:val="24"/>
              </w:rPr>
              <w:t>»;</w:t>
            </w:r>
          </w:p>
          <w:p w:rsidR="00020AF6" w:rsidRPr="00DE201E" w:rsidRDefault="00020AF6" w:rsidP="00020AF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201E">
              <w:rPr>
                <w:sz w:val="24"/>
                <w:szCs w:val="24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p>
              </m:sSubSup>
            </m:oMath>
            <w:r w:rsidRPr="00DE20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DE201E">
              <w:rPr>
                <w:sz w:val="24"/>
                <w:szCs w:val="24"/>
              </w:rPr>
              <w:t xml:space="preserve"> </w:t>
            </w:r>
            <w:r w:rsidRPr="00C429E5">
              <w:rPr>
                <w:i/>
                <w:sz w:val="24"/>
                <w:szCs w:val="24"/>
              </w:rPr>
              <w:t xml:space="preserve">максимальный срок </w:t>
            </w:r>
            <w:r>
              <w:rPr>
                <w:i/>
                <w:sz w:val="24"/>
                <w:szCs w:val="24"/>
              </w:rPr>
              <w:t>оказания</w:t>
            </w:r>
            <w:r w:rsidRPr="00C429E5">
              <w:rPr>
                <w:i/>
                <w:sz w:val="24"/>
                <w:szCs w:val="24"/>
              </w:rPr>
              <w:t xml:space="preserve"> конкретного вида </w:t>
            </w:r>
            <w:r>
              <w:rPr>
                <w:i/>
                <w:sz w:val="24"/>
                <w:szCs w:val="24"/>
              </w:rPr>
              <w:t>услуг</w:t>
            </w:r>
            <w:r w:rsidRPr="00C429E5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рабочих днях, установленный в техническом задании закупочной документации</w:t>
            </w:r>
            <w:r w:rsidRPr="00C429E5">
              <w:rPr>
                <w:i/>
                <w:sz w:val="24"/>
                <w:szCs w:val="24"/>
              </w:rPr>
              <w:t>;</w:t>
            </w:r>
          </w:p>
          <w:p w:rsidR="00020AF6" w:rsidRDefault="00020AF6" w:rsidP="00020AF6">
            <w:pPr>
              <w:suppressAutoHyphens/>
              <w:rPr>
                <w:sz w:val="24"/>
                <w:szCs w:val="24"/>
              </w:rPr>
            </w:pPr>
            <w:r w:rsidRPr="00DE201E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>
              <w:rPr>
                <w:sz w:val="24"/>
                <w:szCs w:val="24"/>
              </w:rPr>
              <w:t xml:space="preserve">      - </w:t>
            </w:r>
            <w:r w:rsidRPr="00C429E5">
              <w:rPr>
                <w:i/>
                <w:sz w:val="24"/>
                <w:szCs w:val="24"/>
              </w:rPr>
              <w:t xml:space="preserve">предложение, содержащееся в i-той заявке, по сроку </w:t>
            </w:r>
            <w:r>
              <w:rPr>
                <w:i/>
                <w:sz w:val="24"/>
                <w:szCs w:val="24"/>
              </w:rPr>
              <w:t>оказания конкретного вида услуг</w:t>
            </w:r>
            <w:r w:rsidRPr="00C429E5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рабочих днях</w:t>
            </w:r>
            <w:r w:rsidRPr="00C429E5">
              <w:rPr>
                <w:i/>
                <w:sz w:val="24"/>
                <w:szCs w:val="24"/>
              </w:rPr>
              <w:t>.</w:t>
            </w:r>
          </w:p>
          <w:p w:rsidR="00020AF6" w:rsidRPr="006D5B80" w:rsidRDefault="00020AF6" w:rsidP="00020AF6">
            <w:pPr>
              <w:suppressAutoHyphens/>
              <w:rPr>
                <w:b/>
                <w:sz w:val="24"/>
                <w:szCs w:val="24"/>
              </w:rPr>
            </w:pPr>
            <w:r w:rsidRPr="00020AF6">
              <w:rPr>
                <w:sz w:val="24"/>
                <w:szCs w:val="24"/>
              </w:rPr>
              <w:t>2.4.</w:t>
            </w:r>
            <w:r w:rsidRPr="006D5B80">
              <w:rPr>
                <w:b/>
                <w:sz w:val="24"/>
                <w:szCs w:val="24"/>
              </w:rPr>
              <w:t xml:space="preserve"> Коэффициент значимости критерия – 0,10</w:t>
            </w:r>
            <w:r>
              <w:rPr>
                <w:b/>
                <w:sz w:val="24"/>
                <w:szCs w:val="24"/>
              </w:rPr>
              <w:t>.</w:t>
            </w:r>
          </w:p>
          <w:p w:rsidR="00020AF6" w:rsidRDefault="00020AF6" w:rsidP="00AF5AF6">
            <w:pPr>
              <w:suppressAutoHyphens/>
              <w:rPr>
                <w:b/>
                <w:sz w:val="24"/>
                <w:szCs w:val="24"/>
              </w:rPr>
            </w:pPr>
          </w:p>
          <w:p w:rsidR="00F92A41" w:rsidRPr="00833BF7" w:rsidRDefault="00020AF6" w:rsidP="00AF5AF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 w:rsidRPr="00833BF7">
              <w:rPr>
                <w:b/>
                <w:sz w:val="24"/>
                <w:szCs w:val="24"/>
              </w:rPr>
              <w:t>. Критерий «</w:t>
            </w:r>
            <w:r w:rsidR="00F92A41"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="00F92A41"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1237A3">
              <w:rPr>
                <w:sz w:val="24"/>
                <w:szCs w:val="24"/>
              </w:rPr>
              <w:t>.1. Для оценки заявок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7D2FFC">
              <w:rPr>
                <w:sz w:val="24"/>
                <w:szCs w:val="24"/>
              </w:rPr>
              <w:t>» каждой заявке выставляется значение от 0 до 100</w:t>
            </w:r>
            <w:r w:rsidR="008B3CE5">
              <w:rPr>
                <w:sz w:val="24"/>
                <w:szCs w:val="24"/>
              </w:rPr>
              <w:t xml:space="preserve"> (Ста)</w:t>
            </w:r>
            <w:r w:rsidR="00F92A41" w:rsidRPr="007D2FFC">
              <w:rPr>
                <w:sz w:val="24"/>
                <w:szCs w:val="24"/>
              </w:rPr>
              <w:t xml:space="preserve"> баллов, т.е. сумма максима</w:t>
            </w:r>
            <w:r w:rsidR="008B3CE5">
              <w:rPr>
                <w:sz w:val="24"/>
                <w:szCs w:val="24"/>
              </w:rPr>
              <w:t xml:space="preserve">льных значений всех показателей </w:t>
            </w:r>
            <w:r w:rsidR="00F92A41" w:rsidRPr="007D2FFC">
              <w:rPr>
                <w:sz w:val="24"/>
                <w:szCs w:val="24"/>
              </w:rPr>
              <w:t>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="00F92A41" w:rsidRPr="007D2FFC">
              <w:rPr>
                <w:sz w:val="24"/>
                <w:szCs w:val="24"/>
              </w:rPr>
              <w:t>, должна составлять 100</w:t>
            </w:r>
            <w:r w:rsidR="008B3CE5">
              <w:rPr>
                <w:sz w:val="24"/>
                <w:szCs w:val="24"/>
              </w:rPr>
              <w:t xml:space="preserve"> (Сто)</w:t>
            </w:r>
            <w:r w:rsidR="00F92A41" w:rsidRPr="007D2FFC">
              <w:rPr>
                <w:sz w:val="24"/>
                <w:szCs w:val="24"/>
              </w:rPr>
              <w:t xml:space="preserve"> баллов.</w:t>
            </w:r>
          </w:p>
          <w:p w:rsidR="00F92A41" w:rsidRPr="007D2FFC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="00F92A41"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</w:t>
            </w:r>
            <w:r w:rsidR="008B3CE5">
              <w:rPr>
                <w:sz w:val="24"/>
                <w:szCs w:val="24"/>
              </w:rPr>
              <w:t xml:space="preserve"> (Сто)</w:t>
            </w:r>
            <w:r w:rsidRPr="00F83B74">
              <w:rPr>
                <w:sz w:val="24"/>
                <w:szCs w:val="24"/>
              </w:rPr>
              <w:t xml:space="preserve"> баллов;</w:t>
            </w:r>
          </w:p>
          <w:p w:rsidR="00F92A41" w:rsidRPr="00F83B74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="00F92A41"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 w:rsidR="00F92A41">
              <w:rPr>
                <w:sz w:val="24"/>
                <w:szCs w:val="24"/>
              </w:rPr>
              <w:t>присуждаемый</w:t>
            </w:r>
            <w:r w:rsidR="00F92A41"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5pt;height:26.25pt" o:ole="">
                  <v:imagedata r:id="rId21" o:title=""/>
                </v:shape>
                <o:OLEObject Type="Embed" ProgID="Equation.3" ShapeID="_x0000_i1029" DrawAspect="Content" ObjectID="_1497950955" r:id="rId22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3.25pt;height:18.75pt" o:ole="">
                  <v:imagedata r:id="rId23" o:title=""/>
                </v:shape>
                <o:OLEObject Type="Embed" ProgID="Equation.3" ShapeID="_x0000_i1030" DrawAspect="Content" ObjectID="_1497950956" r:id="rId24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25pt;height:21pt" o:ole="">
                  <v:imagedata r:id="rId25" o:title=""/>
                </v:shape>
                <o:OLEObject Type="Embed" ProgID="Equation.3" ShapeID="_x0000_i1031" DrawAspect="Content" ObjectID="_1497950957" r:id="rId26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194AB4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k-му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="00F92A41"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020AF6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.6. При оценке заявок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 xml:space="preserve">» </w:t>
            </w:r>
            <w:r w:rsidR="00F92A41">
              <w:rPr>
                <w:sz w:val="24"/>
                <w:szCs w:val="24"/>
              </w:rPr>
              <w:t>применяются следующие показатели:</w:t>
            </w:r>
          </w:p>
          <w:p w:rsidR="00435961" w:rsidRDefault="0043596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104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1"/>
              <w:gridCol w:w="6946"/>
            </w:tblGrid>
            <w:tr w:rsidR="00E8221E" w:rsidRPr="005211BB" w:rsidTr="00A76269">
              <w:tc>
                <w:tcPr>
                  <w:tcW w:w="3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21E" w:rsidRPr="003F0805" w:rsidRDefault="00E8221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3F0805">
                    <w:rPr>
                      <w:b/>
                      <w:bCs/>
                      <w:sz w:val="24"/>
                      <w:szCs w:val="24"/>
                    </w:rPr>
                    <w:t xml:space="preserve">Показатель 1 </w:t>
                  </w:r>
                </w:p>
                <w:p w:rsidR="008B3CE5" w:rsidRDefault="008B3CE5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3F0805">
                    <w:rPr>
                      <w:i/>
                      <w:iCs/>
                      <w:sz w:val="24"/>
                      <w:szCs w:val="24"/>
                    </w:rPr>
                    <w:t xml:space="preserve">Опыт выполнения аналогичных услуг за </w:t>
                  </w:r>
                  <w:r w:rsidR="00194AB4">
                    <w:rPr>
                      <w:i/>
                      <w:iCs/>
                      <w:sz w:val="24"/>
                      <w:szCs w:val="24"/>
                    </w:rPr>
                    <w:t>период 2012 - 2014гг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E8221E" w:rsidRPr="00E8221E" w:rsidRDefault="00E8221E" w:rsidP="002F01C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21E" w:rsidRDefault="00E8221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8221E">
                    <w:rPr>
                      <w:b/>
                      <w:bCs/>
                      <w:sz w:val="24"/>
                      <w:szCs w:val="24"/>
                    </w:rPr>
                    <w:t>Максимальный балл –</w:t>
                  </w:r>
                  <w:r w:rsidR="004E6F57">
                    <w:rPr>
                      <w:b/>
                      <w:bCs/>
                      <w:sz w:val="24"/>
                      <w:szCs w:val="24"/>
                    </w:rPr>
                    <w:t xml:space="preserve"> 4</w:t>
                  </w:r>
                  <w:r w:rsidR="008B3CE5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Pr="00E8221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B3CE5" w:rsidRDefault="008B3CE5" w:rsidP="00A6520E">
                  <w:pPr>
                    <w:snapToGrid w:val="0"/>
                    <w:ind w:firstLine="567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t>Участник закупки</w:t>
                  </w:r>
                  <w:r>
                    <w:rPr>
                      <w:sz w:val="24"/>
                    </w:rPr>
                    <w:t xml:space="preserve"> </w:t>
                  </w:r>
                  <w:r w:rsidRPr="001464DE">
                    <w:rPr>
                      <w:sz w:val="24"/>
                    </w:rPr>
                    <w:t>(включая лиц, аффилированных с ним)</w:t>
                  </w:r>
                  <w:r w:rsidRPr="008833DB">
                    <w:rPr>
                      <w:sz w:val="24"/>
                    </w:rPr>
                    <w:t xml:space="preserve"> предоставляет сведения о наличии опыта </w:t>
                  </w:r>
                  <w:r>
                    <w:rPr>
                      <w:sz w:val="24"/>
                    </w:rPr>
                    <w:t xml:space="preserve">проведения аналогичных по типу и сложности социологических исследований </w:t>
                  </w:r>
                  <w:r w:rsidRPr="008833DB">
                    <w:rPr>
                      <w:sz w:val="24"/>
                    </w:rPr>
                    <w:t>в 201</w:t>
                  </w:r>
                  <w:r w:rsidR="00435961">
                    <w:rPr>
                      <w:sz w:val="24"/>
                    </w:rPr>
                    <w:t>2 -</w:t>
                  </w:r>
                  <w:r w:rsidRPr="008833DB">
                    <w:rPr>
                      <w:sz w:val="24"/>
                    </w:rPr>
                    <w:t>201</w:t>
                  </w:r>
                  <w:r w:rsidR="00194AB4">
                    <w:rPr>
                      <w:sz w:val="24"/>
                    </w:rPr>
                    <w:t>4</w:t>
                  </w:r>
                  <w:r w:rsidR="00435961">
                    <w:rPr>
                      <w:sz w:val="24"/>
                    </w:rPr>
                    <w:t xml:space="preserve"> </w:t>
                  </w:r>
                  <w:r w:rsidRPr="008833DB">
                    <w:rPr>
                      <w:sz w:val="24"/>
                    </w:rPr>
                    <w:t>гг.</w:t>
                  </w:r>
                </w:p>
                <w:p w:rsidR="008B3CE5" w:rsidRPr="00627FE6" w:rsidRDefault="008B3CE5" w:rsidP="00A6520E">
                  <w:pPr>
                    <w:snapToGrid w:val="0"/>
                    <w:ind w:firstLine="567"/>
                    <w:jc w:val="both"/>
                    <w:rPr>
                      <w:sz w:val="24"/>
                    </w:rPr>
                  </w:pPr>
                  <w:r w:rsidRPr="00627FE6">
                    <w:rPr>
                      <w:sz w:val="24"/>
                    </w:rPr>
                    <w:t xml:space="preserve">Оценка заявок осуществляется путем выставления баллов от 0 до </w:t>
                  </w:r>
                  <w:r w:rsidR="00CC452E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>0</w:t>
                  </w:r>
                  <w:r w:rsidRPr="00627FE6">
                    <w:rPr>
                      <w:sz w:val="24"/>
                    </w:rPr>
                    <w:t xml:space="preserve"> баллов следующим образом:</w:t>
                  </w:r>
                </w:p>
                <w:p w:rsidR="008B3CE5" w:rsidRPr="00A6520E" w:rsidRDefault="00CC452E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  <w:r w:rsidR="008B3CE5" w:rsidRPr="00A6520E">
                    <w:rPr>
                      <w:sz w:val="24"/>
                    </w:rPr>
                    <w:t xml:space="preserve"> и более реализованных проектов – </w:t>
                  </w:r>
                  <w:r>
                    <w:rPr>
                      <w:sz w:val="24"/>
                    </w:rPr>
                    <w:t>4</w:t>
                  </w:r>
                  <w:r w:rsidR="008B3CE5" w:rsidRPr="00A6520E">
                    <w:rPr>
                      <w:sz w:val="24"/>
                    </w:rPr>
                    <w:t>0 баллов;</w:t>
                  </w:r>
                </w:p>
                <w:p w:rsidR="008B3CE5" w:rsidRPr="00A6520E" w:rsidRDefault="00CC452E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 w:rsidR="004A46DE">
                    <w:rPr>
                      <w:sz w:val="24"/>
                    </w:rPr>
                    <w:t>3</w:t>
                  </w:r>
                  <w:r w:rsidR="003F0805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 до 60</w:t>
                  </w:r>
                  <w:r w:rsidR="008B3CE5" w:rsidRPr="00A6520E">
                    <w:rPr>
                      <w:sz w:val="24"/>
                    </w:rPr>
                    <w:t xml:space="preserve"> реализованных проектов – </w:t>
                  </w:r>
                  <w:r w:rsidR="003F0805">
                    <w:rPr>
                      <w:sz w:val="24"/>
                    </w:rPr>
                    <w:t>30</w:t>
                  </w:r>
                  <w:r w:rsidR="008B3CE5" w:rsidRPr="00A6520E">
                    <w:rPr>
                      <w:sz w:val="24"/>
                    </w:rPr>
                    <w:t xml:space="preserve"> баллов;</w:t>
                  </w:r>
                </w:p>
                <w:p w:rsidR="004A46DE" w:rsidRDefault="003F0805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11 </w:t>
                  </w:r>
                  <w:r w:rsidR="004A46DE">
                    <w:rPr>
                      <w:sz w:val="24"/>
                    </w:rPr>
                    <w:t xml:space="preserve">до 30 реализованных проектов – </w:t>
                  </w:r>
                  <w:r>
                    <w:rPr>
                      <w:sz w:val="24"/>
                    </w:rPr>
                    <w:t>2</w:t>
                  </w:r>
                  <w:r w:rsidR="004A46DE">
                    <w:rPr>
                      <w:sz w:val="24"/>
                    </w:rPr>
                    <w:t>0 баллов;</w:t>
                  </w:r>
                </w:p>
                <w:p w:rsidR="003F0805" w:rsidRDefault="003F0805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1 до 10 реализованных проектов – 10 баллов;</w:t>
                  </w:r>
                </w:p>
                <w:p w:rsidR="008B3CE5" w:rsidRPr="00A6520E" w:rsidRDefault="008B3CE5" w:rsidP="005F4864">
                  <w:pPr>
                    <w:pStyle w:val="affd"/>
                    <w:numPr>
                      <w:ilvl w:val="0"/>
                      <w:numId w:val="20"/>
                    </w:numPr>
                    <w:snapToGrid w:val="0"/>
                    <w:jc w:val="both"/>
                    <w:rPr>
                      <w:sz w:val="24"/>
                    </w:rPr>
                  </w:pPr>
                  <w:r w:rsidRPr="00A6520E">
                    <w:rPr>
                      <w:sz w:val="24"/>
                    </w:rPr>
                    <w:t xml:space="preserve">при отсутствии в заявке подтверждения </w:t>
                  </w:r>
                  <w:r w:rsidR="00A6520E" w:rsidRPr="00A6520E">
                    <w:rPr>
                      <w:sz w:val="24"/>
                    </w:rPr>
                    <w:t>реализации</w:t>
                  </w:r>
                  <w:r w:rsidRPr="00A6520E">
                    <w:rPr>
                      <w:sz w:val="24"/>
                    </w:rPr>
                    <w:t xml:space="preserve"> аналогичных </w:t>
                  </w:r>
                  <w:r w:rsidR="00A6520E" w:rsidRPr="00A6520E">
                    <w:rPr>
                      <w:sz w:val="24"/>
                    </w:rPr>
                    <w:t>проектов</w:t>
                  </w:r>
                  <w:r w:rsidRPr="00A6520E">
                    <w:rPr>
                      <w:sz w:val="24"/>
                    </w:rPr>
                    <w:t xml:space="preserve"> </w:t>
                  </w:r>
                  <w:r w:rsidR="003F0805">
                    <w:rPr>
                      <w:sz w:val="24"/>
                    </w:rPr>
                    <w:t>–</w:t>
                  </w:r>
                  <w:r w:rsidRPr="00A6520E">
                    <w:rPr>
                      <w:sz w:val="24"/>
                    </w:rPr>
                    <w:t xml:space="preserve"> 0</w:t>
                  </w:r>
                  <w:r w:rsidR="003F0805">
                    <w:rPr>
                      <w:sz w:val="24"/>
                    </w:rPr>
                    <w:t xml:space="preserve"> </w:t>
                  </w:r>
                  <w:r w:rsidRPr="00A6520E">
                    <w:rPr>
                      <w:sz w:val="24"/>
                    </w:rPr>
                    <w:t>баллов.</w:t>
                  </w:r>
                </w:p>
                <w:p w:rsidR="002F01CB" w:rsidRDefault="008B3CE5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4"/>
                    </w:rPr>
                  </w:pPr>
                  <w:r w:rsidRPr="00627FE6">
                    <w:rPr>
                      <w:sz w:val="24"/>
                    </w:rPr>
                    <w:t xml:space="preserve">Наличие у участника закупки опыта </w:t>
                  </w:r>
                  <w:r w:rsidR="00A6520E">
                    <w:rPr>
                      <w:sz w:val="24"/>
                    </w:rPr>
                    <w:t xml:space="preserve">проведения аналогичных по типу и сложности социологических исследований </w:t>
                  </w:r>
                  <w:r w:rsidRPr="00627FE6">
                    <w:rPr>
                      <w:sz w:val="24"/>
                    </w:rPr>
                    <w:t>подтверждается</w:t>
                  </w:r>
                  <w:r>
                    <w:rPr>
                      <w:sz w:val="24"/>
                    </w:rPr>
                    <w:t xml:space="preserve"> любыми документами, позволяющими установить надлежащее оказание услуг соответствующему заказчику, в том числе:</w:t>
                  </w:r>
                  <w:r w:rsidRPr="00627FE6">
                    <w:rPr>
                      <w:sz w:val="24"/>
                    </w:rPr>
                    <w:t xml:space="preserve"> презентационными и иными аналогичными материалами, </w:t>
                  </w:r>
                  <w:r w:rsidRPr="003C713D">
                    <w:rPr>
                      <w:sz w:val="24"/>
                    </w:rPr>
                    <w:t>рекомендательными письмами, отзывами клиентов, договорами с клиентами, актами оказанных услуг</w:t>
                  </w:r>
                  <w:r>
                    <w:rPr>
                      <w:sz w:val="24"/>
                    </w:rPr>
                    <w:t>.</w:t>
                  </w:r>
                </w:p>
                <w:p w:rsidR="004C4875" w:rsidRPr="00E8221E" w:rsidRDefault="004C4875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8221E" w:rsidRPr="005211BB" w:rsidTr="00A76269">
              <w:tc>
                <w:tcPr>
                  <w:tcW w:w="3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21E" w:rsidRPr="003F0805" w:rsidRDefault="00435961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F0805">
                    <w:rPr>
                      <w:b/>
                      <w:bCs/>
                      <w:sz w:val="24"/>
                      <w:szCs w:val="24"/>
                    </w:rPr>
                    <w:t>Показатель 2</w:t>
                  </w:r>
                </w:p>
                <w:p w:rsidR="00A6520E" w:rsidRPr="00DE201E" w:rsidRDefault="004A46D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3F0805">
                    <w:rPr>
                      <w:i/>
                      <w:iCs/>
                      <w:sz w:val="24"/>
                      <w:szCs w:val="24"/>
                    </w:rPr>
                    <w:t>Квалификация персонала и к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>ачество технического предложения (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с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 xml:space="preserve">оответствие предложения 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участника запроса предложений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 xml:space="preserve"> требованиям </w:t>
                  </w:r>
                  <w:r w:rsidRPr="003F0805">
                    <w:rPr>
                      <w:i/>
                      <w:iCs/>
                      <w:sz w:val="24"/>
                      <w:szCs w:val="24"/>
                    </w:rPr>
                    <w:t>технического задания</w:t>
                  </w:r>
                  <w:r w:rsidR="00A6520E" w:rsidRPr="003F0805">
                    <w:rPr>
                      <w:i/>
                      <w:iCs/>
                      <w:sz w:val="24"/>
                      <w:szCs w:val="24"/>
                    </w:rPr>
                    <w:t>).</w:t>
                  </w:r>
                </w:p>
                <w:p w:rsidR="00A6520E" w:rsidRPr="00AF3AC1" w:rsidRDefault="00A6520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8221E" w:rsidRPr="00AF3AC1" w:rsidRDefault="00E8221E" w:rsidP="002F01CB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21E" w:rsidRDefault="00E8221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F3AC1">
                    <w:rPr>
                      <w:b/>
                      <w:bCs/>
                      <w:sz w:val="24"/>
                      <w:szCs w:val="24"/>
                    </w:rPr>
                    <w:t xml:space="preserve">Максимальный балл </w:t>
                  </w:r>
                  <w:r w:rsidR="00925D70" w:rsidRPr="00AF3AC1">
                    <w:rPr>
                      <w:b/>
                      <w:bCs/>
                      <w:sz w:val="24"/>
                      <w:szCs w:val="24"/>
                    </w:rPr>
                    <w:t>–</w:t>
                  </w:r>
                  <w:r w:rsidR="00925D7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C452E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="00A6520E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925D70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A6520E" w:rsidRDefault="004A46D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Оценка квалификации персонала</w:t>
                  </w:r>
                  <w:r w:rsidR="00A6520E"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участника запроса предложений проводится на основе представленной </w:t>
                  </w:r>
                  <w:r w:rsidR="00C134D1">
                    <w:rPr>
                      <w:bCs/>
                      <w:sz w:val="24"/>
                      <w:szCs w:val="24"/>
                    </w:rPr>
                    <w:t xml:space="preserve">подтвержденной </w:t>
                  </w:r>
                  <w:r>
                    <w:rPr>
                      <w:bCs/>
                      <w:sz w:val="24"/>
                      <w:szCs w:val="24"/>
                    </w:rPr>
                    <w:t>информации</w:t>
                  </w:r>
                  <w:r w:rsidR="00C134D1">
                    <w:rPr>
                      <w:bCs/>
                      <w:sz w:val="24"/>
                      <w:szCs w:val="24"/>
                    </w:rPr>
                    <w:t xml:space="preserve"> (список сотрудников с предоставлением копий дипломов об образовании)</w:t>
                  </w:r>
                  <w:r>
                    <w:rPr>
                      <w:bCs/>
                      <w:sz w:val="24"/>
                      <w:szCs w:val="24"/>
                    </w:rPr>
                    <w:t xml:space="preserve"> о наличии штатного персонала, дипломированного в области, аналогичной предмету закупки, с указанием стажа работы:</w:t>
                  </w:r>
                </w:p>
                <w:p w:rsidR="004A46DE" w:rsidRDefault="00C134D1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наличие 15 и более вышеуказанн</w:t>
                  </w:r>
                  <w:r w:rsidR="0083034B">
                    <w:rPr>
                      <w:bCs/>
                      <w:sz w:val="24"/>
                      <w:szCs w:val="24"/>
                    </w:rPr>
                    <w:t>ых специалистов,</w:t>
                  </w:r>
                  <w:r>
                    <w:rPr>
                      <w:bCs/>
                      <w:sz w:val="24"/>
                      <w:szCs w:val="24"/>
                    </w:rPr>
                    <w:t xml:space="preserve"> из них не менее 5 – с научной сте</w:t>
                  </w:r>
                  <w:r w:rsidR="00435961">
                    <w:rPr>
                      <w:bCs/>
                      <w:sz w:val="24"/>
                      <w:szCs w:val="24"/>
                    </w:rPr>
                    <w:t xml:space="preserve">пенью не ниже кандидата наук – </w:t>
                  </w:r>
                  <w:r w:rsidR="005F3550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 xml:space="preserve"> баллов;</w:t>
                  </w:r>
                </w:p>
                <w:p w:rsidR="00C134D1" w:rsidRDefault="00C134D1" w:rsidP="004A46DE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наличие 15 и боле</w:t>
                  </w:r>
                  <w:r w:rsidR="00435961">
                    <w:rPr>
                      <w:bCs/>
                      <w:sz w:val="24"/>
                      <w:szCs w:val="24"/>
                    </w:rPr>
                    <w:t xml:space="preserve">е вышеуказанных специалистов – </w:t>
                  </w:r>
                  <w:r w:rsidR="005F3550"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0 баллов;</w:t>
                  </w:r>
                </w:p>
                <w:p w:rsidR="00C134D1" w:rsidRDefault="00C134D1" w:rsidP="004A46DE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наличие от 1 до 15 вышеуказанных специалистов – </w:t>
                  </w:r>
                  <w:r w:rsidR="005F3550">
                    <w:rPr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Cs/>
                      <w:sz w:val="24"/>
                      <w:szCs w:val="24"/>
                    </w:rPr>
                    <w:t xml:space="preserve"> баллов;</w:t>
                  </w:r>
                </w:p>
                <w:p w:rsidR="00C134D1" w:rsidRPr="004A46DE" w:rsidRDefault="00C134D1" w:rsidP="004A46DE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 xml:space="preserve">отсутствие вышеуказанных специалистов или информация не представлена </w:t>
                  </w:r>
                  <w:r w:rsidR="005F3550">
                    <w:rPr>
                      <w:bCs/>
                      <w:sz w:val="24"/>
                      <w:szCs w:val="24"/>
                    </w:rPr>
                    <w:t xml:space="preserve">или </w:t>
                  </w:r>
                  <w:r>
                    <w:rPr>
                      <w:bCs/>
                      <w:sz w:val="24"/>
                      <w:szCs w:val="24"/>
                    </w:rPr>
                    <w:t>не подтверждена – 0 баллов.</w:t>
                  </w:r>
                </w:p>
                <w:p w:rsidR="00A6520E" w:rsidRPr="00A6520E" w:rsidRDefault="00A6520E" w:rsidP="00A6520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6520E">
                    <w:rPr>
                      <w:bCs/>
                      <w:sz w:val="24"/>
                      <w:szCs w:val="24"/>
                    </w:rPr>
                    <w:t xml:space="preserve">Оценка </w:t>
                  </w:r>
                  <w:r w:rsidR="004A46DE">
                    <w:rPr>
                      <w:bCs/>
                      <w:sz w:val="24"/>
                      <w:szCs w:val="24"/>
                    </w:rPr>
                    <w:t xml:space="preserve">качества технического предложения </w:t>
                  </w:r>
                  <w:r w:rsidRPr="00A6520E">
                    <w:rPr>
                      <w:bCs/>
                      <w:sz w:val="24"/>
                      <w:szCs w:val="24"/>
                    </w:rPr>
                    <w:t>осуществляется членами комиссии по закупкам, на основании их профессионального опыт</w:t>
                  </w:r>
                  <w:r w:rsidR="00CC452E">
                    <w:rPr>
                      <w:bCs/>
                      <w:sz w:val="24"/>
                      <w:szCs w:val="24"/>
                    </w:rPr>
                    <w:t xml:space="preserve">а по непрерывной шкале от 0 до </w:t>
                  </w:r>
                  <w:r w:rsidR="004A46DE">
                    <w:rPr>
                      <w:bCs/>
                      <w:sz w:val="24"/>
                      <w:szCs w:val="24"/>
                    </w:rPr>
                    <w:t>1</w:t>
                  </w:r>
                  <w:r w:rsidRPr="00A6520E">
                    <w:rPr>
                      <w:bCs/>
                      <w:sz w:val="24"/>
                      <w:szCs w:val="24"/>
                    </w:rPr>
                    <w:t>0 баллов, при этом наихудшему для Заказчика предложению присваивается зна</w:t>
                  </w:r>
                  <w:r w:rsidR="00CC452E">
                    <w:rPr>
                      <w:bCs/>
                      <w:sz w:val="24"/>
                      <w:szCs w:val="24"/>
                    </w:rPr>
                    <w:t xml:space="preserve">чение 0 баллов, а наилучшему - </w:t>
                  </w:r>
                  <w:r w:rsidR="004A46DE">
                    <w:rPr>
                      <w:bCs/>
                      <w:sz w:val="24"/>
                      <w:szCs w:val="24"/>
                    </w:rPr>
                    <w:t>1</w:t>
                  </w:r>
                  <w:r w:rsidRPr="00A6520E">
                    <w:rPr>
                      <w:bCs/>
                      <w:sz w:val="24"/>
                      <w:szCs w:val="24"/>
                    </w:rPr>
                    <w:t>0 баллов, остальным пропорционально.</w:t>
                  </w:r>
                </w:p>
                <w:p w:rsidR="00E8221E" w:rsidRPr="00AF3AC1" w:rsidRDefault="00E8221E" w:rsidP="004A46D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35961" w:rsidRPr="005211BB" w:rsidTr="00A76269">
              <w:tc>
                <w:tcPr>
                  <w:tcW w:w="3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5961" w:rsidRPr="004C4875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4875"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3</w:t>
                  </w:r>
                </w:p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C4875">
                    <w:rPr>
                      <w:i/>
                      <w:iCs/>
                      <w:sz w:val="24"/>
                      <w:szCs w:val="24"/>
                    </w:rPr>
                    <w:t>Деловая репутация участника запроса предложений.</w:t>
                  </w:r>
                </w:p>
                <w:p w:rsidR="00435961" w:rsidRPr="00E8221E" w:rsidRDefault="00435961" w:rsidP="0043596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35961" w:rsidRPr="00E8221E" w:rsidRDefault="00435961" w:rsidP="0043596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 –</w:t>
                  </w:r>
                  <w:r w:rsidRPr="00E8221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  <w:r w:rsidRPr="00E8221E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Деловая репутация участника запроса предложений оценивается на основе изучения </w:t>
                  </w:r>
                  <w:r w:rsidRPr="00A6520E">
                    <w:rPr>
                      <w:bCs/>
                      <w:sz w:val="24"/>
                      <w:szCs w:val="24"/>
                    </w:rPr>
                    <w:t>опыта</w:t>
                  </w:r>
                  <w:r>
                    <w:rPr>
                      <w:bCs/>
                      <w:sz w:val="24"/>
                      <w:szCs w:val="24"/>
                    </w:rPr>
                    <w:t>, имеющегося у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участника в </w:t>
                  </w:r>
                  <w:r w:rsidRPr="00A6520E">
                    <w:rPr>
                      <w:bCs/>
                      <w:sz w:val="24"/>
                      <w:szCs w:val="24"/>
                    </w:rPr>
                    <w:t>осуществлени</w:t>
                  </w:r>
                  <w:r>
                    <w:rPr>
                      <w:bCs/>
                      <w:sz w:val="24"/>
                      <w:szCs w:val="24"/>
                    </w:rPr>
                    <w:t>и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аналогичных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работ, что может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подтвержда</w:t>
                  </w:r>
                  <w:r>
                    <w:rPr>
                      <w:bCs/>
                      <w:sz w:val="24"/>
                      <w:szCs w:val="24"/>
                    </w:rPr>
                    <w:t>ть</w:t>
                  </w:r>
                  <w:r w:rsidRPr="00A6520E">
                    <w:rPr>
                      <w:bCs/>
                      <w:sz w:val="24"/>
                      <w:szCs w:val="24"/>
                    </w:rPr>
                    <w:t>ся любыми документами, позволяющими установить надлежащее оказание услуг соответствующему заказчику,</w:t>
                  </w:r>
                  <w:r>
                    <w:rPr>
                      <w:bCs/>
                      <w:sz w:val="24"/>
                      <w:szCs w:val="24"/>
                    </w:rPr>
                    <w:t xml:space="preserve"> копии которых участник запроса предложений прикладывает к заявке по своему желанию. В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числе</w:t>
                  </w:r>
                  <w:r>
                    <w:rPr>
                      <w:bCs/>
                      <w:sz w:val="24"/>
                      <w:szCs w:val="24"/>
                    </w:rPr>
                    <w:t xml:space="preserve"> таких документов могут быть</w:t>
                  </w:r>
                  <w:r w:rsidRPr="00A6520E">
                    <w:rPr>
                      <w:bCs/>
                      <w:sz w:val="24"/>
                      <w:szCs w:val="24"/>
                    </w:rPr>
                    <w:t>: презентационны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и ины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аналогичны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материал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>, рекомендательны</w:t>
                  </w:r>
                  <w:r>
                    <w:rPr>
                      <w:bCs/>
                      <w:sz w:val="24"/>
                      <w:szCs w:val="24"/>
                    </w:rPr>
                    <w:t>е и благодарственные письма</w:t>
                  </w:r>
                  <w:r w:rsidRPr="00A6520E">
                    <w:rPr>
                      <w:bCs/>
                      <w:sz w:val="24"/>
                      <w:szCs w:val="24"/>
                    </w:rPr>
                    <w:t>,</w:t>
                  </w:r>
                  <w:r w:rsidR="0083034B">
                    <w:rPr>
                      <w:bCs/>
                      <w:sz w:val="24"/>
                      <w:szCs w:val="24"/>
                    </w:rPr>
                    <w:t xml:space="preserve"> грамоты, сертификаты,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отзыв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клиентов, договор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с клиентами, акт</w:t>
                  </w:r>
                  <w:r>
                    <w:rPr>
                      <w:bCs/>
                      <w:sz w:val="24"/>
                      <w:szCs w:val="24"/>
                    </w:rPr>
                    <w:t>ы</w:t>
                  </w:r>
                  <w:r w:rsidRPr="00A6520E">
                    <w:rPr>
                      <w:bCs/>
                      <w:sz w:val="24"/>
                      <w:szCs w:val="24"/>
                    </w:rPr>
                    <w:t xml:space="preserve"> оказанных услуг.</w:t>
                  </w:r>
                </w:p>
                <w:p w:rsidR="00435961" w:rsidRDefault="00435961" w:rsidP="00435961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6520E">
                    <w:rPr>
                      <w:bCs/>
                      <w:sz w:val="24"/>
                      <w:szCs w:val="24"/>
                    </w:rPr>
                    <w:t xml:space="preserve">Оценка осуществляется членами комиссии по закупкам </w:t>
                  </w:r>
                  <w:r w:rsidR="0083034B">
                    <w:rPr>
                      <w:bCs/>
                      <w:sz w:val="24"/>
                      <w:szCs w:val="24"/>
                    </w:rPr>
                    <w:t>по следующим показателям:</w:t>
                  </w:r>
                </w:p>
                <w:p w:rsidR="0083034B" w:rsidRDefault="00D67492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предоставление </w:t>
                  </w:r>
                  <w:r w:rsidR="0083034B">
                    <w:rPr>
                      <w:bCs/>
                      <w:sz w:val="24"/>
                      <w:szCs w:val="24"/>
                    </w:rPr>
                    <w:t>не менее 25 документов, подтверждающих деловую репутацию, - 30 баллов;</w:t>
                  </w:r>
                </w:p>
                <w:p w:rsidR="0083034B" w:rsidRDefault="00D67492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предоставление от 10 до 24 документов, подтверждающих дело</w:t>
                  </w:r>
                  <w:r w:rsidR="00194AB4">
                    <w:rPr>
                      <w:bCs/>
                      <w:sz w:val="24"/>
                      <w:szCs w:val="24"/>
                    </w:rPr>
                    <w:t>вую репутацию</w:t>
                  </w:r>
                  <w:r>
                    <w:rPr>
                      <w:bCs/>
                      <w:sz w:val="24"/>
                      <w:szCs w:val="24"/>
                    </w:rPr>
                    <w:t xml:space="preserve"> - 20 баллов;</w:t>
                  </w:r>
                </w:p>
                <w:p w:rsidR="00D67492" w:rsidRDefault="00D67492" w:rsidP="0083034B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предоставление от 1 до 9 документов, п</w:t>
                  </w:r>
                  <w:r w:rsidR="00194AB4">
                    <w:rPr>
                      <w:bCs/>
                      <w:sz w:val="24"/>
                      <w:szCs w:val="24"/>
                    </w:rPr>
                    <w:t>одтверждающих деловую репутацию</w:t>
                  </w:r>
                  <w:r>
                    <w:rPr>
                      <w:bCs/>
                      <w:sz w:val="24"/>
                      <w:szCs w:val="24"/>
                    </w:rPr>
                    <w:t xml:space="preserve"> - 10 баллов;</w:t>
                  </w:r>
                </w:p>
                <w:p w:rsidR="00435961" w:rsidRPr="00723E83" w:rsidRDefault="00D67492" w:rsidP="00723E83">
                  <w:pPr>
                    <w:pStyle w:val="affd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отсутствие предоставленных документов, п</w:t>
                  </w:r>
                  <w:r w:rsidR="00194AB4">
                    <w:rPr>
                      <w:bCs/>
                      <w:sz w:val="24"/>
                      <w:szCs w:val="24"/>
                    </w:rPr>
                    <w:t>одтверждающих деловую репутацию</w:t>
                  </w:r>
                  <w:r>
                    <w:rPr>
                      <w:bCs/>
                      <w:sz w:val="24"/>
                      <w:szCs w:val="24"/>
                    </w:rPr>
                    <w:t xml:space="preserve"> - 0 баллов</w:t>
                  </w:r>
                  <w:r w:rsidR="00CF239A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20AF6" w:rsidRDefault="00020AF6" w:rsidP="00ED5EE4">
            <w:pPr>
              <w:jc w:val="both"/>
              <w:rPr>
                <w:b/>
                <w:sz w:val="24"/>
                <w:szCs w:val="24"/>
              </w:rPr>
            </w:pPr>
          </w:p>
          <w:p w:rsidR="00F92A41" w:rsidRPr="00132D51" w:rsidRDefault="00020AF6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020AF6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020AF6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8B3CE5" w:rsidRPr="00F60266" w:rsidRDefault="00020AF6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76269">
        <w:trPr>
          <w:trHeight w:val="330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83B74" w:rsidRDefault="00F92A41" w:rsidP="00B747F3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83B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Срок заключения </w:t>
            </w:r>
            <w:r>
              <w:rPr>
                <w:b/>
                <w:bCs/>
                <w:sz w:val="24"/>
                <w:szCs w:val="24"/>
              </w:rPr>
              <w:t>договора</w:t>
            </w:r>
            <w:r w:rsidRPr="00F83B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A76269">
        <w:trPr>
          <w:trHeight w:val="330"/>
        </w:trPr>
        <w:tc>
          <w:tcPr>
            <w:tcW w:w="10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194AB4" w:rsidRDefault="00F92A41" w:rsidP="00687F25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051A5A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 w:rsidR="00220100">
              <w:rPr>
                <w:sz w:val="24"/>
                <w:szCs w:val="24"/>
              </w:rPr>
              <w:t>П</w:t>
            </w:r>
            <w:r w:rsidRPr="0069058F">
              <w:rPr>
                <w:sz w:val="24"/>
                <w:szCs w:val="24"/>
              </w:rPr>
              <w:t xml:space="preserve">яти) рабочих дней с даты получения от </w:t>
            </w:r>
            <w:r w:rsidR="0028788F"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</w:t>
            </w:r>
            <w:r w:rsidR="00812344">
              <w:rPr>
                <w:sz w:val="24"/>
                <w:szCs w:val="24"/>
              </w:rPr>
              <w:t xml:space="preserve"> стратегических инициатив</w:t>
            </w:r>
            <w:r w:rsidRPr="0069058F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 w:rsidR="00812344">
              <w:rPr>
                <w:sz w:val="24"/>
                <w:szCs w:val="24"/>
              </w:rPr>
              <w:t>а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 xml:space="preserve"> </w:t>
            </w:r>
            <w:r w:rsidR="0028788F">
              <w:rPr>
                <w:sz w:val="24"/>
                <w:szCs w:val="24"/>
              </w:rPr>
              <w:t>Агентст</w:t>
            </w:r>
            <w:r w:rsidRPr="0069058F">
              <w:rPr>
                <w:sz w:val="24"/>
                <w:szCs w:val="24"/>
              </w:rPr>
              <w:t>ву</w:t>
            </w:r>
            <w:r w:rsidR="00812344">
              <w:rPr>
                <w:sz w:val="24"/>
                <w:szCs w:val="24"/>
              </w:rPr>
              <w:t xml:space="preserve"> стратегических инициатив</w:t>
            </w:r>
            <w:r w:rsidR="00194AB4">
              <w:rPr>
                <w:sz w:val="24"/>
                <w:szCs w:val="24"/>
              </w:rPr>
              <w:t>.</w:t>
            </w:r>
          </w:p>
        </w:tc>
      </w:tr>
      <w:tr w:rsidR="00F92A41" w:rsidRPr="00C9553C" w:rsidTr="00A76269">
        <w:trPr>
          <w:trHeight w:val="405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6" w:name="_Toc149542940"/>
      <w:bookmarkStart w:id="77" w:name="_Toc166101215"/>
      <w:bookmarkStart w:id="78" w:name="_Ref166101288"/>
      <w:bookmarkStart w:id="79" w:name="_Ref166101291"/>
      <w:bookmarkStart w:id="80" w:name="_Ref166158276"/>
      <w:bookmarkStart w:id="81" w:name="_Ref166158279"/>
      <w:bookmarkStart w:id="82" w:name="_Ref166329210"/>
      <w:bookmarkStart w:id="83" w:name="_Ref166329212"/>
      <w:bookmarkStart w:id="84" w:name="_Ref166329217"/>
      <w:bookmarkStart w:id="85" w:name="_Toc167251515"/>
      <w:bookmarkStart w:id="86" w:name="_Toc180912174"/>
      <w:bookmarkStart w:id="87" w:name="_Toc253767389"/>
    </w:p>
    <w:p w:rsidR="007B6DFE" w:rsidRPr="007B6DFE" w:rsidRDefault="007B6DFE" w:rsidP="007B6DFE"/>
    <w:p w:rsidR="00C134D1" w:rsidRDefault="00C134D1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7A2099" w:rsidRDefault="007A2099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79E8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A6520E" w:rsidRDefault="00A6520E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A6520E" w:rsidRPr="002A52C4" w:rsidRDefault="00A6520E" w:rsidP="005A3980">
      <w:pPr>
        <w:ind w:right="-83"/>
        <w:jc w:val="center"/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</w:pPr>
      <w:r w:rsidRPr="002A52C4">
        <w:rPr>
          <w:b/>
          <w:sz w:val="24"/>
          <w:szCs w:val="24"/>
        </w:rPr>
        <w:t xml:space="preserve">на </w:t>
      </w:r>
      <w:r w:rsidRPr="002A52C4"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  <w:t>проведение социологического исследования по теме:</w:t>
      </w:r>
    </w:p>
    <w:p w:rsidR="00A6520E" w:rsidRPr="002A52C4" w:rsidRDefault="00AB50C3" w:rsidP="005A3980">
      <w:pPr>
        <w:contextualSpacing/>
        <w:jc w:val="center"/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</w:pP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 xml:space="preserve">«Оценка степени удовлетворенности и вовлеченности целевых групп - пользователей информационной платформы </w:t>
      </w:r>
      <w:r w:rsidR="005A3980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>по поддержке лидеров «Leader-ID</w:t>
      </w: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>».</w:t>
      </w:r>
    </w:p>
    <w:p w:rsidR="00A6520E" w:rsidRPr="002A52C4" w:rsidRDefault="00A6520E" w:rsidP="005A3980">
      <w:pPr>
        <w:keepNext/>
        <w:tabs>
          <w:tab w:val="left" w:pos="426"/>
        </w:tabs>
        <w:ind w:left="502"/>
        <w:jc w:val="both"/>
        <w:outlineLvl w:val="2"/>
        <w:rPr>
          <w:b/>
          <w:bCs/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tabs>
          <w:tab w:val="left" w:pos="426"/>
        </w:tabs>
        <w:spacing w:after="120"/>
        <w:ind w:hanging="502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Цель и задачи работы</w:t>
      </w:r>
    </w:p>
    <w:p w:rsidR="00A6520E" w:rsidRPr="002A52C4" w:rsidRDefault="00A6520E" w:rsidP="00A6520E">
      <w:pPr>
        <w:tabs>
          <w:tab w:val="left" w:pos="1134"/>
        </w:tabs>
        <w:spacing w:after="120"/>
        <w:jc w:val="both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</w:pPr>
      <w:r w:rsidRPr="002A52C4">
        <w:rPr>
          <w:b/>
          <w:sz w:val="24"/>
          <w:szCs w:val="24"/>
        </w:rPr>
        <w:t>1.1. Цель:</w:t>
      </w:r>
      <w:r w:rsidRPr="002A52C4">
        <w:rPr>
          <w:sz w:val="24"/>
          <w:szCs w:val="24"/>
        </w:rPr>
        <w:t xml:space="preserve"> 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оценить </w:t>
      </w:r>
      <w:r w:rsidR="00AB50C3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>степень удовлетворенности и вовлеченности в рабочую повестку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 пользователей информационной платформы по поддержке лидеров «Leader-ID» (далее – целевая аудитория) и их отношение к ключевым направлениям деятельности автономной некоммерческой организации «Агентство стратегических инициатив по продвижению новых проектов» (далее – «Заказчик»).</w:t>
      </w:r>
    </w:p>
    <w:p w:rsidR="00A6520E" w:rsidRPr="002A52C4" w:rsidRDefault="00A6520E" w:rsidP="00A6520E">
      <w:pPr>
        <w:tabs>
          <w:tab w:val="left" w:pos="1134"/>
        </w:tabs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1.2. Задачи: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вовлеченности в деятельность Заказчика целевой аудитории;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удовлетворенности взаимодействия с Заказчиком целевой аудитории;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информированности и поддержки наиболее значимых инициатив Заказчика целевой аудиторией;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 xml:space="preserve">изучить отношение к участию в </w:t>
      </w:r>
      <w:r w:rsidR="00220100">
        <w:rPr>
          <w:sz w:val="24"/>
          <w:szCs w:val="24"/>
        </w:rPr>
        <w:t>мероприятиях по</w:t>
      </w:r>
      <w:r w:rsidRPr="002A52C4">
        <w:rPr>
          <w:sz w:val="24"/>
          <w:szCs w:val="24"/>
        </w:rPr>
        <w:t xml:space="preserve"> ключевы</w:t>
      </w:r>
      <w:r w:rsidR="00220100"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направления</w:t>
      </w:r>
      <w:r w:rsidR="00220100"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деятельности Заказчика со стороны целевой аудитории;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изучить оценку результатов работы по ключевым направлениям деятельности Заказчика со стороны целевой аудитории.</w:t>
      </w:r>
    </w:p>
    <w:p w:rsidR="00A6520E" w:rsidRPr="002A52C4" w:rsidRDefault="00A6520E" w:rsidP="00A6520E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tabs>
          <w:tab w:val="left" w:pos="426"/>
        </w:tabs>
        <w:spacing w:after="120"/>
        <w:ind w:hanging="502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Содержание работы</w:t>
      </w:r>
    </w:p>
    <w:p w:rsidR="00A6520E" w:rsidRPr="002A52C4" w:rsidRDefault="00A6520E" w:rsidP="005F4864">
      <w:pPr>
        <w:numPr>
          <w:ilvl w:val="1"/>
          <w:numId w:val="21"/>
        </w:numPr>
        <w:spacing w:after="120"/>
        <w:ind w:hanging="792"/>
        <w:contextualSpacing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Блоки социологического исследования: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</w:t>
      </w:r>
      <w:r w:rsidR="00A76269" w:rsidRPr="002A52C4">
        <w:rPr>
          <w:sz w:val="24"/>
          <w:szCs w:val="24"/>
        </w:rPr>
        <w:t xml:space="preserve">проведение </w:t>
      </w:r>
      <w:r w:rsidR="00A76269">
        <w:rPr>
          <w:sz w:val="24"/>
          <w:szCs w:val="24"/>
        </w:rPr>
        <w:t>двух</w:t>
      </w:r>
      <w:r w:rsidR="00EB7686">
        <w:rPr>
          <w:sz w:val="24"/>
          <w:szCs w:val="24"/>
        </w:rPr>
        <w:t xml:space="preserve"> (в начале и в конце исследования) опросов целевой группы 1</w:t>
      </w:r>
      <w:r w:rsidRPr="002A52C4">
        <w:rPr>
          <w:sz w:val="24"/>
          <w:szCs w:val="24"/>
        </w:rPr>
        <w:t xml:space="preserve"> с целью оцен</w:t>
      </w:r>
      <w:r w:rsidR="00EB7686"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качеств</w:t>
      </w:r>
      <w:r w:rsidR="00EB7686">
        <w:rPr>
          <w:sz w:val="24"/>
          <w:szCs w:val="24"/>
        </w:rPr>
        <w:t>а</w:t>
      </w:r>
      <w:r w:rsidRPr="002A52C4">
        <w:rPr>
          <w:sz w:val="24"/>
          <w:szCs w:val="24"/>
        </w:rPr>
        <w:t xml:space="preserve"> взаимодействия пользователей информационной платформы Заказчика по поддержке лидеров «Leader-ID» (далее – информационная платформа «Leader-ID») в динамике, а также обработка результатов и подготовка экспресс-отчетов, содержащих ключевые выводы и графики (по завершени</w:t>
      </w:r>
      <w:r w:rsidR="00EB7686"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</w:t>
      </w:r>
      <w:r w:rsidR="003F0805">
        <w:rPr>
          <w:sz w:val="24"/>
          <w:szCs w:val="24"/>
        </w:rPr>
        <w:t>о опроса);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проведение </w:t>
      </w:r>
      <w:r w:rsidR="00AB50C3">
        <w:rPr>
          <w:sz w:val="24"/>
          <w:szCs w:val="24"/>
        </w:rPr>
        <w:t>серии</w:t>
      </w:r>
      <w:r w:rsidR="00EB7686">
        <w:rPr>
          <w:sz w:val="24"/>
          <w:szCs w:val="24"/>
        </w:rPr>
        <w:t xml:space="preserve"> опросов целевой группы 2</w:t>
      </w:r>
      <w:r w:rsidRPr="002A52C4">
        <w:rPr>
          <w:sz w:val="24"/>
          <w:szCs w:val="24"/>
        </w:rPr>
        <w:t xml:space="preserve"> с целью оцен</w:t>
      </w:r>
      <w:r w:rsidR="00EB7686"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отношени</w:t>
      </w:r>
      <w:r w:rsidR="00EB7686">
        <w:rPr>
          <w:sz w:val="24"/>
          <w:szCs w:val="24"/>
        </w:rPr>
        <w:t>я</w:t>
      </w:r>
      <w:r w:rsidRPr="002A52C4">
        <w:rPr>
          <w:sz w:val="24"/>
          <w:szCs w:val="24"/>
        </w:rPr>
        <w:t xml:space="preserve"> к ключевым направлениям деятельности Заказчика на информационной платформе «Leader-ID», а также обработка результатов и подготовка экспресс-отчетов, содержащих ключевые выводы и графики (по завершени</w:t>
      </w:r>
      <w:r w:rsidR="00EB7686"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каждого опроса);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3:</w:t>
      </w:r>
      <w:r w:rsidRPr="002A52C4">
        <w:rPr>
          <w:sz w:val="24"/>
          <w:szCs w:val="24"/>
        </w:rPr>
        <w:t xml:space="preserve"> анализ результатов социологического исследования и подготовка общей итоговой презентации, содержащей ключевые выводы и графики (по завершени</w:t>
      </w:r>
      <w:r w:rsidR="00EB7686"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всех опросов).</w:t>
      </w:r>
    </w:p>
    <w:p w:rsidR="00A6520E" w:rsidRPr="002A52C4" w:rsidRDefault="00A6520E" w:rsidP="00A6520E">
      <w:pPr>
        <w:spacing w:after="120"/>
        <w:contextualSpacing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2.2. Метод:</w:t>
      </w:r>
      <w:r w:rsidRPr="002A52C4">
        <w:rPr>
          <w:rFonts w:ascii="Calibri" w:eastAsia="Calibri" w:hAnsi="Calibri"/>
          <w:lang w:eastAsia="en-US"/>
        </w:rPr>
        <w:t xml:space="preserve"> </w:t>
      </w:r>
      <w:r w:rsidRPr="002A52C4">
        <w:rPr>
          <w:sz w:val="24"/>
          <w:szCs w:val="24"/>
        </w:rPr>
        <w:t xml:space="preserve">опрос, проводимый с помощью компьютерных интернет-технологий в режиме онлайн (далее </w:t>
      </w:r>
      <w:r w:rsidR="00A76269" w:rsidRPr="002A52C4">
        <w:rPr>
          <w:sz w:val="24"/>
          <w:szCs w:val="24"/>
        </w:rPr>
        <w:t>– опрос</w:t>
      </w:r>
      <w:r w:rsidRPr="002A52C4">
        <w:rPr>
          <w:sz w:val="24"/>
          <w:szCs w:val="24"/>
        </w:rPr>
        <w:t>).</w:t>
      </w:r>
    </w:p>
    <w:p w:rsidR="00A6520E" w:rsidRPr="002A52C4" w:rsidRDefault="00A6520E" w:rsidP="00A6520E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2.3. Целевая аудитория: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1: </w:t>
      </w:r>
      <w:r w:rsidRPr="002A52C4">
        <w:rPr>
          <w:sz w:val="24"/>
          <w:szCs w:val="24"/>
        </w:rPr>
        <w:t>все зарегистрированные пользователи информ</w:t>
      </w:r>
      <w:r w:rsidR="003F0805">
        <w:rPr>
          <w:sz w:val="24"/>
          <w:szCs w:val="24"/>
        </w:rPr>
        <w:t>ационной платформы  «Leader-ID»;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2: </w:t>
      </w:r>
      <w:r w:rsidRPr="002A52C4">
        <w:rPr>
          <w:sz w:val="24"/>
          <w:szCs w:val="24"/>
        </w:rPr>
        <w:t>участники мероприятий по ключевым направлениям деятельности Заказчика (далее – мероприятия) среди зарегистрированных пользователей информационной платформы «Leader-ID».</w:t>
      </w:r>
    </w:p>
    <w:p w:rsidR="00A6520E" w:rsidRPr="002A52C4" w:rsidRDefault="00A6520E" w:rsidP="00A6520E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2.4. Выборка опросов: </w:t>
      </w:r>
      <w:r w:rsidRPr="002A52C4">
        <w:rPr>
          <w:sz w:val="24"/>
          <w:szCs w:val="24"/>
        </w:rPr>
        <w:t xml:space="preserve">выборка опросов сплошная, предоставляется Заказчиком из числа зарегистрированных пользователей информационной платформы «Leader-ID». Заказчик </w:t>
      </w:r>
      <w:r w:rsidRPr="002A52C4">
        <w:rPr>
          <w:sz w:val="24"/>
          <w:szCs w:val="24"/>
        </w:rPr>
        <w:lastRenderedPageBreak/>
        <w:t xml:space="preserve">гарантирует, что выборка опросов предоставляется </w:t>
      </w:r>
      <w:r w:rsidR="001C6544">
        <w:rPr>
          <w:sz w:val="24"/>
          <w:szCs w:val="24"/>
        </w:rPr>
        <w:t>поставщику услуг</w:t>
      </w:r>
      <w:r w:rsidRPr="002A52C4">
        <w:rPr>
          <w:sz w:val="24"/>
          <w:szCs w:val="24"/>
        </w:rPr>
        <w:t xml:space="preserve"> с соблюдением Федерального закона от 27.07.2006 №152-ФЗ «О персональных данных».</w:t>
      </w:r>
    </w:p>
    <w:p w:rsidR="00A6520E" w:rsidRPr="002A52C4" w:rsidRDefault="00A6520E" w:rsidP="00A6520E">
      <w:pPr>
        <w:spacing w:after="120"/>
        <w:ind w:left="567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2.5. Размер выборки опросов</w:t>
      </w:r>
      <w:r w:rsidRPr="002A52C4">
        <w:rPr>
          <w:sz w:val="24"/>
          <w:szCs w:val="24"/>
        </w:rPr>
        <w:t xml:space="preserve">: 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22 000 респондентов для каждого опроса, минимальное количество опрошенных </w:t>
      </w:r>
      <w:r w:rsidR="003F0805">
        <w:rPr>
          <w:sz w:val="24"/>
          <w:szCs w:val="24"/>
        </w:rPr>
        <w:t>респондентов не устанавливается;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150 респондентов для каждого опроса, минимальное количество опрошенных респондентов не устанавливается.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2.6. Инструментарий опросов:</w:t>
      </w:r>
      <w:r w:rsidRPr="002A52C4">
        <w:rPr>
          <w:sz w:val="24"/>
          <w:szCs w:val="24"/>
        </w:rPr>
        <w:t xml:space="preserve"> </w:t>
      </w:r>
      <w:r w:rsidR="00AB50C3">
        <w:rPr>
          <w:sz w:val="24"/>
          <w:szCs w:val="24"/>
        </w:rPr>
        <w:t>анкеты</w:t>
      </w:r>
      <w:r w:rsidRPr="002A52C4">
        <w:rPr>
          <w:sz w:val="24"/>
          <w:szCs w:val="24"/>
        </w:rPr>
        <w:t xml:space="preserve"> опросов: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i/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i/>
          <w:sz w:val="24"/>
          <w:szCs w:val="24"/>
        </w:rPr>
        <w:t xml:space="preserve"> </w:t>
      </w:r>
      <w:r w:rsidRPr="002A52C4">
        <w:rPr>
          <w:sz w:val="24"/>
          <w:szCs w:val="24"/>
        </w:rPr>
        <w:t>единая анкета для двух опросов данного Блока. Общий размер анкеты составляет не более 40 вопросов (в т.ч. не более 4 открытых)</w:t>
      </w:r>
      <w:r w:rsidR="003F0805">
        <w:rPr>
          <w:sz w:val="24"/>
          <w:szCs w:val="24"/>
        </w:rPr>
        <w:t>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отдельная анкета по каждому опросу данного Блока. Общий размер каждой анкеты составляет не более 30 вопросов (в т.ч. не более 3 открытых).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Критерии для разработки анкет опросов предоставляются Заказчиком</w:t>
      </w:r>
      <w:r w:rsidR="00AB50C3">
        <w:rPr>
          <w:sz w:val="24"/>
          <w:szCs w:val="24"/>
        </w:rPr>
        <w:t xml:space="preserve">. </w:t>
      </w:r>
      <w:r w:rsidRPr="002A52C4">
        <w:rPr>
          <w:sz w:val="24"/>
          <w:szCs w:val="24"/>
        </w:rPr>
        <w:t xml:space="preserve">Анкета каждого опроса разрабатывается </w:t>
      </w:r>
      <w:r w:rsidR="00812344">
        <w:rPr>
          <w:sz w:val="24"/>
          <w:szCs w:val="24"/>
        </w:rPr>
        <w:t>поставщиком услуг</w:t>
      </w:r>
      <w:r w:rsidRPr="002A52C4">
        <w:rPr>
          <w:sz w:val="24"/>
          <w:szCs w:val="24"/>
        </w:rPr>
        <w:t xml:space="preserve">, согласовывается и утверждается Заказчиком. 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tabs>
          <w:tab w:val="left" w:pos="426"/>
        </w:tabs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Порядок и сроки проведения работы</w:t>
      </w:r>
    </w:p>
    <w:p w:rsidR="00A6520E" w:rsidRPr="002A52C4" w:rsidRDefault="00A6520E" w:rsidP="00A6520E">
      <w:pPr>
        <w:spacing w:after="12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361"/>
        <w:gridCol w:w="3828"/>
      </w:tblGrid>
      <w:tr w:rsidR="00A6520E" w:rsidRPr="002A52C4" w:rsidTr="00BD6D45">
        <w:trPr>
          <w:trHeight w:val="273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 xml:space="preserve">Сроки* </w:t>
            </w:r>
            <w:r w:rsidRPr="002A52C4">
              <w:rPr>
                <w:sz w:val="24"/>
                <w:szCs w:val="24"/>
              </w:rPr>
              <w:t>(в рабочих днях)</w:t>
            </w:r>
          </w:p>
        </w:tc>
      </w:tr>
      <w:tr w:rsidR="00A6520E" w:rsidRPr="002A52C4" w:rsidTr="00BD6D45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3.1.                                                  Блок  1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подписания </w:t>
            </w:r>
            <w:r w:rsidR="00812344">
              <w:rPr>
                <w:sz w:val="24"/>
                <w:szCs w:val="24"/>
              </w:rPr>
              <w:t>договора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пп.3.1.1.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 w:rsidR="00812344"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пп.3.1.2.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пп.3.1.3.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пп.3.1.5. и 3.1.6.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пп.3.1.7. </w:t>
            </w:r>
          </w:p>
        </w:tc>
      </w:tr>
      <w:tr w:rsidR="00A6520E" w:rsidRPr="002A52C4" w:rsidTr="00BD6D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пп.3.1.8. </w:t>
            </w:r>
          </w:p>
        </w:tc>
      </w:tr>
      <w:tr w:rsidR="00A6520E" w:rsidRPr="002A52C4" w:rsidTr="00BD6D45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</w:t>
            </w:r>
            <w:r w:rsidRPr="002A52C4">
              <w:rPr>
                <w:sz w:val="24"/>
                <w:szCs w:val="24"/>
              </w:rPr>
              <w:lastRenderedPageBreak/>
              <w:t xml:space="preserve">выполнения работы, указанной в пп.3.1.9. </w:t>
            </w:r>
          </w:p>
        </w:tc>
      </w:tr>
      <w:tr w:rsidR="00A6520E" w:rsidRPr="002A52C4" w:rsidTr="00BD6D45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5 дней</w:t>
            </w:r>
            <w:r w:rsidRPr="002A52C4" w:rsidDel="00517336">
              <w:rPr>
                <w:sz w:val="24"/>
                <w:szCs w:val="24"/>
              </w:rPr>
              <w:t xml:space="preserve"> </w:t>
            </w:r>
            <w:r w:rsidRPr="002A52C4">
              <w:rPr>
                <w:sz w:val="24"/>
                <w:szCs w:val="24"/>
              </w:rPr>
              <w:t xml:space="preserve">с даты окончания выполнения работы, указанной в пп.3.1.10. </w:t>
            </w:r>
          </w:p>
        </w:tc>
      </w:tr>
      <w:tr w:rsidR="00A6520E" w:rsidRPr="002A52C4" w:rsidTr="00BD6D45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анкеты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пп.3.1.11. </w:t>
            </w:r>
          </w:p>
        </w:tc>
      </w:tr>
      <w:tr w:rsidR="00A6520E" w:rsidRPr="002A52C4" w:rsidTr="00BD6D45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2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подписания </w:t>
            </w:r>
            <w:r w:rsidR="00812344">
              <w:rPr>
                <w:sz w:val="24"/>
                <w:szCs w:val="24"/>
              </w:rPr>
              <w:t>договора.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пп.3.2.1.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 w:rsidR="00812344"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пп.3.2.2.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пп.3.2.3.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пп.3.2.5. и 3.2.6.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5 дней с даты окончания выполнения работы, указанной в пп.3.2.7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пп.3.2.8.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пп.3.2.9.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пп.3.2.10.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пп.3.2.11. </w:t>
            </w:r>
          </w:p>
        </w:tc>
      </w:tr>
      <w:tr w:rsidR="00A6520E" w:rsidRPr="002A52C4" w:rsidTr="00BD6D45">
        <w:trPr>
          <w:trHeight w:val="13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3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3.3.1.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 w:rsidR="00812344"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структуры итоговой презентации</w:t>
            </w:r>
            <w:r w:rsidR="00812344">
              <w:rPr>
                <w:sz w:val="24"/>
                <w:szCs w:val="24"/>
              </w:rPr>
              <w:t xml:space="preserve"> и утверждение ее Заказчиком</w:t>
            </w:r>
            <w:r w:rsidRPr="002A52C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пп.3.2.9.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результатов социологического исследования. Подготовка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AB5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8 дн</w:t>
            </w:r>
            <w:r w:rsidR="00AB50C3">
              <w:rPr>
                <w:sz w:val="24"/>
                <w:szCs w:val="24"/>
              </w:rPr>
              <w:t>ей</w:t>
            </w:r>
            <w:r w:rsidRPr="002A52C4">
              <w:rPr>
                <w:sz w:val="24"/>
                <w:szCs w:val="24"/>
              </w:rPr>
              <w:t xml:space="preserve"> с даты окончания выполнения работы, указанной в пп.3.3.1. </w:t>
            </w:r>
          </w:p>
        </w:tc>
      </w:tr>
      <w:tr w:rsidR="00A6520E" w:rsidRPr="002A52C4" w:rsidTr="00BD6D45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BD6D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E" w:rsidRPr="002A52C4" w:rsidRDefault="00A6520E" w:rsidP="0081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</w:t>
            </w:r>
            <w:r w:rsidRPr="002A52C4">
              <w:rPr>
                <w:sz w:val="24"/>
                <w:szCs w:val="24"/>
              </w:rPr>
              <w:lastRenderedPageBreak/>
              <w:t xml:space="preserve">пп.3.3.2. </w:t>
            </w:r>
          </w:p>
        </w:tc>
      </w:tr>
    </w:tbl>
    <w:p w:rsidR="00A6520E" w:rsidRPr="002A52C4" w:rsidRDefault="00A6520E" w:rsidP="00A6520E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Cs w:val="24"/>
          <w:lang w:eastAsia="en-US"/>
        </w:rPr>
      </w:pPr>
      <w:r w:rsidRPr="002A52C4">
        <w:rPr>
          <w:szCs w:val="24"/>
          <w:lang w:eastAsia="en-US"/>
        </w:rPr>
        <w:lastRenderedPageBreak/>
        <w:t>* В случае задержки Заказчиком сроков, указанных в пп. 3.1.1, 3.1.3, 3.1.5., 3.1.6., 3.2.1., 3.2.3., 3.2.5., 3.2.6., дальнейшие сроки выполнения работы  и сроки сдачи результатов работы Заказчику сдвигаются на соответствующее количество дней задержки.</w:t>
      </w:r>
    </w:p>
    <w:p w:rsidR="00A6520E" w:rsidRPr="002A52C4" w:rsidRDefault="00A6520E" w:rsidP="00A6520E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 w:val="24"/>
          <w:szCs w:val="24"/>
          <w:lang w:eastAsia="en-US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Форма и условия предоставления результатов работы</w:t>
      </w:r>
    </w:p>
    <w:p w:rsidR="00A6520E" w:rsidRPr="002A52C4" w:rsidRDefault="00A6520E" w:rsidP="00A6520E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4.1. По результатам выполнения работы Блока1 </w:t>
      </w:r>
      <w:r w:rsidR="00812344"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A6520E" w:rsidRPr="002A52C4" w:rsidRDefault="00A6520E" w:rsidP="005F4864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вопросы анкеты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xlsx</w:t>
      </w:r>
      <w:r w:rsidRPr="002A52C4">
        <w:rPr>
          <w:sz w:val="24"/>
          <w:szCs w:val="24"/>
        </w:rPr>
        <w:t>;</w:t>
      </w:r>
    </w:p>
    <w:p w:rsidR="00A6520E" w:rsidRPr="002A52C4" w:rsidRDefault="00A6520E" w:rsidP="005F4864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A6520E" w:rsidRPr="002A52C4" w:rsidRDefault="00A6520E" w:rsidP="00A6520E">
      <w:p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4.2. По результатам выполнения работы Блока 2 </w:t>
      </w:r>
      <w:r w:rsidR="00812344"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закрытые вопросы анкет по результатам каждого опроса в электронном виде в формате .*xlsx;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A6520E" w:rsidRPr="002A52C4" w:rsidRDefault="00A6520E" w:rsidP="00A6520E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4.3. По результатам выполнения работы Блока 3 </w:t>
      </w:r>
      <w:r w:rsidR="00812344"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общая итоговая презентация в бумажном виде и в электронном виде в формате .*pdf.</w:t>
      </w:r>
    </w:p>
    <w:p w:rsidR="00A6520E" w:rsidRPr="002A52C4" w:rsidRDefault="00A6520E" w:rsidP="00A6520E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52C4">
        <w:rPr>
          <w:color w:val="000000"/>
          <w:sz w:val="24"/>
          <w:szCs w:val="24"/>
        </w:rPr>
        <w:t>4.4. Результаты работы предоставляются Заказчику: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в бумажном виде в 1 экземпляре по адресу: 121099, г. Москва, ул. Новый Арбат, 36/9;</w:t>
      </w:r>
    </w:p>
    <w:p w:rsidR="00A6520E" w:rsidRPr="002A52C4" w:rsidRDefault="00A6520E" w:rsidP="005F4864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в электронном виде на следующие электронные адреса:</w:t>
      </w:r>
      <w:r w:rsidR="002D3129">
        <w:t xml:space="preserve"> _________________</w:t>
      </w:r>
      <w:r w:rsidRPr="002A52C4">
        <w:rPr>
          <w:sz w:val="24"/>
          <w:szCs w:val="24"/>
        </w:rPr>
        <w:t>;</w:t>
      </w:r>
      <w:r w:rsidR="002D3129">
        <w:t xml:space="preserve"> _______________</w:t>
      </w:r>
      <w:r w:rsidRPr="002A52C4">
        <w:rPr>
          <w:sz w:val="24"/>
          <w:szCs w:val="24"/>
        </w:rPr>
        <w:t xml:space="preserve">. </w:t>
      </w:r>
    </w:p>
    <w:p w:rsidR="00A6520E" w:rsidRPr="002A52C4" w:rsidRDefault="00A6520E" w:rsidP="00A6520E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2A52C4">
        <w:rPr>
          <w:rFonts w:eastAsia="Calibri"/>
          <w:sz w:val="24"/>
          <w:szCs w:val="24"/>
          <w:lang w:eastAsia="en-US"/>
        </w:rPr>
        <w:t xml:space="preserve">4.5. </w:t>
      </w:r>
      <w:r w:rsidR="00920E52">
        <w:rPr>
          <w:rFonts w:eastAsia="Calibri"/>
          <w:sz w:val="24"/>
          <w:szCs w:val="24"/>
          <w:lang w:eastAsia="en-US"/>
        </w:rPr>
        <w:t>Д</w:t>
      </w:r>
      <w:r w:rsidRPr="002A52C4">
        <w:rPr>
          <w:rFonts w:eastAsia="Calibri"/>
          <w:sz w:val="24"/>
          <w:szCs w:val="24"/>
          <w:lang w:eastAsia="en-US"/>
        </w:rPr>
        <w:t>атой предоставления результатов работы</w:t>
      </w:r>
      <w:r w:rsidR="00920E52">
        <w:rPr>
          <w:rFonts w:eastAsia="Calibri"/>
          <w:sz w:val="24"/>
          <w:szCs w:val="24"/>
          <w:lang w:eastAsia="en-US"/>
        </w:rPr>
        <w:t xml:space="preserve"> считается дата предоставления результатов работы</w:t>
      </w:r>
      <w:r w:rsidRPr="002A52C4">
        <w:rPr>
          <w:rFonts w:eastAsia="Calibri"/>
          <w:sz w:val="24"/>
          <w:szCs w:val="24"/>
          <w:lang w:eastAsia="en-US"/>
        </w:rPr>
        <w:t xml:space="preserve"> в электронном виде (письмо с уведомлением) по </w:t>
      </w:r>
      <w:r w:rsidR="00920E52">
        <w:rPr>
          <w:rFonts w:eastAsia="Calibri"/>
          <w:sz w:val="24"/>
          <w:szCs w:val="24"/>
          <w:lang w:eastAsia="en-US"/>
        </w:rPr>
        <w:t>согласованным Заказчиком и поставщиком услуг</w:t>
      </w:r>
      <w:r w:rsidRPr="002A52C4">
        <w:rPr>
          <w:rFonts w:eastAsia="Calibri"/>
          <w:sz w:val="24"/>
          <w:szCs w:val="24"/>
          <w:lang w:eastAsia="en-US"/>
        </w:rPr>
        <w:t xml:space="preserve"> электронным адресам</w:t>
      </w:r>
      <w:r w:rsidR="00920E52">
        <w:rPr>
          <w:rFonts w:eastAsia="Calibri"/>
          <w:sz w:val="24"/>
          <w:szCs w:val="24"/>
          <w:lang w:eastAsia="en-US"/>
        </w:rPr>
        <w:t xml:space="preserve"> (см. пункт 4.4.)</w:t>
      </w:r>
      <w:r w:rsidRPr="002A52C4">
        <w:rPr>
          <w:rFonts w:eastAsia="Calibri"/>
          <w:sz w:val="24"/>
          <w:szCs w:val="24"/>
          <w:lang w:eastAsia="en-US"/>
        </w:rPr>
        <w:t>.</w:t>
      </w:r>
    </w:p>
    <w:p w:rsidR="00A6520E" w:rsidRPr="002A52C4" w:rsidRDefault="00A6520E" w:rsidP="00A6520E">
      <w:pPr>
        <w:spacing w:after="120"/>
        <w:jc w:val="both"/>
        <w:rPr>
          <w:color w:val="000000"/>
          <w:sz w:val="24"/>
          <w:szCs w:val="24"/>
        </w:rPr>
      </w:pPr>
    </w:p>
    <w:p w:rsidR="00A6520E" w:rsidRPr="002A52C4" w:rsidRDefault="00A6520E" w:rsidP="005F4864">
      <w:pPr>
        <w:keepNext/>
        <w:numPr>
          <w:ilvl w:val="0"/>
          <w:numId w:val="21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Прочие условия.</w:t>
      </w:r>
    </w:p>
    <w:p w:rsidR="00A6520E" w:rsidRPr="002A52C4" w:rsidRDefault="0005083F" w:rsidP="00A6520E">
      <w:pPr>
        <w:spacing w:after="120"/>
        <w:jc w:val="both"/>
      </w:pPr>
      <w:r w:rsidRPr="002A52C4">
        <w:rPr>
          <w:color w:val="000000"/>
          <w:sz w:val="24"/>
          <w:szCs w:val="24"/>
        </w:rPr>
        <w:t xml:space="preserve">Контактным лицом со стороны Заказчика по настоящему Техническому заданию является: </w:t>
      </w:r>
      <w:r>
        <w:rPr>
          <w:color w:val="000000"/>
          <w:sz w:val="24"/>
          <w:szCs w:val="24"/>
        </w:rPr>
        <w:t>Доронин Павел Александрович</w:t>
      </w:r>
      <w:r w:rsidRPr="002A52C4">
        <w:rPr>
          <w:color w:val="000000"/>
          <w:sz w:val="24"/>
          <w:szCs w:val="24"/>
        </w:rPr>
        <w:t xml:space="preserve">, тел.: </w:t>
      </w:r>
      <w:r>
        <w:rPr>
          <w:color w:val="000000"/>
          <w:sz w:val="24"/>
          <w:szCs w:val="24"/>
        </w:rPr>
        <w:t>+ 7 495 690 91 29 доб. 274</w:t>
      </w:r>
      <w:r w:rsidRPr="002A52C4">
        <w:rPr>
          <w:color w:val="000000"/>
          <w:sz w:val="24"/>
          <w:szCs w:val="24"/>
        </w:rPr>
        <w:t xml:space="preserve">, </w:t>
      </w:r>
      <w:r w:rsidRPr="002A52C4">
        <w:rPr>
          <w:color w:val="000000"/>
          <w:sz w:val="24"/>
          <w:szCs w:val="24"/>
          <w:lang w:val="en-US"/>
        </w:rPr>
        <w:t>e</w:t>
      </w:r>
      <w:r w:rsidRPr="002A52C4">
        <w:rPr>
          <w:color w:val="000000"/>
          <w:sz w:val="24"/>
          <w:szCs w:val="24"/>
        </w:rPr>
        <w:t>-</w:t>
      </w:r>
      <w:r w:rsidRPr="002A52C4">
        <w:rPr>
          <w:color w:val="000000"/>
          <w:sz w:val="24"/>
          <w:szCs w:val="24"/>
          <w:lang w:val="en-US"/>
        </w:rPr>
        <w:t>mail</w:t>
      </w:r>
      <w:r w:rsidRPr="002A52C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27" w:history="1">
        <w:r w:rsidRPr="00AB6A62">
          <w:rPr>
            <w:rStyle w:val="a8"/>
            <w:sz w:val="24"/>
            <w:szCs w:val="24"/>
            <w:lang w:val="en-US"/>
          </w:rPr>
          <w:t>pa</w:t>
        </w:r>
        <w:r w:rsidRPr="0005083F">
          <w:rPr>
            <w:rStyle w:val="a8"/>
            <w:sz w:val="24"/>
            <w:szCs w:val="24"/>
          </w:rPr>
          <w:t>.</w:t>
        </w:r>
        <w:r w:rsidRPr="00AB6A62">
          <w:rPr>
            <w:rStyle w:val="a8"/>
            <w:sz w:val="24"/>
            <w:szCs w:val="24"/>
            <w:lang w:val="en-US"/>
          </w:rPr>
          <w:t>doronin</w:t>
        </w:r>
        <w:r w:rsidRPr="0005083F">
          <w:rPr>
            <w:rStyle w:val="a8"/>
            <w:sz w:val="24"/>
            <w:szCs w:val="24"/>
          </w:rPr>
          <w:t>@</w:t>
        </w:r>
        <w:r w:rsidRPr="00AB6A62">
          <w:rPr>
            <w:rStyle w:val="a8"/>
            <w:sz w:val="24"/>
            <w:szCs w:val="24"/>
            <w:lang w:val="en-US"/>
          </w:rPr>
          <w:t>asi</w:t>
        </w:r>
        <w:r w:rsidRPr="0005083F">
          <w:rPr>
            <w:rStyle w:val="a8"/>
            <w:sz w:val="24"/>
            <w:szCs w:val="24"/>
          </w:rPr>
          <w:t>.</w:t>
        </w:r>
        <w:r w:rsidRPr="00AB6A62">
          <w:rPr>
            <w:rStyle w:val="a8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.</w:t>
      </w:r>
      <w:r w:rsidR="00A6520E" w:rsidRPr="002A52C4">
        <w:rPr>
          <w:color w:val="000000"/>
          <w:sz w:val="24"/>
          <w:szCs w:val="24"/>
        </w:rPr>
        <w:t xml:space="preserve"> </w:t>
      </w:r>
    </w:p>
    <w:p w:rsidR="00A6520E" w:rsidRPr="002228FF" w:rsidRDefault="00A6520E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587A04" w:rsidRPr="00587A04" w:rsidRDefault="00587A04" w:rsidP="00587A04">
      <w:pPr>
        <w:spacing w:line="276" w:lineRule="auto"/>
        <w:jc w:val="center"/>
        <w:rPr>
          <w:b/>
          <w:bCs/>
          <w:sz w:val="22"/>
          <w:szCs w:val="22"/>
        </w:rPr>
      </w:pPr>
    </w:p>
    <w:p w:rsidR="00A8014E" w:rsidRDefault="00A8014E" w:rsidP="00C02CA7">
      <w:r>
        <w:br w:type="page"/>
      </w:r>
    </w:p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88" w:name="_Toc127334282"/>
      <w:bookmarkStart w:id="89" w:name="_Ref166329160"/>
      <w:bookmarkStart w:id="90" w:name="_Ref166329169"/>
      <w:bookmarkStart w:id="91" w:name="_Ref166487238"/>
      <w:bookmarkStart w:id="92" w:name="_Ref166487244"/>
      <w:bookmarkStart w:id="93" w:name="_Ref166487316"/>
      <w:bookmarkStart w:id="94" w:name="_Toc167251516"/>
      <w:bookmarkStart w:id="95" w:name="_Toc180912175"/>
    </w:p>
    <w:bookmarkEnd w:id="88"/>
    <w:bookmarkEnd w:id="89"/>
    <w:bookmarkEnd w:id="90"/>
    <w:bookmarkEnd w:id="91"/>
    <w:bookmarkEnd w:id="92"/>
    <w:bookmarkEnd w:id="93"/>
    <w:bookmarkEnd w:id="94"/>
    <w:bookmarkEnd w:id="95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96" w:name="_Ref166329400"/>
      <w:r w:rsidRPr="00297AEF">
        <w:t xml:space="preserve">На бланке участника </w:t>
      </w:r>
      <w:bookmarkEnd w:id="96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 xml:space="preserve">о запросе </w:t>
      </w:r>
      <w:r w:rsidR="00396D01" w:rsidRPr="007A2099">
        <w:rPr>
          <w:bCs/>
          <w:sz w:val="24"/>
          <w:szCs w:val="24"/>
        </w:rPr>
        <w:t>предложений</w:t>
      </w:r>
      <w:r w:rsidR="00641027" w:rsidRPr="007A2099">
        <w:rPr>
          <w:bCs/>
          <w:sz w:val="24"/>
          <w:szCs w:val="24"/>
        </w:rPr>
        <w:t xml:space="preserve"> на </w:t>
      </w:r>
      <w:r w:rsidR="00036555" w:rsidRPr="007A2099">
        <w:rPr>
          <w:bCs/>
          <w:sz w:val="24"/>
          <w:szCs w:val="24"/>
        </w:rPr>
        <w:t xml:space="preserve">оказание услуг </w:t>
      </w:r>
      <w:r w:rsidR="002F01CB">
        <w:rPr>
          <w:bCs/>
          <w:sz w:val="24"/>
          <w:szCs w:val="24"/>
        </w:rPr>
        <w:t xml:space="preserve">                                                                                      ____________________________________________________________________________________________________________________________________________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036555" w:rsidRPr="007A2099">
        <w:rPr>
          <w:bCs/>
          <w:sz w:val="24"/>
          <w:szCs w:val="24"/>
        </w:rPr>
        <w:t xml:space="preserve">оказать услуги </w:t>
      </w:r>
      <w:r w:rsidR="002F01CB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23DAB" w:rsidRPr="00123DAB">
        <w:rPr>
          <w:i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</w:tblGrid>
      <w:tr w:rsidR="00B154F2" w:rsidRPr="009B367B" w:rsidTr="003120C9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</w:tr>
      <w:tr w:rsidR="00B154F2" w:rsidRPr="009B367B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</w:p>
        </w:tc>
      </w:tr>
      <w:tr w:rsidR="00B154F2" w:rsidRPr="009B367B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723E83" w:rsidRDefault="00723E83" w:rsidP="003120C9">
            <w:pPr>
              <w:jc w:val="center"/>
            </w:pPr>
            <w:r>
              <w:t>Срок оказания услуг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723E83" w:rsidP="00723E83">
            <w:pPr>
              <w:jc w:val="center"/>
            </w:pPr>
            <w:r>
              <w:t>дни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</w:p>
        </w:tc>
      </w:tr>
    </w:tbl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036555" w:rsidRPr="00E8221E">
        <w:rPr>
          <w:bCs/>
          <w:sz w:val="24"/>
          <w:szCs w:val="24"/>
        </w:rPr>
        <w:t>оказать</w:t>
      </w:r>
      <w:r w:rsidR="00E31C2E">
        <w:rPr>
          <w:bCs/>
          <w:sz w:val="24"/>
          <w:szCs w:val="24"/>
        </w:rPr>
        <w:t xml:space="preserve"> (выполнить)</w:t>
      </w:r>
      <w:r w:rsidR="00036555" w:rsidRPr="00E8221E">
        <w:rPr>
          <w:bCs/>
          <w:sz w:val="24"/>
          <w:szCs w:val="24"/>
        </w:rPr>
        <w:t xml:space="preserve"> </w:t>
      </w:r>
      <w:r w:rsidR="00E31C2E">
        <w:rPr>
          <w:bCs/>
          <w:sz w:val="24"/>
          <w:szCs w:val="24"/>
        </w:rPr>
        <w:t>_____________________________________________________________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 w:rsidR="00220100">
        <w:rPr>
          <w:sz w:val="24"/>
          <w:szCs w:val="24"/>
        </w:rPr>
        <w:t>(Д</w:t>
      </w:r>
      <w:r>
        <w:rPr>
          <w:sz w:val="24"/>
          <w:szCs w:val="24"/>
        </w:rPr>
        <w:t>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035"/>
        <w:gridCol w:w="6211"/>
      </w:tblGrid>
      <w:tr w:rsidR="00B154F2" w:rsidTr="003120C9">
        <w:trPr>
          <w:trHeight w:val="246"/>
        </w:trPr>
        <w:tc>
          <w:tcPr>
            <w:tcW w:w="72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8920DF">
        <w:rPr>
          <w:sz w:val="24"/>
          <w:szCs w:val="24"/>
        </w:rPr>
        <w:t>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723E83" w:rsidRPr="00723E83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723E83" w:rsidRPr="00723E83">
        <w:rPr>
          <w:b/>
          <w:bCs/>
          <w:sz w:val="24"/>
          <w:szCs w:val="24"/>
        </w:rPr>
        <w:t>4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185CEC" w:rsidRDefault="00185CEC" w:rsidP="00723E83">
      <w:pPr>
        <w:rPr>
          <w:b/>
          <w:sz w:val="24"/>
        </w:rPr>
      </w:pPr>
    </w:p>
    <w:p w:rsidR="00546429" w:rsidRDefault="00546429" w:rsidP="00D332DE">
      <w:pPr>
        <w:pStyle w:val="20"/>
        <w:rPr>
          <w:sz w:val="24"/>
        </w:rPr>
      </w:pPr>
    </w:p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28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546429" w:rsidRDefault="00546429" w:rsidP="00D332DE">
      <w:pPr>
        <w:pStyle w:val="20"/>
        <w:rPr>
          <w:sz w:val="24"/>
        </w:r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80733" w:rsidRDefault="00880733" w:rsidP="00B228B6">
      <w:pPr>
        <w:rPr>
          <w:sz w:val="24"/>
          <w:szCs w:val="24"/>
        </w:rPr>
      </w:pPr>
    </w:p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:rsidR="00B228B6" w:rsidRDefault="00B228B6" w:rsidP="00B228B6">
      <w:pPr>
        <w:rPr>
          <w:sz w:val="22"/>
          <w:szCs w:val="22"/>
        </w:rPr>
      </w:pPr>
    </w:p>
    <w:p w:rsidR="00B0018C" w:rsidRDefault="00B0018C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lastRenderedPageBreak/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A8014E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z w:val="28"/>
          <w:szCs w:val="28"/>
        </w:rPr>
        <w:t>вля</w:t>
      </w:r>
      <w:r w:rsidRPr="00A8014E">
        <w:rPr>
          <w:b/>
          <w:spacing w:val="-1"/>
          <w:sz w:val="28"/>
          <w:szCs w:val="28"/>
        </w:rPr>
        <w:t>ем</w:t>
      </w:r>
      <w:r w:rsidRPr="00A8014E">
        <w:rPr>
          <w:b/>
          <w:sz w:val="28"/>
          <w:szCs w:val="28"/>
        </w:rPr>
        <w:t>ых</w:t>
      </w:r>
      <w:r w:rsidRPr="00A8014E">
        <w:rPr>
          <w:b/>
          <w:spacing w:val="2"/>
          <w:sz w:val="28"/>
          <w:szCs w:val="28"/>
        </w:rPr>
        <w:t xml:space="preserve"> </w:t>
      </w:r>
      <w:r w:rsidRPr="00A8014E">
        <w:rPr>
          <w:b/>
          <w:sz w:val="28"/>
          <w:szCs w:val="28"/>
        </w:rPr>
        <w:t>для</w:t>
      </w:r>
      <w:r w:rsidRPr="00A8014E">
        <w:rPr>
          <w:b/>
          <w:spacing w:val="3"/>
          <w:sz w:val="28"/>
          <w:szCs w:val="28"/>
        </w:rPr>
        <w:t xml:space="preserve"> </w:t>
      </w:r>
      <w:r w:rsidRPr="00A8014E">
        <w:rPr>
          <w:b/>
          <w:spacing w:val="-5"/>
          <w:sz w:val="28"/>
          <w:szCs w:val="28"/>
        </w:rPr>
        <w:t>у</w:t>
      </w:r>
      <w:r w:rsidRPr="00A8014E">
        <w:rPr>
          <w:b/>
          <w:spacing w:val="1"/>
          <w:sz w:val="28"/>
          <w:szCs w:val="28"/>
        </w:rPr>
        <w:t>ч</w:t>
      </w:r>
      <w:r w:rsidRPr="00A8014E">
        <w:rPr>
          <w:b/>
          <w:spacing w:val="-1"/>
          <w:sz w:val="28"/>
          <w:szCs w:val="28"/>
        </w:rPr>
        <w:t>ас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я в з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ро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е</w:t>
      </w:r>
      <w:r w:rsidRPr="00A8014E">
        <w:rPr>
          <w:b/>
          <w:spacing w:val="-1"/>
          <w:sz w:val="28"/>
          <w:szCs w:val="28"/>
        </w:rPr>
        <w:t xml:space="preserve"> 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дложе</w:t>
      </w:r>
      <w:r w:rsidRPr="00A8014E">
        <w:rPr>
          <w:b/>
          <w:spacing w:val="-2"/>
          <w:sz w:val="28"/>
          <w:szCs w:val="28"/>
        </w:rPr>
        <w:t>н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дло</w:t>
      </w:r>
      <w:r w:rsidRPr="00700C0B">
        <w:rPr>
          <w:spacing w:val="-2"/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 xml:space="preserve">й </w:t>
      </w:r>
      <w:r w:rsidRPr="00700C0B">
        <w:rPr>
          <w:spacing w:val="36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__________________________________________________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>д</w:t>
      </w:r>
      <w:r w:rsidRPr="00700C0B">
        <w:rPr>
          <w:spacing w:val="-2"/>
          <w:sz w:val="24"/>
          <w:szCs w:val="28"/>
        </w:rPr>
        <w:t>л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Агентства </w:t>
      </w:r>
      <w:r w:rsidRPr="00700C0B">
        <w:rPr>
          <w:spacing w:val="1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ам</w:t>
      </w:r>
      <w:r w:rsidRPr="00700C0B">
        <w:rPr>
          <w:sz w:val="24"/>
          <w:szCs w:val="28"/>
        </w:rPr>
        <w:t xml:space="preserve">и 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а</w:t>
      </w:r>
      <w:r w:rsidRPr="00700C0B">
        <w:rPr>
          <w:sz w:val="24"/>
          <w:szCs w:val="28"/>
        </w:rPr>
        <w:t>вляю</w:t>
      </w:r>
      <w:r w:rsidRPr="00700C0B">
        <w:rPr>
          <w:spacing w:val="1"/>
          <w:sz w:val="24"/>
          <w:szCs w:val="28"/>
        </w:rPr>
        <w:t>т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EE14B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EE14B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18C" w:rsidRDefault="00B0018C" w:rsidP="00B228B6">
      <w:pPr>
        <w:rPr>
          <w:sz w:val="22"/>
          <w:szCs w:val="22"/>
        </w:rPr>
      </w:pPr>
    </w:p>
    <w:p w:rsidR="00925D70" w:rsidRPr="00020431" w:rsidRDefault="00925D70" w:rsidP="00925D70">
      <w:pPr>
        <w:keepNext/>
        <w:spacing w:after="60"/>
        <w:jc w:val="center"/>
        <w:outlineLvl w:val="1"/>
        <w:rPr>
          <w:b/>
          <w:sz w:val="24"/>
        </w:rPr>
      </w:pPr>
      <w:r w:rsidRPr="00020431">
        <w:rPr>
          <w:b/>
          <w:sz w:val="24"/>
        </w:rPr>
        <w:t xml:space="preserve">ФОРМА 4 СВЕДЕНИЙ ОБ ОПЫТЕ ВЫПОЛНЕНИЯ АНАЛОГИЧНЫХ ДОГОВОРОВ </w:t>
      </w:r>
    </w:p>
    <w:p w:rsidR="00925D70" w:rsidRPr="00020431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ind w:left="567"/>
        <w:rPr>
          <w:b/>
          <w:sz w:val="24"/>
          <w:szCs w:val="24"/>
        </w:rPr>
      </w:pPr>
      <w:r w:rsidRPr="00020431">
        <w:rPr>
          <w:b/>
          <w:sz w:val="24"/>
          <w:szCs w:val="24"/>
        </w:rPr>
        <w:t xml:space="preserve">Опыт выполнения </w:t>
      </w:r>
      <w:r>
        <w:rPr>
          <w:b/>
          <w:sz w:val="24"/>
          <w:szCs w:val="24"/>
        </w:rPr>
        <w:t>аналогичных работ</w:t>
      </w:r>
    </w:p>
    <w:p w:rsidR="00925D70" w:rsidRPr="00020431" w:rsidRDefault="00925D70" w:rsidP="00925D70">
      <w:pPr>
        <w:ind w:left="567"/>
        <w:rPr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843"/>
        <w:gridCol w:w="1984"/>
        <w:gridCol w:w="1701"/>
        <w:gridCol w:w="1701"/>
        <w:gridCol w:w="1843"/>
      </w:tblGrid>
      <w:tr w:rsidR="00925D70" w:rsidRPr="00020431" w:rsidTr="00101A38">
        <w:tc>
          <w:tcPr>
            <w:tcW w:w="426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1843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Наименование покупателя</w:t>
            </w:r>
          </w:p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адрес и контактный телефон/факс покупателя,</w:t>
            </w:r>
          </w:p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1984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Сумма всего договора по завершении или на дату присуждения текущего договора/ причитающейся доли договора, руб.</w:t>
            </w:r>
          </w:p>
        </w:tc>
        <w:tc>
          <w:tcPr>
            <w:tcW w:w="1701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Дата заключения/ завершения (месяц, год, процент выполнения)</w:t>
            </w:r>
          </w:p>
        </w:tc>
        <w:tc>
          <w:tcPr>
            <w:tcW w:w="1701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Сведения о претензиях покупателя к выполнению обязательств</w:t>
            </w:r>
          </w:p>
        </w:tc>
        <w:tc>
          <w:tcPr>
            <w:tcW w:w="1843" w:type="dxa"/>
          </w:tcPr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Примечание,</w:t>
            </w:r>
          </w:p>
          <w:p w:rsidR="00925D70" w:rsidRPr="00020431" w:rsidRDefault="00925D70" w:rsidP="00101A3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20431">
              <w:rPr>
                <w:b/>
                <w:sz w:val="22"/>
                <w:szCs w:val="22"/>
              </w:rPr>
              <w:t>Наличие прилагаемых отзывов от покупателей (есть/нет)</w:t>
            </w:r>
          </w:p>
        </w:tc>
      </w:tr>
      <w:tr w:rsidR="00925D70" w:rsidRPr="00020431" w:rsidTr="00101A38">
        <w:tc>
          <w:tcPr>
            <w:tcW w:w="426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</w:tr>
      <w:tr w:rsidR="00925D70" w:rsidRPr="00020431" w:rsidTr="00101A38">
        <w:tc>
          <w:tcPr>
            <w:tcW w:w="426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  <w:r w:rsidRPr="00020431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5D70" w:rsidRPr="00020431" w:rsidRDefault="00925D70" w:rsidP="00101A38">
            <w:pPr>
              <w:jc w:val="both"/>
              <w:rPr>
                <w:sz w:val="22"/>
                <w:szCs w:val="22"/>
              </w:rPr>
            </w:pPr>
          </w:p>
        </w:tc>
      </w:tr>
    </w:tbl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  <w:r w:rsidRPr="00A027C7">
        <w:rPr>
          <w:i/>
          <w:sz w:val="24"/>
          <w:szCs w:val="24"/>
        </w:rPr>
        <w:t>Должно быть подтверждено копиями</w:t>
      </w:r>
      <w:r w:rsidRPr="00A027C7">
        <w:rPr>
          <w:sz w:val="24"/>
          <w:szCs w:val="24"/>
        </w:rPr>
        <w:t xml:space="preserve"> </w:t>
      </w:r>
      <w:r w:rsidRPr="00A027C7">
        <w:rPr>
          <w:i/>
          <w:sz w:val="24"/>
          <w:szCs w:val="24"/>
        </w:rPr>
        <w:t>договоров</w:t>
      </w:r>
      <w:r>
        <w:rPr>
          <w:i/>
          <w:sz w:val="24"/>
          <w:szCs w:val="24"/>
        </w:rPr>
        <w:t xml:space="preserve"> и </w:t>
      </w:r>
      <w:r w:rsidRPr="00A027C7">
        <w:rPr>
          <w:i/>
          <w:sz w:val="24"/>
          <w:szCs w:val="24"/>
        </w:rPr>
        <w:t xml:space="preserve">двухсторонних актов </w:t>
      </w:r>
      <w:r>
        <w:rPr>
          <w:i/>
          <w:sz w:val="24"/>
          <w:szCs w:val="24"/>
        </w:rPr>
        <w:t>выполненных</w:t>
      </w:r>
      <w:r w:rsidRPr="00A027C7">
        <w:rPr>
          <w:i/>
          <w:sz w:val="24"/>
          <w:szCs w:val="24"/>
        </w:rPr>
        <w:t xml:space="preserve"> работ</w:t>
      </w:r>
      <w:r>
        <w:rPr>
          <w:i/>
          <w:sz w:val="24"/>
          <w:szCs w:val="24"/>
        </w:rPr>
        <w:t>.</w:t>
      </w: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Pr="00020431" w:rsidRDefault="00925D70" w:rsidP="00925D70">
      <w:pPr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0431">
        <w:rPr>
          <w:sz w:val="24"/>
          <w:szCs w:val="24"/>
        </w:rPr>
        <w:t>м.п.</w:t>
      </w: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Pr="00377BDC" w:rsidRDefault="00925D70" w:rsidP="00925D70">
      <w:pPr>
        <w:keepNext/>
        <w:spacing w:line="288" w:lineRule="auto"/>
        <w:jc w:val="center"/>
        <w:outlineLvl w:val="2"/>
        <w:rPr>
          <w:b/>
          <w:sz w:val="24"/>
        </w:rPr>
      </w:pPr>
      <w:r w:rsidRPr="00377BDC">
        <w:rPr>
          <w:b/>
          <w:sz w:val="24"/>
        </w:rPr>
        <w:lastRenderedPageBreak/>
        <w:t>ФОРМА 5 СВЕДЕНИЙ О КАДРОВЫХ РЕСУРСАХ</w:t>
      </w:r>
    </w:p>
    <w:p w:rsidR="00925D70" w:rsidRPr="00020431" w:rsidRDefault="00925D70" w:rsidP="00925D70">
      <w:pPr>
        <w:ind w:left="567"/>
        <w:jc w:val="center"/>
        <w:rPr>
          <w:b/>
          <w:sz w:val="24"/>
          <w:szCs w:val="24"/>
        </w:rPr>
      </w:pPr>
    </w:p>
    <w:p w:rsidR="00925D70" w:rsidRPr="00020431" w:rsidRDefault="00925D70" w:rsidP="00925D70">
      <w:pPr>
        <w:ind w:left="56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5"/>
        <w:gridCol w:w="1528"/>
        <w:gridCol w:w="2531"/>
        <w:gridCol w:w="1312"/>
        <w:gridCol w:w="1755"/>
        <w:gridCol w:w="2024"/>
      </w:tblGrid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№п/п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-8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Фамилия, имя, отчество сотрудника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Образование, квалификация, аттестаты, сертификаты, ученая степень, награды, участие в международных проектах и др.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-108" w:right="-159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Должность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Стаж работы в данной или аналогичной должности, лет</w:t>
            </w:r>
          </w:p>
        </w:tc>
        <w:tc>
          <w:tcPr>
            <w:tcW w:w="1019" w:type="pct"/>
          </w:tcPr>
          <w:p w:rsidR="00925D70" w:rsidRPr="00020431" w:rsidRDefault="00925D70" w:rsidP="00101A38">
            <w:pPr>
              <w:keepNext/>
              <w:ind w:left="57" w:right="57"/>
              <w:jc w:val="center"/>
              <w:rPr>
                <w:b/>
                <w:sz w:val="24"/>
              </w:rPr>
            </w:pPr>
            <w:r w:rsidRPr="00020431">
              <w:rPr>
                <w:b/>
                <w:sz w:val="24"/>
              </w:rPr>
              <w:t>Опыт выполнения работ, оказания услуг аналогичных предмету Запроса предложений</w:t>
            </w:r>
          </w:p>
        </w:tc>
      </w:tr>
      <w:tr w:rsidR="00925D70" w:rsidRPr="00020431" w:rsidTr="00101A38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Управленческий персонал </w:t>
            </w: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  <w:r w:rsidRPr="00020431">
              <w:rPr>
                <w:sz w:val="24"/>
              </w:rPr>
              <w:t xml:space="preserve">Специалисты </w:t>
            </w: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5F486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ind w:left="57" w:right="57"/>
              <w:rPr>
                <w:sz w:val="24"/>
              </w:rPr>
            </w:pPr>
          </w:p>
        </w:tc>
      </w:tr>
      <w:tr w:rsidR="00925D70" w:rsidRPr="00020431" w:rsidTr="00101A38">
        <w:trPr>
          <w:trHeight w:val="20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  <w:r w:rsidRPr="00020431">
              <w:rPr>
                <w:sz w:val="24"/>
                <w:szCs w:val="24"/>
              </w:rPr>
              <w:t>…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  <w:tc>
          <w:tcPr>
            <w:tcW w:w="1019" w:type="pct"/>
          </w:tcPr>
          <w:p w:rsidR="00925D70" w:rsidRPr="00020431" w:rsidRDefault="00925D70" w:rsidP="00101A38">
            <w:pPr>
              <w:rPr>
                <w:sz w:val="24"/>
                <w:szCs w:val="24"/>
              </w:rPr>
            </w:pPr>
          </w:p>
        </w:tc>
      </w:tr>
    </w:tbl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Pr="00A027C7" w:rsidRDefault="00925D70" w:rsidP="00925D70">
      <w:pPr>
        <w:jc w:val="both"/>
        <w:rPr>
          <w:b/>
          <w:sz w:val="24"/>
          <w:szCs w:val="24"/>
        </w:rPr>
      </w:pPr>
      <w:r w:rsidRPr="00A027C7">
        <w:rPr>
          <w:i/>
          <w:sz w:val="24"/>
          <w:szCs w:val="24"/>
        </w:rPr>
        <w:t>Подтверждается выпиской из штатного расписания, копиями трудовых договоров, дипломов, аттестатов, удостоверений, свидетельств.</w:t>
      </w: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Pr="00020431" w:rsidRDefault="00925D70" w:rsidP="00925D70">
      <w:pPr>
        <w:rPr>
          <w:sz w:val="24"/>
          <w:szCs w:val="24"/>
        </w:rPr>
      </w:pPr>
      <w:r w:rsidRPr="00020431">
        <w:rPr>
          <w:sz w:val="24"/>
          <w:szCs w:val="24"/>
        </w:rPr>
        <w:t>Подпись Участника</w:t>
      </w:r>
      <w:r w:rsidRPr="00020431">
        <w:rPr>
          <w:sz w:val="24"/>
          <w:szCs w:val="24"/>
        </w:rPr>
        <w:tab/>
      </w:r>
      <w:r w:rsidRPr="00020431">
        <w:rPr>
          <w:sz w:val="24"/>
          <w:szCs w:val="24"/>
        </w:rPr>
        <w:tab/>
        <w:t>____________________________/_______________(ФИО, должность)</w:t>
      </w:r>
    </w:p>
    <w:p w:rsidR="00925D70" w:rsidRDefault="00925D70" w:rsidP="00925D70">
      <w:pPr>
        <w:rPr>
          <w:sz w:val="24"/>
          <w:szCs w:val="24"/>
        </w:rPr>
      </w:pPr>
    </w:p>
    <w:p w:rsidR="00925D70" w:rsidRDefault="00925D70" w:rsidP="0092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0431">
        <w:rPr>
          <w:sz w:val="24"/>
          <w:szCs w:val="24"/>
        </w:rPr>
        <w:t>м.п.</w:t>
      </w:r>
    </w:p>
    <w:p w:rsidR="00925D70" w:rsidRDefault="00925D70" w:rsidP="00925D70">
      <w:pPr>
        <w:ind w:left="567"/>
        <w:rPr>
          <w:sz w:val="24"/>
          <w:szCs w:val="24"/>
        </w:rPr>
      </w:pP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Default="00925D70" w:rsidP="00925D70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925D70" w:rsidRDefault="00925D70" w:rsidP="00925D70">
      <w:pPr>
        <w:tabs>
          <w:tab w:val="left" w:pos="360"/>
        </w:tabs>
        <w:rPr>
          <w:b/>
          <w:sz w:val="32"/>
          <w:szCs w:val="32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lastRenderedPageBreak/>
        <w:t>VI. ПРОЕКТ ДОГОВОРА</w:t>
      </w:r>
    </w:p>
    <w:p w:rsidR="00485C4A" w:rsidRDefault="00485C4A" w:rsidP="00C20CF1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485C4A" w:rsidRPr="00485C4A" w:rsidRDefault="00485C4A" w:rsidP="00485C4A">
      <w:pPr>
        <w:ind w:left="-180"/>
        <w:jc w:val="center"/>
        <w:outlineLvl w:val="0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ДОГОВОР № _______________</w:t>
      </w:r>
    </w:p>
    <w:p w:rsidR="00485C4A" w:rsidRPr="00485C4A" w:rsidRDefault="00485C4A" w:rsidP="00485C4A">
      <w:pPr>
        <w:ind w:left="-180"/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ind w:left="-180"/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ind w:left="-180"/>
        <w:jc w:val="center"/>
        <w:rPr>
          <w:sz w:val="24"/>
          <w:szCs w:val="24"/>
        </w:rPr>
      </w:pPr>
      <w:r w:rsidRPr="00485C4A">
        <w:rPr>
          <w:sz w:val="24"/>
          <w:szCs w:val="24"/>
        </w:rPr>
        <w:t>г. Москва</w:t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</w:r>
      <w:r w:rsidRPr="00485C4A">
        <w:rPr>
          <w:sz w:val="24"/>
          <w:szCs w:val="24"/>
        </w:rPr>
        <w:tab/>
        <w:t xml:space="preserve">                                      </w:t>
      </w:r>
      <w:r w:rsidRPr="00485C4A">
        <w:rPr>
          <w:noProof/>
          <w:sz w:val="24"/>
          <w:szCs w:val="24"/>
        </w:rPr>
        <w:t xml:space="preserve">«___» </w:t>
      </w:r>
      <w:r>
        <w:rPr>
          <w:noProof/>
          <w:sz w:val="24"/>
          <w:szCs w:val="24"/>
        </w:rPr>
        <w:t>июля</w:t>
      </w:r>
      <w:r w:rsidRPr="00485C4A">
        <w:rPr>
          <w:noProof/>
          <w:sz w:val="24"/>
          <w:szCs w:val="24"/>
        </w:rPr>
        <w:t xml:space="preserve"> 2015 </w:t>
      </w:r>
      <w:r w:rsidRPr="00485C4A">
        <w:rPr>
          <w:sz w:val="24"/>
          <w:szCs w:val="24"/>
        </w:rPr>
        <w:t>г.</w:t>
      </w:r>
    </w:p>
    <w:p w:rsidR="00485C4A" w:rsidRPr="00485C4A" w:rsidRDefault="00485C4A" w:rsidP="00485C4A">
      <w:pPr>
        <w:ind w:left="-180" w:firstLine="709"/>
        <w:jc w:val="both"/>
        <w:rPr>
          <w:sz w:val="24"/>
          <w:szCs w:val="24"/>
        </w:rPr>
      </w:pP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  <w:r w:rsidRPr="00485C4A">
        <w:rPr>
          <w:b/>
          <w:color w:val="000000"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</w:t>
      </w:r>
      <w:r w:rsidRPr="00485C4A">
        <w:rPr>
          <w:color w:val="000000"/>
          <w:sz w:val="24"/>
          <w:szCs w:val="24"/>
        </w:rPr>
        <w:t xml:space="preserve">», именуемая в дальнейшем «Заказчик», </w:t>
      </w:r>
      <w:r w:rsidRPr="00485C4A">
        <w:rPr>
          <w:sz w:val="24"/>
          <w:szCs w:val="24"/>
        </w:rPr>
        <w:t xml:space="preserve">в </w:t>
      </w:r>
      <w:r w:rsidRPr="00485C4A">
        <w:rPr>
          <w:color w:val="000000"/>
          <w:sz w:val="24"/>
          <w:szCs w:val="24"/>
        </w:rPr>
        <w:t xml:space="preserve">лице </w:t>
      </w:r>
      <w:r w:rsidRPr="00485C4A">
        <w:rPr>
          <w:sz w:val="24"/>
          <w:szCs w:val="24"/>
        </w:rPr>
        <w:t xml:space="preserve">________________________, действующего на основании _________________,  с одной стороны, и </w:t>
      </w:r>
    </w:p>
    <w:p w:rsidR="00485C4A" w:rsidRPr="00485C4A" w:rsidRDefault="00BD6D45" w:rsidP="00485C4A">
      <w:pPr>
        <w:ind w:left="-180" w:firstLine="889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 w:rsidR="00485C4A" w:rsidRPr="00485C4A">
        <w:rPr>
          <w:sz w:val="24"/>
          <w:szCs w:val="24"/>
        </w:rPr>
        <w:t xml:space="preserve">, именуемое в дальнейшем «Исполнитель», в лице </w:t>
      </w:r>
      <w:r>
        <w:rPr>
          <w:sz w:val="24"/>
          <w:szCs w:val="24"/>
        </w:rPr>
        <w:t>________________________</w:t>
      </w:r>
      <w:r w:rsidR="00485C4A" w:rsidRPr="00485C4A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485C4A" w:rsidRPr="00485C4A">
        <w:rPr>
          <w:sz w:val="24"/>
          <w:szCs w:val="24"/>
        </w:rPr>
        <w:t xml:space="preserve">, с другой стороны, 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  <w:r w:rsidRPr="00485C4A">
        <w:rPr>
          <w:color w:val="000000"/>
          <w:sz w:val="24"/>
          <w:szCs w:val="24"/>
        </w:rPr>
        <w:t>далее совместно именуемые «Стороны», а по отдельности – «Сторона», заключили настоящий Договор о нижеследующем</w:t>
      </w:r>
      <w:r w:rsidRPr="00485C4A">
        <w:rPr>
          <w:sz w:val="24"/>
          <w:szCs w:val="24"/>
        </w:rPr>
        <w:t>: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  <w:tab w:val="left" w:pos="3686"/>
        </w:tabs>
        <w:autoSpaceDE w:val="0"/>
        <w:autoSpaceDN w:val="0"/>
        <w:adjustRightInd w:val="0"/>
        <w:jc w:val="center"/>
        <w:rPr>
          <w:b/>
          <w:color w:val="000000"/>
          <w:spacing w:val="-4"/>
          <w:sz w:val="24"/>
          <w:szCs w:val="24"/>
        </w:rPr>
      </w:pPr>
      <w:r w:rsidRPr="00485C4A">
        <w:rPr>
          <w:b/>
          <w:color w:val="000000"/>
          <w:spacing w:val="-4"/>
          <w:sz w:val="24"/>
          <w:szCs w:val="24"/>
        </w:rPr>
        <w:t>ПРЕДМЕТ ДОГОВОРА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b/>
          <w:color w:val="000000"/>
          <w:spacing w:val="-4"/>
          <w:sz w:val="24"/>
          <w:szCs w:val="24"/>
        </w:rPr>
      </w:pP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485C4A">
        <w:rPr>
          <w:color w:val="000000"/>
          <w:spacing w:val="-1"/>
          <w:sz w:val="24"/>
          <w:szCs w:val="24"/>
        </w:rPr>
        <w:t xml:space="preserve">1.1. В соответствии с настоящим Договором Заказчик поручает, а Исполнитель принимает на себя обязательства по проведению социологического исследования по теме: </w:t>
      </w:r>
      <w:r w:rsidR="004C4875" w:rsidRPr="009C2C92">
        <w:rPr>
          <w:kern w:val="28"/>
          <w:sz w:val="24"/>
          <w:szCs w:val="24"/>
        </w:rPr>
        <w:t>«О</w:t>
      </w:r>
      <w:r w:rsidR="004C4875">
        <w:rPr>
          <w:kern w:val="28"/>
          <w:sz w:val="24"/>
          <w:szCs w:val="24"/>
        </w:rPr>
        <w:t xml:space="preserve">ценка степени удовлетворенности и вовлеченности целевых групп </w:t>
      </w:r>
      <w:r w:rsidR="004C4875" w:rsidRPr="009C2C92">
        <w:rPr>
          <w:kern w:val="28"/>
          <w:sz w:val="24"/>
          <w:szCs w:val="24"/>
        </w:rPr>
        <w:t>автономной некоммерческой организации «Агентство стратегических инициатив по продвижению новых проектов»</w:t>
      </w:r>
      <w:r w:rsidR="004C4875">
        <w:rPr>
          <w:kern w:val="28"/>
          <w:sz w:val="24"/>
          <w:szCs w:val="24"/>
        </w:rPr>
        <w:t xml:space="preserve"> - </w:t>
      </w:r>
      <w:r w:rsidR="004C4875" w:rsidRPr="009C2C92">
        <w:rPr>
          <w:kern w:val="28"/>
          <w:sz w:val="24"/>
          <w:szCs w:val="24"/>
        </w:rPr>
        <w:t>пользователей</w:t>
      </w:r>
      <w:r w:rsidR="004C4875">
        <w:rPr>
          <w:kern w:val="28"/>
          <w:sz w:val="24"/>
          <w:szCs w:val="24"/>
        </w:rPr>
        <w:t xml:space="preserve"> </w:t>
      </w:r>
      <w:r w:rsidR="004C4875" w:rsidRPr="009C2C92">
        <w:rPr>
          <w:kern w:val="28"/>
          <w:sz w:val="24"/>
          <w:szCs w:val="24"/>
        </w:rPr>
        <w:t xml:space="preserve">информационной платформы по поддержке лидеров </w:t>
      </w:r>
      <w:r w:rsidR="004C4875" w:rsidRPr="00AB50C3">
        <w:rPr>
          <w:kern w:val="28"/>
          <w:sz w:val="24"/>
          <w:szCs w:val="24"/>
        </w:rPr>
        <w:t>“</w:t>
      </w:r>
      <w:r w:rsidR="004C4875" w:rsidRPr="009C2C92">
        <w:rPr>
          <w:kern w:val="28"/>
          <w:sz w:val="24"/>
          <w:szCs w:val="24"/>
        </w:rPr>
        <w:t>Leader-ID</w:t>
      </w:r>
      <w:r w:rsidR="004C4875" w:rsidRPr="00AB50C3">
        <w:rPr>
          <w:kern w:val="28"/>
          <w:sz w:val="24"/>
          <w:szCs w:val="24"/>
        </w:rPr>
        <w:t>”</w:t>
      </w:r>
      <w:r w:rsidR="004C4875">
        <w:rPr>
          <w:kern w:val="28"/>
          <w:sz w:val="24"/>
          <w:szCs w:val="24"/>
        </w:rPr>
        <w:t>»</w:t>
      </w:r>
      <w:r w:rsidRPr="00485C4A">
        <w:rPr>
          <w:color w:val="000000"/>
          <w:spacing w:val="-1"/>
          <w:sz w:val="24"/>
          <w:szCs w:val="24"/>
        </w:rPr>
        <w:t xml:space="preserve"> (далее – </w:t>
      </w:r>
      <w:r w:rsidR="00BD6D45">
        <w:rPr>
          <w:color w:val="000000"/>
          <w:spacing w:val="-1"/>
          <w:sz w:val="24"/>
          <w:szCs w:val="24"/>
        </w:rPr>
        <w:t>«Р</w:t>
      </w:r>
      <w:r w:rsidRPr="00485C4A">
        <w:rPr>
          <w:color w:val="000000"/>
          <w:spacing w:val="-1"/>
          <w:sz w:val="24"/>
          <w:szCs w:val="24"/>
        </w:rPr>
        <w:t>абота</w:t>
      </w:r>
      <w:r w:rsidR="00BD6D45">
        <w:rPr>
          <w:color w:val="000000"/>
          <w:spacing w:val="-1"/>
          <w:sz w:val="24"/>
          <w:szCs w:val="24"/>
        </w:rPr>
        <w:t>»</w:t>
      </w:r>
      <w:r w:rsidRPr="00485C4A">
        <w:rPr>
          <w:color w:val="000000"/>
          <w:spacing w:val="-1"/>
          <w:sz w:val="24"/>
          <w:szCs w:val="24"/>
        </w:rPr>
        <w:t>/</w:t>
      </w:r>
      <w:r w:rsidR="00BD6D45">
        <w:rPr>
          <w:color w:val="000000"/>
          <w:spacing w:val="-1"/>
          <w:sz w:val="24"/>
          <w:szCs w:val="24"/>
        </w:rPr>
        <w:t xml:space="preserve"> «И</w:t>
      </w:r>
      <w:r w:rsidRPr="00485C4A">
        <w:rPr>
          <w:color w:val="000000"/>
          <w:spacing w:val="-1"/>
          <w:sz w:val="24"/>
          <w:szCs w:val="24"/>
        </w:rPr>
        <w:t>сследование</w:t>
      </w:r>
      <w:r w:rsidR="00BD6D45">
        <w:rPr>
          <w:color w:val="000000"/>
          <w:spacing w:val="-1"/>
          <w:sz w:val="24"/>
          <w:szCs w:val="24"/>
        </w:rPr>
        <w:t>»</w:t>
      </w:r>
      <w:r w:rsidRPr="00485C4A">
        <w:rPr>
          <w:color w:val="000000"/>
          <w:spacing w:val="-1"/>
          <w:sz w:val="24"/>
          <w:szCs w:val="24"/>
        </w:rPr>
        <w:t>).</w:t>
      </w:r>
      <w:r w:rsidR="00EB7686">
        <w:rPr>
          <w:color w:val="000000"/>
          <w:spacing w:val="-1"/>
          <w:sz w:val="24"/>
          <w:szCs w:val="24"/>
        </w:rPr>
        <w:t xml:space="preserve"> 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485C4A">
        <w:rPr>
          <w:color w:val="000000"/>
          <w:spacing w:val="-1"/>
          <w:sz w:val="24"/>
          <w:szCs w:val="24"/>
        </w:rPr>
        <w:t>1.2.</w:t>
      </w:r>
      <w:r w:rsidRPr="00485C4A">
        <w:rPr>
          <w:color w:val="000000"/>
          <w:spacing w:val="-1"/>
          <w:sz w:val="24"/>
          <w:szCs w:val="24"/>
        </w:rPr>
        <w:tab/>
        <w:t>Работа проводится на основании Технического задания (Приложение №</w:t>
      </w:r>
      <w:r w:rsidR="00BD6D45">
        <w:rPr>
          <w:color w:val="000000"/>
          <w:spacing w:val="-1"/>
          <w:sz w:val="24"/>
          <w:szCs w:val="24"/>
        </w:rPr>
        <w:t xml:space="preserve"> </w:t>
      </w:r>
      <w:r w:rsidRPr="00485C4A">
        <w:rPr>
          <w:color w:val="000000"/>
          <w:spacing w:val="-1"/>
          <w:sz w:val="24"/>
          <w:szCs w:val="24"/>
        </w:rPr>
        <w:t>1)</w:t>
      </w:r>
      <w:r w:rsidRPr="00485C4A">
        <w:rPr>
          <w:sz w:val="24"/>
          <w:szCs w:val="24"/>
        </w:rPr>
        <w:t>, являющегося неотъемлемой частью настоящего Договора, в котором указываются с</w:t>
      </w:r>
      <w:r w:rsidRPr="00485C4A">
        <w:rPr>
          <w:color w:val="000000"/>
          <w:spacing w:val="-1"/>
          <w:sz w:val="24"/>
          <w:szCs w:val="24"/>
        </w:rPr>
        <w:t>одержание работы, форма и сроки предоставления результатов.</w:t>
      </w:r>
    </w:p>
    <w:p w:rsidR="00485C4A" w:rsidRPr="00485C4A" w:rsidRDefault="00485C4A" w:rsidP="00485C4A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  <w:r w:rsidRPr="00485C4A">
        <w:rPr>
          <w:color w:val="000000"/>
          <w:spacing w:val="-1"/>
          <w:sz w:val="24"/>
          <w:szCs w:val="24"/>
        </w:rPr>
        <w:t>1.3.</w:t>
      </w:r>
      <w:r w:rsidRPr="00485C4A">
        <w:rPr>
          <w:color w:val="000000"/>
          <w:spacing w:val="-1"/>
          <w:sz w:val="24"/>
          <w:szCs w:val="24"/>
        </w:rPr>
        <w:tab/>
        <w:t xml:space="preserve">Исполнитель вправе осуществлять свои обязательства самостоятельно либо по согласованию с Заказчиком привлекать от своего имени для выполнения работы по настоящему Договору третьих лиц. </w:t>
      </w:r>
    </w:p>
    <w:p w:rsidR="00485C4A" w:rsidRPr="00485C4A" w:rsidRDefault="00485C4A" w:rsidP="00485C4A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180" w:firstLine="889"/>
        <w:jc w:val="both"/>
        <w:rPr>
          <w:color w:val="000000"/>
          <w:spacing w:val="-1"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jc w:val="center"/>
        <w:rPr>
          <w:b/>
          <w:color w:val="000000"/>
          <w:spacing w:val="-4"/>
          <w:sz w:val="24"/>
          <w:szCs w:val="24"/>
        </w:rPr>
      </w:pPr>
      <w:r w:rsidRPr="00485C4A">
        <w:rPr>
          <w:b/>
          <w:color w:val="000000"/>
          <w:spacing w:val="-4"/>
          <w:sz w:val="24"/>
          <w:szCs w:val="24"/>
        </w:rPr>
        <w:t>СТОИМОСТЬ РАБОТЫ И ПОРЯДОК РАСЧЕТОВ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/>
        <w:jc w:val="center"/>
        <w:rPr>
          <w:b/>
          <w:color w:val="000000"/>
          <w:spacing w:val="-4"/>
          <w:sz w:val="24"/>
          <w:szCs w:val="24"/>
        </w:rPr>
      </w:pPr>
    </w:p>
    <w:p w:rsidR="00485C4A" w:rsidRPr="00485C4A" w:rsidRDefault="00485C4A" w:rsidP="005F4864">
      <w:pPr>
        <w:numPr>
          <w:ilvl w:val="1"/>
          <w:numId w:val="25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Общая стоимость работы составляет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  </w:t>
      </w:r>
      <w:r w:rsidR="00BD6D45">
        <w:rPr>
          <w:b/>
          <w:sz w:val="24"/>
          <w:szCs w:val="24"/>
          <w:u w:val="single"/>
        </w:rPr>
        <w:t>_________________________________________________________</w:t>
      </w:r>
      <w:r w:rsidRPr="00485C4A">
        <w:rPr>
          <w:sz w:val="24"/>
          <w:szCs w:val="24"/>
        </w:rPr>
        <w:t xml:space="preserve">, 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включая НДС 18% в размере </w:t>
      </w:r>
      <w:r w:rsidR="00BD6D45">
        <w:rPr>
          <w:sz w:val="24"/>
          <w:szCs w:val="24"/>
        </w:rPr>
        <w:t>___________________________________________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2.2. Оплата выполняемой работы производится Заказчиком в следующем порядке: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2.2.1. Заказчик осуществляет перечисление аванса в размере 50 </w:t>
      </w:r>
      <w:r w:rsidR="00220100">
        <w:rPr>
          <w:sz w:val="24"/>
          <w:szCs w:val="24"/>
        </w:rPr>
        <w:t>(П</w:t>
      </w:r>
      <w:r w:rsidRPr="00485C4A">
        <w:rPr>
          <w:sz w:val="24"/>
          <w:szCs w:val="24"/>
        </w:rPr>
        <w:t>ятидесяти) процентов от общей стоимости работы, что составляет:</w:t>
      </w:r>
    </w:p>
    <w:p w:rsidR="00485C4A" w:rsidRPr="00485C4A" w:rsidRDefault="00BD6D45" w:rsidP="00485C4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</w:t>
      </w:r>
      <w:r w:rsidR="00485C4A" w:rsidRPr="00485C4A">
        <w:rPr>
          <w:sz w:val="24"/>
          <w:szCs w:val="24"/>
        </w:rPr>
        <w:t>,</w:t>
      </w:r>
    </w:p>
    <w:p w:rsidR="00485C4A" w:rsidRPr="00485C4A" w:rsidRDefault="00485C4A" w:rsidP="00485C4A">
      <w:pPr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включая НДС 18% в размере </w:t>
      </w:r>
      <w:r w:rsidR="00BD6D45">
        <w:rPr>
          <w:sz w:val="24"/>
          <w:szCs w:val="24"/>
        </w:rPr>
        <w:t>___________________________________________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Оплата аванса производится в течение 5 (Пяти) рабочих дней со дня подписания настоящего Договора.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2.2.2. Заказчик производит окончательный расчет на основании Акта сдачи-приемки работы в размере: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 </w:t>
      </w:r>
      <w:r w:rsidR="00BD6D45">
        <w:rPr>
          <w:sz w:val="24"/>
          <w:szCs w:val="24"/>
          <w:u w:val="single"/>
        </w:rPr>
        <w:t>_________________________________________________________________</w:t>
      </w:r>
      <w:r w:rsidRPr="00485C4A">
        <w:rPr>
          <w:sz w:val="24"/>
          <w:szCs w:val="24"/>
        </w:rPr>
        <w:t>,</w:t>
      </w:r>
    </w:p>
    <w:p w:rsidR="00485C4A" w:rsidRPr="00485C4A" w:rsidRDefault="00485C4A" w:rsidP="00485C4A">
      <w:pPr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включая НДС 18% в размере </w:t>
      </w:r>
      <w:r w:rsidR="00BD6D45">
        <w:rPr>
          <w:sz w:val="24"/>
          <w:szCs w:val="24"/>
        </w:rPr>
        <w:t>_____________________________________________________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Окончательный расчет производится в течение 5 (Пяти) рабочих дней с даты подписания Акта сдачи-приемки работы.</w:t>
      </w:r>
    </w:p>
    <w:p w:rsidR="00485C4A" w:rsidRPr="00EB7686" w:rsidRDefault="00485C4A" w:rsidP="00EB7686">
      <w:pPr>
        <w:pStyle w:val="affd"/>
        <w:numPr>
          <w:ilvl w:val="1"/>
          <w:numId w:val="25"/>
        </w:numPr>
        <w:tabs>
          <w:tab w:val="num" w:pos="-180"/>
        </w:tabs>
        <w:jc w:val="both"/>
        <w:rPr>
          <w:sz w:val="24"/>
          <w:szCs w:val="24"/>
        </w:rPr>
      </w:pPr>
      <w:r w:rsidRPr="00EB7686">
        <w:rPr>
          <w:sz w:val="24"/>
          <w:szCs w:val="24"/>
        </w:rPr>
        <w:t>Все расчеты производятся на основании счетов, выставляемых Исполнителем.</w:t>
      </w:r>
    </w:p>
    <w:p w:rsidR="00EB7686" w:rsidRPr="00EB7686" w:rsidRDefault="00EB7686" w:rsidP="00EB7686">
      <w:pPr>
        <w:tabs>
          <w:tab w:val="num" w:pos="-180"/>
        </w:tabs>
        <w:ind w:left="709"/>
        <w:jc w:val="both"/>
        <w:rPr>
          <w:sz w:val="24"/>
          <w:szCs w:val="24"/>
        </w:rPr>
      </w:pPr>
    </w:p>
    <w:p w:rsidR="00485C4A" w:rsidRPr="00485C4A" w:rsidRDefault="00485C4A" w:rsidP="00485C4A">
      <w:pPr>
        <w:tabs>
          <w:tab w:val="left" w:pos="36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ПОРЯДОК СДАЧИ И ПРИЕМКИ РАБОТЫ</w:t>
      </w:r>
    </w:p>
    <w:p w:rsidR="00485C4A" w:rsidRPr="00485C4A" w:rsidRDefault="00485C4A" w:rsidP="00485C4A">
      <w:pPr>
        <w:tabs>
          <w:tab w:val="left" w:pos="36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3.1. Результаты работы предоставляются Заказчику только после выполнения Заказчиком условий п. 2.2.1 настоящего Договора.</w:t>
      </w:r>
    </w:p>
    <w:p w:rsidR="00485C4A" w:rsidRPr="00485C4A" w:rsidRDefault="00485C4A" w:rsidP="00485C4A">
      <w:pPr>
        <w:widowControl w:val="0"/>
        <w:tabs>
          <w:tab w:val="left" w:pos="360"/>
          <w:tab w:val="left" w:pos="1276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3.2. </w:t>
      </w:r>
      <w:r w:rsidRPr="00485C4A">
        <w:rPr>
          <w:sz w:val="24"/>
          <w:szCs w:val="24"/>
          <w:lang w:eastAsia="en-US"/>
        </w:rPr>
        <w:tab/>
        <w:t>Приемка и оценка результатов работы производится на основании предоставленного Исполнителем Акта сдачи-приемки работы.</w:t>
      </w:r>
    </w:p>
    <w:p w:rsidR="00485C4A" w:rsidRPr="00485C4A" w:rsidRDefault="00485C4A" w:rsidP="00485C4A">
      <w:pPr>
        <w:widowControl w:val="0"/>
        <w:tabs>
          <w:tab w:val="left" w:pos="360"/>
          <w:tab w:val="left" w:pos="1276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3.3. </w:t>
      </w:r>
      <w:r w:rsidRPr="00485C4A">
        <w:rPr>
          <w:sz w:val="24"/>
          <w:szCs w:val="24"/>
          <w:lang w:eastAsia="en-US"/>
        </w:rPr>
        <w:tab/>
        <w:t>Заказчик подписывает Акт сдачи-приемки работы в течение 3 (Трех) рабочих дней с даты получения Акта от Исполнителя или направляет последнему мотивированный отказ от подписания Акта в тот же срок.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3.4. В случае несоответствия результатов работы требованиям, установленным в Техническом задании (Приложение №1), представители Заказчика и Исполнителя составляют двусторонний Акт с перечнем замечаний и необходимых доработок и устанавливают конкретные сроки для их устранения.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3.5. После устранения Исполнителем замечаний Стороны подписывают Акт сдачи-приемки работы в соответствии с п.3.3 настоящего Договора.</w:t>
      </w:r>
    </w:p>
    <w:p w:rsidR="00485C4A" w:rsidRPr="00485C4A" w:rsidRDefault="00485C4A" w:rsidP="00485C4A">
      <w:pPr>
        <w:tabs>
          <w:tab w:val="left" w:pos="360"/>
        </w:tabs>
        <w:ind w:left="-180" w:firstLine="889"/>
        <w:jc w:val="both"/>
        <w:rPr>
          <w:b/>
          <w:bCs/>
          <w:sz w:val="24"/>
          <w:szCs w:val="24"/>
        </w:rPr>
      </w:pPr>
      <w:r w:rsidRPr="00485C4A">
        <w:rPr>
          <w:sz w:val="24"/>
          <w:szCs w:val="24"/>
        </w:rPr>
        <w:t xml:space="preserve">3.6. </w:t>
      </w:r>
      <w:r w:rsidRPr="00485C4A">
        <w:rPr>
          <w:sz w:val="24"/>
          <w:szCs w:val="24"/>
        </w:rPr>
        <w:tab/>
        <w:t>В том случае, если Заказчик в указанный срок не подписал Акт сдачи-приемки работы и не направил Исполнителю мотивированный отказ, результаты выполненной работы считаются принятыми.</w:t>
      </w:r>
      <w:r w:rsidRPr="00485C4A">
        <w:rPr>
          <w:b/>
          <w:bCs/>
          <w:sz w:val="24"/>
          <w:szCs w:val="24"/>
        </w:rPr>
        <w:t xml:space="preserve"> </w:t>
      </w:r>
    </w:p>
    <w:p w:rsidR="00485C4A" w:rsidRPr="00485C4A" w:rsidRDefault="00485C4A" w:rsidP="00485C4A">
      <w:pPr>
        <w:tabs>
          <w:tab w:val="left" w:pos="360"/>
          <w:tab w:val="left" w:pos="378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tabs>
          <w:tab w:val="left" w:pos="142"/>
          <w:tab w:val="left" w:pos="3780"/>
        </w:tabs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СРОКИ</w:t>
      </w:r>
    </w:p>
    <w:p w:rsidR="00485C4A" w:rsidRPr="00485C4A" w:rsidRDefault="00485C4A" w:rsidP="00485C4A">
      <w:pPr>
        <w:tabs>
          <w:tab w:val="left" w:pos="360"/>
          <w:tab w:val="left" w:pos="3780"/>
        </w:tabs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4.1.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highlight w:val="yellow"/>
          <w:lang w:eastAsia="en-US"/>
        </w:rPr>
      </w:pPr>
      <w:r w:rsidRPr="00485C4A">
        <w:rPr>
          <w:sz w:val="24"/>
          <w:szCs w:val="24"/>
          <w:lang w:eastAsia="en-US"/>
        </w:rPr>
        <w:t>4.2. Прочие сроки устанавливаются в Техническом задании (Приложение №1).</w:t>
      </w:r>
      <w:r w:rsidRPr="00485C4A">
        <w:rPr>
          <w:sz w:val="24"/>
          <w:szCs w:val="24"/>
          <w:highlight w:val="yellow"/>
          <w:lang w:eastAsia="en-US"/>
        </w:rPr>
        <w:t xml:space="preserve"> </w:t>
      </w:r>
    </w:p>
    <w:p w:rsidR="00485C4A" w:rsidRPr="00485C4A" w:rsidRDefault="00485C4A" w:rsidP="00485C4A">
      <w:pPr>
        <w:widowControl w:val="0"/>
        <w:tabs>
          <w:tab w:val="left" w:pos="360"/>
        </w:tabs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4.3. Исполнитель вправе досрочно выполнить свои обязательства</w:t>
      </w:r>
      <w:r w:rsidR="00BD6D45">
        <w:rPr>
          <w:sz w:val="24"/>
          <w:szCs w:val="24"/>
          <w:lang w:eastAsia="en-US"/>
        </w:rPr>
        <w:t xml:space="preserve"> по настоящему Договору. В этом</w:t>
      </w:r>
      <w:r w:rsidRPr="00485C4A">
        <w:rPr>
          <w:sz w:val="24"/>
          <w:szCs w:val="24"/>
          <w:lang w:eastAsia="en-US"/>
        </w:rPr>
        <w:t xml:space="preserve"> случае Заказчик обязуется принять результаты работы в соответствии с разделом 3 настоящего Договора.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5"/>
        </w:num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 xml:space="preserve">ОТВЕТСТВЕННОСТЬ СТОРОН 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5.2. Возникшие между Сторонами споры по поводу исполнения настоящего Договора разрешаются путем переговоров. В случае невозможности разр</w:t>
      </w:r>
      <w:r w:rsidR="00BD6D45">
        <w:rPr>
          <w:sz w:val="24"/>
          <w:szCs w:val="24"/>
          <w:lang w:eastAsia="en-US"/>
        </w:rPr>
        <w:t>ешения споров путем переговоров</w:t>
      </w:r>
      <w:r w:rsidRPr="00485C4A">
        <w:rPr>
          <w:sz w:val="24"/>
          <w:szCs w:val="24"/>
          <w:lang w:eastAsia="en-US"/>
        </w:rPr>
        <w:t xml:space="preserve"> Стороны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или действительностью, разрешают в Арбитражном суде г.</w:t>
      </w:r>
      <w:r w:rsidR="00BD6D45">
        <w:rPr>
          <w:sz w:val="24"/>
          <w:szCs w:val="24"/>
          <w:lang w:eastAsia="en-US"/>
        </w:rPr>
        <w:t xml:space="preserve"> </w:t>
      </w:r>
      <w:r w:rsidRPr="00485C4A">
        <w:rPr>
          <w:sz w:val="24"/>
          <w:szCs w:val="24"/>
          <w:lang w:eastAsia="en-US"/>
        </w:rPr>
        <w:t>Москвы.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5.3. Стороны освобождаются от ответственности за неисполнение или ненадлежащее исполнение обязательств по настоящему Договору, если докажут, что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в соответствии с нормами Гражданского кодекса Российской Федерации.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5.4. За нарушение Исполнителем сроков выполнения работы, предусмотренных настоящим Договором, Исполнитель уплачивает Заказчику неустойку в размере 0,1 % от суммы полученных за выполнение работы Исполнителем денежных средств за каждый день просрочки выполнения обязательств по настоящему Договору.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5.5. Если неустойка не была предъявлена Заказчиком к оплате, то сумма неустойки составляет ноль рублей за каждый день просрочки выполнения Исполнителем обязательств по настоящему Договору.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5.6. За нарушение Заказчиком срока оплаты работы, установленного настоящим Договором, Заказчик уплачивает Исполнителю неустойку в размере 0,1 % от суммы задержанного платежа за каждый день просрочки выполнения обязательств по настоящему Договору.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5.7. Если неустойка не была предъявлена Исполнителем к оплате, то сумма неустойки составляет ноль рублей за каждый день просрочки Заказчиком исполнения обязательств по </w:t>
      </w:r>
      <w:r w:rsidRPr="00485C4A">
        <w:rPr>
          <w:sz w:val="24"/>
          <w:szCs w:val="24"/>
          <w:lang w:eastAsia="en-US"/>
        </w:rPr>
        <w:lastRenderedPageBreak/>
        <w:t xml:space="preserve">настоящему Договору. 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5.8. Уплата неустойки не освобождает Стороны от исполнения обязательств по настоящему Договору.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4"/>
        </w:numPr>
        <w:tabs>
          <w:tab w:val="num" w:pos="142"/>
        </w:tabs>
        <w:ind w:left="-180" w:firstLine="0"/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ОСОБЫЕ УСЛОВИЯ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6.1. Условия и содержание настоящего Договора и Приложения к нему являются конфиденциальными и не подлежат разглашению.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6.2. Заказчик предоставляет Исполнителю право ссылаться на факт заключения Договора и выполнения работы, определенной настоящим Договором, в целях подтверждения своего опыта в области выполнения работы.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6.3. При опубликовании результатов выполненной по настоящему Договору работы ссылка на Исполнителя обязательна.</w:t>
      </w:r>
      <w:r w:rsidRPr="00485C4A">
        <w:rPr>
          <w:b/>
          <w:i/>
          <w:color w:val="FF0000"/>
          <w:sz w:val="24"/>
          <w:szCs w:val="24"/>
          <w:lang w:eastAsia="en-US"/>
        </w:rPr>
        <w:t xml:space="preserve">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6.4. Инструментарий и другие материалы, сопровождающие выполнение работы, являются собственностью Исполнителя.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6.5. Право собственности на результаты выполненной по настоящему Договору работы переходит к Заказчику после выполнения Заказчиком обязательств, предусмотренных пунктом 2 настоящего Договора.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6.6. В случае возникновения результатов интеллектуальной деятельности в ходе выполнени</w:t>
      </w:r>
      <w:r w:rsidR="00BD6D45">
        <w:rPr>
          <w:sz w:val="24"/>
          <w:szCs w:val="24"/>
          <w:lang w:eastAsia="en-US"/>
        </w:rPr>
        <w:t>я работы по настоящему Договору</w:t>
      </w:r>
      <w:r w:rsidRPr="00485C4A">
        <w:rPr>
          <w:sz w:val="24"/>
          <w:szCs w:val="24"/>
          <w:lang w:eastAsia="en-US"/>
        </w:rPr>
        <w:t xml:space="preserve"> исключительное право на них принадлежит Заказчику.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6.7. Стороны установили, что результаты выполненной по настоящему Договору работы могут быть использованы Исполнителем при подготовке аналитических отчетов, презентаций и иных документов, а также размещены (опубликованы) в сети </w:t>
      </w:r>
      <w:r w:rsidR="00BD6D45">
        <w:rPr>
          <w:sz w:val="24"/>
          <w:szCs w:val="24"/>
        </w:rPr>
        <w:t>«И</w:t>
      </w:r>
      <w:r w:rsidRPr="00485C4A">
        <w:rPr>
          <w:sz w:val="24"/>
          <w:szCs w:val="24"/>
        </w:rPr>
        <w:t>нтернет</w:t>
      </w:r>
      <w:r w:rsidR="00BD6D45">
        <w:rPr>
          <w:sz w:val="24"/>
          <w:szCs w:val="24"/>
        </w:rPr>
        <w:t>»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left="357" w:firstLine="889"/>
        <w:jc w:val="both"/>
        <w:rPr>
          <w:b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485C4A">
        <w:rPr>
          <w:b/>
          <w:sz w:val="24"/>
          <w:szCs w:val="24"/>
        </w:rPr>
        <w:t>ИЗМЕНЕНИЕ И РАСТОРЖЕНИЕ ДОГОВОРА</w:t>
      </w:r>
    </w:p>
    <w:p w:rsidR="00485C4A" w:rsidRPr="00485C4A" w:rsidRDefault="00485C4A" w:rsidP="00485C4A">
      <w:pPr>
        <w:ind w:left="357"/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7.1.  Настоящий Договор может быть изменен или расторгнут по взаимному согласию Сторон.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7.2. Настоящий Договор может быть расторгнут по инициативе одной из Сторон, заявленной в письменной форме в случаях и порядке, предусмотренных действующим законодательством Российской Федерации.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7.3. В случае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Договора. </w:t>
      </w:r>
    </w:p>
    <w:p w:rsidR="00485C4A" w:rsidRPr="00485C4A" w:rsidRDefault="00485C4A" w:rsidP="00485C4A">
      <w:pPr>
        <w:ind w:left="-180"/>
        <w:jc w:val="center"/>
        <w:rPr>
          <w:b/>
          <w:bCs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4"/>
        </w:numPr>
        <w:tabs>
          <w:tab w:val="num" w:pos="0"/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ФОРС-МАЖОР</w:t>
      </w:r>
    </w:p>
    <w:p w:rsidR="00485C4A" w:rsidRPr="00485C4A" w:rsidRDefault="00485C4A" w:rsidP="00485C4A">
      <w:pPr>
        <w:ind w:left="357"/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8.1. В случае наступления непредвиденных и не</w:t>
      </w:r>
      <w:r w:rsidR="00BD6D45">
        <w:rPr>
          <w:sz w:val="24"/>
          <w:szCs w:val="24"/>
          <w:lang w:eastAsia="en-US"/>
        </w:rPr>
        <w:t xml:space="preserve"> </w:t>
      </w:r>
      <w:r w:rsidRPr="00485C4A">
        <w:rPr>
          <w:sz w:val="24"/>
          <w:szCs w:val="24"/>
          <w:lang w:eastAsia="en-US"/>
        </w:rPr>
        <w:t>зависящих от Сторон обстоятельств непреодолимой силы (наводнение, пожар, землетрясение и т.п.) срок исполнения обязательств по настоящему Договору отодвигается на время действия этих обстоятельств.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 xml:space="preserve">8.2. Сторона, которая не в состоянии выполнить свои договорные обязательства в силу обстоятельств, указанных в </w:t>
      </w:r>
      <w:r w:rsidR="00BD6D45">
        <w:rPr>
          <w:sz w:val="24"/>
          <w:szCs w:val="24"/>
          <w:lang w:eastAsia="en-US"/>
        </w:rPr>
        <w:t>п</w:t>
      </w:r>
      <w:r w:rsidRPr="00485C4A">
        <w:rPr>
          <w:sz w:val="24"/>
          <w:szCs w:val="24"/>
          <w:lang w:eastAsia="en-US"/>
        </w:rPr>
        <w:t>п.</w:t>
      </w:r>
      <w:r w:rsidR="00BD6D45">
        <w:rPr>
          <w:sz w:val="24"/>
          <w:szCs w:val="24"/>
          <w:lang w:eastAsia="en-US"/>
        </w:rPr>
        <w:t xml:space="preserve"> </w:t>
      </w:r>
      <w:r w:rsidRPr="00485C4A">
        <w:rPr>
          <w:sz w:val="24"/>
          <w:szCs w:val="24"/>
          <w:lang w:eastAsia="en-US"/>
        </w:rPr>
        <w:t xml:space="preserve">8.1. настоящего Договора, незамедлительно письменно информирует другую Сторону о начале и прекращении указанных выше обстоятельств, но не позднее 14 дней после начала их действия. 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8.3. Если указанные обстоятельства продолжаются более 1 месяца, каждая Сторона имеет право на досрочное расторжение Договора. В этом случае Стороны производят взаиморасчеты.</w:t>
      </w:r>
    </w:p>
    <w:p w:rsidR="00485C4A" w:rsidRPr="00485C4A" w:rsidRDefault="00485C4A" w:rsidP="00485C4A">
      <w:pPr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9. ГАРАНТИИ И ЗАВЕРЕНИЯ СТОРОН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</w:p>
    <w:p w:rsidR="00485C4A" w:rsidRPr="00485C4A" w:rsidRDefault="00485C4A" w:rsidP="00485C4A">
      <w:pPr>
        <w:tabs>
          <w:tab w:val="left" w:pos="0"/>
          <w:tab w:val="left" w:pos="180"/>
        </w:tabs>
        <w:spacing w:after="200" w:line="27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 xml:space="preserve">9.1. </w:t>
      </w:r>
      <w:r w:rsidRPr="00485C4A">
        <w:rPr>
          <w:rFonts w:eastAsia="Calibri"/>
          <w:color w:val="000000"/>
          <w:sz w:val="24"/>
          <w:szCs w:val="24"/>
          <w:lang w:eastAsia="en-US"/>
        </w:rPr>
        <w:t>Исполнитель гарантирует и заверяет Заказчика, что: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sz w:val="24"/>
          <w:szCs w:val="24"/>
        </w:rPr>
        <w:t>(</w:t>
      </w:r>
      <w:r w:rsidRPr="00485C4A">
        <w:rPr>
          <w:color w:val="000000"/>
          <w:sz w:val="24"/>
          <w:szCs w:val="24"/>
        </w:rPr>
        <w:t>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lastRenderedPageBreak/>
        <w:t xml:space="preserve">(2)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(6)  имеет все необходимые ресурсы, персонал и опыт работы для выполнения работ по настоящему Договору.</w:t>
      </w:r>
    </w:p>
    <w:p w:rsidR="00485C4A" w:rsidRPr="00485C4A" w:rsidRDefault="00485C4A" w:rsidP="005F4864">
      <w:pPr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rFonts w:eastAsia="Calibri"/>
          <w:vanish/>
          <w:color w:val="000000"/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rFonts w:eastAsia="Calibri"/>
          <w:vanish/>
          <w:color w:val="000000"/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6"/>
        </w:numPr>
        <w:shd w:val="clear" w:color="auto" w:fill="FFFFFF"/>
        <w:tabs>
          <w:tab w:val="left" w:pos="0"/>
        </w:tabs>
        <w:jc w:val="both"/>
        <w:rPr>
          <w:rFonts w:eastAsia="Calibri"/>
          <w:vanish/>
          <w:color w:val="000000"/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1"/>
          <w:numId w:val="28"/>
        </w:numPr>
        <w:shd w:val="clear" w:color="auto" w:fill="FFFFFF"/>
        <w:tabs>
          <w:tab w:val="left" w:pos="0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5C4A">
        <w:rPr>
          <w:rFonts w:eastAsia="Calibri"/>
          <w:color w:val="000000"/>
          <w:sz w:val="24"/>
          <w:szCs w:val="24"/>
          <w:lang w:eastAsia="en-US"/>
        </w:rPr>
        <w:t>Заказчик гарантирует и заверяет Исполнителя, что: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(1) 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 xml:space="preserve">(2) 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9.3.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(включая, но не ограничиваясь: акты сдачи-приемки оказанных услуг и т.д.).</w:t>
      </w:r>
    </w:p>
    <w:p w:rsidR="00485C4A" w:rsidRPr="00485C4A" w:rsidRDefault="00485C4A" w:rsidP="00485C4A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9.4.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оказываемым услугам по настоящему Договору и подтверждающие гарантии и заверения, указанные в настоящем Договоре, в срок, не превышающий 3 (Три) рабочих дня с момента получения соответствующего запроса.</w:t>
      </w:r>
    </w:p>
    <w:p w:rsidR="00485C4A" w:rsidRPr="00485C4A" w:rsidRDefault="00485C4A" w:rsidP="00485C4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t>9.5.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485C4A" w:rsidRPr="00485C4A" w:rsidRDefault="00485C4A" w:rsidP="00485C4A">
      <w:pPr>
        <w:ind w:firstLine="709"/>
        <w:jc w:val="both"/>
        <w:rPr>
          <w:color w:val="000000"/>
          <w:sz w:val="24"/>
          <w:szCs w:val="24"/>
        </w:rPr>
      </w:pPr>
      <w:r w:rsidRPr="00485C4A">
        <w:rPr>
          <w:color w:val="000000"/>
          <w:sz w:val="24"/>
          <w:szCs w:val="24"/>
        </w:rPr>
        <w:lastRenderedPageBreak/>
        <w:t>9.6. 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485C4A" w:rsidRPr="00485C4A" w:rsidRDefault="00485C4A" w:rsidP="00485C4A">
      <w:pPr>
        <w:ind w:firstLine="709"/>
        <w:jc w:val="both"/>
        <w:rPr>
          <w:color w:val="000000"/>
          <w:sz w:val="24"/>
          <w:szCs w:val="24"/>
        </w:rPr>
      </w:pPr>
    </w:p>
    <w:p w:rsidR="00485C4A" w:rsidRPr="00485C4A" w:rsidRDefault="00485C4A" w:rsidP="005F4864">
      <w:pPr>
        <w:numPr>
          <w:ilvl w:val="0"/>
          <w:numId w:val="28"/>
        </w:num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85C4A">
        <w:rPr>
          <w:rFonts w:eastAsia="Calibri"/>
          <w:b/>
          <w:sz w:val="24"/>
          <w:szCs w:val="24"/>
          <w:lang w:eastAsia="en-US"/>
        </w:rPr>
        <w:t>АНТИКОРРУПЦИОННЫЕ УСЛОВИЯ</w:t>
      </w:r>
    </w:p>
    <w:p w:rsidR="00485C4A" w:rsidRPr="00485C4A" w:rsidRDefault="00485C4A" w:rsidP="00485C4A">
      <w:pPr>
        <w:jc w:val="center"/>
        <w:rPr>
          <w:b/>
          <w:sz w:val="24"/>
          <w:szCs w:val="24"/>
        </w:rPr>
      </w:pP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 xml:space="preserve"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</w:t>
      </w:r>
      <w:r w:rsidR="00BD6D45">
        <w:rPr>
          <w:sz w:val="24"/>
          <w:szCs w:val="24"/>
        </w:rPr>
        <w:t xml:space="preserve">в </w:t>
      </w:r>
      <w:r w:rsidRPr="00485C4A">
        <w:rPr>
          <w:sz w:val="24"/>
          <w:szCs w:val="24"/>
        </w:rPr>
        <w:t>ины</w:t>
      </w:r>
      <w:r w:rsidR="00BD6D45">
        <w:rPr>
          <w:sz w:val="24"/>
          <w:szCs w:val="24"/>
        </w:rPr>
        <w:t>х</w:t>
      </w:r>
      <w:r w:rsidRPr="00485C4A">
        <w:rPr>
          <w:sz w:val="24"/>
          <w:szCs w:val="24"/>
        </w:rPr>
        <w:t xml:space="preserve"> неправомерны</w:t>
      </w:r>
      <w:r w:rsidR="00BD6D45">
        <w:rPr>
          <w:sz w:val="24"/>
          <w:szCs w:val="24"/>
        </w:rPr>
        <w:t>х</w:t>
      </w:r>
      <w:r w:rsidRPr="00485C4A">
        <w:rPr>
          <w:sz w:val="24"/>
          <w:szCs w:val="24"/>
        </w:rPr>
        <w:t xml:space="preserve"> цел</w:t>
      </w:r>
      <w:r w:rsidR="00BD6D45">
        <w:rPr>
          <w:sz w:val="24"/>
          <w:szCs w:val="24"/>
        </w:rPr>
        <w:t>ях</w:t>
      </w:r>
      <w:r w:rsidRPr="00485C4A">
        <w:rPr>
          <w:sz w:val="24"/>
          <w:szCs w:val="24"/>
        </w:rPr>
        <w:t>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</w:t>
      </w:r>
      <w:r w:rsidR="002D3129">
        <w:rPr>
          <w:sz w:val="24"/>
          <w:szCs w:val="24"/>
        </w:rPr>
        <w:t>его Договора законодательством как дача</w:t>
      </w:r>
      <w:r w:rsidRPr="00485C4A">
        <w:rPr>
          <w:sz w:val="24"/>
          <w:szCs w:val="24"/>
        </w:rPr>
        <w:t>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485C4A">
        <w:rPr>
          <w:sz w:val="24"/>
          <w:szCs w:val="24"/>
          <w:lang w:val="en-US"/>
        </w:rPr>
        <w:t> </w:t>
      </w:r>
      <w:r w:rsidRPr="00485C4A">
        <w:rPr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предоставление неоправданных преимуществ по сравнению с другими контрагентами;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предоставление каких-либо гарантий;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ускорение существующих процедур;</w:t>
      </w:r>
    </w:p>
    <w:p w:rsidR="00485C4A" w:rsidRPr="00485C4A" w:rsidRDefault="00485C4A" w:rsidP="005F4864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C4A">
        <w:rPr>
          <w:rFonts w:eastAsia="Calibri"/>
          <w:sz w:val="24"/>
          <w:szCs w:val="24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85C4A" w:rsidRPr="00485C4A" w:rsidRDefault="00485C4A" w:rsidP="00485C4A">
      <w:pPr>
        <w:ind w:firstLine="709"/>
        <w:jc w:val="both"/>
        <w:rPr>
          <w:bCs/>
          <w:sz w:val="24"/>
          <w:szCs w:val="24"/>
        </w:rPr>
      </w:pPr>
      <w:r w:rsidRPr="00485C4A">
        <w:rPr>
          <w:sz w:val="24"/>
          <w:szCs w:val="24"/>
        </w:rPr>
        <w:t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485C4A">
        <w:rPr>
          <w:b/>
          <w:bCs/>
          <w:sz w:val="24"/>
          <w:szCs w:val="24"/>
        </w:rPr>
        <w:t xml:space="preserve"> </w:t>
      </w:r>
      <w:r w:rsidRPr="00485C4A">
        <w:rPr>
          <w:bCs/>
          <w:sz w:val="24"/>
          <w:szCs w:val="24"/>
        </w:rPr>
        <w:t>Это подтверждение должно быть направлено в течение 5 (</w:t>
      </w:r>
      <w:r w:rsidR="002D3129">
        <w:rPr>
          <w:bCs/>
          <w:sz w:val="24"/>
          <w:szCs w:val="24"/>
        </w:rPr>
        <w:t>П</w:t>
      </w:r>
      <w:r w:rsidRPr="00485C4A">
        <w:rPr>
          <w:bCs/>
          <w:sz w:val="24"/>
          <w:szCs w:val="24"/>
        </w:rPr>
        <w:t>яти) рабочих дней с даты направления письменного уведомления.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bCs/>
          <w:sz w:val="24"/>
          <w:szCs w:val="24"/>
        </w:rPr>
        <w:t xml:space="preserve">10.5. </w:t>
      </w:r>
      <w:r w:rsidRPr="00485C4A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</w:t>
      </w:r>
      <w:r w:rsidR="002D3129">
        <w:rPr>
          <w:sz w:val="24"/>
          <w:szCs w:val="24"/>
        </w:rPr>
        <w:t>ых применимым законодательством</w:t>
      </w:r>
      <w:r w:rsidRPr="00485C4A">
        <w:rPr>
          <w:sz w:val="24"/>
          <w:szCs w:val="24"/>
        </w:rPr>
        <w:t xml:space="preserve">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lastRenderedPageBreak/>
        <w:t>10.7.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10.8.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485C4A" w:rsidRPr="00485C4A" w:rsidRDefault="00485C4A" w:rsidP="00485C4A">
      <w:pPr>
        <w:ind w:firstLine="709"/>
        <w:jc w:val="both"/>
        <w:rPr>
          <w:sz w:val="24"/>
          <w:szCs w:val="24"/>
        </w:rPr>
      </w:pPr>
      <w:r w:rsidRPr="00485C4A">
        <w:rPr>
          <w:sz w:val="24"/>
          <w:szCs w:val="24"/>
        </w:rPr>
        <w:t>10.9.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</w:p>
    <w:p w:rsidR="00485C4A" w:rsidRPr="00485C4A" w:rsidRDefault="00485C4A" w:rsidP="005F4864">
      <w:pPr>
        <w:numPr>
          <w:ilvl w:val="0"/>
          <w:numId w:val="28"/>
        </w:num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ПРОЧИЕ УСЛОВИЯ</w:t>
      </w:r>
    </w:p>
    <w:p w:rsidR="00485C4A" w:rsidRPr="00485C4A" w:rsidRDefault="00485C4A" w:rsidP="00485C4A">
      <w:pPr>
        <w:jc w:val="center"/>
        <w:rPr>
          <w:b/>
          <w:bCs/>
          <w:sz w:val="24"/>
          <w:szCs w:val="24"/>
        </w:rPr>
      </w:pP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11.1. Все дополнения и изменения, вносимые в настоящий Договор, оформляются дополнительными с</w:t>
      </w:r>
      <w:r w:rsidR="002D3129">
        <w:rPr>
          <w:sz w:val="24"/>
          <w:szCs w:val="24"/>
          <w:lang w:eastAsia="en-US"/>
        </w:rPr>
        <w:t>оглашениями к Договору, которые</w:t>
      </w:r>
      <w:r w:rsidRPr="00485C4A">
        <w:rPr>
          <w:sz w:val="24"/>
          <w:szCs w:val="24"/>
          <w:lang w:eastAsia="en-US"/>
        </w:rPr>
        <w:t xml:space="preserve"> пос</w:t>
      </w:r>
      <w:r w:rsidR="002D3129">
        <w:rPr>
          <w:sz w:val="24"/>
          <w:szCs w:val="24"/>
          <w:lang w:eastAsia="en-US"/>
        </w:rPr>
        <w:t xml:space="preserve">ле подписания обеими Сторонами </w:t>
      </w:r>
      <w:r w:rsidRPr="00485C4A">
        <w:rPr>
          <w:sz w:val="24"/>
          <w:szCs w:val="24"/>
          <w:lang w:eastAsia="en-US"/>
        </w:rPr>
        <w:t>становятся неотъемлемой частью настоящего Договора.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11.2. Настоящий Договор составлен в двух экземплярах, имеющих одинаковую юридическую силу, по одному экземпляру каждой из Сторон.</w:t>
      </w:r>
    </w:p>
    <w:p w:rsidR="00485C4A" w:rsidRPr="00485C4A" w:rsidRDefault="00485C4A" w:rsidP="00485C4A">
      <w:pPr>
        <w:ind w:left="-180" w:firstLine="889"/>
        <w:jc w:val="both"/>
        <w:rPr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11.3. В случае изменения адреса местонахож</w:t>
      </w:r>
      <w:r w:rsidR="002D3129">
        <w:rPr>
          <w:sz w:val="24"/>
          <w:szCs w:val="24"/>
          <w:lang w:eastAsia="en-US"/>
        </w:rPr>
        <w:t xml:space="preserve">дения или обслуживающего банка </w:t>
      </w:r>
      <w:r w:rsidRPr="00485C4A">
        <w:rPr>
          <w:sz w:val="24"/>
          <w:szCs w:val="24"/>
          <w:lang w:eastAsia="en-US"/>
        </w:rPr>
        <w:t>Стороны Договора обязаны в двухдневный срок уведомить об этом друг друга.</w:t>
      </w:r>
    </w:p>
    <w:p w:rsidR="00485C4A" w:rsidRP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b/>
          <w:sz w:val="24"/>
          <w:szCs w:val="24"/>
          <w:lang w:eastAsia="en-US"/>
        </w:rPr>
      </w:pPr>
      <w:r w:rsidRPr="00485C4A">
        <w:rPr>
          <w:sz w:val="24"/>
          <w:szCs w:val="24"/>
          <w:lang w:eastAsia="en-US"/>
        </w:rPr>
        <w:t>Приложение №1 – Техническое задание.</w:t>
      </w:r>
    </w:p>
    <w:p w:rsidR="00485C4A" w:rsidRDefault="00485C4A" w:rsidP="00485C4A">
      <w:pPr>
        <w:widowControl w:val="0"/>
        <w:autoSpaceDE w:val="0"/>
        <w:autoSpaceDN w:val="0"/>
        <w:adjustRightInd w:val="0"/>
        <w:ind w:left="-180" w:firstLine="889"/>
        <w:jc w:val="both"/>
        <w:rPr>
          <w:sz w:val="24"/>
          <w:szCs w:val="24"/>
          <w:lang w:eastAsia="en-US"/>
        </w:rPr>
      </w:pPr>
    </w:p>
    <w:p w:rsidR="00485C4A" w:rsidRDefault="00485C4A" w:rsidP="005F4864">
      <w:pPr>
        <w:numPr>
          <w:ilvl w:val="0"/>
          <w:numId w:val="28"/>
        </w:numPr>
        <w:jc w:val="center"/>
        <w:rPr>
          <w:b/>
          <w:bCs/>
          <w:sz w:val="24"/>
          <w:szCs w:val="24"/>
        </w:rPr>
      </w:pPr>
      <w:r w:rsidRPr="00485C4A">
        <w:rPr>
          <w:b/>
          <w:bCs/>
          <w:sz w:val="24"/>
          <w:szCs w:val="24"/>
        </w:rPr>
        <w:t>АДРЕСА, РЕКВИЗИТЫ И ПОДПИСИ СТОРОН</w:t>
      </w:r>
    </w:p>
    <w:p w:rsidR="00485C4A" w:rsidRDefault="00485C4A" w:rsidP="00485C4A">
      <w:pPr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788"/>
        <w:gridCol w:w="4788"/>
      </w:tblGrid>
      <w:tr w:rsidR="00485C4A" w:rsidRPr="00485C4A" w:rsidTr="00BD6D45">
        <w:tc>
          <w:tcPr>
            <w:tcW w:w="4788" w:type="dxa"/>
          </w:tcPr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sz w:val="24"/>
                <w:szCs w:val="24"/>
              </w:rPr>
              <w:t>Заказчик: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color w:val="000000"/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</w:t>
            </w:r>
            <w:r w:rsidRPr="00485C4A">
              <w:rPr>
                <w:color w:val="000000"/>
                <w:sz w:val="24"/>
                <w:szCs w:val="24"/>
              </w:rPr>
              <w:t>»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Адрес</w:t>
            </w:r>
            <w:r w:rsidR="002D3129">
              <w:rPr>
                <w:sz w:val="24"/>
                <w:szCs w:val="24"/>
              </w:rPr>
              <w:t xml:space="preserve"> местонахождения</w:t>
            </w:r>
            <w:r w:rsidRPr="00485C4A">
              <w:rPr>
                <w:sz w:val="24"/>
                <w:szCs w:val="24"/>
              </w:rPr>
              <w:t xml:space="preserve">: 121099, г. Москва, 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ул. Новый Арбат, д.36/9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Тел/факс: (495) 690-91-29, 690-91-39   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ОГРН: 1117799016829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ИНН: 7704278735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КПП: 770401001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Р/счет: 40703810638170002348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К/счет: 30101810400000000225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Банк: ОАО «Сбербанк России», г. Москва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БИК: 044525225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sz w:val="24"/>
                <w:szCs w:val="24"/>
              </w:rPr>
              <w:t>______________________________</w:t>
            </w: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___________________/______________/ </w:t>
            </w:r>
          </w:p>
          <w:p w:rsidR="00485C4A" w:rsidRPr="00485C4A" w:rsidRDefault="00485C4A" w:rsidP="00485C4A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:rsidR="00485C4A" w:rsidRPr="00485C4A" w:rsidRDefault="00485C4A" w:rsidP="00485C4A">
            <w:pPr>
              <w:ind w:left="-59" w:firstLine="59"/>
              <w:rPr>
                <w:b/>
                <w:bCs/>
                <w:sz w:val="24"/>
                <w:szCs w:val="24"/>
              </w:rPr>
            </w:pPr>
            <w:r w:rsidRPr="00485C4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485C4A" w:rsidRDefault="00485C4A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2D3129" w:rsidRDefault="002D3129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2D3129" w:rsidRDefault="002D3129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2D3129" w:rsidRPr="00485C4A" w:rsidRDefault="002D3129" w:rsidP="00485C4A">
            <w:pPr>
              <w:ind w:left="33" w:hanging="1"/>
              <w:jc w:val="both"/>
              <w:rPr>
                <w:b/>
                <w:sz w:val="24"/>
                <w:szCs w:val="24"/>
              </w:rPr>
            </w:pPr>
          </w:p>
          <w:p w:rsidR="00485C4A" w:rsidRDefault="00485C4A" w:rsidP="002D3129">
            <w:pPr>
              <w:ind w:left="33"/>
              <w:jc w:val="both"/>
              <w:rPr>
                <w:b/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Адрес местонахождения:</w:t>
            </w:r>
            <w:r w:rsidRPr="00485C4A">
              <w:rPr>
                <w:b/>
                <w:sz w:val="24"/>
                <w:szCs w:val="24"/>
              </w:rPr>
              <w:t xml:space="preserve">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Тел/факс: </w:t>
            </w:r>
          </w:p>
          <w:p w:rsidR="002D3129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>ОГРН: 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ИНН: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Р/счет: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К/счет: </w:t>
            </w:r>
          </w:p>
          <w:p w:rsidR="002D3129" w:rsidRPr="00485C4A" w:rsidRDefault="002D3129" w:rsidP="002D3129">
            <w:pPr>
              <w:rPr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Банк: </w:t>
            </w:r>
          </w:p>
          <w:p w:rsidR="002D3129" w:rsidRPr="00485C4A" w:rsidRDefault="002D3129" w:rsidP="002D3129">
            <w:pPr>
              <w:rPr>
                <w:b/>
                <w:sz w:val="24"/>
                <w:szCs w:val="24"/>
              </w:rPr>
            </w:pPr>
            <w:r w:rsidRPr="00485C4A">
              <w:rPr>
                <w:sz w:val="24"/>
                <w:szCs w:val="24"/>
              </w:rPr>
              <w:t xml:space="preserve">БИК: </w:t>
            </w:r>
          </w:p>
          <w:p w:rsidR="002D3129" w:rsidRDefault="002D3129" w:rsidP="002D3129">
            <w:pPr>
              <w:ind w:left="33"/>
              <w:jc w:val="both"/>
              <w:rPr>
                <w:sz w:val="24"/>
                <w:szCs w:val="24"/>
              </w:rPr>
            </w:pPr>
          </w:p>
          <w:p w:rsidR="002D3129" w:rsidRPr="00485C4A" w:rsidRDefault="002D3129" w:rsidP="002D3129">
            <w:pPr>
              <w:ind w:left="33"/>
              <w:jc w:val="both"/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</w:p>
          <w:p w:rsidR="00485C4A" w:rsidRPr="00485C4A" w:rsidRDefault="002D3129" w:rsidP="0048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485C4A" w:rsidRPr="00485C4A" w:rsidRDefault="00485C4A" w:rsidP="00485C4A">
            <w:pPr>
              <w:rPr>
                <w:b/>
                <w:bCs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bCs/>
                <w:sz w:val="24"/>
                <w:szCs w:val="24"/>
              </w:rPr>
            </w:pPr>
          </w:p>
          <w:p w:rsidR="00485C4A" w:rsidRPr="00485C4A" w:rsidRDefault="00485C4A" w:rsidP="00485C4A">
            <w:pPr>
              <w:rPr>
                <w:b/>
                <w:sz w:val="24"/>
                <w:szCs w:val="24"/>
              </w:rPr>
            </w:pPr>
            <w:r w:rsidRPr="00485C4A">
              <w:rPr>
                <w:b/>
                <w:bCs/>
                <w:sz w:val="24"/>
                <w:szCs w:val="24"/>
              </w:rPr>
              <w:t>________________ /</w:t>
            </w:r>
            <w:r w:rsidR="002D3129">
              <w:rPr>
                <w:bCs/>
                <w:sz w:val="24"/>
                <w:szCs w:val="24"/>
              </w:rPr>
              <w:t>_________________</w:t>
            </w:r>
            <w:r w:rsidRPr="00485C4A">
              <w:rPr>
                <w:bCs/>
                <w:sz w:val="24"/>
                <w:szCs w:val="24"/>
              </w:rPr>
              <w:t xml:space="preserve">/  </w:t>
            </w:r>
            <w:r w:rsidRPr="00485C4A">
              <w:rPr>
                <w:sz w:val="24"/>
                <w:szCs w:val="24"/>
              </w:rPr>
              <w:t>м.п.</w:t>
            </w:r>
          </w:p>
          <w:p w:rsidR="00485C4A" w:rsidRPr="00485C4A" w:rsidRDefault="00485C4A" w:rsidP="00485C4A">
            <w:pPr>
              <w:ind w:left="-180"/>
              <w:rPr>
                <w:sz w:val="24"/>
                <w:szCs w:val="24"/>
              </w:rPr>
            </w:pPr>
          </w:p>
        </w:tc>
      </w:tr>
    </w:tbl>
    <w:p w:rsidR="00485C4A" w:rsidRPr="00485C4A" w:rsidRDefault="00485C4A" w:rsidP="00485C4A">
      <w:pPr>
        <w:rPr>
          <w:b/>
          <w:bCs/>
          <w:sz w:val="24"/>
          <w:szCs w:val="24"/>
        </w:rPr>
      </w:pPr>
    </w:p>
    <w:p w:rsidR="004F6169" w:rsidRPr="004F6169" w:rsidRDefault="004F6169" w:rsidP="004F6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F6169" w:rsidRDefault="004F6169" w:rsidP="004F61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D3129" w:rsidRPr="002D3129" w:rsidRDefault="002D3129" w:rsidP="002D3129">
      <w:pPr>
        <w:tabs>
          <w:tab w:val="left" w:pos="360"/>
        </w:tabs>
        <w:jc w:val="right"/>
        <w:rPr>
          <w:sz w:val="24"/>
          <w:szCs w:val="24"/>
        </w:rPr>
      </w:pPr>
      <w:r w:rsidRPr="002D3129">
        <w:rPr>
          <w:sz w:val="24"/>
          <w:szCs w:val="24"/>
        </w:rPr>
        <w:t>Приложение 1</w:t>
      </w:r>
    </w:p>
    <w:p w:rsidR="003F0805" w:rsidRDefault="003F0805" w:rsidP="003F0805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ТЕХНИЧЕСКОЕ ЗАДАНИЕ</w:t>
      </w:r>
    </w:p>
    <w:p w:rsidR="003F0805" w:rsidRDefault="003F0805" w:rsidP="003F0805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3F0805" w:rsidRPr="002A52C4" w:rsidRDefault="003F0805" w:rsidP="003F0805">
      <w:pPr>
        <w:spacing w:after="120"/>
        <w:ind w:right="-83"/>
        <w:jc w:val="center"/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</w:pPr>
      <w:r w:rsidRPr="002A52C4">
        <w:rPr>
          <w:b/>
          <w:sz w:val="24"/>
          <w:szCs w:val="24"/>
        </w:rPr>
        <w:t xml:space="preserve">на </w:t>
      </w:r>
      <w:r w:rsidRPr="002A52C4">
        <w:rPr>
          <w:rFonts w:ascii="Times New Roman CYR" w:hAnsi="Times New Roman CYR" w:cs="Times New Roman CYR"/>
          <w:b/>
          <w:color w:val="000000"/>
          <w:spacing w:val="-1"/>
          <w:sz w:val="24"/>
          <w:szCs w:val="24"/>
        </w:rPr>
        <w:t>проведение социологического исследования по теме:</w:t>
      </w:r>
    </w:p>
    <w:p w:rsidR="003F0805" w:rsidRPr="002A52C4" w:rsidRDefault="003F0805" w:rsidP="003F0805">
      <w:pPr>
        <w:spacing w:after="120"/>
        <w:contextualSpacing/>
        <w:jc w:val="center"/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</w:pP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 xml:space="preserve">«Оценка степени удовлетворенности и вовлеченности целевых </w:t>
      </w:r>
      <w:r w:rsidR="0005083F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 xml:space="preserve">групп - </w:t>
      </w:r>
      <w:r w:rsidRPr="00AB50C3">
        <w:rPr>
          <w:rFonts w:ascii="Times New Roman CYR" w:eastAsia="Calibri" w:hAnsi="Times New Roman CYR" w:cs="Times New Roman CYR"/>
          <w:b/>
          <w:color w:val="000000"/>
          <w:spacing w:val="-1"/>
          <w:sz w:val="24"/>
          <w:szCs w:val="24"/>
          <w:lang w:eastAsia="en-US"/>
        </w:rPr>
        <w:t>пользователей информационной платформы по поддержке лидеров “Leader-ID”».</w:t>
      </w:r>
    </w:p>
    <w:p w:rsidR="003F0805" w:rsidRPr="002A52C4" w:rsidRDefault="003F0805" w:rsidP="003F0805">
      <w:pPr>
        <w:keepNext/>
        <w:tabs>
          <w:tab w:val="left" w:pos="426"/>
        </w:tabs>
        <w:spacing w:after="120"/>
        <w:ind w:left="502"/>
        <w:jc w:val="both"/>
        <w:outlineLvl w:val="2"/>
        <w:rPr>
          <w:b/>
          <w:bCs/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tabs>
          <w:tab w:val="left" w:pos="426"/>
        </w:tabs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Цель и задачи работы</w:t>
      </w:r>
    </w:p>
    <w:p w:rsidR="003F0805" w:rsidRPr="002A52C4" w:rsidRDefault="003F0805" w:rsidP="003F0805">
      <w:pPr>
        <w:tabs>
          <w:tab w:val="left" w:pos="1134"/>
        </w:tabs>
        <w:spacing w:after="120"/>
        <w:jc w:val="both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</w:pPr>
      <w:r w:rsidRPr="002A52C4">
        <w:rPr>
          <w:b/>
          <w:sz w:val="24"/>
          <w:szCs w:val="24"/>
        </w:rPr>
        <w:t>1.1. Цель:</w:t>
      </w:r>
      <w:r w:rsidRPr="002A52C4">
        <w:rPr>
          <w:sz w:val="24"/>
          <w:szCs w:val="24"/>
        </w:rPr>
        <w:t xml:space="preserve"> 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оценить </w:t>
      </w:r>
      <w:r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>степень удовлетворенности и вовлеченности в рабочую повестку</w:t>
      </w:r>
      <w:r w:rsidRPr="002A52C4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lang w:eastAsia="en-US"/>
        </w:rPr>
        <w:t xml:space="preserve"> пользователей информационной платформы по поддержке лидеров «Leader-ID» (далее – целевая аудитория) и их отношение к ключевым направлениям деятельности автономной некоммерческой организации «Агентство стратегических инициатив по продвижению новых проектов» (далее – «Заказчик»).</w:t>
      </w:r>
    </w:p>
    <w:p w:rsidR="003F0805" w:rsidRPr="002A52C4" w:rsidRDefault="003F0805" w:rsidP="003F0805">
      <w:pPr>
        <w:tabs>
          <w:tab w:val="left" w:pos="1134"/>
        </w:tabs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1.2. Задачи: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вовлеченности в деятельность Заказчика целевой аудитории;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удовлетворенности взаимодействия с Заказчиком целевой аудитории;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оценить уровень информированности и поддержки наиболее значимых инициатив Заказчика целевой аудиторией;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 xml:space="preserve">изучить отношение к участию в </w:t>
      </w:r>
      <w:r>
        <w:rPr>
          <w:sz w:val="24"/>
          <w:szCs w:val="24"/>
        </w:rPr>
        <w:t>мероприятиях по</w:t>
      </w:r>
      <w:r w:rsidRPr="002A52C4">
        <w:rPr>
          <w:sz w:val="24"/>
          <w:szCs w:val="24"/>
        </w:rPr>
        <w:t xml:space="preserve"> ключевы</w:t>
      </w:r>
      <w:r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м</w:t>
      </w:r>
      <w:r w:rsidRPr="002A52C4">
        <w:rPr>
          <w:sz w:val="24"/>
          <w:szCs w:val="24"/>
        </w:rPr>
        <w:t xml:space="preserve"> деятельности Заказчика со стороны целевой аудитории;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изучить оценку результатов работы по ключевым направлениям деятельности Заказчика со стороны целевой аудитории.</w:t>
      </w:r>
    </w:p>
    <w:p w:rsidR="003F0805" w:rsidRPr="002A52C4" w:rsidRDefault="003F0805" w:rsidP="003F0805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tabs>
          <w:tab w:val="left" w:pos="426"/>
        </w:tabs>
        <w:spacing w:after="120"/>
        <w:ind w:hanging="502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Содержание работы</w:t>
      </w:r>
    </w:p>
    <w:p w:rsidR="003F0805" w:rsidRPr="002A52C4" w:rsidRDefault="003F0805" w:rsidP="003F0805">
      <w:pPr>
        <w:numPr>
          <w:ilvl w:val="1"/>
          <w:numId w:val="32"/>
        </w:numPr>
        <w:spacing w:after="120"/>
        <w:ind w:hanging="792"/>
        <w:contextualSpacing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Блоки социологического исследования: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проведение </w:t>
      </w:r>
      <w:r>
        <w:rPr>
          <w:sz w:val="24"/>
          <w:szCs w:val="24"/>
        </w:rPr>
        <w:t xml:space="preserve"> двух (в начале и в конце исследования) опросов целевой группы 1</w:t>
      </w:r>
      <w:r w:rsidRPr="002A52C4">
        <w:rPr>
          <w:sz w:val="24"/>
          <w:szCs w:val="24"/>
        </w:rPr>
        <w:t xml:space="preserve"> с целью оцен</w:t>
      </w:r>
      <w:r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Pr="002A52C4">
        <w:rPr>
          <w:sz w:val="24"/>
          <w:szCs w:val="24"/>
        </w:rPr>
        <w:t xml:space="preserve"> взаимодействия пользователей информационной платформы Заказчика по поддержке лидеров «Leader-ID» (далее – информационная платформа «Leader-ID») в динамике, а также обработка результатов и подготовка экспресс-отчетов, содержащих ключевые выводы и графики (по завершени</w:t>
      </w:r>
      <w:r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</w:t>
      </w:r>
      <w:r>
        <w:rPr>
          <w:sz w:val="24"/>
          <w:szCs w:val="24"/>
        </w:rPr>
        <w:t>о опроса);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проведение </w:t>
      </w:r>
      <w:r>
        <w:rPr>
          <w:sz w:val="24"/>
          <w:szCs w:val="24"/>
        </w:rPr>
        <w:t>серии опросов целевой группы 2</w:t>
      </w:r>
      <w:r w:rsidRPr="002A52C4">
        <w:rPr>
          <w:sz w:val="24"/>
          <w:szCs w:val="24"/>
        </w:rPr>
        <w:t xml:space="preserve"> с целью оцен</w:t>
      </w:r>
      <w:r>
        <w:rPr>
          <w:sz w:val="24"/>
          <w:szCs w:val="24"/>
        </w:rPr>
        <w:t>ки</w:t>
      </w:r>
      <w:r w:rsidRPr="002A52C4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я</w:t>
      </w:r>
      <w:r w:rsidRPr="002A52C4">
        <w:rPr>
          <w:sz w:val="24"/>
          <w:szCs w:val="24"/>
        </w:rPr>
        <w:t xml:space="preserve"> к ключевым направлениям деятельности Заказчика на информационной платформе «Leader-ID», а также обработка результатов и подготовка экспресс-отчетов, содержащих ключевые выводы и графики (по завершени</w:t>
      </w:r>
      <w:r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каждого опроса);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3:</w:t>
      </w:r>
      <w:r w:rsidRPr="002A52C4">
        <w:rPr>
          <w:sz w:val="24"/>
          <w:szCs w:val="24"/>
        </w:rPr>
        <w:t xml:space="preserve"> анализ результатов социологического исследования и подготовка общей итоговой презентации, содержащей ключевые выводы и графики (по завершени</w:t>
      </w:r>
      <w:r>
        <w:rPr>
          <w:sz w:val="24"/>
          <w:szCs w:val="24"/>
        </w:rPr>
        <w:t>и</w:t>
      </w:r>
      <w:r w:rsidRPr="002A52C4">
        <w:rPr>
          <w:sz w:val="24"/>
          <w:szCs w:val="24"/>
        </w:rPr>
        <w:t xml:space="preserve"> всех опросов).</w:t>
      </w:r>
    </w:p>
    <w:p w:rsidR="003F0805" w:rsidRPr="002A52C4" w:rsidRDefault="003F0805" w:rsidP="003F0805">
      <w:pPr>
        <w:spacing w:after="120"/>
        <w:contextualSpacing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2.2. Метод:</w:t>
      </w:r>
      <w:r w:rsidRPr="002A52C4">
        <w:rPr>
          <w:rFonts w:ascii="Calibri" w:eastAsia="Calibri" w:hAnsi="Calibri"/>
          <w:lang w:eastAsia="en-US"/>
        </w:rPr>
        <w:t xml:space="preserve"> </w:t>
      </w:r>
      <w:r w:rsidRPr="002A52C4">
        <w:rPr>
          <w:sz w:val="24"/>
          <w:szCs w:val="24"/>
        </w:rPr>
        <w:t>опрос, проводимый с помощью компьютерных интернет-технологий в режиме онлайн (далее –  опрос).</w:t>
      </w:r>
    </w:p>
    <w:p w:rsidR="003F0805" w:rsidRPr="002A52C4" w:rsidRDefault="003F0805" w:rsidP="003F0805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>2.3. Целевая аудитория: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1: </w:t>
      </w:r>
      <w:r w:rsidRPr="002A52C4">
        <w:rPr>
          <w:sz w:val="24"/>
          <w:szCs w:val="24"/>
        </w:rPr>
        <w:t>все зарегистрированные пользователи информ</w:t>
      </w:r>
      <w:r>
        <w:rPr>
          <w:sz w:val="24"/>
          <w:szCs w:val="24"/>
        </w:rPr>
        <w:t>ационной платформы  «Leader-ID»;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 xml:space="preserve">Целевая группа 2: </w:t>
      </w:r>
      <w:r w:rsidRPr="002A52C4">
        <w:rPr>
          <w:sz w:val="24"/>
          <w:szCs w:val="24"/>
        </w:rPr>
        <w:t>участники мероприятий по ключевым направлениям деятельности Заказчика (далее – мероприятия) среди зарегистрированных пользователей информационной платформы «Leader-ID».</w:t>
      </w:r>
    </w:p>
    <w:p w:rsidR="003F0805" w:rsidRPr="002A52C4" w:rsidRDefault="003F0805" w:rsidP="003F0805">
      <w:pPr>
        <w:spacing w:after="120"/>
        <w:jc w:val="both"/>
        <w:rPr>
          <w:b/>
          <w:sz w:val="24"/>
          <w:szCs w:val="24"/>
        </w:rPr>
      </w:pPr>
      <w:r w:rsidRPr="002A52C4">
        <w:rPr>
          <w:b/>
          <w:sz w:val="24"/>
          <w:szCs w:val="24"/>
        </w:rPr>
        <w:t xml:space="preserve">2.4. Выборка опросов: </w:t>
      </w:r>
      <w:r w:rsidRPr="002A52C4">
        <w:rPr>
          <w:sz w:val="24"/>
          <w:szCs w:val="24"/>
        </w:rPr>
        <w:t xml:space="preserve">выборка опросов сплошная, предоставляется Заказчиком из числа зарегистрированных пользователей информационной платформы «Leader-ID». Заказчик </w:t>
      </w:r>
      <w:r w:rsidRPr="002A52C4">
        <w:rPr>
          <w:sz w:val="24"/>
          <w:szCs w:val="24"/>
        </w:rPr>
        <w:lastRenderedPageBreak/>
        <w:t xml:space="preserve">гарантирует, что выборка опросов предоставляется </w:t>
      </w:r>
      <w:r>
        <w:rPr>
          <w:sz w:val="24"/>
          <w:szCs w:val="24"/>
        </w:rPr>
        <w:t>поставщику услуг</w:t>
      </w:r>
      <w:r w:rsidRPr="002A52C4">
        <w:rPr>
          <w:sz w:val="24"/>
          <w:szCs w:val="24"/>
        </w:rPr>
        <w:t xml:space="preserve"> с соблюдением Федерального закона от 27.07.2006 №152-ФЗ «О персональных данных».</w:t>
      </w:r>
    </w:p>
    <w:p w:rsidR="003F0805" w:rsidRPr="002A52C4" w:rsidRDefault="003F0805" w:rsidP="003F0805">
      <w:pPr>
        <w:spacing w:after="120"/>
        <w:ind w:left="567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2.5. Размер выборки опросов</w:t>
      </w:r>
      <w:r w:rsidRPr="002A52C4">
        <w:rPr>
          <w:sz w:val="24"/>
          <w:szCs w:val="24"/>
        </w:rPr>
        <w:t xml:space="preserve">: 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22 000 респондентов для каждого опроса, минимальное количество опрошенных </w:t>
      </w:r>
      <w:r>
        <w:rPr>
          <w:sz w:val="24"/>
          <w:szCs w:val="24"/>
        </w:rPr>
        <w:t>респондентов не устанавливается;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общий размер выборки, предоставляемый Заказчиком, не менее 150 респондентов для каждого опроса, минимальное количество опрошенных респондентов не устанавливается.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2.6. Инструментарий опросов:</w:t>
      </w:r>
      <w:r w:rsidRPr="002A52C4">
        <w:rPr>
          <w:sz w:val="24"/>
          <w:szCs w:val="24"/>
        </w:rPr>
        <w:t xml:space="preserve"> </w:t>
      </w:r>
      <w:r>
        <w:rPr>
          <w:sz w:val="24"/>
          <w:szCs w:val="24"/>
        </w:rPr>
        <w:t>анкеты</w:t>
      </w:r>
      <w:r w:rsidRPr="002A52C4">
        <w:rPr>
          <w:sz w:val="24"/>
          <w:szCs w:val="24"/>
        </w:rPr>
        <w:t xml:space="preserve"> опросов: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i/>
          <w:sz w:val="24"/>
          <w:szCs w:val="24"/>
        </w:rPr>
      </w:pPr>
      <w:r w:rsidRPr="002A52C4">
        <w:rPr>
          <w:b/>
          <w:sz w:val="24"/>
          <w:szCs w:val="24"/>
        </w:rPr>
        <w:t>Блок 1:</w:t>
      </w:r>
      <w:r w:rsidRPr="002A52C4">
        <w:rPr>
          <w:i/>
          <w:sz w:val="24"/>
          <w:szCs w:val="24"/>
        </w:rPr>
        <w:t xml:space="preserve"> </w:t>
      </w:r>
      <w:r w:rsidRPr="002A52C4">
        <w:rPr>
          <w:sz w:val="24"/>
          <w:szCs w:val="24"/>
        </w:rPr>
        <w:t>единая анкета для двух опросов данного Блока. Общий размер анкеты составляет не более 40 вопросов (в т.ч. не более 4 открытых)</w:t>
      </w:r>
      <w:r>
        <w:rPr>
          <w:sz w:val="24"/>
          <w:szCs w:val="24"/>
        </w:rPr>
        <w:t>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b/>
          <w:sz w:val="24"/>
          <w:szCs w:val="24"/>
        </w:rPr>
        <w:t>Блок 2:</w:t>
      </w:r>
      <w:r w:rsidRPr="002A52C4">
        <w:rPr>
          <w:sz w:val="24"/>
          <w:szCs w:val="24"/>
        </w:rPr>
        <w:t xml:space="preserve"> отдельная анкета по каждому опросу данного Блока. Общий размер каждой анкеты составляет не более 30 вопросов (в т.ч. не более 3 открытых).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Критерии для разработки анкет опросов предоставляются Заказчиком</w:t>
      </w:r>
      <w:r>
        <w:rPr>
          <w:sz w:val="24"/>
          <w:szCs w:val="24"/>
        </w:rPr>
        <w:t xml:space="preserve">. </w:t>
      </w:r>
      <w:r w:rsidRPr="002A52C4">
        <w:rPr>
          <w:sz w:val="24"/>
          <w:szCs w:val="24"/>
        </w:rPr>
        <w:t xml:space="preserve">Анкета каждого опроса разрабатывается </w:t>
      </w:r>
      <w:r>
        <w:rPr>
          <w:sz w:val="24"/>
          <w:szCs w:val="24"/>
        </w:rPr>
        <w:t>поставщиком услуг</w:t>
      </w:r>
      <w:r w:rsidRPr="002A52C4">
        <w:rPr>
          <w:sz w:val="24"/>
          <w:szCs w:val="24"/>
        </w:rPr>
        <w:t xml:space="preserve">, согласовывается и утверждается Заказчиком. 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tabs>
          <w:tab w:val="left" w:pos="426"/>
        </w:tabs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Порядок и сроки проведения работы</w:t>
      </w:r>
    </w:p>
    <w:p w:rsidR="003F0805" w:rsidRPr="002A52C4" w:rsidRDefault="003F0805" w:rsidP="003F0805">
      <w:pPr>
        <w:spacing w:after="12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361"/>
        <w:gridCol w:w="3828"/>
      </w:tblGrid>
      <w:tr w:rsidR="003F0805" w:rsidRPr="002A52C4" w:rsidTr="00CF564A">
        <w:trPr>
          <w:trHeight w:val="273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 xml:space="preserve">Сроки* </w:t>
            </w:r>
            <w:r w:rsidRPr="002A52C4">
              <w:rPr>
                <w:sz w:val="24"/>
                <w:szCs w:val="24"/>
              </w:rPr>
              <w:t>(в рабочих днях)</w:t>
            </w:r>
          </w:p>
        </w:tc>
      </w:tr>
      <w:tr w:rsidR="003F0805" w:rsidRPr="002A52C4" w:rsidTr="00CF564A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3.1.                                                  Блок  1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подписания </w:t>
            </w:r>
            <w:r>
              <w:rPr>
                <w:sz w:val="24"/>
                <w:szCs w:val="24"/>
              </w:rPr>
              <w:t>договора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пп.3.1.1.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пп.3.1.2.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пп.3.1.3.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пп.3.1.4.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пп.3.1.5. и 3.1.6.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пп.3.1.7. </w:t>
            </w:r>
          </w:p>
        </w:tc>
      </w:tr>
      <w:tr w:rsidR="003F0805" w:rsidRPr="002A52C4" w:rsidTr="00CF564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окончания выполнения работы, указанной в пп.3.1.8. </w:t>
            </w:r>
          </w:p>
        </w:tc>
      </w:tr>
      <w:tr w:rsidR="003F0805" w:rsidRPr="002A52C4" w:rsidTr="00CF564A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</w:t>
            </w:r>
            <w:r w:rsidRPr="002A52C4">
              <w:rPr>
                <w:sz w:val="24"/>
                <w:szCs w:val="24"/>
              </w:rPr>
              <w:lastRenderedPageBreak/>
              <w:t xml:space="preserve">выполнения работы, указанной в пп.3.1.9. </w:t>
            </w:r>
          </w:p>
        </w:tc>
      </w:tr>
      <w:tr w:rsidR="003F0805" w:rsidRPr="002A52C4" w:rsidTr="00CF564A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5 дней</w:t>
            </w:r>
            <w:r w:rsidRPr="002A52C4" w:rsidDel="00517336">
              <w:rPr>
                <w:sz w:val="24"/>
                <w:szCs w:val="24"/>
              </w:rPr>
              <w:t xml:space="preserve"> </w:t>
            </w:r>
            <w:r w:rsidRPr="002A52C4">
              <w:rPr>
                <w:sz w:val="24"/>
                <w:szCs w:val="24"/>
              </w:rPr>
              <w:t xml:space="preserve">с даты окончания выполнения работы, указанной в пп.3.1.10. </w:t>
            </w:r>
          </w:p>
        </w:tc>
      </w:tr>
      <w:tr w:rsidR="003F0805" w:rsidRPr="002A52C4" w:rsidTr="00CF564A">
        <w:trPr>
          <w:trHeight w:val="1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3.1.12.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анкеты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пп.3.1.11. </w:t>
            </w:r>
          </w:p>
        </w:tc>
      </w:tr>
      <w:tr w:rsidR="003F0805" w:rsidRPr="002A52C4" w:rsidTr="00CF564A">
        <w:trPr>
          <w:trHeight w:val="273"/>
        </w:trPr>
        <w:tc>
          <w:tcPr>
            <w:tcW w:w="10065" w:type="dxa"/>
            <w:gridSpan w:val="3"/>
            <w:shd w:val="clear" w:color="auto" w:fill="FFFFFF"/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2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критериев разработки анкет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10 дней с даты подписания </w:t>
            </w:r>
            <w:r>
              <w:rPr>
                <w:sz w:val="24"/>
                <w:szCs w:val="24"/>
              </w:rPr>
              <w:t>договора.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инструментария опросов и предоставление его на согласование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пп.3.2.1.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Согласование Заказчиком инструментария опроса и предоставление комментариев </w:t>
            </w:r>
            <w:r>
              <w:rPr>
                <w:sz w:val="24"/>
                <w:szCs w:val="24"/>
              </w:rPr>
              <w:t>поставщику услуг</w:t>
            </w:r>
            <w:r w:rsidRPr="002A52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пп.3.2.2.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Доработка инструментария опросов 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и направление его на утверждение Заказчику.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пп.3.2.3.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Утверждение инструментария опросов Заказчиком.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Заказчиком выборки опросов.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пп.3.2.4.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Программирование анкеты для проведения опроса.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2 дня с даты окончания выполнения работы, указанной в пп.3.2.5. и 3.2.6.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Проведение опросов (полевые работы).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5 дней с даты окончания выполнения работы, указанной в пп.3.2.7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Обработка данных опросов.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пп.3.2.8.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Подготовка табличных распределений.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пп.3.2.9.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данных. Подготовка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пп.3.2.10.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3.2.12.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Представление табличных распределений на закрытые вопросы анкет опросов и экспресс-отчетов.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пп.3.2.11. </w:t>
            </w:r>
          </w:p>
        </w:tc>
      </w:tr>
      <w:tr w:rsidR="003F0805" w:rsidRPr="002A52C4" w:rsidTr="00CF564A">
        <w:trPr>
          <w:trHeight w:val="13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2C4">
              <w:rPr>
                <w:b/>
                <w:sz w:val="24"/>
                <w:szCs w:val="24"/>
              </w:rPr>
              <w:t>Блок 3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3.3.1.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поставщиком услуг</w:t>
            </w:r>
            <w:r w:rsidRPr="002A52C4">
              <w:rPr>
                <w:sz w:val="24"/>
                <w:szCs w:val="24"/>
              </w:rPr>
              <w:t xml:space="preserve"> структуры итоговой презентации</w:t>
            </w:r>
            <w:r>
              <w:rPr>
                <w:sz w:val="24"/>
                <w:szCs w:val="24"/>
              </w:rPr>
              <w:t xml:space="preserve"> и утверждение ее Заказчиком</w:t>
            </w:r>
            <w:r w:rsidRPr="002A52C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3 дня с даты окончания выполнения работы, указанной в пп.3.2.9.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Анализ результатов социологического исследования. Подготовка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8 дн</w:t>
            </w:r>
            <w:r>
              <w:rPr>
                <w:sz w:val="24"/>
                <w:szCs w:val="24"/>
              </w:rPr>
              <w:t>ей</w:t>
            </w:r>
            <w:r w:rsidRPr="002A52C4">
              <w:rPr>
                <w:sz w:val="24"/>
                <w:szCs w:val="24"/>
              </w:rPr>
              <w:t xml:space="preserve"> с даты окончания выполнения работы, указанной в пп.3.3.1. </w:t>
            </w:r>
          </w:p>
        </w:tc>
      </w:tr>
      <w:tr w:rsidR="003F0805" w:rsidRPr="002A52C4" w:rsidTr="00CF564A">
        <w:trPr>
          <w:trHeight w:val="1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3.3.3.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>Предоставление общей итоговой презентации.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5" w:rsidRPr="002A52C4" w:rsidRDefault="003F0805" w:rsidP="00CF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2C4">
              <w:rPr>
                <w:sz w:val="24"/>
                <w:szCs w:val="24"/>
              </w:rPr>
              <w:t xml:space="preserve">1 день с даты окончания выполнения работы, указанной в </w:t>
            </w:r>
            <w:r w:rsidRPr="002A52C4">
              <w:rPr>
                <w:sz w:val="24"/>
                <w:szCs w:val="24"/>
              </w:rPr>
              <w:lastRenderedPageBreak/>
              <w:t xml:space="preserve">пп.3.3.2. </w:t>
            </w:r>
          </w:p>
        </w:tc>
      </w:tr>
    </w:tbl>
    <w:p w:rsidR="003F0805" w:rsidRPr="002A52C4" w:rsidRDefault="003F0805" w:rsidP="003F0805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Cs w:val="24"/>
          <w:lang w:eastAsia="en-US"/>
        </w:rPr>
      </w:pPr>
      <w:r w:rsidRPr="002A52C4">
        <w:rPr>
          <w:szCs w:val="24"/>
          <w:lang w:eastAsia="en-US"/>
        </w:rPr>
        <w:lastRenderedPageBreak/>
        <w:t>* В случае задержки Заказчиком сроков, указанных в пп. 3.1.1, 3.1.3, 3.1.5., 3.1.6., 3.2.1., 3.2.3., 3.2.5., 3.2.6., дальнейшие сроки выполнения работы  и сроки сдачи результатов работы Заказчику сдвигаются на соответствующее количество дней задержки.</w:t>
      </w:r>
    </w:p>
    <w:p w:rsidR="003F0805" w:rsidRPr="002A52C4" w:rsidRDefault="003F0805" w:rsidP="003F0805">
      <w:pPr>
        <w:widowControl w:val="0"/>
        <w:autoSpaceDE w:val="0"/>
        <w:autoSpaceDN w:val="0"/>
        <w:adjustRightInd w:val="0"/>
        <w:spacing w:after="120"/>
        <w:ind w:firstLine="700"/>
        <w:jc w:val="both"/>
        <w:rPr>
          <w:sz w:val="24"/>
          <w:szCs w:val="24"/>
          <w:lang w:eastAsia="en-US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Форма и условия предоставления результатов работы</w:t>
      </w:r>
    </w:p>
    <w:p w:rsidR="003F0805" w:rsidRPr="002A52C4" w:rsidRDefault="003F0805" w:rsidP="003F0805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4.1. По результатам выполнения работы Блока1 </w:t>
      </w:r>
      <w:r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3F0805" w:rsidRPr="002A52C4" w:rsidRDefault="003F0805" w:rsidP="003F0805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вопросы анкеты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xlsx</w:t>
      </w:r>
      <w:r w:rsidRPr="002A52C4">
        <w:rPr>
          <w:sz w:val="24"/>
          <w:szCs w:val="24"/>
        </w:rPr>
        <w:t>;</w:t>
      </w:r>
    </w:p>
    <w:p w:rsidR="003F0805" w:rsidRPr="002A52C4" w:rsidRDefault="003F0805" w:rsidP="003F0805">
      <w:pPr>
        <w:numPr>
          <w:ilvl w:val="0"/>
          <w:numId w:val="23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3F0805" w:rsidRPr="002A52C4" w:rsidRDefault="003F0805" w:rsidP="003F0805">
      <w:p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4.2. По результатам выполнения работы Блока 2 </w:t>
      </w:r>
      <w:r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табличные распределения ответов респондентов на закрытые вопросы анкет по результатам каждого опроса в электронном виде в формате .*xlsx;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экспресс-отчеты по результатам каждого опроса в электронном виде в формате .*</w:t>
      </w:r>
      <w:r w:rsidRPr="002A52C4">
        <w:rPr>
          <w:sz w:val="24"/>
          <w:szCs w:val="24"/>
          <w:lang w:val="en-US"/>
        </w:rPr>
        <w:t>pdf</w:t>
      </w:r>
      <w:r w:rsidRPr="002A52C4">
        <w:rPr>
          <w:sz w:val="24"/>
          <w:szCs w:val="24"/>
        </w:rPr>
        <w:t>.</w:t>
      </w:r>
    </w:p>
    <w:p w:rsidR="003F0805" w:rsidRPr="002A52C4" w:rsidRDefault="003F0805" w:rsidP="003F0805">
      <w:pPr>
        <w:spacing w:after="120"/>
        <w:jc w:val="both"/>
        <w:rPr>
          <w:color w:val="000000"/>
          <w:sz w:val="24"/>
          <w:szCs w:val="24"/>
        </w:rPr>
      </w:pPr>
      <w:r w:rsidRPr="002A52C4">
        <w:rPr>
          <w:color w:val="000000"/>
          <w:sz w:val="24"/>
          <w:szCs w:val="24"/>
        </w:rPr>
        <w:t xml:space="preserve">4.3. По результатам выполнения работы Блока 3 </w:t>
      </w:r>
      <w:r>
        <w:rPr>
          <w:color w:val="000000"/>
          <w:sz w:val="24"/>
          <w:szCs w:val="24"/>
        </w:rPr>
        <w:t>поставщик услуг</w:t>
      </w:r>
      <w:r w:rsidRPr="002A52C4">
        <w:rPr>
          <w:color w:val="000000"/>
          <w:sz w:val="24"/>
          <w:szCs w:val="24"/>
        </w:rPr>
        <w:t xml:space="preserve"> предоставляет Заказчику следующие отчетные материалы: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общая итоговая презентация в бумажном виде и в электронном виде в формате .*pdf.</w:t>
      </w:r>
    </w:p>
    <w:p w:rsidR="003F0805" w:rsidRPr="002A52C4" w:rsidRDefault="003F0805" w:rsidP="003F0805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52C4">
        <w:rPr>
          <w:color w:val="000000"/>
          <w:sz w:val="24"/>
          <w:szCs w:val="24"/>
        </w:rPr>
        <w:t>4.4. Результаты работы предоставляются Заказчику: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sz w:val="24"/>
          <w:szCs w:val="24"/>
        </w:rPr>
      </w:pPr>
      <w:r w:rsidRPr="002A52C4">
        <w:rPr>
          <w:sz w:val="24"/>
          <w:szCs w:val="24"/>
        </w:rPr>
        <w:t>в бумажном виде в 1 экземпляре по адресу: 121099, г. Москва, ул. Новый Арбат, 36/9;</w:t>
      </w:r>
    </w:p>
    <w:p w:rsidR="003F0805" w:rsidRPr="002A52C4" w:rsidRDefault="003F0805" w:rsidP="003F0805">
      <w:pPr>
        <w:numPr>
          <w:ilvl w:val="0"/>
          <w:numId w:val="22"/>
        </w:numPr>
        <w:tabs>
          <w:tab w:val="left" w:pos="1134"/>
        </w:tabs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2A52C4">
        <w:rPr>
          <w:sz w:val="24"/>
          <w:szCs w:val="24"/>
        </w:rPr>
        <w:t>в электронном виде на следующие электронные адреса:</w:t>
      </w:r>
      <w:r>
        <w:t xml:space="preserve"> _________________</w:t>
      </w:r>
      <w:r w:rsidRPr="002A52C4">
        <w:rPr>
          <w:sz w:val="24"/>
          <w:szCs w:val="24"/>
        </w:rPr>
        <w:t>;</w:t>
      </w:r>
      <w:r>
        <w:t xml:space="preserve"> _______________</w:t>
      </w:r>
      <w:r w:rsidRPr="002A52C4">
        <w:rPr>
          <w:sz w:val="24"/>
          <w:szCs w:val="24"/>
        </w:rPr>
        <w:t xml:space="preserve">. </w:t>
      </w:r>
    </w:p>
    <w:p w:rsidR="003F0805" w:rsidRPr="002A52C4" w:rsidRDefault="003F0805" w:rsidP="003F0805">
      <w:pPr>
        <w:spacing w:after="120"/>
        <w:contextualSpacing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2A52C4">
        <w:rPr>
          <w:rFonts w:eastAsia="Calibri"/>
          <w:sz w:val="24"/>
          <w:szCs w:val="24"/>
          <w:lang w:eastAsia="en-US"/>
        </w:rPr>
        <w:t xml:space="preserve">4.5. </w:t>
      </w:r>
      <w:r>
        <w:rPr>
          <w:rFonts w:eastAsia="Calibri"/>
          <w:sz w:val="24"/>
          <w:szCs w:val="24"/>
          <w:lang w:eastAsia="en-US"/>
        </w:rPr>
        <w:t>Д</w:t>
      </w:r>
      <w:r w:rsidRPr="002A52C4">
        <w:rPr>
          <w:rFonts w:eastAsia="Calibri"/>
          <w:sz w:val="24"/>
          <w:szCs w:val="24"/>
          <w:lang w:eastAsia="en-US"/>
        </w:rPr>
        <w:t>атой предоставления результатов работы</w:t>
      </w:r>
      <w:r>
        <w:rPr>
          <w:rFonts w:eastAsia="Calibri"/>
          <w:sz w:val="24"/>
          <w:szCs w:val="24"/>
          <w:lang w:eastAsia="en-US"/>
        </w:rPr>
        <w:t xml:space="preserve"> считается дата предоставления результатов работы</w:t>
      </w:r>
      <w:r w:rsidRPr="002A52C4">
        <w:rPr>
          <w:rFonts w:eastAsia="Calibri"/>
          <w:sz w:val="24"/>
          <w:szCs w:val="24"/>
          <w:lang w:eastAsia="en-US"/>
        </w:rPr>
        <w:t xml:space="preserve"> в электронном виде (письмо с уведомлением) по </w:t>
      </w:r>
      <w:r>
        <w:rPr>
          <w:rFonts w:eastAsia="Calibri"/>
          <w:sz w:val="24"/>
          <w:szCs w:val="24"/>
          <w:lang w:eastAsia="en-US"/>
        </w:rPr>
        <w:t>согласованным Заказчиком и поставщиком услуг</w:t>
      </w:r>
      <w:r w:rsidRPr="002A52C4">
        <w:rPr>
          <w:rFonts w:eastAsia="Calibri"/>
          <w:sz w:val="24"/>
          <w:szCs w:val="24"/>
          <w:lang w:eastAsia="en-US"/>
        </w:rPr>
        <w:t xml:space="preserve"> электронным адресам</w:t>
      </w:r>
      <w:r>
        <w:rPr>
          <w:rFonts w:eastAsia="Calibri"/>
          <w:sz w:val="24"/>
          <w:szCs w:val="24"/>
          <w:lang w:eastAsia="en-US"/>
        </w:rPr>
        <w:t xml:space="preserve"> (см. пункт 4.4.)</w:t>
      </w:r>
      <w:r w:rsidRPr="002A52C4">
        <w:rPr>
          <w:rFonts w:eastAsia="Calibri"/>
          <w:sz w:val="24"/>
          <w:szCs w:val="24"/>
          <w:lang w:eastAsia="en-US"/>
        </w:rPr>
        <w:t>.</w:t>
      </w:r>
    </w:p>
    <w:p w:rsidR="003F0805" w:rsidRPr="002A52C4" w:rsidRDefault="003F0805" w:rsidP="003F0805">
      <w:pPr>
        <w:spacing w:after="120"/>
        <w:jc w:val="both"/>
        <w:rPr>
          <w:color w:val="000000"/>
          <w:sz w:val="24"/>
          <w:szCs w:val="24"/>
        </w:rPr>
      </w:pPr>
    </w:p>
    <w:p w:rsidR="003F0805" w:rsidRPr="002A52C4" w:rsidRDefault="003F0805" w:rsidP="003F0805">
      <w:pPr>
        <w:keepNext/>
        <w:numPr>
          <w:ilvl w:val="0"/>
          <w:numId w:val="32"/>
        </w:numPr>
        <w:spacing w:after="120"/>
        <w:jc w:val="both"/>
        <w:outlineLvl w:val="2"/>
        <w:rPr>
          <w:b/>
          <w:bCs/>
          <w:sz w:val="24"/>
          <w:szCs w:val="24"/>
        </w:rPr>
      </w:pPr>
      <w:r w:rsidRPr="002A52C4">
        <w:rPr>
          <w:b/>
          <w:bCs/>
          <w:sz w:val="24"/>
          <w:szCs w:val="24"/>
        </w:rPr>
        <w:t>Прочие условия.</w:t>
      </w:r>
    </w:p>
    <w:p w:rsidR="003F0805" w:rsidRPr="002A52C4" w:rsidRDefault="003F0805" w:rsidP="003F0805">
      <w:pPr>
        <w:spacing w:after="120"/>
        <w:jc w:val="both"/>
      </w:pPr>
      <w:r w:rsidRPr="002A52C4">
        <w:rPr>
          <w:color w:val="000000"/>
          <w:sz w:val="24"/>
          <w:szCs w:val="24"/>
        </w:rPr>
        <w:t xml:space="preserve">Контактным лицом со стороны Заказчика по настоящему Техническому заданию является: </w:t>
      </w:r>
      <w:r w:rsidR="0005083F">
        <w:rPr>
          <w:color w:val="000000"/>
          <w:sz w:val="24"/>
          <w:szCs w:val="24"/>
        </w:rPr>
        <w:t>Доронин Павел Александрович</w:t>
      </w:r>
      <w:r w:rsidRPr="002A52C4">
        <w:rPr>
          <w:color w:val="000000"/>
          <w:sz w:val="24"/>
          <w:szCs w:val="24"/>
        </w:rPr>
        <w:t xml:space="preserve">, тел.: </w:t>
      </w:r>
      <w:r w:rsidR="0005083F">
        <w:rPr>
          <w:color w:val="000000"/>
          <w:sz w:val="24"/>
          <w:szCs w:val="24"/>
        </w:rPr>
        <w:t>+ 7 495 690 91 29 доб. 274</w:t>
      </w:r>
      <w:r w:rsidRPr="002A52C4">
        <w:rPr>
          <w:color w:val="000000"/>
          <w:sz w:val="24"/>
          <w:szCs w:val="24"/>
        </w:rPr>
        <w:t xml:space="preserve">, </w:t>
      </w:r>
      <w:r w:rsidRPr="002A52C4">
        <w:rPr>
          <w:color w:val="000000"/>
          <w:sz w:val="24"/>
          <w:szCs w:val="24"/>
          <w:lang w:val="en-US"/>
        </w:rPr>
        <w:t>e</w:t>
      </w:r>
      <w:r w:rsidRPr="002A52C4">
        <w:rPr>
          <w:color w:val="000000"/>
          <w:sz w:val="24"/>
          <w:szCs w:val="24"/>
        </w:rPr>
        <w:t>-</w:t>
      </w:r>
      <w:r w:rsidRPr="002A52C4">
        <w:rPr>
          <w:color w:val="000000"/>
          <w:sz w:val="24"/>
          <w:szCs w:val="24"/>
          <w:lang w:val="en-US"/>
        </w:rPr>
        <w:t>mail</w:t>
      </w:r>
      <w:r w:rsidRPr="002A52C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29" w:history="1">
        <w:r w:rsidR="0005083F" w:rsidRPr="00AB6A62">
          <w:rPr>
            <w:rStyle w:val="a8"/>
            <w:sz w:val="24"/>
            <w:szCs w:val="24"/>
            <w:lang w:val="en-US"/>
          </w:rPr>
          <w:t>pa</w:t>
        </w:r>
        <w:r w:rsidR="0005083F" w:rsidRPr="0005083F">
          <w:rPr>
            <w:rStyle w:val="a8"/>
            <w:sz w:val="24"/>
            <w:szCs w:val="24"/>
          </w:rPr>
          <w:t>.</w:t>
        </w:r>
        <w:r w:rsidR="0005083F" w:rsidRPr="00AB6A62">
          <w:rPr>
            <w:rStyle w:val="a8"/>
            <w:sz w:val="24"/>
            <w:szCs w:val="24"/>
            <w:lang w:val="en-US"/>
          </w:rPr>
          <w:t>doronin</w:t>
        </w:r>
        <w:r w:rsidR="0005083F" w:rsidRPr="0005083F">
          <w:rPr>
            <w:rStyle w:val="a8"/>
            <w:sz w:val="24"/>
            <w:szCs w:val="24"/>
          </w:rPr>
          <w:t>@</w:t>
        </w:r>
        <w:r w:rsidR="0005083F" w:rsidRPr="00AB6A62">
          <w:rPr>
            <w:rStyle w:val="a8"/>
            <w:sz w:val="24"/>
            <w:szCs w:val="24"/>
            <w:lang w:val="en-US"/>
          </w:rPr>
          <w:t>asi</w:t>
        </w:r>
        <w:r w:rsidR="0005083F" w:rsidRPr="0005083F">
          <w:rPr>
            <w:rStyle w:val="a8"/>
            <w:sz w:val="24"/>
            <w:szCs w:val="24"/>
          </w:rPr>
          <w:t>.</w:t>
        </w:r>
        <w:r w:rsidR="0005083F" w:rsidRPr="00AB6A62">
          <w:rPr>
            <w:rStyle w:val="a8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.</w:t>
      </w:r>
      <w:r w:rsidRPr="002A52C4">
        <w:rPr>
          <w:color w:val="000000"/>
          <w:sz w:val="24"/>
          <w:szCs w:val="24"/>
        </w:rPr>
        <w:t xml:space="preserve"> </w:t>
      </w:r>
    </w:p>
    <w:p w:rsidR="002D3129" w:rsidRDefault="002D3129" w:rsidP="002D3129">
      <w:pPr>
        <w:tabs>
          <w:tab w:val="left" w:pos="360"/>
        </w:tabs>
        <w:jc w:val="center"/>
        <w:rPr>
          <w:b/>
          <w:sz w:val="32"/>
          <w:szCs w:val="32"/>
        </w:rPr>
      </w:pPr>
    </w:p>
    <w:sectPr w:rsidR="002D3129" w:rsidSect="00B4104B"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DF" w:rsidRDefault="004F6ADF">
      <w:r>
        <w:separator/>
      </w:r>
    </w:p>
  </w:endnote>
  <w:endnote w:type="continuationSeparator" w:id="0">
    <w:p w:rsidR="004F6ADF" w:rsidRDefault="004F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DF" w:rsidRDefault="004F6ADF">
      <w:r>
        <w:separator/>
      </w:r>
    </w:p>
  </w:footnote>
  <w:footnote w:type="continuationSeparator" w:id="0">
    <w:p w:rsidR="004F6ADF" w:rsidRDefault="004F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4A" w:rsidRDefault="00CF564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9EB">
      <w:rPr>
        <w:noProof/>
      </w:rPr>
      <w:t>3</w:t>
    </w:r>
    <w:r>
      <w:rPr>
        <w:noProof/>
      </w:rPr>
      <w:fldChar w:fldCharType="end"/>
    </w:r>
  </w:p>
  <w:p w:rsidR="00CF564A" w:rsidRDefault="00CF564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E30C91"/>
    <w:multiLevelType w:val="hybridMultilevel"/>
    <w:tmpl w:val="A5FEA40C"/>
    <w:lvl w:ilvl="0" w:tplc="EC46D00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DD4E70"/>
    <w:multiLevelType w:val="hybridMultilevel"/>
    <w:tmpl w:val="AC640A6A"/>
    <w:lvl w:ilvl="0" w:tplc="EC46D008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4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1290E"/>
    <w:multiLevelType w:val="multilevel"/>
    <w:tmpl w:val="585EAA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3124"/>
    <w:multiLevelType w:val="hybridMultilevel"/>
    <w:tmpl w:val="DA50E97A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9CE7C3C"/>
    <w:multiLevelType w:val="multilevel"/>
    <w:tmpl w:val="C9A0AE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05B561F"/>
    <w:multiLevelType w:val="multilevel"/>
    <w:tmpl w:val="BB240E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59555AC"/>
    <w:multiLevelType w:val="multilevel"/>
    <w:tmpl w:val="C630A456"/>
    <w:lvl w:ilvl="0">
      <w:start w:val="1"/>
      <w:numFmt w:val="decimal"/>
      <w:lvlText w:val="%1."/>
      <w:lvlJc w:val="left"/>
      <w:pPr>
        <w:ind w:left="3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4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48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2" w:hanging="1800"/>
      </w:pPr>
      <w:rPr>
        <w:rFonts w:hint="default"/>
        <w:color w:val="000000"/>
      </w:rPr>
    </w:lvl>
  </w:abstractNum>
  <w:abstractNum w:abstractNumId="24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256F9"/>
    <w:multiLevelType w:val="multilevel"/>
    <w:tmpl w:val="80641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F6D6AFD"/>
    <w:multiLevelType w:val="hybridMultilevel"/>
    <w:tmpl w:val="1ABE4FA6"/>
    <w:lvl w:ilvl="0" w:tplc="A6D8271C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721F0"/>
    <w:multiLevelType w:val="hybridMultilevel"/>
    <w:tmpl w:val="E82681D0"/>
    <w:lvl w:ilvl="0" w:tplc="A508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E1AC0"/>
    <w:multiLevelType w:val="hybridMultilevel"/>
    <w:tmpl w:val="C798AF94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C2C82"/>
    <w:multiLevelType w:val="hybridMultilevel"/>
    <w:tmpl w:val="6518BE96"/>
    <w:lvl w:ilvl="0" w:tplc="A6E6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16"/>
  </w:num>
  <w:num w:numId="7">
    <w:abstractNumId w:val="27"/>
  </w:num>
  <w:num w:numId="8">
    <w:abstractNumId w:val="24"/>
  </w:num>
  <w:num w:numId="9">
    <w:abstractNumId w:val="2"/>
  </w:num>
  <w:num w:numId="10">
    <w:abstractNumId w:val="19"/>
  </w:num>
  <w:num w:numId="11">
    <w:abstractNumId w:val="5"/>
  </w:num>
  <w:num w:numId="12">
    <w:abstractNumId w:val="13"/>
  </w:num>
  <w:num w:numId="13">
    <w:abstractNumId w:val="17"/>
  </w:num>
  <w:num w:numId="14">
    <w:abstractNumId w:val="14"/>
  </w:num>
  <w:num w:numId="15">
    <w:abstractNumId w:val="29"/>
  </w:num>
  <w:num w:numId="16">
    <w:abstractNumId w:val="26"/>
  </w:num>
  <w:num w:numId="17">
    <w:abstractNumId w:val="12"/>
  </w:num>
  <w:num w:numId="18">
    <w:abstractNumId w:val="11"/>
  </w:num>
  <w:num w:numId="19">
    <w:abstractNumId w:val="4"/>
  </w:num>
  <w:num w:numId="20">
    <w:abstractNumId w:val="32"/>
  </w:num>
  <w:num w:numId="21">
    <w:abstractNumId w:val="25"/>
  </w:num>
  <w:num w:numId="22">
    <w:abstractNumId w:val="7"/>
  </w:num>
  <w:num w:numId="23">
    <w:abstractNumId w:val="8"/>
  </w:num>
  <w:num w:numId="24">
    <w:abstractNumId w:val="28"/>
  </w:num>
  <w:num w:numId="25">
    <w:abstractNumId w:val="23"/>
  </w:num>
  <w:num w:numId="2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5"/>
  </w:num>
  <w:num w:numId="29">
    <w:abstractNumId w:val="21"/>
  </w:num>
  <w:num w:numId="30">
    <w:abstractNumId w:val="18"/>
  </w:num>
  <w:num w:numId="31">
    <w:abstractNumId w:val="31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0AF6"/>
    <w:rsid w:val="00023634"/>
    <w:rsid w:val="0002698B"/>
    <w:rsid w:val="000272E8"/>
    <w:rsid w:val="00030AD0"/>
    <w:rsid w:val="0003127F"/>
    <w:rsid w:val="00031332"/>
    <w:rsid w:val="00036555"/>
    <w:rsid w:val="00045EA6"/>
    <w:rsid w:val="00046FE4"/>
    <w:rsid w:val="0005083F"/>
    <w:rsid w:val="00050F0F"/>
    <w:rsid w:val="00051A5A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7596A"/>
    <w:rsid w:val="00081BE4"/>
    <w:rsid w:val="00082C76"/>
    <w:rsid w:val="0008456E"/>
    <w:rsid w:val="00084665"/>
    <w:rsid w:val="000904F7"/>
    <w:rsid w:val="00091AC1"/>
    <w:rsid w:val="000933D8"/>
    <w:rsid w:val="000933E9"/>
    <w:rsid w:val="00095561"/>
    <w:rsid w:val="000966E6"/>
    <w:rsid w:val="00096A08"/>
    <w:rsid w:val="000A2C73"/>
    <w:rsid w:val="000A301E"/>
    <w:rsid w:val="000A542F"/>
    <w:rsid w:val="000B1A12"/>
    <w:rsid w:val="000B35A5"/>
    <w:rsid w:val="000C21AA"/>
    <w:rsid w:val="000C2567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E5B9C"/>
    <w:rsid w:val="000F20C1"/>
    <w:rsid w:val="000F441C"/>
    <w:rsid w:val="000F4A12"/>
    <w:rsid w:val="000F6172"/>
    <w:rsid w:val="000F66F1"/>
    <w:rsid w:val="000F7570"/>
    <w:rsid w:val="00100D42"/>
    <w:rsid w:val="00101A38"/>
    <w:rsid w:val="001024DF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AB4"/>
    <w:rsid w:val="00194D90"/>
    <w:rsid w:val="001976B4"/>
    <w:rsid w:val="00197803"/>
    <w:rsid w:val="001A48AA"/>
    <w:rsid w:val="001A71AF"/>
    <w:rsid w:val="001B0D92"/>
    <w:rsid w:val="001B5500"/>
    <w:rsid w:val="001C1CA8"/>
    <w:rsid w:val="001C321D"/>
    <w:rsid w:val="001C57AF"/>
    <w:rsid w:val="001C6544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00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9C"/>
    <w:rsid w:val="0023464B"/>
    <w:rsid w:val="002371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60857"/>
    <w:rsid w:val="00264507"/>
    <w:rsid w:val="00264546"/>
    <w:rsid w:val="00272279"/>
    <w:rsid w:val="00275416"/>
    <w:rsid w:val="00275D44"/>
    <w:rsid w:val="002763D2"/>
    <w:rsid w:val="002769D4"/>
    <w:rsid w:val="00281892"/>
    <w:rsid w:val="00284DA2"/>
    <w:rsid w:val="00285B8E"/>
    <w:rsid w:val="00287357"/>
    <w:rsid w:val="0028788F"/>
    <w:rsid w:val="0029002C"/>
    <w:rsid w:val="00292B13"/>
    <w:rsid w:val="00293A05"/>
    <w:rsid w:val="00295A8B"/>
    <w:rsid w:val="002A1992"/>
    <w:rsid w:val="002A1F5F"/>
    <w:rsid w:val="002A3844"/>
    <w:rsid w:val="002A4B13"/>
    <w:rsid w:val="002B4791"/>
    <w:rsid w:val="002B5C65"/>
    <w:rsid w:val="002B5CB4"/>
    <w:rsid w:val="002B650A"/>
    <w:rsid w:val="002B7DD2"/>
    <w:rsid w:val="002C1351"/>
    <w:rsid w:val="002C1EB3"/>
    <w:rsid w:val="002C3387"/>
    <w:rsid w:val="002C5348"/>
    <w:rsid w:val="002C5840"/>
    <w:rsid w:val="002C606C"/>
    <w:rsid w:val="002C6329"/>
    <w:rsid w:val="002C71CF"/>
    <w:rsid w:val="002D1228"/>
    <w:rsid w:val="002D1AB5"/>
    <w:rsid w:val="002D3129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1CB"/>
    <w:rsid w:val="002F0885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434EF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20ED"/>
    <w:rsid w:val="00374620"/>
    <w:rsid w:val="00374D52"/>
    <w:rsid w:val="00376D78"/>
    <w:rsid w:val="003819BA"/>
    <w:rsid w:val="00382B1A"/>
    <w:rsid w:val="00383ED8"/>
    <w:rsid w:val="003856EC"/>
    <w:rsid w:val="003908D3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33AC"/>
    <w:rsid w:val="003D5A70"/>
    <w:rsid w:val="003D70FC"/>
    <w:rsid w:val="003E5252"/>
    <w:rsid w:val="003E580F"/>
    <w:rsid w:val="003E749A"/>
    <w:rsid w:val="003F02EB"/>
    <w:rsid w:val="003F046E"/>
    <w:rsid w:val="003F0805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5961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5C4A"/>
    <w:rsid w:val="00491BA3"/>
    <w:rsid w:val="00492BEE"/>
    <w:rsid w:val="00493A22"/>
    <w:rsid w:val="00494EA0"/>
    <w:rsid w:val="004962CD"/>
    <w:rsid w:val="00497A62"/>
    <w:rsid w:val="004A3ECB"/>
    <w:rsid w:val="004A46DE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4875"/>
    <w:rsid w:val="004C60E4"/>
    <w:rsid w:val="004C62A3"/>
    <w:rsid w:val="004D0E0B"/>
    <w:rsid w:val="004D21E7"/>
    <w:rsid w:val="004D47FC"/>
    <w:rsid w:val="004D7E90"/>
    <w:rsid w:val="004E2C05"/>
    <w:rsid w:val="004E3766"/>
    <w:rsid w:val="004E40BE"/>
    <w:rsid w:val="004E5D13"/>
    <w:rsid w:val="004E6DC6"/>
    <w:rsid w:val="004E6F57"/>
    <w:rsid w:val="004F0D60"/>
    <w:rsid w:val="004F18C8"/>
    <w:rsid w:val="004F3E64"/>
    <w:rsid w:val="004F3EBF"/>
    <w:rsid w:val="004F450E"/>
    <w:rsid w:val="004F6169"/>
    <w:rsid w:val="004F682F"/>
    <w:rsid w:val="004F6AD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45B1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87A04"/>
    <w:rsid w:val="00590BD0"/>
    <w:rsid w:val="00591E13"/>
    <w:rsid w:val="00592C8D"/>
    <w:rsid w:val="005938E3"/>
    <w:rsid w:val="005950F1"/>
    <w:rsid w:val="00596865"/>
    <w:rsid w:val="005A1291"/>
    <w:rsid w:val="005A3980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3550"/>
    <w:rsid w:val="005F4864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35A34"/>
    <w:rsid w:val="006401BD"/>
    <w:rsid w:val="006405E1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5C49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87F25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10FCE"/>
    <w:rsid w:val="00711CC0"/>
    <w:rsid w:val="00715D94"/>
    <w:rsid w:val="00717ABA"/>
    <w:rsid w:val="00717D05"/>
    <w:rsid w:val="0072197D"/>
    <w:rsid w:val="00723E83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915F5"/>
    <w:rsid w:val="0079278E"/>
    <w:rsid w:val="007956FC"/>
    <w:rsid w:val="007A0A0C"/>
    <w:rsid w:val="007A1E03"/>
    <w:rsid w:val="007A2099"/>
    <w:rsid w:val="007A3315"/>
    <w:rsid w:val="007A7B5F"/>
    <w:rsid w:val="007B3909"/>
    <w:rsid w:val="007B543F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D7AA9"/>
    <w:rsid w:val="007E137F"/>
    <w:rsid w:val="007E15B8"/>
    <w:rsid w:val="007E3243"/>
    <w:rsid w:val="007E3DB8"/>
    <w:rsid w:val="007E3EAA"/>
    <w:rsid w:val="007E5529"/>
    <w:rsid w:val="007E5B46"/>
    <w:rsid w:val="007E6D94"/>
    <w:rsid w:val="007E752A"/>
    <w:rsid w:val="007F0533"/>
    <w:rsid w:val="007F1332"/>
    <w:rsid w:val="007F266D"/>
    <w:rsid w:val="007F381E"/>
    <w:rsid w:val="00801059"/>
    <w:rsid w:val="00802590"/>
    <w:rsid w:val="0080703C"/>
    <w:rsid w:val="00810E64"/>
    <w:rsid w:val="00812344"/>
    <w:rsid w:val="00812472"/>
    <w:rsid w:val="008137D0"/>
    <w:rsid w:val="008159D3"/>
    <w:rsid w:val="00816DC3"/>
    <w:rsid w:val="00821D07"/>
    <w:rsid w:val="00822FDA"/>
    <w:rsid w:val="0082339B"/>
    <w:rsid w:val="00827BC3"/>
    <w:rsid w:val="0083034B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2794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3CE5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0E52"/>
    <w:rsid w:val="009231C9"/>
    <w:rsid w:val="00925D70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46FD7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520E"/>
    <w:rsid w:val="00A67D86"/>
    <w:rsid w:val="00A73764"/>
    <w:rsid w:val="00A74D7C"/>
    <w:rsid w:val="00A76269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0C3"/>
    <w:rsid w:val="00AB5321"/>
    <w:rsid w:val="00AB5800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3AC1"/>
    <w:rsid w:val="00AF4C5B"/>
    <w:rsid w:val="00AF5AF6"/>
    <w:rsid w:val="00AF6105"/>
    <w:rsid w:val="00B0018C"/>
    <w:rsid w:val="00B03EB1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432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580"/>
    <w:rsid w:val="00BD6D45"/>
    <w:rsid w:val="00BE15DE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134D1"/>
    <w:rsid w:val="00C20CF1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7921"/>
    <w:rsid w:val="00C65751"/>
    <w:rsid w:val="00C6630F"/>
    <w:rsid w:val="00C71898"/>
    <w:rsid w:val="00C72DFF"/>
    <w:rsid w:val="00C804EB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2E"/>
    <w:rsid w:val="00CB1DF4"/>
    <w:rsid w:val="00CB29F7"/>
    <w:rsid w:val="00CB2A18"/>
    <w:rsid w:val="00CB5DD3"/>
    <w:rsid w:val="00CB6986"/>
    <w:rsid w:val="00CC23AB"/>
    <w:rsid w:val="00CC327A"/>
    <w:rsid w:val="00CC4353"/>
    <w:rsid w:val="00CC452E"/>
    <w:rsid w:val="00CC7013"/>
    <w:rsid w:val="00CD08FF"/>
    <w:rsid w:val="00CD56CE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39A"/>
    <w:rsid w:val="00CF2567"/>
    <w:rsid w:val="00CF408E"/>
    <w:rsid w:val="00CF564A"/>
    <w:rsid w:val="00CF6CFC"/>
    <w:rsid w:val="00D0205B"/>
    <w:rsid w:val="00D023B9"/>
    <w:rsid w:val="00D03B89"/>
    <w:rsid w:val="00D05130"/>
    <w:rsid w:val="00D07454"/>
    <w:rsid w:val="00D113CC"/>
    <w:rsid w:val="00D123E4"/>
    <w:rsid w:val="00D129E2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35152"/>
    <w:rsid w:val="00D41A2F"/>
    <w:rsid w:val="00D42C7B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60ECE"/>
    <w:rsid w:val="00D63221"/>
    <w:rsid w:val="00D6385B"/>
    <w:rsid w:val="00D64B68"/>
    <w:rsid w:val="00D658E1"/>
    <w:rsid w:val="00D66936"/>
    <w:rsid w:val="00D67094"/>
    <w:rsid w:val="00D67492"/>
    <w:rsid w:val="00D67F69"/>
    <w:rsid w:val="00D7297A"/>
    <w:rsid w:val="00D75492"/>
    <w:rsid w:val="00D76EC1"/>
    <w:rsid w:val="00D80098"/>
    <w:rsid w:val="00D80653"/>
    <w:rsid w:val="00D82453"/>
    <w:rsid w:val="00D83EFE"/>
    <w:rsid w:val="00D841A7"/>
    <w:rsid w:val="00D84451"/>
    <w:rsid w:val="00D849EB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5B09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030"/>
    <w:rsid w:val="00DD53C7"/>
    <w:rsid w:val="00DD54E5"/>
    <w:rsid w:val="00DE0D24"/>
    <w:rsid w:val="00DE3CDA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7B29"/>
    <w:rsid w:val="00E31C2E"/>
    <w:rsid w:val="00E3210F"/>
    <w:rsid w:val="00E33323"/>
    <w:rsid w:val="00E370AF"/>
    <w:rsid w:val="00E4149E"/>
    <w:rsid w:val="00E44DA4"/>
    <w:rsid w:val="00E4590A"/>
    <w:rsid w:val="00E55554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2AFF"/>
    <w:rsid w:val="00E73239"/>
    <w:rsid w:val="00E74D24"/>
    <w:rsid w:val="00E750A1"/>
    <w:rsid w:val="00E8221E"/>
    <w:rsid w:val="00E83BA9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0FF8"/>
    <w:rsid w:val="00EB3630"/>
    <w:rsid w:val="00EB5B3C"/>
    <w:rsid w:val="00EB5D53"/>
    <w:rsid w:val="00EB5EF7"/>
    <w:rsid w:val="00EB6CF6"/>
    <w:rsid w:val="00EB7686"/>
    <w:rsid w:val="00EC0C46"/>
    <w:rsid w:val="00EC184B"/>
    <w:rsid w:val="00EC1EEB"/>
    <w:rsid w:val="00EC23DC"/>
    <w:rsid w:val="00EC2A5E"/>
    <w:rsid w:val="00EC2AAF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1DE4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070F"/>
    <w:rsid w:val="00F71EED"/>
    <w:rsid w:val="00F739D7"/>
    <w:rsid w:val="00F747F0"/>
    <w:rsid w:val="00F74844"/>
    <w:rsid w:val="00F76CDF"/>
    <w:rsid w:val="00F77325"/>
    <w:rsid w:val="00F85904"/>
    <w:rsid w:val="00F86C28"/>
    <w:rsid w:val="00F873D7"/>
    <w:rsid w:val="00F91A10"/>
    <w:rsid w:val="00F92A41"/>
    <w:rsid w:val="00F949FF"/>
    <w:rsid w:val="00F94E85"/>
    <w:rsid w:val="00F95B72"/>
    <w:rsid w:val="00F97E06"/>
    <w:rsid w:val="00FA01F8"/>
    <w:rsid w:val="00FA0233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C610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85F861-7F76-45DF-B81B-C5FB7D6B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16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http://www.utp.sberbank-ast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mailto:pa.doronin@as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.doronin@asi.ru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yperlink" Target="mailto:pa.doronin@as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1418-781D-4793-8FC7-152C35F6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14703</Words>
  <Characters>83810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98317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3</cp:revision>
  <cp:lastPrinted>2015-07-07T14:55:00Z</cp:lastPrinted>
  <dcterms:created xsi:type="dcterms:W3CDTF">2015-07-09T09:08:00Z</dcterms:created>
  <dcterms:modified xsi:type="dcterms:W3CDTF">2015-07-09T09:42:00Z</dcterms:modified>
</cp:coreProperties>
</file>