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96091F" w:rsidRPr="00DB350E" w:rsidRDefault="0096091F" w:rsidP="00DB350E">
      <w:pPr>
        <w:pStyle w:val="afe"/>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00DB350E">
        <w:rPr>
          <w:b/>
          <w:sz w:val="28"/>
          <w:szCs w:val="28"/>
        </w:rPr>
        <w:t>НА</w:t>
      </w:r>
      <w:r w:rsidR="00C13E55">
        <w:rPr>
          <w:b/>
          <w:sz w:val="28"/>
          <w:szCs w:val="28"/>
        </w:rPr>
        <w:t xml:space="preserve"> </w:t>
      </w:r>
      <w:r w:rsidR="00DB350E" w:rsidRPr="00DB350E">
        <w:rPr>
          <w:b/>
          <w:sz w:val="28"/>
          <w:szCs w:val="28"/>
        </w:rPr>
        <w:t>ОКАЗАНИЕ УСЛУГ ПО ОРГАНИЗАЦИИ ИНФОРМАЦИОННОГО СОПРОВОЖДЕНИЯ В ЗАРУБЕЖНЫХ СМИ ПОЛНОМАСШТАБНОГО РАЗВЕРТЫВАНИЯ НАЦИОНАЛЬНОГО РЕЙТИНГА СОСТОЯНИЯ ИНВЕСТИЦИОННОГО КЛИМАТА В СУБЪЕКТАХ РОССИЙСКОГО ФЕДЕРАЦИИ.</w:t>
      </w: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8"/>
            <w:sz w:val="24"/>
            <w:szCs w:val="24"/>
          </w:rPr>
          <w:t>www.asi.ru</w:t>
        </w:r>
      </w:hyperlink>
      <w:r w:rsidR="0028788F" w:rsidRPr="0028788F">
        <w:rPr>
          <w:sz w:val="24"/>
          <w:szCs w:val="24"/>
        </w:rPr>
        <w:t>).</w:t>
      </w:r>
    </w:p>
    <w:p w:rsidR="00706C33" w:rsidRPr="00706C33" w:rsidRDefault="0028788F" w:rsidP="00706C33">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8"/>
            <w:szCs w:val="24"/>
          </w:rPr>
          <w:t>http://utp.sberbank-ast.ru</w:t>
        </w:r>
      </w:hyperlink>
      <w:r w:rsidR="00706C33">
        <w:rPr>
          <w:color w:val="auto"/>
          <w:szCs w:val="24"/>
        </w:rPr>
        <w:t>).</w:t>
      </w:r>
    </w:p>
    <w:p w:rsidR="00706C33" w:rsidRPr="00706C33" w:rsidRDefault="00706C33" w:rsidP="00706C33">
      <w:pPr>
        <w:pStyle w:val="ab"/>
        <w:spacing w:after="60"/>
        <w:ind w:firstLine="539"/>
        <w:jc w:val="both"/>
        <w:rPr>
          <w:color w:val="auto"/>
          <w:szCs w:val="24"/>
        </w:rPr>
      </w:pP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 xml:space="preserve">вадцать </w:t>
      </w:r>
      <w:r w:rsidRPr="00297AEF">
        <w:rPr>
          <w:sz w:val="24"/>
          <w:szCs w:val="24"/>
        </w:rPr>
        <w:lastRenderedPageBreak/>
        <w:t>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4830E7">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2E0691" w:rsidRDefault="004E6DC6" w:rsidP="008B0AB9">
      <w:pPr>
        <w:ind w:firstLine="540"/>
        <w:jc w:val="both"/>
        <w:rPr>
          <w:sz w:val="24"/>
          <w:szCs w:val="24"/>
        </w:rPr>
      </w:pPr>
      <w:r w:rsidRPr="00297AEF">
        <w:rPr>
          <w:sz w:val="24"/>
          <w:szCs w:val="24"/>
        </w:rPr>
        <w:lastRenderedPageBreak/>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p>
    <w:p w:rsidR="002E0691" w:rsidRDefault="002E0691" w:rsidP="008B0AB9">
      <w:pPr>
        <w:ind w:firstLine="540"/>
        <w:jc w:val="both"/>
        <w:rPr>
          <w:sz w:val="24"/>
          <w:szCs w:val="24"/>
        </w:rPr>
      </w:pPr>
    </w:p>
    <w:p w:rsidR="004E6DC6" w:rsidRPr="00297AEF" w:rsidRDefault="004E6DC6" w:rsidP="008B0AB9">
      <w:pPr>
        <w:ind w:firstLine="540"/>
        <w:jc w:val="both"/>
        <w:rPr>
          <w:sz w:val="24"/>
          <w:szCs w:val="24"/>
        </w:rPr>
      </w:pPr>
      <w:r w:rsidRPr="00297AEF">
        <w:rPr>
          <w:sz w:val="24"/>
          <w:szCs w:val="24"/>
        </w:rPr>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CA2876" w:rsidRDefault="00CA2876" w:rsidP="00D14D73">
      <w:pPr>
        <w:jc w:val="both"/>
        <w:rPr>
          <w:color w:val="FF0000"/>
          <w:sz w:val="24"/>
          <w:szCs w:val="24"/>
        </w:rPr>
      </w:pPr>
    </w:p>
    <w:p w:rsidR="00CA2876" w:rsidRDefault="00F8659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141AC086" wp14:editId="615889F4">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0E5BA5" w:rsidRDefault="000E5BA5" w:rsidP="00CA2876">
                            <w:pPr>
                              <w:pStyle w:val="h4"/>
                              <w:spacing w:before="0"/>
                              <w:jc w:val="right"/>
                            </w:pPr>
                            <w:r w:rsidRPr="00C65751">
                              <w:t xml:space="preserve">Заказчику: </w:t>
                            </w:r>
                            <w:r>
                              <w:rPr>
                                <w:u w:val="single"/>
                              </w:rPr>
                              <w:t>Агентство стратегических инициатив</w:t>
                            </w:r>
                          </w:p>
                          <w:p w:rsidR="000E5BA5" w:rsidRDefault="000E5BA5" w:rsidP="00CA2876">
                            <w:pPr>
                              <w:pStyle w:val="h4"/>
                              <w:spacing w:before="0"/>
                              <w:jc w:val="right"/>
                              <w:rPr>
                                <w:i/>
                              </w:rPr>
                            </w:pPr>
                          </w:p>
                          <w:p w:rsidR="000E5BA5" w:rsidRPr="00C65751" w:rsidRDefault="000E5BA5" w:rsidP="00CA2876">
                            <w:pPr>
                              <w:pStyle w:val="h4"/>
                              <w:spacing w:before="0"/>
                              <w:jc w:val="right"/>
                              <w:rPr>
                                <w:i/>
                              </w:rPr>
                            </w:pPr>
                          </w:p>
                          <w:p w:rsidR="000E5BA5" w:rsidRPr="00C65751" w:rsidRDefault="000E5BA5" w:rsidP="00CA2876">
                            <w:pPr>
                              <w:jc w:val="center"/>
                              <w:rPr>
                                <w:b/>
                                <w:sz w:val="24"/>
                                <w:szCs w:val="24"/>
                              </w:rPr>
                            </w:pPr>
                            <w:r w:rsidRPr="00C65751">
                              <w:rPr>
                                <w:b/>
                                <w:sz w:val="24"/>
                                <w:szCs w:val="24"/>
                              </w:rPr>
                              <w:t>ЗАЯВКА</w:t>
                            </w:r>
                          </w:p>
                          <w:p w:rsidR="000E5BA5" w:rsidRDefault="000E5BA5"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0E5BA5" w:rsidRPr="00912484" w:rsidRDefault="000E5BA5" w:rsidP="00912484">
                            <w:pPr>
                              <w:jc w:val="center"/>
                              <w:rPr>
                                <w:b/>
                                <w:sz w:val="24"/>
                                <w:szCs w:val="24"/>
                              </w:rPr>
                            </w:pPr>
                            <w:r w:rsidRPr="00182F55">
                              <w:rPr>
                                <w:b/>
                                <w:sz w:val="24"/>
                                <w:szCs w:val="24"/>
                              </w:rPr>
                              <w:t>на оказание услуг по организации информационного сопровождения в зарубежных СМИ полномасштабного развертывания Национального рейтинга состояния инвестиционного климата в субъектах Российского Федерации.</w:t>
                            </w:r>
                          </w:p>
                          <w:p w:rsidR="000E5BA5" w:rsidRPr="00166B37" w:rsidRDefault="000E5BA5" w:rsidP="00CA2876">
                            <w:pPr>
                              <w:pStyle w:val="ae"/>
                              <w:spacing w:after="0"/>
                              <w:jc w:val="center"/>
                              <w:rPr>
                                <w:b/>
                                <w:bCs/>
                                <w:iCs/>
                                <w:szCs w:val="24"/>
                              </w:rPr>
                            </w:pPr>
                            <w:r w:rsidRPr="00166B37">
                              <w:rPr>
                                <w:b/>
                                <w:bCs/>
                                <w:iCs/>
                                <w:szCs w:val="24"/>
                              </w:rPr>
                              <w:t>(реестровый номер закупки _______________________)</w:t>
                            </w:r>
                          </w:p>
                          <w:p w:rsidR="000E5BA5" w:rsidRPr="00C65751" w:rsidRDefault="000E5BA5" w:rsidP="00CA2876">
                            <w:pPr>
                              <w:pStyle w:val="ae"/>
                              <w:spacing w:after="0"/>
                              <w:jc w:val="center"/>
                              <w:rPr>
                                <w:b/>
                                <w:bCs/>
                                <w:iCs/>
                                <w:szCs w:val="24"/>
                                <w:u w:val="single"/>
                              </w:rPr>
                            </w:pPr>
                          </w:p>
                          <w:p w:rsidR="000E5BA5" w:rsidRDefault="000E5BA5" w:rsidP="00CA2876">
                            <w:pPr>
                              <w:pStyle w:val="33"/>
                              <w:tabs>
                                <w:tab w:val="clear" w:pos="1307"/>
                              </w:tabs>
                              <w:ind w:left="0"/>
                              <w:rPr>
                                <w:szCs w:val="24"/>
                              </w:rPr>
                            </w:pPr>
                          </w:p>
                          <w:p w:rsidR="000E5BA5" w:rsidRPr="003708E5" w:rsidRDefault="000E5BA5" w:rsidP="00CA2876">
                            <w:pPr>
                              <w:pStyle w:val="33"/>
                              <w:tabs>
                                <w:tab w:val="clear" w:pos="1307"/>
                              </w:tabs>
                              <w:ind w:left="0"/>
                              <w:rPr>
                                <w:sz w:val="20"/>
                              </w:rPr>
                            </w:pPr>
                            <w:r w:rsidRPr="003708E5">
                              <w:rPr>
                                <w:sz w:val="20"/>
                              </w:rPr>
                              <w:t>Регистрационный номер заявки №_________</w:t>
                            </w:r>
                          </w:p>
                          <w:p w:rsidR="000E5BA5" w:rsidRPr="003708E5" w:rsidRDefault="000E5BA5"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0E5BA5" w:rsidRPr="003708E5" w:rsidRDefault="000E5BA5"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0E5BA5" w:rsidRPr="00C65751" w:rsidRDefault="000E5BA5" w:rsidP="00CA2876">
                            <w:pPr>
                              <w:pStyle w:val="33"/>
                              <w:tabs>
                                <w:tab w:val="clear" w:pos="1307"/>
                              </w:tabs>
                              <w:ind w:left="0"/>
                              <w:rPr>
                                <w:color w:val="0000FF"/>
                                <w:szCs w:val="24"/>
                              </w:rPr>
                            </w:pPr>
                          </w:p>
                          <w:p w:rsidR="000E5BA5" w:rsidRDefault="000E5BA5"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AC086"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0E5BA5" w:rsidRDefault="000E5BA5" w:rsidP="00CA2876">
                      <w:pPr>
                        <w:pStyle w:val="h4"/>
                        <w:spacing w:before="0"/>
                        <w:jc w:val="right"/>
                      </w:pPr>
                      <w:r w:rsidRPr="00C65751">
                        <w:t xml:space="preserve">Заказчику: </w:t>
                      </w:r>
                      <w:r>
                        <w:rPr>
                          <w:u w:val="single"/>
                        </w:rPr>
                        <w:t>Агентство стратегических инициатив</w:t>
                      </w:r>
                    </w:p>
                    <w:p w:rsidR="000E5BA5" w:rsidRDefault="000E5BA5" w:rsidP="00CA2876">
                      <w:pPr>
                        <w:pStyle w:val="h4"/>
                        <w:spacing w:before="0"/>
                        <w:jc w:val="right"/>
                        <w:rPr>
                          <w:i/>
                        </w:rPr>
                      </w:pPr>
                    </w:p>
                    <w:p w:rsidR="000E5BA5" w:rsidRPr="00C65751" w:rsidRDefault="000E5BA5" w:rsidP="00CA2876">
                      <w:pPr>
                        <w:pStyle w:val="h4"/>
                        <w:spacing w:before="0"/>
                        <w:jc w:val="right"/>
                        <w:rPr>
                          <w:i/>
                        </w:rPr>
                      </w:pPr>
                    </w:p>
                    <w:p w:rsidR="000E5BA5" w:rsidRPr="00C65751" w:rsidRDefault="000E5BA5" w:rsidP="00CA2876">
                      <w:pPr>
                        <w:jc w:val="center"/>
                        <w:rPr>
                          <w:b/>
                          <w:sz w:val="24"/>
                          <w:szCs w:val="24"/>
                        </w:rPr>
                      </w:pPr>
                      <w:r w:rsidRPr="00C65751">
                        <w:rPr>
                          <w:b/>
                          <w:sz w:val="24"/>
                          <w:szCs w:val="24"/>
                        </w:rPr>
                        <w:t>ЗАЯВКА</w:t>
                      </w:r>
                    </w:p>
                    <w:p w:rsidR="000E5BA5" w:rsidRDefault="000E5BA5"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0E5BA5" w:rsidRPr="00912484" w:rsidRDefault="000E5BA5" w:rsidP="00912484">
                      <w:pPr>
                        <w:jc w:val="center"/>
                        <w:rPr>
                          <w:b/>
                          <w:sz w:val="24"/>
                          <w:szCs w:val="24"/>
                        </w:rPr>
                      </w:pPr>
                      <w:r w:rsidRPr="00182F55">
                        <w:rPr>
                          <w:b/>
                          <w:sz w:val="24"/>
                          <w:szCs w:val="24"/>
                        </w:rPr>
                        <w:t>на оказание услуг по организации информационного сопровождения в зарубежных СМИ полномасштабного развертывания Национального рейтинга состояния инвестиционного климата в субъектах Российского Федерации.</w:t>
                      </w:r>
                    </w:p>
                    <w:p w:rsidR="000E5BA5" w:rsidRPr="00166B37" w:rsidRDefault="000E5BA5" w:rsidP="00CA2876">
                      <w:pPr>
                        <w:pStyle w:val="ae"/>
                        <w:spacing w:after="0"/>
                        <w:jc w:val="center"/>
                        <w:rPr>
                          <w:b/>
                          <w:bCs/>
                          <w:iCs/>
                          <w:szCs w:val="24"/>
                        </w:rPr>
                      </w:pPr>
                      <w:r w:rsidRPr="00166B37">
                        <w:rPr>
                          <w:b/>
                          <w:bCs/>
                          <w:iCs/>
                          <w:szCs w:val="24"/>
                        </w:rPr>
                        <w:t>(реестровый номер закупки _______________________)</w:t>
                      </w:r>
                    </w:p>
                    <w:p w:rsidR="000E5BA5" w:rsidRPr="00C65751" w:rsidRDefault="000E5BA5" w:rsidP="00CA2876">
                      <w:pPr>
                        <w:pStyle w:val="ae"/>
                        <w:spacing w:after="0"/>
                        <w:jc w:val="center"/>
                        <w:rPr>
                          <w:b/>
                          <w:bCs/>
                          <w:iCs/>
                          <w:szCs w:val="24"/>
                          <w:u w:val="single"/>
                        </w:rPr>
                      </w:pPr>
                    </w:p>
                    <w:p w:rsidR="000E5BA5" w:rsidRDefault="000E5BA5" w:rsidP="00CA2876">
                      <w:pPr>
                        <w:pStyle w:val="33"/>
                        <w:tabs>
                          <w:tab w:val="clear" w:pos="1307"/>
                        </w:tabs>
                        <w:ind w:left="0"/>
                        <w:rPr>
                          <w:szCs w:val="24"/>
                        </w:rPr>
                      </w:pPr>
                    </w:p>
                    <w:p w:rsidR="000E5BA5" w:rsidRPr="003708E5" w:rsidRDefault="000E5BA5" w:rsidP="00CA2876">
                      <w:pPr>
                        <w:pStyle w:val="33"/>
                        <w:tabs>
                          <w:tab w:val="clear" w:pos="1307"/>
                        </w:tabs>
                        <w:ind w:left="0"/>
                        <w:rPr>
                          <w:sz w:val="20"/>
                        </w:rPr>
                      </w:pPr>
                      <w:r w:rsidRPr="003708E5">
                        <w:rPr>
                          <w:sz w:val="20"/>
                        </w:rPr>
                        <w:t>Регистрационный номер заявки №_________</w:t>
                      </w:r>
                    </w:p>
                    <w:p w:rsidR="000E5BA5" w:rsidRPr="003708E5" w:rsidRDefault="000E5BA5"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0E5BA5" w:rsidRPr="003708E5" w:rsidRDefault="000E5BA5"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0E5BA5" w:rsidRPr="00C65751" w:rsidRDefault="000E5BA5" w:rsidP="00CA2876">
                      <w:pPr>
                        <w:pStyle w:val="33"/>
                        <w:tabs>
                          <w:tab w:val="clear" w:pos="1307"/>
                        </w:tabs>
                        <w:ind w:left="0"/>
                        <w:rPr>
                          <w:color w:val="0000FF"/>
                          <w:szCs w:val="24"/>
                        </w:rPr>
                      </w:pPr>
                    </w:p>
                    <w:p w:rsidR="000E5BA5" w:rsidRDefault="000E5BA5"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C13E55">
        <w:rPr>
          <w:lang w:eastAsia="ru-RU"/>
        </w:rPr>
        <w:t xml:space="preserve">4.1.2.1.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w:t>
      </w:r>
      <w:r w:rsidR="00EA63E1" w:rsidRPr="00C13E55">
        <w:rPr>
          <w:sz w:val="24"/>
          <w:szCs w:val="24"/>
        </w:rPr>
        <w:lastRenderedPageBreak/>
        <w:t xml:space="preserve">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rsidR="00CF6452" w:rsidRPr="00C13E55"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28511A">
        <w:rPr>
          <w:sz w:val="24"/>
          <w:szCs w:val="24"/>
        </w:rPr>
        <w:t>.</w:t>
      </w:r>
    </w:p>
    <w:p w:rsidR="00F215F1" w:rsidRPr="00C13E55" w:rsidRDefault="00361A0D" w:rsidP="00471E6F">
      <w:pPr>
        <w:ind w:firstLine="540"/>
        <w:jc w:val="both"/>
        <w:rPr>
          <w:sz w:val="24"/>
          <w:szCs w:val="24"/>
        </w:rPr>
      </w:pPr>
      <w:r w:rsidRPr="00C13E55">
        <w:rPr>
          <w:sz w:val="24"/>
          <w:szCs w:val="24"/>
        </w:rPr>
        <w:t>4.1.2</w:t>
      </w:r>
      <w:r w:rsidR="00230B3A" w:rsidRPr="00C13E55">
        <w:rPr>
          <w:sz w:val="24"/>
          <w:szCs w:val="24"/>
        </w:rPr>
        <w:t>.</w:t>
      </w:r>
      <w:r w:rsidR="00081BE4" w:rsidRPr="00C13E55">
        <w:rPr>
          <w:sz w:val="24"/>
          <w:szCs w:val="24"/>
        </w:rPr>
        <w:t>2</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F215F1" w:rsidRPr="00C13E55" w:rsidRDefault="00F215F1" w:rsidP="00471E6F">
      <w:pPr>
        <w:suppressAutoHyphens/>
        <w:ind w:firstLine="540"/>
        <w:jc w:val="both"/>
        <w:rPr>
          <w:sz w:val="24"/>
          <w:szCs w:val="24"/>
        </w:rPr>
      </w:pPr>
      <w:r w:rsidRPr="00C13E55">
        <w:rPr>
          <w:sz w:val="24"/>
          <w:szCs w:val="24"/>
        </w:rPr>
        <w:t xml:space="preserve">а) заявку на участие в </w:t>
      </w:r>
      <w:r w:rsidR="00B2113C" w:rsidRPr="00C13E55">
        <w:rPr>
          <w:sz w:val="24"/>
          <w:szCs w:val="24"/>
        </w:rPr>
        <w:t>запросе предложений</w:t>
      </w:r>
      <w:r w:rsidRPr="00C13E55">
        <w:rPr>
          <w:sz w:val="24"/>
          <w:szCs w:val="24"/>
        </w:rPr>
        <w:t xml:space="preserve">, заполненную </w:t>
      </w:r>
      <w:r w:rsidR="00B2113C" w:rsidRPr="00C13E55">
        <w:rPr>
          <w:sz w:val="24"/>
          <w:szCs w:val="24"/>
        </w:rPr>
        <w:t>по прилагаемой форме</w:t>
      </w:r>
      <w:r w:rsidR="00B2412F" w:rsidRPr="00C13E55">
        <w:rPr>
          <w:sz w:val="24"/>
          <w:szCs w:val="24"/>
        </w:rPr>
        <w:t xml:space="preserve"> (форма 1</w:t>
      </w:r>
      <w:r w:rsidRPr="00C13E55">
        <w:rPr>
          <w:sz w:val="24"/>
          <w:szCs w:val="24"/>
        </w:rPr>
        <w:t>);</w:t>
      </w:r>
    </w:p>
    <w:p w:rsidR="00F215F1" w:rsidRPr="00C13E55" w:rsidRDefault="00F215F1" w:rsidP="00471E6F">
      <w:pPr>
        <w:suppressAutoHyphens/>
        <w:ind w:firstLine="540"/>
        <w:jc w:val="both"/>
        <w:rPr>
          <w:sz w:val="24"/>
          <w:szCs w:val="24"/>
        </w:rPr>
      </w:pPr>
      <w:r w:rsidRPr="00C13E55">
        <w:rPr>
          <w:sz w:val="24"/>
          <w:szCs w:val="24"/>
        </w:rPr>
        <w:t xml:space="preserve">б) анкету участника процедуры закупки, заполненную </w:t>
      </w:r>
      <w:r w:rsidR="00B2113C" w:rsidRPr="00C13E55">
        <w:rPr>
          <w:sz w:val="24"/>
          <w:szCs w:val="24"/>
        </w:rPr>
        <w:t xml:space="preserve">по прилагаемой форме </w:t>
      </w:r>
      <w:r w:rsidR="00B2412F" w:rsidRPr="00C13E55">
        <w:rPr>
          <w:sz w:val="24"/>
          <w:szCs w:val="24"/>
        </w:rPr>
        <w:t>(форма 2</w:t>
      </w:r>
      <w:r w:rsidRPr="00C13E55">
        <w:rPr>
          <w:sz w:val="24"/>
          <w:szCs w:val="24"/>
        </w:rPr>
        <w:t>);</w:t>
      </w:r>
    </w:p>
    <w:p w:rsidR="00D4306D" w:rsidRPr="00C13E55"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Pr>
          <w:sz w:val="24"/>
          <w:szCs w:val="24"/>
        </w:rPr>
        <w:t>;</w:t>
      </w:r>
    </w:p>
    <w:p w:rsidR="00D4306D" w:rsidRPr="00C13E55" w:rsidRDefault="00C21980" w:rsidP="00D56E9C">
      <w:pPr>
        <w:suppressAutoHyphens/>
        <w:ind w:firstLine="540"/>
        <w:jc w:val="both"/>
        <w:rPr>
          <w:sz w:val="24"/>
          <w:szCs w:val="24"/>
        </w:rPr>
      </w:pPr>
      <w:r w:rsidRPr="00C13E55">
        <w:rPr>
          <w:sz w:val="24"/>
          <w:szCs w:val="24"/>
        </w:rPr>
        <w:t>г</w:t>
      </w:r>
      <w:r w:rsidR="00D4306D" w:rsidRPr="00C13E55">
        <w:rPr>
          <w:sz w:val="24"/>
          <w:szCs w:val="24"/>
        </w:rPr>
        <w:t>)</w:t>
      </w:r>
      <w:r w:rsidR="00D56E9C" w:rsidRPr="00C13E55">
        <w:rPr>
          <w:sz w:val="24"/>
          <w:szCs w:val="24"/>
        </w:rPr>
        <w:t xml:space="preserve"> </w:t>
      </w:r>
      <w:r w:rsidR="0028511A">
        <w:rPr>
          <w:sz w:val="24"/>
          <w:szCs w:val="24"/>
        </w:rPr>
        <w:t>с</w:t>
      </w:r>
      <w:r w:rsidR="00D56E9C" w:rsidRPr="00C13E55">
        <w:rPr>
          <w:sz w:val="24"/>
          <w:szCs w:val="24"/>
        </w:rPr>
        <w:t>правка о перечне и объемах выполнения аналогичных договоров</w:t>
      </w:r>
      <w:r w:rsidR="00156ABC" w:rsidRPr="00C13E55">
        <w:rPr>
          <w:sz w:val="24"/>
          <w:szCs w:val="24"/>
        </w:rPr>
        <w:t xml:space="preserve"> (ф</w:t>
      </w:r>
      <w:r w:rsidRPr="00C13E55">
        <w:rPr>
          <w:sz w:val="24"/>
          <w:szCs w:val="24"/>
        </w:rPr>
        <w:t>орма № 4</w:t>
      </w:r>
      <w:r w:rsidR="00D56E9C" w:rsidRPr="00C13E55">
        <w:rPr>
          <w:sz w:val="24"/>
          <w:szCs w:val="24"/>
        </w:rPr>
        <w:t>)</w:t>
      </w:r>
      <w:r w:rsidR="004830E7">
        <w:rPr>
          <w:sz w:val="24"/>
          <w:szCs w:val="24"/>
        </w:rPr>
        <w:t>, копии договоров и актов</w:t>
      </w:r>
      <w:r w:rsidR="00D4306D" w:rsidRPr="00C13E55">
        <w:rPr>
          <w:sz w:val="24"/>
          <w:szCs w:val="24"/>
        </w:rPr>
        <w:t>;</w:t>
      </w:r>
    </w:p>
    <w:p w:rsidR="00D56E9C" w:rsidRDefault="00C21980" w:rsidP="00D56E9C">
      <w:pPr>
        <w:suppressAutoHyphens/>
        <w:ind w:firstLine="540"/>
        <w:jc w:val="both"/>
        <w:rPr>
          <w:sz w:val="24"/>
          <w:szCs w:val="24"/>
        </w:rPr>
      </w:pPr>
      <w:r w:rsidRPr="00C13E55">
        <w:rPr>
          <w:sz w:val="24"/>
          <w:szCs w:val="24"/>
        </w:rPr>
        <w:t>д</w:t>
      </w:r>
      <w:r w:rsidR="00D56E9C" w:rsidRPr="00C13E55">
        <w:rPr>
          <w:sz w:val="24"/>
          <w:szCs w:val="24"/>
        </w:rPr>
        <w:t xml:space="preserve">) </w:t>
      </w:r>
      <w:r w:rsidR="0028511A">
        <w:rPr>
          <w:sz w:val="24"/>
          <w:szCs w:val="24"/>
        </w:rPr>
        <w:t>с</w:t>
      </w:r>
      <w:r w:rsidR="00D56E9C" w:rsidRPr="00C13E55">
        <w:rPr>
          <w:sz w:val="24"/>
          <w:szCs w:val="24"/>
        </w:rPr>
        <w:t>правка о кадровых ресурсах</w:t>
      </w:r>
      <w:r w:rsidR="00156ABC" w:rsidRPr="00C13E55">
        <w:rPr>
          <w:sz w:val="24"/>
          <w:szCs w:val="24"/>
        </w:rPr>
        <w:t xml:space="preserve"> (ф</w:t>
      </w:r>
      <w:r w:rsidRPr="00C13E55">
        <w:rPr>
          <w:sz w:val="24"/>
          <w:szCs w:val="24"/>
        </w:rPr>
        <w:t>орма № 5</w:t>
      </w:r>
      <w:r w:rsidR="00D56E9C" w:rsidRPr="00C13E55">
        <w:rPr>
          <w:sz w:val="24"/>
          <w:szCs w:val="24"/>
        </w:rPr>
        <w:t>).</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lastRenderedPageBreak/>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lastRenderedPageBreak/>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10" w:history="1">
        <w:r w:rsidR="00B109D8" w:rsidRPr="00B109D8">
          <w:rPr>
            <w:rStyle w:val="a8"/>
            <w:sz w:val="24"/>
            <w:szCs w:val="24"/>
          </w:rPr>
          <w:t>п.</w:t>
        </w:r>
      </w:hyperlink>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e"/>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1" w:history="1">
        <w:r w:rsidR="00860F95" w:rsidRPr="00860F95">
          <w:rPr>
            <w:rStyle w:val="a8"/>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e"/>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e"/>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lastRenderedPageBreak/>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w:t>
      </w:r>
      <w:r w:rsidRPr="00C13E55">
        <w:rPr>
          <w:sz w:val="24"/>
          <w:szCs w:val="24"/>
        </w:rPr>
        <w:lastRenderedPageBreak/>
        <w:t xml:space="preserve">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A03B6"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hyperlink r:id="rId12" w:history="1">
              <w:r w:rsidR="00CA03B6" w:rsidRPr="003D2BA8">
                <w:rPr>
                  <w:rStyle w:val="a8"/>
                  <w:sz w:val="24"/>
                  <w:szCs w:val="24"/>
                  <w:lang w:val="en-US"/>
                </w:rPr>
                <w:t>os</w:t>
              </w:r>
              <w:r w:rsidR="00CA03B6" w:rsidRPr="003D2BA8">
                <w:rPr>
                  <w:rStyle w:val="a8"/>
                  <w:sz w:val="24"/>
                  <w:szCs w:val="24"/>
                </w:rPr>
                <w:t>.</w:t>
              </w:r>
              <w:r w:rsidR="00CA03B6" w:rsidRPr="003D2BA8">
                <w:rPr>
                  <w:rStyle w:val="a8"/>
                  <w:sz w:val="24"/>
                  <w:szCs w:val="24"/>
                  <w:lang w:val="en-US"/>
                </w:rPr>
                <w:t>elkina</w:t>
              </w:r>
              <w:r w:rsidR="00CA03B6" w:rsidRPr="003D2BA8">
                <w:rPr>
                  <w:rStyle w:val="a8"/>
                  <w:sz w:val="24"/>
                  <w:szCs w:val="24"/>
                </w:rPr>
                <w:t>@</w:t>
              </w:r>
              <w:r w:rsidR="00CA03B6" w:rsidRPr="003D2BA8">
                <w:rPr>
                  <w:rStyle w:val="a8"/>
                  <w:sz w:val="24"/>
                  <w:szCs w:val="24"/>
                  <w:lang w:val="en-US"/>
                </w:rPr>
                <w:t>asi</w:t>
              </w:r>
              <w:r w:rsidR="00CA03B6" w:rsidRPr="003D2BA8">
                <w:rPr>
                  <w:rStyle w:val="a8"/>
                  <w:sz w:val="24"/>
                  <w:szCs w:val="24"/>
                </w:rPr>
                <w:t>.</w:t>
              </w:r>
              <w:r w:rsidR="00CA03B6" w:rsidRPr="003D2BA8">
                <w:rPr>
                  <w:rStyle w:val="a8"/>
                  <w:sz w:val="24"/>
                  <w:szCs w:val="24"/>
                  <w:lang w:val="en-US"/>
                </w:rPr>
                <w:t>ru</w:t>
              </w:r>
            </w:hyperlink>
          </w:p>
          <w:p w:rsidR="00C13E55" w:rsidRPr="00CA03B6"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A03B6" w:rsidRPr="00020431">
              <w:rPr>
                <w:sz w:val="24"/>
                <w:szCs w:val="24"/>
              </w:rPr>
              <w:t>+7 495 690-91-29 (252)</w:t>
            </w:r>
          </w:p>
          <w:p w:rsidR="00C13E55" w:rsidRDefault="00C13E55" w:rsidP="00C13E55">
            <w:pPr>
              <w:tabs>
                <w:tab w:val="left" w:pos="360"/>
              </w:tabs>
              <w:rPr>
                <w:bCs/>
                <w:i/>
                <w:sz w:val="24"/>
                <w:szCs w:val="24"/>
              </w:rPr>
            </w:pPr>
            <w:r>
              <w:rPr>
                <w:b/>
                <w:bCs/>
                <w:sz w:val="24"/>
                <w:szCs w:val="24"/>
              </w:rPr>
              <w:t xml:space="preserve">Наименование должности контактного лица: </w:t>
            </w:r>
            <w:r w:rsidR="00CA03B6" w:rsidRPr="00020431">
              <w:rPr>
                <w:bCs/>
                <w:sz w:val="24"/>
                <w:szCs w:val="24"/>
              </w:rPr>
              <w:t>Ведущий специалист департамента по внешним и внутренним коммуникациям</w:t>
            </w:r>
          </w:p>
          <w:p w:rsidR="00EF7B54" w:rsidRPr="00FA638A" w:rsidRDefault="00C13E55" w:rsidP="004823A5">
            <w:pPr>
              <w:jc w:val="both"/>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CA03B6">
              <w:rPr>
                <w:bCs/>
                <w:sz w:val="24"/>
                <w:szCs w:val="24"/>
              </w:rPr>
              <w:t>Уварова</w:t>
            </w:r>
            <w:r w:rsidR="00CA03B6" w:rsidRPr="00020431">
              <w:rPr>
                <w:bCs/>
                <w:sz w:val="24"/>
                <w:szCs w:val="24"/>
              </w:rPr>
              <w:t xml:space="preserve"> Ольга Сергеевна</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Pr="00E26A65" w:rsidRDefault="00F92A41" w:rsidP="00AB522E">
            <w:pPr>
              <w:rPr>
                <w:b/>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E26A65" w:rsidRPr="00E26A65">
              <w:rPr>
                <w:sz w:val="24"/>
                <w:szCs w:val="24"/>
              </w:rPr>
              <w:t>оказание услуг по организации информационного сопровождения в зарубежных СМИ полномасштабного развертывания Национального рейтинга состояния инвестиционного климата в субъектах Российского Федерации.</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6730C2" w:rsidRPr="00900176" w:rsidRDefault="006730C2" w:rsidP="006730C2">
            <w:pPr>
              <w:jc w:val="both"/>
              <w:rPr>
                <w:sz w:val="24"/>
                <w:szCs w:val="24"/>
              </w:rPr>
            </w:pPr>
            <w:r>
              <w:rPr>
                <w:sz w:val="24"/>
                <w:szCs w:val="24"/>
              </w:rPr>
              <w:t xml:space="preserve">Официальный сайт </w:t>
            </w:r>
            <w:r w:rsidR="00777D8F">
              <w:rPr>
                <w:sz w:val="24"/>
                <w:szCs w:val="24"/>
              </w:rPr>
              <w:t>Агентства www.asi.ru</w:t>
            </w:r>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3"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203130" w:rsidRDefault="004823A5" w:rsidP="00900176">
            <w:pPr>
              <w:pStyle w:val="af2"/>
              <w:tabs>
                <w:tab w:val="right" w:pos="142"/>
              </w:tabs>
              <w:jc w:val="both"/>
              <w:rPr>
                <w:sz w:val="24"/>
                <w:szCs w:val="24"/>
                <w:highlight w:val="yellow"/>
              </w:rPr>
            </w:pPr>
            <w:r>
              <w:rPr>
                <w:sz w:val="24"/>
                <w:szCs w:val="24"/>
              </w:rPr>
              <w:t>Работы</w:t>
            </w:r>
            <w:r w:rsidR="00F92A41" w:rsidRPr="0062675E">
              <w:rPr>
                <w:sz w:val="24"/>
                <w:szCs w:val="24"/>
              </w:rPr>
              <w:t xml:space="preserve"> должны быть оказаны в соответствии с требованиями</w:t>
            </w:r>
            <w:r w:rsidR="00F86C28">
              <w:rPr>
                <w:sz w:val="24"/>
                <w:szCs w:val="24"/>
              </w:rPr>
              <w:t>,</w:t>
            </w:r>
            <w:r w:rsidR="00F92A41" w:rsidRPr="0062675E">
              <w:rPr>
                <w:sz w:val="24"/>
                <w:szCs w:val="24"/>
              </w:rPr>
              <w:t xml:space="preserve"> предъявляемым</w:t>
            </w:r>
            <w:r w:rsidR="003D70FC">
              <w:rPr>
                <w:sz w:val="24"/>
                <w:szCs w:val="24"/>
              </w:rPr>
              <w:t>и</w:t>
            </w:r>
            <w:r w:rsidR="00F92A41" w:rsidRPr="0062675E">
              <w:rPr>
                <w:sz w:val="24"/>
                <w:szCs w:val="24"/>
              </w:rPr>
              <w:t xml:space="preserve"> к данному виду услуг, в объеме, указанном в Техническом задании.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F92A41" w:rsidRPr="0028511A" w:rsidRDefault="00F92A41" w:rsidP="00C13E55">
            <w:pPr>
              <w:tabs>
                <w:tab w:val="left" w:pos="360"/>
              </w:tabs>
              <w:jc w:val="both"/>
              <w:rPr>
                <w:b/>
                <w:iCs/>
                <w:snapToGrid w:val="0"/>
                <w:sz w:val="24"/>
                <w:szCs w:val="24"/>
              </w:rPr>
            </w:pPr>
            <w:r w:rsidRPr="004823A5">
              <w:rPr>
                <w:b/>
                <w:sz w:val="24"/>
                <w:szCs w:val="24"/>
              </w:rPr>
              <w:t xml:space="preserve">Начальная (максимальная) цена </w:t>
            </w:r>
            <w:r w:rsidR="0028511A" w:rsidRPr="004823A5">
              <w:rPr>
                <w:b/>
                <w:sz w:val="24"/>
                <w:szCs w:val="24"/>
              </w:rPr>
              <w:t xml:space="preserve">договора: </w:t>
            </w:r>
            <w:r w:rsidR="00E26A65">
              <w:rPr>
                <w:b/>
                <w:iCs/>
                <w:snapToGrid w:val="0"/>
                <w:sz w:val="24"/>
                <w:szCs w:val="24"/>
              </w:rPr>
              <w:t>3</w:t>
            </w:r>
            <w:r w:rsidR="0028511A" w:rsidRPr="0028511A">
              <w:rPr>
                <w:b/>
                <w:iCs/>
                <w:snapToGrid w:val="0"/>
                <w:sz w:val="24"/>
                <w:szCs w:val="24"/>
              </w:rPr>
              <w:t> </w:t>
            </w:r>
            <w:r w:rsidR="00E26A65">
              <w:rPr>
                <w:b/>
                <w:iCs/>
                <w:snapToGrid w:val="0"/>
                <w:sz w:val="24"/>
                <w:szCs w:val="24"/>
              </w:rPr>
              <w:t>200 000 (Три</w:t>
            </w:r>
            <w:r w:rsidR="00C13E55" w:rsidRPr="0028511A">
              <w:rPr>
                <w:b/>
                <w:iCs/>
                <w:snapToGrid w:val="0"/>
                <w:sz w:val="24"/>
                <w:szCs w:val="24"/>
              </w:rPr>
              <w:t xml:space="preserve"> миллион</w:t>
            </w:r>
            <w:r w:rsidR="00E26A65">
              <w:rPr>
                <w:b/>
                <w:iCs/>
                <w:snapToGrid w:val="0"/>
                <w:sz w:val="24"/>
                <w:szCs w:val="24"/>
              </w:rPr>
              <w:t>а двести тысяч</w:t>
            </w:r>
            <w:r w:rsidR="00C13E55" w:rsidRPr="0028511A">
              <w:rPr>
                <w:b/>
                <w:iCs/>
                <w:snapToGrid w:val="0"/>
                <w:sz w:val="24"/>
                <w:szCs w:val="24"/>
              </w:rPr>
              <w:t>) рублей 00 коп.</w:t>
            </w:r>
          </w:p>
          <w:p w:rsidR="00C13E55" w:rsidRPr="0028511A" w:rsidRDefault="00C13E55" w:rsidP="00C13E55">
            <w:pPr>
              <w:tabs>
                <w:tab w:val="left" w:pos="360"/>
              </w:tabs>
              <w:jc w:val="both"/>
              <w:rPr>
                <w:iCs/>
                <w:sz w:val="24"/>
                <w:szCs w:val="24"/>
              </w:rPr>
            </w:pPr>
            <w:r w:rsidRPr="0028511A">
              <w:rPr>
                <w:iCs/>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F92A41" w:rsidRPr="005779A1" w:rsidRDefault="00EE2B06" w:rsidP="004823A5">
            <w:pPr>
              <w:tabs>
                <w:tab w:val="left" w:pos="360"/>
              </w:tabs>
              <w:jc w:val="both"/>
              <w:rPr>
                <w:sz w:val="24"/>
                <w:szCs w:val="24"/>
              </w:rPr>
            </w:pPr>
            <w:r w:rsidRPr="004823A5">
              <w:rPr>
                <w:iCs/>
                <w:snapToGrid w:val="0"/>
                <w:sz w:val="24"/>
                <w:szCs w:val="24"/>
              </w:rPr>
              <w:t xml:space="preserve">Оплата осуществляется в безналичной форме посредством перечисления денежных средств на расчетный счет </w:t>
            </w:r>
            <w:r w:rsidR="009E6956" w:rsidRPr="004823A5">
              <w:rPr>
                <w:iCs/>
                <w:snapToGrid w:val="0"/>
                <w:sz w:val="24"/>
                <w:szCs w:val="24"/>
              </w:rPr>
              <w:t>Исполнителя</w:t>
            </w:r>
            <w:r w:rsidR="004823A5">
              <w:rPr>
                <w:iCs/>
                <w:snapToGrid w:val="0"/>
                <w:sz w:val="24"/>
                <w:szCs w:val="24"/>
              </w:rPr>
              <w:t xml:space="preserve"> в </w:t>
            </w:r>
            <w:r w:rsidR="009E6956" w:rsidRPr="004823A5">
              <w:rPr>
                <w:iCs/>
                <w:snapToGrid w:val="0"/>
                <w:sz w:val="24"/>
                <w:szCs w:val="24"/>
              </w:rPr>
              <w:t>соответствии с условиями договора</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F92A41" w:rsidRDefault="00706C33" w:rsidP="00ED5EE4">
            <w:pPr>
              <w:jc w:val="both"/>
              <w:rPr>
                <w:b/>
                <w:sz w:val="24"/>
                <w:szCs w:val="24"/>
              </w:rPr>
            </w:pPr>
            <w:r>
              <w:rPr>
                <w:b/>
                <w:sz w:val="24"/>
                <w:szCs w:val="24"/>
              </w:rPr>
              <w:t>Максимальный с</w:t>
            </w:r>
            <w:r w:rsidR="00F92A41" w:rsidRPr="00373DD6">
              <w:rPr>
                <w:b/>
                <w:sz w:val="24"/>
                <w:szCs w:val="24"/>
              </w:rPr>
              <w:t>рок оказания услуг:</w:t>
            </w:r>
          </w:p>
          <w:p w:rsidR="00F92A41" w:rsidRPr="00A57A5B" w:rsidRDefault="00C13E55" w:rsidP="006127CE">
            <w:pPr>
              <w:jc w:val="both"/>
              <w:rPr>
                <w:sz w:val="24"/>
                <w:szCs w:val="24"/>
              </w:rPr>
            </w:pPr>
            <w:r w:rsidRPr="00C13E55">
              <w:rPr>
                <w:bCs/>
                <w:sz w:val="24"/>
                <w:szCs w:val="24"/>
              </w:rPr>
              <w:t xml:space="preserve">С момента подписания договора </w:t>
            </w:r>
            <w:r w:rsidR="0028511A">
              <w:rPr>
                <w:bCs/>
                <w:sz w:val="24"/>
                <w:szCs w:val="24"/>
              </w:rPr>
              <w:t>до</w:t>
            </w:r>
            <w:r w:rsidR="006127CE">
              <w:rPr>
                <w:bCs/>
                <w:sz w:val="24"/>
                <w:szCs w:val="24"/>
              </w:rPr>
              <w:t xml:space="preserve"> 31</w:t>
            </w:r>
            <w:r w:rsidR="0028511A">
              <w:rPr>
                <w:bCs/>
                <w:sz w:val="24"/>
                <w:szCs w:val="24"/>
              </w:rPr>
              <w:t xml:space="preserve"> декабря </w:t>
            </w:r>
            <w:r w:rsidRPr="00C13E55">
              <w:rPr>
                <w:bCs/>
                <w:sz w:val="24"/>
                <w:szCs w:val="24"/>
              </w:rPr>
              <w:t>2015 г</w:t>
            </w:r>
            <w:r w:rsidR="0028511A">
              <w:rPr>
                <w:bCs/>
                <w:sz w:val="24"/>
                <w:szCs w:val="24"/>
              </w:rPr>
              <w:t>ода</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B52704">
              <w:rPr>
                <w:b/>
                <w:bCs/>
                <w:sz w:val="24"/>
                <w:szCs w:val="24"/>
              </w:rPr>
              <w:t>2</w:t>
            </w:r>
            <w:r w:rsidR="00FE6662">
              <w:rPr>
                <w:b/>
                <w:bCs/>
                <w:sz w:val="24"/>
                <w:szCs w:val="24"/>
              </w:rPr>
              <w:t>5</w:t>
            </w:r>
            <w:r w:rsidR="00F86C28" w:rsidRPr="0028511A">
              <w:rPr>
                <w:b/>
                <w:bCs/>
                <w:sz w:val="24"/>
                <w:szCs w:val="24"/>
              </w:rPr>
              <w:t xml:space="preserve">» </w:t>
            </w:r>
            <w:r w:rsidR="00B52704">
              <w:rPr>
                <w:b/>
                <w:bCs/>
                <w:sz w:val="24"/>
                <w:szCs w:val="24"/>
              </w:rPr>
              <w:t>мая</w:t>
            </w:r>
            <w:r w:rsidR="00F86C28" w:rsidRPr="0028511A">
              <w:rPr>
                <w:b/>
                <w:bCs/>
                <w:sz w:val="24"/>
                <w:szCs w:val="24"/>
              </w:rPr>
              <w:t xml:space="preserve"> </w:t>
            </w:r>
            <w:r w:rsidR="00C13E55" w:rsidRPr="0028511A">
              <w:rPr>
                <w:b/>
                <w:bCs/>
                <w:sz w:val="24"/>
                <w:szCs w:val="24"/>
              </w:rPr>
              <w:t>2015</w:t>
            </w:r>
            <w:r w:rsidR="00F86C28" w:rsidRPr="0028511A">
              <w:rPr>
                <w:b/>
                <w:bCs/>
                <w:sz w:val="24"/>
                <w:szCs w:val="24"/>
              </w:rPr>
              <w:t xml:space="preserve"> года</w:t>
            </w:r>
          </w:p>
          <w:p w:rsidR="00EF7B54" w:rsidRPr="00FF5D2F" w:rsidRDefault="00EF7B54" w:rsidP="00EF7B54">
            <w:pPr>
              <w:tabs>
                <w:tab w:val="left" w:pos="360"/>
              </w:tabs>
              <w:jc w:val="both"/>
              <w:rPr>
                <w:b/>
                <w:bCs/>
                <w:sz w:val="24"/>
                <w:szCs w:val="24"/>
              </w:rPr>
            </w:pPr>
            <w:r w:rsidRPr="0028511A">
              <w:rPr>
                <w:b/>
                <w:bCs/>
                <w:sz w:val="24"/>
                <w:szCs w:val="24"/>
              </w:rPr>
              <w:t xml:space="preserve">Дата и время окончания срока подачи заявок: </w:t>
            </w:r>
            <w:r w:rsidR="00F86C28" w:rsidRPr="0028511A">
              <w:rPr>
                <w:b/>
                <w:bCs/>
                <w:sz w:val="24"/>
                <w:szCs w:val="24"/>
              </w:rPr>
              <w:t>«</w:t>
            </w:r>
            <w:r w:rsidR="00FE6662">
              <w:rPr>
                <w:b/>
                <w:bCs/>
                <w:sz w:val="24"/>
                <w:szCs w:val="24"/>
              </w:rPr>
              <w:t>2</w:t>
            </w:r>
            <w:r w:rsidR="00B52704">
              <w:rPr>
                <w:b/>
                <w:bCs/>
                <w:sz w:val="24"/>
                <w:szCs w:val="24"/>
              </w:rPr>
              <w:t>9</w:t>
            </w:r>
            <w:r w:rsidR="00F86C28" w:rsidRPr="0028511A">
              <w:rPr>
                <w:b/>
                <w:bCs/>
                <w:sz w:val="24"/>
                <w:szCs w:val="24"/>
              </w:rPr>
              <w:t xml:space="preserve">» </w:t>
            </w:r>
            <w:r w:rsidR="00B52704">
              <w:rPr>
                <w:b/>
                <w:bCs/>
                <w:sz w:val="24"/>
                <w:szCs w:val="24"/>
              </w:rPr>
              <w:t>мая</w:t>
            </w:r>
            <w:r w:rsidR="00F86C28" w:rsidRPr="0028511A">
              <w:rPr>
                <w:b/>
                <w:bCs/>
                <w:sz w:val="24"/>
                <w:szCs w:val="24"/>
              </w:rPr>
              <w:t xml:space="preserve"> </w:t>
            </w:r>
            <w:r w:rsidR="00C13E55" w:rsidRPr="0028511A">
              <w:rPr>
                <w:b/>
                <w:bCs/>
                <w:sz w:val="24"/>
                <w:szCs w:val="24"/>
              </w:rPr>
              <w:t>2015</w:t>
            </w:r>
            <w:r w:rsidR="00F86C28" w:rsidRPr="0028511A">
              <w:rPr>
                <w:b/>
                <w:bCs/>
                <w:sz w:val="24"/>
                <w:szCs w:val="24"/>
              </w:rPr>
              <w:t xml:space="preserve"> года</w:t>
            </w:r>
            <w:r>
              <w:rPr>
                <w:b/>
                <w:bCs/>
                <w:sz w:val="24"/>
                <w:szCs w:val="24"/>
              </w:rPr>
              <w:t xml:space="preserve"> 1</w:t>
            </w:r>
            <w:r w:rsidR="00B52704">
              <w:rPr>
                <w:b/>
                <w:bCs/>
                <w:sz w:val="24"/>
                <w:szCs w:val="24"/>
              </w:rPr>
              <w:t xml:space="preserve">6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B52704">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28511A">
              <w:rPr>
                <w:sz w:val="24"/>
                <w:szCs w:val="24"/>
              </w:rPr>
              <w:t>«</w:t>
            </w:r>
            <w:r w:rsidR="00B52704">
              <w:rPr>
                <w:b/>
                <w:sz w:val="24"/>
                <w:szCs w:val="24"/>
              </w:rPr>
              <w:t>01</w:t>
            </w:r>
            <w:r w:rsidR="00F86C28" w:rsidRPr="0028511A">
              <w:rPr>
                <w:b/>
                <w:sz w:val="24"/>
                <w:szCs w:val="24"/>
              </w:rPr>
              <w:t xml:space="preserve">» </w:t>
            </w:r>
            <w:r w:rsidR="00B52704">
              <w:rPr>
                <w:b/>
                <w:sz w:val="24"/>
                <w:szCs w:val="24"/>
              </w:rPr>
              <w:t>июня</w:t>
            </w:r>
            <w:r w:rsidR="002372B2" w:rsidRPr="0028511A">
              <w:rPr>
                <w:b/>
                <w:sz w:val="24"/>
                <w:szCs w:val="24"/>
              </w:rPr>
              <w:t xml:space="preserve"> </w:t>
            </w:r>
            <w:r w:rsidR="00C13E55" w:rsidRPr="0028511A">
              <w:rPr>
                <w:b/>
                <w:sz w:val="24"/>
                <w:szCs w:val="24"/>
              </w:rPr>
              <w:t>2015</w:t>
            </w:r>
            <w:r w:rsidR="00F86C28" w:rsidRPr="0028511A">
              <w:rPr>
                <w:b/>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B52704">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F86C28" w:rsidRPr="0028511A">
              <w:rPr>
                <w:b/>
                <w:sz w:val="24"/>
                <w:szCs w:val="24"/>
              </w:rPr>
              <w:t>«</w:t>
            </w:r>
            <w:r w:rsidR="00B52704">
              <w:rPr>
                <w:b/>
                <w:sz w:val="24"/>
                <w:szCs w:val="24"/>
              </w:rPr>
              <w:t>02</w:t>
            </w:r>
            <w:r w:rsidR="00F86C28" w:rsidRPr="0028511A">
              <w:rPr>
                <w:b/>
                <w:sz w:val="24"/>
                <w:szCs w:val="24"/>
              </w:rPr>
              <w:t xml:space="preserve">» </w:t>
            </w:r>
            <w:r w:rsidR="00B52704">
              <w:rPr>
                <w:b/>
                <w:sz w:val="24"/>
                <w:szCs w:val="24"/>
              </w:rPr>
              <w:t>июня</w:t>
            </w:r>
            <w:r w:rsidR="00F86C28" w:rsidRPr="0028511A">
              <w:rPr>
                <w:b/>
                <w:sz w:val="24"/>
                <w:szCs w:val="24"/>
              </w:rPr>
              <w:t xml:space="preserve"> </w:t>
            </w:r>
            <w:r w:rsidR="00C13E55" w:rsidRPr="0028511A">
              <w:rPr>
                <w:b/>
                <w:bCs/>
                <w:sz w:val="24"/>
                <w:szCs w:val="24"/>
              </w:rPr>
              <w:t>2015</w:t>
            </w:r>
            <w:r w:rsidR="00F86C28" w:rsidRPr="0028511A">
              <w:rPr>
                <w:b/>
                <w:bCs/>
                <w:sz w:val="24"/>
                <w:szCs w:val="24"/>
              </w:rPr>
              <w:t xml:space="preserve"> года</w:t>
            </w:r>
            <w:r w:rsidRPr="00B70DAC">
              <w:rPr>
                <w:sz w:val="24"/>
                <w:szCs w:val="24"/>
              </w:rPr>
              <w:t xml:space="preserve"> по адресу места нахождения </w:t>
            </w:r>
            <w:r w:rsidR="001622D1" w:rsidRPr="00B70DAC">
              <w:rPr>
                <w:sz w:val="24"/>
                <w:szCs w:val="24"/>
              </w:rPr>
              <w:t>Агентства</w:t>
            </w:r>
            <w:r w:rsidRPr="00B70DAC">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rsidTr="0028511A">
              <w:trPr>
                <w:trHeight w:val="423"/>
              </w:trPr>
              <w:tc>
                <w:tcPr>
                  <w:tcW w:w="4107" w:type="dxa"/>
                  <w:vAlign w:val="center"/>
                </w:tcPr>
                <w:p w:rsidR="00FD66B8" w:rsidRPr="0028511A" w:rsidRDefault="00FD66B8" w:rsidP="00D43AE9">
                  <w:pPr>
                    <w:pStyle w:val="affe"/>
                    <w:numPr>
                      <w:ilvl w:val="0"/>
                      <w:numId w:val="17"/>
                    </w:numPr>
                    <w:rPr>
                      <w:sz w:val="24"/>
                    </w:rPr>
                  </w:pPr>
                  <w:r w:rsidRPr="0028511A">
                    <w:rPr>
                      <w:sz w:val="24"/>
                    </w:rPr>
                    <w:t>Цена договора</w:t>
                  </w:r>
                </w:p>
              </w:tc>
              <w:tc>
                <w:tcPr>
                  <w:tcW w:w="2268" w:type="dxa"/>
                  <w:vAlign w:val="center"/>
                </w:tcPr>
                <w:p w:rsidR="00FD66B8" w:rsidRPr="0028511A" w:rsidRDefault="00BE4E52" w:rsidP="0028511A">
                  <w:pPr>
                    <w:jc w:val="center"/>
                    <w:rPr>
                      <w:b/>
                      <w:sz w:val="24"/>
                    </w:rPr>
                  </w:pPr>
                  <w:r w:rsidRPr="0028511A">
                    <w:rPr>
                      <w:b/>
                      <w:sz w:val="24"/>
                    </w:rPr>
                    <w:t>3</w:t>
                  </w:r>
                  <w:r w:rsidR="00706C33" w:rsidRPr="0028511A">
                    <w:rPr>
                      <w:b/>
                      <w:sz w:val="24"/>
                    </w:rPr>
                    <w:t>0</w:t>
                  </w:r>
                </w:p>
              </w:tc>
              <w:tc>
                <w:tcPr>
                  <w:tcW w:w="2606" w:type="dxa"/>
                  <w:vAlign w:val="center"/>
                </w:tcPr>
                <w:p w:rsidR="00FD66B8" w:rsidRPr="00B70DAC" w:rsidRDefault="00BE4E52" w:rsidP="0028511A">
                  <w:pPr>
                    <w:jc w:val="center"/>
                    <w:rPr>
                      <w:b/>
                      <w:bCs/>
                      <w:sz w:val="24"/>
                      <w:szCs w:val="24"/>
                    </w:rPr>
                  </w:pPr>
                  <w:r w:rsidRPr="00B70DAC">
                    <w:rPr>
                      <w:b/>
                      <w:bCs/>
                      <w:sz w:val="24"/>
                      <w:szCs w:val="24"/>
                    </w:rPr>
                    <w:t>0,3</w:t>
                  </w:r>
                  <w:r w:rsidR="00706C33" w:rsidRPr="00B70DAC">
                    <w:rPr>
                      <w:b/>
                      <w:bCs/>
                      <w:sz w:val="24"/>
                      <w:szCs w:val="24"/>
                    </w:rPr>
                    <w:t>0</w:t>
                  </w:r>
                </w:p>
              </w:tc>
            </w:tr>
            <w:tr w:rsidR="00FD66B8" w:rsidRPr="00B70DAC" w:rsidTr="0028511A">
              <w:trPr>
                <w:trHeight w:val="362"/>
              </w:trPr>
              <w:tc>
                <w:tcPr>
                  <w:tcW w:w="4107" w:type="dxa"/>
                  <w:vAlign w:val="center"/>
                </w:tcPr>
                <w:p w:rsidR="00FD66B8" w:rsidRPr="0028511A" w:rsidRDefault="00FD66B8" w:rsidP="00D43AE9">
                  <w:pPr>
                    <w:pStyle w:val="affe"/>
                    <w:numPr>
                      <w:ilvl w:val="0"/>
                      <w:numId w:val="17"/>
                    </w:numPr>
                    <w:rPr>
                      <w:sz w:val="24"/>
                    </w:rPr>
                  </w:pPr>
                  <w:r w:rsidRPr="0028511A">
                    <w:rPr>
                      <w:sz w:val="24"/>
                    </w:rPr>
                    <w:t>Квалификация участника</w:t>
                  </w:r>
                </w:p>
              </w:tc>
              <w:tc>
                <w:tcPr>
                  <w:tcW w:w="2268" w:type="dxa"/>
                  <w:vAlign w:val="center"/>
                </w:tcPr>
                <w:p w:rsidR="00FD66B8" w:rsidRPr="0028511A" w:rsidRDefault="00BE4E52" w:rsidP="0028511A">
                  <w:pPr>
                    <w:jc w:val="center"/>
                    <w:rPr>
                      <w:b/>
                      <w:sz w:val="24"/>
                    </w:rPr>
                  </w:pPr>
                  <w:r w:rsidRPr="0028511A">
                    <w:rPr>
                      <w:b/>
                      <w:sz w:val="24"/>
                    </w:rPr>
                    <w:t>7</w:t>
                  </w:r>
                  <w:r w:rsidR="00706C33" w:rsidRPr="0028511A">
                    <w:rPr>
                      <w:b/>
                      <w:sz w:val="24"/>
                    </w:rPr>
                    <w:t>0</w:t>
                  </w:r>
                </w:p>
              </w:tc>
              <w:tc>
                <w:tcPr>
                  <w:tcW w:w="2606" w:type="dxa"/>
                  <w:vAlign w:val="center"/>
                </w:tcPr>
                <w:p w:rsidR="00FD66B8" w:rsidRPr="00B70DAC" w:rsidRDefault="00BE4E52" w:rsidP="0028511A">
                  <w:pPr>
                    <w:jc w:val="center"/>
                    <w:rPr>
                      <w:b/>
                      <w:bCs/>
                      <w:sz w:val="24"/>
                      <w:szCs w:val="24"/>
                    </w:rPr>
                  </w:pPr>
                  <w:r w:rsidRPr="00B70DAC">
                    <w:rPr>
                      <w:b/>
                      <w:bCs/>
                      <w:sz w:val="24"/>
                      <w:szCs w:val="24"/>
                    </w:rPr>
                    <w:t>0,7</w:t>
                  </w:r>
                  <w:r w:rsidR="00706C33" w:rsidRPr="00B70DAC">
                    <w:rPr>
                      <w:b/>
                      <w:bCs/>
                      <w:sz w:val="24"/>
                      <w:szCs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B70DAC" w:rsidRDefault="00F92A41" w:rsidP="00ED5EE4">
            <w:pPr>
              <w:autoSpaceDE w:val="0"/>
              <w:autoSpaceDN w:val="0"/>
              <w:adjustRightInd w:val="0"/>
              <w:ind w:firstLine="284"/>
              <w:jc w:val="both"/>
              <w:rPr>
                <w:color w:val="FF0000"/>
                <w:sz w:val="24"/>
                <w:szCs w:val="24"/>
              </w:rPr>
            </w:pPr>
            <w:r w:rsidRPr="00B70DAC">
              <w:rPr>
                <w:sz w:val="24"/>
                <w:szCs w:val="24"/>
              </w:rPr>
              <w:t>а) Цена договора;</w:t>
            </w:r>
          </w:p>
          <w:p w:rsidR="005211BB" w:rsidRPr="00B70DAC" w:rsidRDefault="00F92A41" w:rsidP="005211BB">
            <w:pPr>
              <w:autoSpaceDE w:val="0"/>
              <w:autoSpaceDN w:val="0"/>
              <w:adjustRightInd w:val="0"/>
              <w:ind w:firstLine="284"/>
              <w:jc w:val="both"/>
              <w:rPr>
                <w:sz w:val="24"/>
                <w:szCs w:val="24"/>
              </w:rPr>
            </w:pPr>
            <w:r w:rsidRPr="00B70DAC">
              <w:rPr>
                <w:sz w:val="24"/>
                <w:szCs w:val="24"/>
              </w:rPr>
              <w:t xml:space="preserve">б) </w:t>
            </w:r>
            <w:r w:rsidR="005211BB" w:rsidRPr="00B70DAC">
              <w:rPr>
                <w:sz w:val="24"/>
                <w:szCs w:val="24"/>
              </w:rPr>
              <w:t>Квалификация участника (опыт, образование квалификация персонала, деловая репутация)</w:t>
            </w:r>
            <w:r w:rsidR="0028511A">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777D8F" w:rsidRPr="007D2FFC">
              <w:rPr>
                <w:sz w:val="24"/>
                <w:szCs w:val="24"/>
              </w:rPr>
              <w:t>начальная цена</w:t>
            </w:r>
            <w:r w:rsidRPr="007D2FFC">
              <w:rPr>
                <w:sz w:val="24"/>
                <w:szCs w:val="24"/>
              </w:rPr>
              <w:t xml:space="preserve">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lastRenderedPageBreak/>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5pt;height:36pt" o:ole="">
                  <v:imagedata r:id="rId14" o:title=""/>
                </v:shape>
                <o:OLEObject Type="Embed" ProgID="Equation.3" ShapeID="_x0000_i1025" DrawAspect="Content" ObjectID="_1493815599" r:id="rId15"/>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8.55pt;height:19.7pt" o:ole="">
                  <v:imagedata r:id="rId16" o:title=""/>
                </v:shape>
                <o:OLEObject Type="Embed" ProgID="Equation.3" ShapeID="_x0000_i1026" DrawAspect="Content" ObjectID="_1493815600" r:id="rId17"/>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6pt;height:24.45pt" o:ole="">
                  <v:imagedata r:id="rId18" o:title=""/>
                </v:shape>
                <o:OLEObject Type="Embed" ProgID="Equation.3" ShapeID="_x0000_i1027" DrawAspect="Content" ObjectID="_1493815601" r:id="rId19"/>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156ABC">
              <w:rPr>
                <w:i/>
                <w:iCs/>
                <w:sz w:val="24"/>
                <w:szCs w:val="24"/>
              </w:rPr>
              <w:t>запроса предложений</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7pt;height:24.45pt" o:ole="">
                  <v:imagedata r:id="rId20" o:title=""/>
                </v:shape>
                <o:OLEObject Type="Embed" ProgID="Equation.3" ShapeID="_x0000_i1028" DrawAspect="Content" ObjectID="_1493815602" r:id="rId21"/>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w:t>
            </w:r>
            <w:r w:rsidR="0028511A">
              <w:rPr>
                <w:i/>
                <w:iCs/>
                <w:sz w:val="24"/>
                <w:szCs w:val="24"/>
              </w:rPr>
              <w:t xml:space="preserve">предложений </w:t>
            </w:r>
            <w:r w:rsidR="0028511A"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28511A" w:rsidRPr="007D2FFC" w:rsidRDefault="0028511A" w:rsidP="00051A5A">
            <w:pPr>
              <w:autoSpaceDE w:val="0"/>
              <w:autoSpaceDN w:val="0"/>
              <w:adjustRightInd w:val="0"/>
              <w:jc w:val="both"/>
              <w:rPr>
                <w:sz w:val="24"/>
                <w:szCs w:val="24"/>
              </w:rPr>
            </w:pP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6.9pt;height:24.45pt" o:ole="">
                  <v:imagedata r:id="rId22" o:title=""/>
                </v:shape>
                <o:OLEObject Type="Embed" ProgID="Equation.3" ShapeID="_x0000_i1029" DrawAspect="Content" ObjectID="_1493815603" r:id="rId23"/>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4pt;height:17pt" o:ole="">
                  <v:imagedata r:id="rId24" o:title=""/>
                </v:shape>
                <o:OLEObject Type="Embed" ProgID="Equation.3" ShapeID="_x0000_i1030" DrawAspect="Content" ObjectID="_1493815604" r:id="rId25"/>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2.4pt;height:22.4pt" o:ole="">
                  <v:imagedata r:id="rId26" o:title=""/>
                </v:shape>
                <o:OLEObject Type="Embed" ProgID="Equation.3" ShapeID="_x0000_i1031" DrawAspect="Content" ObjectID="_1493815605" r:id="rId27"/>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966"/>
              <w:gridCol w:w="5482"/>
            </w:tblGrid>
            <w:tr w:rsidR="001D1BC3" w:rsidRPr="001D1BC3" w:rsidTr="00B479A0">
              <w:tc>
                <w:tcPr>
                  <w:tcW w:w="4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1D1BC3" w:rsidRDefault="00031672" w:rsidP="009E6956">
                  <w:pPr>
                    <w:autoSpaceDE w:val="0"/>
                    <w:autoSpaceDN w:val="0"/>
                    <w:adjustRightInd w:val="0"/>
                    <w:ind w:firstLine="284"/>
                    <w:jc w:val="both"/>
                    <w:rPr>
                      <w:sz w:val="24"/>
                      <w:szCs w:val="24"/>
                    </w:rPr>
                  </w:pPr>
                  <w:r w:rsidRPr="001D1BC3">
                    <w:rPr>
                      <w:b/>
                      <w:bCs/>
                      <w:sz w:val="24"/>
                      <w:szCs w:val="24"/>
                    </w:rPr>
                    <w:t xml:space="preserve">Показатель 1 </w:t>
                  </w:r>
                </w:p>
                <w:p w:rsidR="00031672" w:rsidRPr="001D1BC3" w:rsidRDefault="00BD7DC0" w:rsidP="00D111BB">
                  <w:pPr>
                    <w:autoSpaceDE w:val="0"/>
                    <w:autoSpaceDN w:val="0"/>
                    <w:adjustRightInd w:val="0"/>
                    <w:ind w:firstLine="284"/>
                    <w:jc w:val="both"/>
                    <w:rPr>
                      <w:b/>
                      <w:bCs/>
                      <w:sz w:val="24"/>
                      <w:szCs w:val="24"/>
                      <w:highlight w:val="red"/>
                    </w:rPr>
                  </w:pPr>
                  <w:r w:rsidRPr="00D111BB">
                    <w:rPr>
                      <w:i/>
                      <w:iCs/>
                      <w:sz w:val="24"/>
                    </w:rPr>
                    <w:t>Опыт выполнения услуг</w:t>
                  </w:r>
                  <w:r w:rsidR="00D111BB">
                    <w:rPr>
                      <w:i/>
                      <w:iCs/>
                      <w:sz w:val="24"/>
                    </w:rPr>
                    <w:t xml:space="preserve">, </w:t>
                  </w:r>
                  <w:r w:rsidR="00D111BB" w:rsidRPr="00D111BB">
                    <w:rPr>
                      <w:i/>
                      <w:iCs/>
                      <w:sz w:val="24"/>
                    </w:rPr>
                    <w:t xml:space="preserve">аналогичных запросу предложений за период с 2011 по 2014 гг. </w:t>
                  </w:r>
                  <w:r w:rsidRPr="00D111BB">
                    <w:rPr>
                      <w:i/>
                      <w:iCs/>
                      <w:sz w:val="24"/>
                    </w:rPr>
                    <w:t xml:space="preserve">(измеряется количеством и стоимостью исполненных Участником </w:t>
                  </w:r>
                  <w:r w:rsidR="003D19BB">
                    <w:rPr>
                      <w:i/>
                      <w:iCs/>
                      <w:sz w:val="24"/>
                    </w:rPr>
                    <w:t xml:space="preserve">закупки </w:t>
                  </w:r>
                  <w:r w:rsidRPr="00D111BB">
                    <w:rPr>
                      <w:i/>
                      <w:iCs/>
                      <w:sz w:val="24"/>
                    </w:rPr>
                    <w:t xml:space="preserve">договоров в период с 2011 по 2014 </w:t>
                  </w:r>
                  <w:r w:rsidRPr="00D111BB">
                    <w:rPr>
                      <w:i/>
                      <w:iCs/>
                      <w:sz w:val="24"/>
                    </w:rPr>
                    <w:lastRenderedPageBreak/>
                    <w:t>гг.).</w:t>
                  </w:r>
                </w:p>
              </w:tc>
              <w:tc>
                <w:tcPr>
                  <w:tcW w:w="54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1672" w:rsidRPr="001D1BC3" w:rsidRDefault="00031672" w:rsidP="00777D8F">
                  <w:pPr>
                    <w:autoSpaceDE w:val="0"/>
                    <w:autoSpaceDN w:val="0"/>
                    <w:adjustRightInd w:val="0"/>
                    <w:jc w:val="both"/>
                    <w:rPr>
                      <w:b/>
                      <w:bCs/>
                      <w:sz w:val="24"/>
                      <w:szCs w:val="24"/>
                    </w:rPr>
                  </w:pPr>
                  <w:r w:rsidRPr="001D1BC3">
                    <w:rPr>
                      <w:b/>
                      <w:bCs/>
                      <w:sz w:val="24"/>
                      <w:szCs w:val="24"/>
                    </w:rPr>
                    <w:lastRenderedPageBreak/>
                    <w:t>М</w:t>
                  </w:r>
                  <w:r w:rsidR="00D111BB">
                    <w:rPr>
                      <w:b/>
                      <w:bCs/>
                      <w:sz w:val="24"/>
                      <w:szCs w:val="24"/>
                    </w:rPr>
                    <w:t>аксимальный балл</w:t>
                  </w:r>
                  <w:r w:rsidRPr="001D1BC3">
                    <w:rPr>
                      <w:b/>
                      <w:bCs/>
                      <w:sz w:val="24"/>
                      <w:szCs w:val="24"/>
                    </w:rPr>
                    <w:t xml:space="preserve"> – </w:t>
                  </w:r>
                  <w:r w:rsidR="00B76F77">
                    <w:rPr>
                      <w:b/>
                      <w:bCs/>
                      <w:sz w:val="24"/>
                      <w:szCs w:val="24"/>
                    </w:rPr>
                    <w:t>4</w:t>
                  </w:r>
                  <w:r w:rsidR="000C41EE" w:rsidRPr="001D1BC3">
                    <w:rPr>
                      <w:b/>
                      <w:bCs/>
                      <w:sz w:val="24"/>
                      <w:szCs w:val="24"/>
                    </w:rPr>
                    <w:t>0</w:t>
                  </w:r>
                </w:p>
                <w:p w:rsidR="00D111BB" w:rsidRDefault="00D111BB" w:rsidP="00D111BB">
                  <w:pPr>
                    <w:snapToGrid w:val="0"/>
                    <w:jc w:val="both"/>
                    <w:rPr>
                      <w:i/>
                      <w:sz w:val="24"/>
                    </w:rPr>
                  </w:pPr>
                  <w:r w:rsidRPr="00D111BB">
                    <w:rPr>
                      <w:sz w:val="24"/>
                    </w:rPr>
                    <w:t xml:space="preserve">Участник закупки предоставляет сведения о наличии опыта выполнения </w:t>
                  </w:r>
                  <w:r>
                    <w:rPr>
                      <w:sz w:val="24"/>
                    </w:rPr>
                    <w:t>услуг</w:t>
                  </w:r>
                  <w:r w:rsidRPr="00D111BB">
                    <w:rPr>
                      <w:sz w:val="24"/>
                    </w:rPr>
                    <w:t>, аналогичных запросу предложений за период с 2011 по 2014 гг.</w:t>
                  </w:r>
                  <w:r>
                    <w:rPr>
                      <w:sz w:val="24"/>
                    </w:rPr>
                    <w:t xml:space="preserve"> </w:t>
                  </w:r>
                  <w:r w:rsidRPr="00557347">
                    <w:rPr>
                      <w:i/>
                      <w:sz w:val="24"/>
                    </w:rPr>
                    <w:t xml:space="preserve">При оценке учитывается количество и стоимость исполненных Участником закупки </w:t>
                  </w:r>
                  <w:r w:rsidRPr="00557347">
                    <w:rPr>
                      <w:i/>
                      <w:sz w:val="24"/>
                    </w:rPr>
                    <w:lastRenderedPageBreak/>
                    <w:t>договоров на оказание аналогичных услуг в период с 2011 по 2014 гг. (Форма 4).</w:t>
                  </w:r>
                </w:p>
                <w:p w:rsidR="0051348D" w:rsidRPr="00557347" w:rsidRDefault="0051348D" w:rsidP="00D111BB">
                  <w:pPr>
                    <w:snapToGrid w:val="0"/>
                    <w:jc w:val="both"/>
                    <w:rPr>
                      <w:i/>
                      <w:sz w:val="24"/>
                    </w:rPr>
                  </w:pPr>
                  <w:r w:rsidRPr="0051348D">
                    <w:rPr>
                      <w:i/>
                      <w:sz w:val="24"/>
                    </w:rPr>
                    <w:t>Оценка заявок осуществляется путем выставления баллов от 0 до 20 баллов следующим образом:</w:t>
                  </w:r>
                </w:p>
                <w:p w:rsidR="00D111BB" w:rsidRPr="00557347" w:rsidRDefault="00D111BB" w:rsidP="00D111BB">
                  <w:pPr>
                    <w:snapToGrid w:val="0"/>
                    <w:jc w:val="both"/>
                    <w:rPr>
                      <w:i/>
                      <w:sz w:val="24"/>
                    </w:rPr>
                  </w:pPr>
                  <w:r w:rsidRPr="00557347">
                    <w:rPr>
                      <w:i/>
                      <w:sz w:val="24"/>
                    </w:rPr>
                    <w:t xml:space="preserve">- более 10 договоров (контрактов) по выполнению аналогичных услуг – </w:t>
                  </w:r>
                  <w:r w:rsidR="00B76F77">
                    <w:rPr>
                      <w:i/>
                      <w:sz w:val="24"/>
                    </w:rPr>
                    <w:t>2</w:t>
                  </w:r>
                  <w:r w:rsidRPr="00557347">
                    <w:rPr>
                      <w:i/>
                      <w:sz w:val="24"/>
                    </w:rPr>
                    <w:t>0 баллов;</w:t>
                  </w:r>
                </w:p>
                <w:p w:rsidR="00D111BB" w:rsidRPr="00557347" w:rsidRDefault="00D111BB" w:rsidP="00557347">
                  <w:pPr>
                    <w:snapToGrid w:val="0"/>
                    <w:jc w:val="both"/>
                    <w:rPr>
                      <w:i/>
                      <w:sz w:val="24"/>
                      <w:szCs w:val="24"/>
                    </w:rPr>
                  </w:pPr>
                  <w:r w:rsidRPr="00557347">
                    <w:rPr>
                      <w:i/>
                      <w:sz w:val="24"/>
                      <w:szCs w:val="24"/>
                    </w:rPr>
                    <w:t xml:space="preserve">- от 5 до 9 договоров (контрактов) по выполнению аналогичных услуг - </w:t>
                  </w:r>
                  <w:r w:rsidR="00B76F77">
                    <w:rPr>
                      <w:i/>
                      <w:sz w:val="24"/>
                      <w:szCs w:val="24"/>
                    </w:rPr>
                    <w:t>15</w:t>
                  </w:r>
                  <w:r w:rsidRPr="00557347">
                    <w:rPr>
                      <w:i/>
                      <w:sz w:val="24"/>
                      <w:szCs w:val="24"/>
                    </w:rPr>
                    <w:t xml:space="preserve"> баллов;</w:t>
                  </w:r>
                </w:p>
                <w:p w:rsidR="00D111BB" w:rsidRPr="00557347" w:rsidRDefault="00D111BB" w:rsidP="00557347">
                  <w:pPr>
                    <w:snapToGrid w:val="0"/>
                    <w:jc w:val="both"/>
                    <w:rPr>
                      <w:i/>
                      <w:sz w:val="24"/>
                      <w:szCs w:val="24"/>
                    </w:rPr>
                  </w:pPr>
                  <w:r w:rsidRPr="00557347">
                    <w:rPr>
                      <w:i/>
                      <w:sz w:val="24"/>
                      <w:szCs w:val="24"/>
                    </w:rPr>
                    <w:t xml:space="preserve">- от 1 до </w:t>
                  </w:r>
                  <w:r w:rsidR="00557347" w:rsidRPr="00557347">
                    <w:rPr>
                      <w:i/>
                      <w:sz w:val="24"/>
                      <w:szCs w:val="24"/>
                    </w:rPr>
                    <w:t>5</w:t>
                  </w:r>
                  <w:r w:rsidRPr="00557347">
                    <w:rPr>
                      <w:i/>
                      <w:sz w:val="24"/>
                      <w:szCs w:val="24"/>
                    </w:rPr>
                    <w:t xml:space="preserve"> договоров (контрактов) по выполнению аналогичных услуг - </w:t>
                  </w:r>
                  <w:r w:rsidR="00B76F77">
                    <w:rPr>
                      <w:i/>
                      <w:sz w:val="24"/>
                      <w:szCs w:val="24"/>
                    </w:rPr>
                    <w:t>5</w:t>
                  </w:r>
                  <w:r w:rsidRPr="00557347">
                    <w:rPr>
                      <w:i/>
                      <w:sz w:val="24"/>
                      <w:szCs w:val="24"/>
                    </w:rPr>
                    <w:t xml:space="preserve"> баллов;</w:t>
                  </w:r>
                </w:p>
                <w:p w:rsidR="00D111BB" w:rsidRPr="00557347" w:rsidRDefault="00D111BB" w:rsidP="00557347">
                  <w:pPr>
                    <w:snapToGrid w:val="0"/>
                    <w:jc w:val="both"/>
                    <w:rPr>
                      <w:i/>
                      <w:sz w:val="24"/>
                      <w:szCs w:val="24"/>
                    </w:rPr>
                  </w:pPr>
                  <w:r w:rsidRPr="00557347">
                    <w:rPr>
                      <w:i/>
                      <w:sz w:val="24"/>
                      <w:szCs w:val="24"/>
                    </w:rPr>
                    <w:t>- при отсутствии в заявке подтверждения выполнения договоров (контрактов) по выполнению аналогичных услуг - 0 баллов.</w:t>
                  </w:r>
                </w:p>
                <w:p w:rsidR="00D111BB" w:rsidRPr="00C21980" w:rsidRDefault="00D111BB" w:rsidP="00D111BB">
                  <w:pPr>
                    <w:snapToGrid w:val="0"/>
                    <w:jc w:val="both"/>
                    <w:rPr>
                      <w:i/>
                      <w:sz w:val="24"/>
                    </w:rPr>
                  </w:pPr>
                  <w:r w:rsidRPr="00C21980">
                    <w:rPr>
                      <w:i/>
                      <w:sz w:val="24"/>
                    </w:rPr>
                    <w:t xml:space="preserve">Оценка заявок осуществляется путем выставления баллов от 0 до </w:t>
                  </w:r>
                  <w:r w:rsidR="00B76F77">
                    <w:rPr>
                      <w:i/>
                      <w:sz w:val="24"/>
                    </w:rPr>
                    <w:t>2</w:t>
                  </w:r>
                  <w:r w:rsidRPr="00C21980">
                    <w:rPr>
                      <w:i/>
                      <w:sz w:val="24"/>
                    </w:rPr>
                    <w:t>0 баллов следующим образом:</w:t>
                  </w:r>
                </w:p>
                <w:p w:rsidR="00D111BB" w:rsidRPr="00E04B8E" w:rsidRDefault="00557347" w:rsidP="00D111BB">
                  <w:pPr>
                    <w:autoSpaceDE w:val="0"/>
                    <w:autoSpaceDN w:val="0"/>
                    <w:adjustRightInd w:val="0"/>
                    <w:jc w:val="both"/>
                    <w:rPr>
                      <w:i/>
                      <w:sz w:val="24"/>
                      <w:szCs w:val="24"/>
                    </w:rPr>
                  </w:pPr>
                  <w:r>
                    <w:rPr>
                      <w:i/>
                      <w:sz w:val="24"/>
                      <w:szCs w:val="24"/>
                    </w:rPr>
                    <w:t xml:space="preserve">- </w:t>
                  </w:r>
                  <w:r w:rsidR="00D111BB" w:rsidRPr="00C21980">
                    <w:rPr>
                      <w:i/>
                      <w:sz w:val="24"/>
                      <w:szCs w:val="24"/>
                    </w:rPr>
                    <w:t xml:space="preserve">при наличие контрактов, </w:t>
                  </w:r>
                  <w:r w:rsidR="00D111BB" w:rsidRPr="00E04B8E">
                    <w:rPr>
                      <w:i/>
                      <w:sz w:val="24"/>
                      <w:szCs w:val="24"/>
                    </w:rPr>
                    <w:t xml:space="preserve">заключенных на сумму до </w:t>
                  </w:r>
                  <w:r w:rsidR="00D111BB">
                    <w:rPr>
                      <w:i/>
                      <w:sz w:val="24"/>
                      <w:szCs w:val="24"/>
                    </w:rPr>
                    <w:t>3</w:t>
                  </w:r>
                  <w:r w:rsidR="00D111BB" w:rsidRPr="00E04B8E">
                    <w:rPr>
                      <w:i/>
                      <w:sz w:val="24"/>
                      <w:szCs w:val="24"/>
                    </w:rPr>
                    <w:t> 000 0</w:t>
                  </w:r>
                  <w:r>
                    <w:rPr>
                      <w:i/>
                      <w:sz w:val="24"/>
                      <w:szCs w:val="24"/>
                    </w:rPr>
                    <w:t>00</w:t>
                  </w:r>
                  <w:r w:rsidR="00D111BB" w:rsidRPr="00E04B8E">
                    <w:rPr>
                      <w:i/>
                      <w:sz w:val="24"/>
                      <w:szCs w:val="24"/>
                    </w:rPr>
                    <w:t xml:space="preserve"> руб. – 0 баллов;</w:t>
                  </w:r>
                </w:p>
                <w:p w:rsidR="00D111BB" w:rsidRPr="00E04B8E" w:rsidRDefault="00557347" w:rsidP="00D111BB">
                  <w:pPr>
                    <w:autoSpaceDE w:val="0"/>
                    <w:autoSpaceDN w:val="0"/>
                    <w:adjustRightInd w:val="0"/>
                    <w:jc w:val="both"/>
                    <w:rPr>
                      <w:i/>
                      <w:sz w:val="24"/>
                      <w:szCs w:val="24"/>
                    </w:rPr>
                  </w:pPr>
                  <w:r>
                    <w:rPr>
                      <w:i/>
                      <w:sz w:val="24"/>
                      <w:szCs w:val="24"/>
                    </w:rPr>
                    <w:t xml:space="preserve">- </w:t>
                  </w:r>
                  <w:r w:rsidR="00D111BB" w:rsidRPr="00C21980">
                    <w:rPr>
                      <w:i/>
                      <w:sz w:val="24"/>
                      <w:szCs w:val="24"/>
                    </w:rPr>
                    <w:t xml:space="preserve">при наличие контрактов, заключенных на сумму </w:t>
                  </w:r>
                  <w:r w:rsidR="00D111BB" w:rsidRPr="00E04B8E">
                    <w:rPr>
                      <w:i/>
                      <w:sz w:val="24"/>
                      <w:szCs w:val="24"/>
                    </w:rPr>
                    <w:t xml:space="preserve">от </w:t>
                  </w:r>
                  <w:r>
                    <w:rPr>
                      <w:i/>
                      <w:sz w:val="24"/>
                      <w:szCs w:val="24"/>
                    </w:rPr>
                    <w:t>3</w:t>
                  </w:r>
                  <w:r w:rsidR="00D111BB" w:rsidRPr="00E04B8E">
                    <w:rPr>
                      <w:i/>
                      <w:sz w:val="24"/>
                      <w:szCs w:val="24"/>
                    </w:rPr>
                    <w:t> 000 </w:t>
                  </w:r>
                  <w:r>
                    <w:rPr>
                      <w:i/>
                      <w:sz w:val="24"/>
                      <w:szCs w:val="24"/>
                    </w:rPr>
                    <w:t>001</w:t>
                  </w:r>
                  <w:r w:rsidR="00D111BB" w:rsidRPr="00E04B8E">
                    <w:rPr>
                      <w:i/>
                      <w:sz w:val="24"/>
                      <w:szCs w:val="24"/>
                    </w:rPr>
                    <w:t xml:space="preserve"> – </w:t>
                  </w:r>
                  <w:r>
                    <w:rPr>
                      <w:i/>
                      <w:sz w:val="24"/>
                      <w:szCs w:val="24"/>
                    </w:rPr>
                    <w:t xml:space="preserve">10 000 000 </w:t>
                  </w:r>
                  <w:r w:rsidR="00D111BB" w:rsidRPr="00E04B8E">
                    <w:rPr>
                      <w:i/>
                      <w:sz w:val="24"/>
                      <w:szCs w:val="24"/>
                    </w:rPr>
                    <w:t xml:space="preserve">– </w:t>
                  </w:r>
                  <w:r w:rsidR="00B76F77">
                    <w:rPr>
                      <w:i/>
                      <w:sz w:val="24"/>
                      <w:szCs w:val="24"/>
                    </w:rPr>
                    <w:t>10</w:t>
                  </w:r>
                  <w:r w:rsidR="00D111BB" w:rsidRPr="00E04B8E">
                    <w:rPr>
                      <w:i/>
                      <w:sz w:val="24"/>
                      <w:szCs w:val="24"/>
                    </w:rPr>
                    <w:t xml:space="preserve"> баллов;</w:t>
                  </w:r>
                </w:p>
                <w:p w:rsidR="00D111BB" w:rsidRPr="00C21980" w:rsidRDefault="00557347" w:rsidP="00D111BB">
                  <w:pPr>
                    <w:autoSpaceDE w:val="0"/>
                    <w:autoSpaceDN w:val="0"/>
                    <w:adjustRightInd w:val="0"/>
                    <w:jc w:val="both"/>
                    <w:rPr>
                      <w:i/>
                      <w:sz w:val="24"/>
                      <w:szCs w:val="24"/>
                    </w:rPr>
                  </w:pPr>
                  <w:r>
                    <w:rPr>
                      <w:i/>
                      <w:sz w:val="24"/>
                      <w:szCs w:val="24"/>
                    </w:rPr>
                    <w:t xml:space="preserve">- </w:t>
                  </w:r>
                  <w:r w:rsidR="00D111BB" w:rsidRPr="00E04B8E">
                    <w:rPr>
                      <w:i/>
                      <w:sz w:val="24"/>
                      <w:szCs w:val="24"/>
                    </w:rPr>
                    <w:t>при наличие контрактов, заключенных на сумму от 10 000 </w:t>
                  </w:r>
                  <w:r>
                    <w:rPr>
                      <w:i/>
                      <w:sz w:val="24"/>
                      <w:szCs w:val="24"/>
                    </w:rPr>
                    <w:t>001</w:t>
                  </w:r>
                  <w:r w:rsidR="00D111BB" w:rsidRPr="00E04B8E">
                    <w:rPr>
                      <w:i/>
                      <w:sz w:val="24"/>
                      <w:szCs w:val="24"/>
                    </w:rPr>
                    <w:t xml:space="preserve"> – и более – </w:t>
                  </w:r>
                  <w:r w:rsidR="00B76F77">
                    <w:rPr>
                      <w:i/>
                      <w:sz w:val="24"/>
                      <w:szCs w:val="24"/>
                    </w:rPr>
                    <w:t>20</w:t>
                  </w:r>
                  <w:r w:rsidR="00D111BB" w:rsidRPr="00E04B8E">
                    <w:rPr>
                      <w:i/>
                      <w:sz w:val="24"/>
                      <w:szCs w:val="24"/>
                    </w:rPr>
                    <w:t xml:space="preserve"> баллов</w:t>
                  </w:r>
                  <w:r w:rsidR="00D111BB" w:rsidRPr="00C21980">
                    <w:rPr>
                      <w:i/>
                      <w:sz w:val="24"/>
                      <w:szCs w:val="24"/>
                    </w:rPr>
                    <w:t>.</w:t>
                  </w:r>
                </w:p>
                <w:p w:rsidR="00031672" w:rsidRPr="00557347" w:rsidRDefault="00D111BB" w:rsidP="00557347">
                  <w:pPr>
                    <w:snapToGrid w:val="0"/>
                    <w:jc w:val="both"/>
                    <w:rPr>
                      <w:sz w:val="24"/>
                      <w:szCs w:val="24"/>
                    </w:rPr>
                  </w:pPr>
                  <w:r w:rsidRPr="00557347">
                    <w:rPr>
                      <w:sz w:val="24"/>
                      <w:szCs w:val="24"/>
                    </w:rPr>
                    <w:t>Наличие указанных договоров (контрактов) подтверждается копиями первой и последней страниц договоров (контрактов) или другим документом, подтверждающим наличие данных контрактов.</w:t>
                  </w:r>
                </w:p>
              </w:tc>
            </w:tr>
            <w:tr w:rsidR="001D1BC3" w:rsidRPr="001D1BC3" w:rsidTr="001D1BC3">
              <w:trPr>
                <w:trHeight w:val="1773"/>
              </w:trPr>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D8F" w:rsidRPr="00BD7DC0" w:rsidRDefault="00777D8F" w:rsidP="009E6956">
                  <w:pPr>
                    <w:autoSpaceDE w:val="0"/>
                    <w:autoSpaceDN w:val="0"/>
                    <w:adjustRightInd w:val="0"/>
                    <w:ind w:firstLine="284"/>
                    <w:jc w:val="both"/>
                    <w:rPr>
                      <w:b/>
                      <w:sz w:val="24"/>
                      <w:szCs w:val="24"/>
                    </w:rPr>
                  </w:pPr>
                  <w:r w:rsidRPr="00BD7DC0">
                    <w:rPr>
                      <w:b/>
                      <w:sz w:val="24"/>
                      <w:szCs w:val="24"/>
                    </w:rPr>
                    <w:lastRenderedPageBreak/>
                    <w:t xml:space="preserve">Показатель </w:t>
                  </w:r>
                  <w:r w:rsidR="00D111BB">
                    <w:rPr>
                      <w:b/>
                      <w:sz w:val="24"/>
                      <w:szCs w:val="24"/>
                    </w:rPr>
                    <w:t>2</w:t>
                  </w:r>
                </w:p>
                <w:p w:rsidR="00777D8F" w:rsidRPr="00BD7DC0" w:rsidRDefault="009F42EE" w:rsidP="003D19BB">
                  <w:pPr>
                    <w:autoSpaceDE w:val="0"/>
                    <w:autoSpaceDN w:val="0"/>
                    <w:adjustRightInd w:val="0"/>
                    <w:ind w:firstLine="284"/>
                    <w:jc w:val="both"/>
                    <w:rPr>
                      <w:i/>
                      <w:sz w:val="24"/>
                      <w:szCs w:val="24"/>
                    </w:rPr>
                  </w:pPr>
                  <w:r w:rsidRPr="00BD7DC0">
                    <w:rPr>
                      <w:i/>
                      <w:sz w:val="24"/>
                      <w:szCs w:val="24"/>
                    </w:rPr>
                    <w:t xml:space="preserve">Предоставление </w:t>
                  </w:r>
                  <w:r w:rsidR="00BD7DC0" w:rsidRPr="00BD7DC0">
                    <w:rPr>
                      <w:i/>
                      <w:sz w:val="24"/>
                      <w:szCs w:val="24"/>
                    </w:rPr>
                    <w:t>предложения по</w:t>
                  </w:r>
                  <w:r w:rsidR="008871DC" w:rsidRPr="00BD7DC0">
                    <w:rPr>
                      <w:i/>
                      <w:sz w:val="24"/>
                      <w:szCs w:val="24"/>
                    </w:rPr>
                    <w:t xml:space="preserve"> </w:t>
                  </w:r>
                  <w:r w:rsidRPr="00BD7DC0">
                    <w:rPr>
                      <w:i/>
                      <w:sz w:val="24"/>
                      <w:szCs w:val="24"/>
                    </w:rPr>
                    <w:t xml:space="preserve">концепции проекта по информационному сопровождению в зарубежных СМИ национального рейтинга </w:t>
                  </w:r>
                </w:p>
              </w:tc>
              <w:tc>
                <w:tcPr>
                  <w:tcW w:w="5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D8F" w:rsidRPr="001D1BC3" w:rsidRDefault="00777D8F" w:rsidP="00777D8F">
                  <w:pPr>
                    <w:autoSpaceDE w:val="0"/>
                    <w:autoSpaceDN w:val="0"/>
                    <w:adjustRightInd w:val="0"/>
                    <w:ind w:firstLine="284"/>
                    <w:jc w:val="both"/>
                    <w:rPr>
                      <w:b/>
                      <w:bCs/>
                      <w:sz w:val="24"/>
                      <w:szCs w:val="24"/>
                    </w:rPr>
                  </w:pPr>
                  <w:r w:rsidRPr="001D1BC3">
                    <w:rPr>
                      <w:b/>
                      <w:bCs/>
                      <w:sz w:val="24"/>
                      <w:szCs w:val="24"/>
                    </w:rPr>
                    <w:t xml:space="preserve">Максимальный балл – </w:t>
                  </w:r>
                  <w:r w:rsidR="00B76F77">
                    <w:rPr>
                      <w:b/>
                      <w:bCs/>
                      <w:sz w:val="24"/>
                      <w:szCs w:val="24"/>
                    </w:rPr>
                    <w:t>4</w:t>
                  </w:r>
                  <w:r w:rsidR="000C41EE" w:rsidRPr="001D1BC3">
                    <w:rPr>
                      <w:b/>
                      <w:bCs/>
                      <w:sz w:val="24"/>
                      <w:szCs w:val="24"/>
                    </w:rPr>
                    <w:t>0</w:t>
                  </w:r>
                </w:p>
                <w:p w:rsidR="00777D8F" w:rsidRPr="001D1BC3" w:rsidRDefault="00777D8F" w:rsidP="00D111BB">
                  <w:pPr>
                    <w:autoSpaceDE w:val="0"/>
                    <w:autoSpaceDN w:val="0"/>
                    <w:adjustRightInd w:val="0"/>
                    <w:jc w:val="both"/>
                    <w:rPr>
                      <w:sz w:val="24"/>
                      <w:szCs w:val="24"/>
                    </w:rPr>
                  </w:pPr>
                  <w:r w:rsidRPr="001D1BC3">
                    <w:rPr>
                      <w:sz w:val="24"/>
                      <w:szCs w:val="24"/>
                    </w:rPr>
                    <w:t xml:space="preserve">Участник закупки </w:t>
                  </w:r>
                  <w:r w:rsidR="002E2CF9" w:rsidRPr="001D1BC3">
                    <w:rPr>
                      <w:sz w:val="24"/>
                      <w:szCs w:val="24"/>
                    </w:rPr>
                    <w:t xml:space="preserve">предоставляет </w:t>
                  </w:r>
                  <w:r w:rsidR="009F42EE">
                    <w:rPr>
                      <w:sz w:val="24"/>
                      <w:szCs w:val="24"/>
                    </w:rPr>
                    <w:t>проект.</w:t>
                  </w:r>
                </w:p>
                <w:p w:rsidR="008871DC" w:rsidRPr="00634ADE" w:rsidRDefault="008871DC" w:rsidP="008871DC">
                  <w:pPr>
                    <w:autoSpaceDE w:val="0"/>
                    <w:autoSpaceDN w:val="0"/>
                    <w:adjustRightInd w:val="0"/>
                    <w:jc w:val="both"/>
                    <w:rPr>
                      <w:i/>
                      <w:sz w:val="24"/>
                      <w:szCs w:val="24"/>
                    </w:rPr>
                  </w:pPr>
                  <w:r w:rsidRPr="00634ADE">
                    <w:rPr>
                      <w:i/>
                      <w:sz w:val="24"/>
                      <w:szCs w:val="24"/>
                    </w:rPr>
                    <w:t>Порядок распределения баллов:</w:t>
                  </w:r>
                </w:p>
                <w:p w:rsidR="008871DC" w:rsidRDefault="008871DC" w:rsidP="008871DC">
                  <w:pPr>
                    <w:autoSpaceDE w:val="0"/>
                    <w:autoSpaceDN w:val="0"/>
                    <w:adjustRightInd w:val="0"/>
                    <w:jc w:val="both"/>
                    <w:rPr>
                      <w:i/>
                      <w:sz w:val="24"/>
                      <w:szCs w:val="24"/>
                    </w:rPr>
                  </w:pPr>
                  <w:r w:rsidRPr="00634ADE">
                    <w:rPr>
                      <w:i/>
                      <w:sz w:val="24"/>
                      <w:szCs w:val="24"/>
                    </w:rPr>
                    <w:t>а)</w:t>
                  </w:r>
                  <w:r>
                    <w:rPr>
                      <w:i/>
                      <w:sz w:val="24"/>
                      <w:szCs w:val="24"/>
                    </w:rPr>
                    <w:t xml:space="preserve"> отсутствие предложения или соответствие предложения техническому заданию менее 70% – 0 баллов;</w:t>
                  </w:r>
                </w:p>
                <w:p w:rsidR="008871DC" w:rsidRDefault="008871DC" w:rsidP="008871DC">
                  <w:pPr>
                    <w:autoSpaceDE w:val="0"/>
                    <w:autoSpaceDN w:val="0"/>
                    <w:adjustRightInd w:val="0"/>
                    <w:jc w:val="both"/>
                    <w:rPr>
                      <w:i/>
                      <w:sz w:val="24"/>
                      <w:szCs w:val="24"/>
                    </w:rPr>
                  </w:pPr>
                  <w:r>
                    <w:rPr>
                      <w:i/>
                      <w:sz w:val="24"/>
                      <w:szCs w:val="24"/>
                    </w:rPr>
                    <w:t xml:space="preserve">б) соответствие предложения техническому заданию от 71% до 90% - </w:t>
                  </w:r>
                  <w:r w:rsidR="00B76F77">
                    <w:rPr>
                      <w:i/>
                      <w:sz w:val="24"/>
                      <w:szCs w:val="24"/>
                    </w:rPr>
                    <w:t>2</w:t>
                  </w:r>
                  <w:r>
                    <w:rPr>
                      <w:i/>
                      <w:sz w:val="24"/>
                      <w:szCs w:val="24"/>
                    </w:rPr>
                    <w:t>0 баллов</w:t>
                  </w:r>
                </w:p>
                <w:p w:rsidR="008871DC" w:rsidRDefault="008871DC" w:rsidP="008871DC">
                  <w:pPr>
                    <w:tabs>
                      <w:tab w:val="left" w:pos="281"/>
                    </w:tabs>
                    <w:autoSpaceDE w:val="0"/>
                    <w:autoSpaceDN w:val="0"/>
                    <w:adjustRightInd w:val="0"/>
                    <w:rPr>
                      <w:i/>
                      <w:sz w:val="24"/>
                      <w:szCs w:val="24"/>
                    </w:rPr>
                  </w:pPr>
                  <w:r>
                    <w:rPr>
                      <w:i/>
                      <w:sz w:val="24"/>
                      <w:szCs w:val="24"/>
                    </w:rPr>
                    <w:t>в) соответствие предложения техническому заданию более чем 91</w:t>
                  </w:r>
                  <w:r w:rsidR="0084359B">
                    <w:rPr>
                      <w:i/>
                      <w:sz w:val="24"/>
                      <w:szCs w:val="24"/>
                    </w:rPr>
                    <w:t>% –</w:t>
                  </w:r>
                  <w:r>
                    <w:rPr>
                      <w:i/>
                      <w:sz w:val="24"/>
                      <w:szCs w:val="24"/>
                    </w:rPr>
                    <w:t xml:space="preserve"> </w:t>
                  </w:r>
                  <w:r w:rsidR="00B76F77">
                    <w:rPr>
                      <w:i/>
                      <w:sz w:val="24"/>
                      <w:szCs w:val="24"/>
                    </w:rPr>
                    <w:t>4</w:t>
                  </w:r>
                  <w:r>
                    <w:rPr>
                      <w:i/>
                      <w:sz w:val="24"/>
                      <w:szCs w:val="24"/>
                    </w:rPr>
                    <w:t>0 баллов</w:t>
                  </w:r>
                </w:p>
                <w:p w:rsidR="00B52704" w:rsidRPr="001D1BC3" w:rsidRDefault="008871DC" w:rsidP="00D111BB">
                  <w:pPr>
                    <w:autoSpaceDE w:val="0"/>
                    <w:autoSpaceDN w:val="0"/>
                    <w:adjustRightInd w:val="0"/>
                    <w:ind w:firstLine="284"/>
                    <w:jc w:val="both"/>
                    <w:rPr>
                      <w:i/>
                      <w:iCs/>
                      <w:sz w:val="24"/>
                      <w:szCs w:val="24"/>
                    </w:rPr>
                  </w:pPr>
                  <w:r>
                    <w:rPr>
                      <w:i/>
                      <w:sz w:val="24"/>
                      <w:szCs w:val="24"/>
                    </w:rPr>
                    <w:t>Степень детализации и содержательности предложения определяется Комиссией по закупкам</w:t>
                  </w:r>
                  <w:r w:rsidR="00D111BB">
                    <w:rPr>
                      <w:i/>
                      <w:sz w:val="24"/>
                      <w:szCs w:val="24"/>
                    </w:rPr>
                    <w:t>.</w:t>
                  </w:r>
                </w:p>
              </w:tc>
            </w:tr>
            <w:tr w:rsidR="001D1BC3" w:rsidRPr="001D1BC3" w:rsidTr="00777D8F">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41EE" w:rsidRPr="001D1BC3" w:rsidRDefault="00D111BB" w:rsidP="009E6956">
                  <w:pPr>
                    <w:autoSpaceDE w:val="0"/>
                    <w:autoSpaceDN w:val="0"/>
                    <w:adjustRightInd w:val="0"/>
                    <w:ind w:firstLine="284"/>
                    <w:jc w:val="both"/>
                    <w:rPr>
                      <w:b/>
                      <w:bCs/>
                      <w:sz w:val="24"/>
                      <w:szCs w:val="24"/>
                    </w:rPr>
                  </w:pPr>
                  <w:r>
                    <w:rPr>
                      <w:b/>
                      <w:bCs/>
                      <w:sz w:val="24"/>
                      <w:szCs w:val="24"/>
                    </w:rPr>
                    <w:t xml:space="preserve">Показатель </w:t>
                  </w:r>
                  <w:r w:rsidR="003D19BB">
                    <w:rPr>
                      <w:b/>
                      <w:bCs/>
                      <w:sz w:val="24"/>
                      <w:szCs w:val="24"/>
                    </w:rPr>
                    <w:t>3</w:t>
                  </w:r>
                  <w:r w:rsidR="000C41EE" w:rsidRPr="001D1BC3">
                    <w:rPr>
                      <w:b/>
                      <w:bCs/>
                      <w:sz w:val="24"/>
                      <w:szCs w:val="24"/>
                    </w:rPr>
                    <w:t xml:space="preserve"> </w:t>
                  </w:r>
                </w:p>
                <w:p w:rsidR="000C41EE" w:rsidRPr="00BD7DC0" w:rsidRDefault="000C41EE" w:rsidP="009E6956">
                  <w:pPr>
                    <w:autoSpaceDE w:val="0"/>
                    <w:autoSpaceDN w:val="0"/>
                    <w:adjustRightInd w:val="0"/>
                    <w:ind w:firstLine="284"/>
                    <w:jc w:val="both"/>
                    <w:rPr>
                      <w:bCs/>
                      <w:i/>
                      <w:sz w:val="24"/>
                      <w:szCs w:val="24"/>
                    </w:rPr>
                  </w:pPr>
                  <w:r w:rsidRPr="00BD7DC0">
                    <w:rPr>
                      <w:bCs/>
                      <w:i/>
                      <w:sz w:val="24"/>
                      <w:szCs w:val="24"/>
                    </w:rPr>
                    <w:t>Деловая репутация участника закупки</w:t>
                  </w:r>
                </w:p>
              </w:tc>
              <w:tc>
                <w:tcPr>
                  <w:tcW w:w="5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41EE" w:rsidRPr="001D1BC3" w:rsidRDefault="000C41EE" w:rsidP="000C41EE">
                  <w:pPr>
                    <w:autoSpaceDE w:val="0"/>
                    <w:autoSpaceDN w:val="0"/>
                    <w:adjustRightInd w:val="0"/>
                    <w:ind w:firstLine="271"/>
                    <w:jc w:val="both"/>
                    <w:rPr>
                      <w:b/>
                      <w:sz w:val="24"/>
                      <w:szCs w:val="24"/>
                    </w:rPr>
                  </w:pPr>
                  <w:r w:rsidRPr="001D1BC3">
                    <w:rPr>
                      <w:b/>
                      <w:sz w:val="24"/>
                      <w:szCs w:val="24"/>
                    </w:rPr>
                    <w:t>Максимальный балл - 20</w:t>
                  </w:r>
                </w:p>
                <w:p w:rsidR="000C41EE" w:rsidRPr="001D1BC3" w:rsidRDefault="000C41EE" w:rsidP="000C41EE">
                  <w:pPr>
                    <w:autoSpaceDE w:val="0"/>
                    <w:autoSpaceDN w:val="0"/>
                    <w:adjustRightInd w:val="0"/>
                    <w:ind w:firstLine="271"/>
                    <w:jc w:val="both"/>
                    <w:rPr>
                      <w:sz w:val="24"/>
                      <w:szCs w:val="24"/>
                    </w:rPr>
                  </w:pPr>
                  <w:r w:rsidRPr="001D1BC3">
                    <w:rPr>
                      <w:sz w:val="24"/>
                      <w:szCs w:val="24"/>
                    </w:rPr>
                    <w:t>Подтверждается наличием рекомендательных писем, благодарственных писем, письменных отзывов и иных подобных документов, выданных участнику конкурса государственными и муниципальными Заказчиками, организациями и физическими лицами, свидетельствующие о добросовестном исполнении услуг, аналогичных услугам, являющихся предметом закупки.</w:t>
                  </w:r>
                </w:p>
                <w:p w:rsidR="000C41EE" w:rsidRPr="001D1BC3" w:rsidRDefault="000C41EE" w:rsidP="000C41EE">
                  <w:pPr>
                    <w:autoSpaceDE w:val="0"/>
                    <w:autoSpaceDN w:val="0"/>
                    <w:adjustRightInd w:val="0"/>
                    <w:jc w:val="both"/>
                    <w:rPr>
                      <w:i/>
                      <w:sz w:val="24"/>
                      <w:szCs w:val="24"/>
                    </w:rPr>
                  </w:pPr>
                  <w:r w:rsidRPr="001D1BC3">
                    <w:rPr>
                      <w:i/>
                      <w:sz w:val="24"/>
                      <w:szCs w:val="24"/>
                    </w:rPr>
                    <w:t xml:space="preserve"> Порядок распределения баллов:</w:t>
                  </w:r>
                </w:p>
                <w:p w:rsidR="000C41EE" w:rsidRPr="001D1BC3" w:rsidRDefault="000C41EE" w:rsidP="000C41EE">
                  <w:pPr>
                    <w:autoSpaceDE w:val="0"/>
                    <w:autoSpaceDN w:val="0"/>
                    <w:adjustRightInd w:val="0"/>
                    <w:jc w:val="both"/>
                    <w:rPr>
                      <w:i/>
                      <w:sz w:val="24"/>
                      <w:szCs w:val="24"/>
                    </w:rPr>
                  </w:pPr>
                  <w:r w:rsidRPr="001D1BC3">
                    <w:rPr>
                      <w:i/>
                      <w:sz w:val="24"/>
                      <w:szCs w:val="24"/>
                    </w:rPr>
                    <w:t xml:space="preserve">а) отсутствие документов, подтверждающих </w:t>
                  </w:r>
                  <w:r w:rsidRPr="001D1BC3">
                    <w:rPr>
                      <w:i/>
                      <w:sz w:val="24"/>
                      <w:szCs w:val="24"/>
                    </w:rPr>
                    <w:lastRenderedPageBreak/>
                    <w:t>деловую репутацию - 0 баллов;</w:t>
                  </w:r>
                </w:p>
                <w:p w:rsidR="000C41EE" w:rsidRPr="001D1BC3" w:rsidRDefault="000C41EE" w:rsidP="000C41EE">
                  <w:pPr>
                    <w:autoSpaceDE w:val="0"/>
                    <w:autoSpaceDN w:val="0"/>
                    <w:adjustRightInd w:val="0"/>
                    <w:jc w:val="both"/>
                    <w:rPr>
                      <w:i/>
                      <w:sz w:val="24"/>
                      <w:szCs w:val="24"/>
                    </w:rPr>
                  </w:pPr>
                  <w:r w:rsidRPr="001D1BC3">
                    <w:rPr>
                      <w:i/>
                      <w:sz w:val="24"/>
                      <w:szCs w:val="24"/>
                    </w:rPr>
                    <w:t xml:space="preserve">б) предоставление до </w:t>
                  </w:r>
                  <w:r w:rsidR="001D1BC3" w:rsidRPr="001D1BC3">
                    <w:rPr>
                      <w:i/>
                      <w:sz w:val="24"/>
                      <w:szCs w:val="24"/>
                    </w:rPr>
                    <w:t>10</w:t>
                  </w:r>
                  <w:r w:rsidRPr="001D1BC3">
                    <w:rPr>
                      <w:i/>
                      <w:sz w:val="24"/>
                      <w:szCs w:val="24"/>
                    </w:rPr>
                    <w:t>-х документов, подтверждающих деловую репутацию- 10 баллов;</w:t>
                  </w:r>
                </w:p>
                <w:p w:rsidR="000C41EE" w:rsidRPr="001D1BC3" w:rsidRDefault="000C41EE" w:rsidP="001D1BC3">
                  <w:pPr>
                    <w:autoSpaceDE w:val="0"/>
                    <w:autoSpaceDN w:val="0"/>
                    <w:adjustRightInd w:val="0"/>
                    <w:jc w:val="both"/>
                    <w:rPr>
                      <w:b/>
                      <w:bCs/>
                      <w:sz w:val="24"/>
                      <w:szCs w:val="24"/>
                    </w:rPr>
                  </w:pPr>
                  <w:r w:rsidRPr="001D1BC3">
                    <w:rPr>
                      <w:i/>
                      <w:sz w:val="24"/>
                      <w:szCs w:val="24"/>
                    </w:rPr>
                    <w:t xml:space="preserve">в) предоставление </w:t>
                  </w:r>
                  <w:r w:rsidR="001D1BC3" w:rsidRPr="001D1BC3">
                    <w:rPr>
                      <w:i/>
                      <w:sz w:val="24"/>
                      <w:szCs w:val="24"/>
                    </w:rPr>
                    <w:t>10</w:t>
                  </w:r>
                  <w:r w:rsidRPr="001D1BC3">
                    <w:rPr>
                      <w:i/>
                      <w:sz w:val="24"/>
                      <w:szCs w:val="24"/>
                    </w:rPr>
                    <w:t>-х и более документов, подтверждающих деловую репутацию - 20 баллов.</w:t>
                  </w:r>
                  <w:bookmarkStart w:id="75" w:name="_GoBack"/>
                  <w:bookmarkEnd w:id="75"/>
                </w:p>
              </w:tc>
            </w:tr>
          </w:tbl>
          <w:p w:rsidR="00F92A41" w:rsidRPr="00AF713C" w:rsidRDefault="008C7DD4" w:rsidP="00ED5EE4">
            <w:pPr>
              <w:jc w:val="both"/>
              <w:rPr>
                <w:b/>
                <w:sz w:val="24"/>
                <w:szCs w:val="24"/>
              </w:rPr>
            </w:pPr>
            <w:r w:rsidRPr="00AF713C">
              <w:rPr>
                <w:b/>
                <w:sz w:val="24"/>
                <w:szCs w:val="24"/>
              </w:rPr>
              <w:lastRenderedPageBreak/>
              <w:t>3</w:t>
            </w:r>
            <w:r w:rsidR="00F92A41" w:rsidRPr="00AF713C">
              <w:rPr>
                <w:b/>
                <w:sz w:val="24"/>
                <w:szCs w:val="24"/>
              </w:rPr>
              <w:t>.  Расчет Итогового рейтинга по каждой заявке.</w:t>
            </w:r>
          </w:p>
          <w:p w:rsidR="00F92A41" w:rsidRPr="00AF713C" w:rsidRDefault="008C7DD4" w:rsidP="00E63D32">
            <w:pPr>
              <w:jc w:val="both"/>
              <w:rPr>
                <w:sz w:val="24"/>
                <w:szCs w:val="24"/>
              </w:rPr>
            </w:pPr>
            <w:r w:rsidRPr="00AF713C">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8C7DD4" w:rsidP="00E63D32">
            <w:pPr>
              <w:autoSpaceDE w:val="0"/>
              <w:autoSpaceDN w:val="0"/>
              <w:adjustRightInd w:val="0"/>
              <w:rPr>
                <w:sz w:val="24"/>
                <w:szCs w:val="24"/>
              </w:rPr>
            </w:pPr>
            <w:r w:rsidRPr="00AF713C">
              <w:rPr>
                <w:sz w:val="24"/>
                <w:szCs w:val="24"/>
              </w:rPr>
              <w:t>3</w:t>
            </w:r>
            <w:r w:rsidR="00F92A41" w:rsidRPr="00AF713C">
              <w:rPr>
                <w:sz w:val="24"/>
                <w:szCs w:val="24"/>
              </w:rPr>
              <w:t>.2. Заявке, набравшей наибольший итоговый рейтинг, присваивается первый номер.</w:t>
            </w:r>
          </w:p>
          <w:p w:rsidR="00F92A41" w:rsidRPr="00AF713C" w:rsidRDefault="008C7DD4" w:rsidP="00E63D32">
            <w:pPr>
              <w:jc w:val="both"/>
              <w:rPr>
                <w:sz w:val="24"/>
                <w:szCs w:val="24"/>
              </w:rPr>
            </w:pPr>
            <w:r w:rsidRPr="00AF713C">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rsidP="0028511A">
      <w:pPr>
        <w:tabs>
          <w:tab w:val="left" w:pos="360"/>
        </w:tabs>
        <w:rPr>
          <w:b/>
          <w:sz w:val="32"/>
          <w:szCs w:val="32"/>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rsidR="00C25790" w:rsidRDefault="00C25790">
      <w:pPr>
        <w:rPr>
          <w:b/>
          <w:sz w:val="32"/>
          <w:szCs w:val="32"/>
        </w:rPr>
      </w:pPr>
      <w:r>
        <w:rPr>
          <w:b/>
          <w:sz w:val="32"/>
          <w:szCs w:val="32"/>
        </w:rPr>
        <w:br w:type="page"/>
      </w: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BA0C89" w:rsidRPr="00B87B77" w:rsidRDefault="00BA0C89" w:rsidP="00BA0C89">
      <w:pPr>
        <w:pStyle w:val="a6"/>
        <w:rPr>
          <w:rFonts w:ascii="Times New Roman" w:hAnsi="Times New Roman"/>
          <w:sz w:val="24"/>
          <w:szCs w:val="24"/>
        </w:rPr>
      </w:pPr>
      <w:r w:rsidRPr="00BA0C89">
        <w:rPr>
          <w:rFonts w:ascii="Times New Roman" w:hAnsi="Times New Roman"/>
          <w:sz w:val="24"/>
          <w:szCs w:val="24"/>
        </w:rPr>
        <w:t xml:space="preserve">на </w:t>
      </w:r>
      <w:r w:rsidR="00B87B77" w:rsidRPr="00B87B77">
        <w:rPr>
          <w:rFonts w:ascii="Times New Roman" w:hAnsi="Times New Roman"/>
          <w:sz w:val="24"/>
          <w:szCs w:val="24"/>
        </w:rPr>
        <w:t>оказание услуг по организации информационного сопровождения в зарубежных СМИ полномасштабного развертывания Национального рейтинга состояния инвестиционного климата в субъектах Российского Федерации.</w:t>
      </w:r>
    </w:p>
    <w:p w:rsidR="00BA0C89" w:rsidRPr="00BA0C89" w:rsidRDefault="00BA0C89" w:rsidP="00D43AE9">
      <w:pPr>
        <w:pStyle w:val="affe"/>
        <w:widowControl w:val="0"/>
        <w:numPr>
          <w:ilvl w:val="0"/>
          <w:numId w:val="22"/>
        </w:numPr>
        <w:tabs>
          <w:tab w:val="left" w:pos="360"/>
        </w:tabs>
        <w:jc w:val="both"/>
        <w:rPr>
          <w:b/>
          <w:sz w:val="24"/>
          <w:szCs w:val="24"/>
        </w:rPr>
      </w:pPr>
      <w:r w:rsidRPr="00BA0C89">
        <w:rPr>
          <w:b/>
          <w:sz w:val="24"/>
          <w:szCs w:val="24"/>
        </w:rPr>
        <w:t xml:space="preserve">Наименование оказываемых услуг </w:t>
      </w:r>
    </w:p>
    <w:p w:rsidR="00961D9F" w:rsidRDefault="00961D9F" w:rsidP="00961D9F">
      <w:pPr>
        <w:widowControl w:val="0"/>
        <w:tabs>
          <w:tab w:val="left" w:pos="360"/>
        </w:tabs>
        <w:jc w:val="both"/>
        <w:rPr>
          <w:sz w:val="24"/>
          <w:szCs w:val="24"/>
        </w:rPr>
      </w:pPr>
      <w:bookmarkStart w:id="88" w:name="_Toc370491689"/>
      <w:r>
        <w:rPr>
          <w:sz w:val="24"/>
          <w:szCs w:val="24"/>
        </w:rPr>
        <w:t>Услуги</w:t>
      </w:r>
      <w:r w:rsidRPr="00961D9F">
        <w:rPr>
          <w:sz w:val="24"/>
          <w:szCs w:val="24"/>
        </w:rPr>
        <w:t xml:space="preserve"> по организации информационного сопровождения в зарубежных СМИ полномасштабного развертывания Национального рейтинга состояния инвестиционного климата в субъектах Российского Федерации.</w:t>
      </w:r>
    </w:p>
    <w:p w:rsidR="00961D9F" w:rsidRDefault="00961D9F" w:rsidP="00961D9F">
      <w:pPr>
        <w:widowControl w:val="0"/>
        <w:tabs>
          <w:tab w:val="left" w:pos="360"/>
        </w:tabs>
        <w:jc w:val="both"/>
        <w:rPr>
          <w:b/>
          <w:sz w:val="24"/>
          <w:szCs w:val="24"/>
        </w:rPr>
      </w:pPr>
    </w:p>
    <w:p w:rsidR="00BA0C89" w:rsidRPr="00961D9F" w:rsidRDefault="00BA0C89" w:rsidP="00961D9F">
      <w:pPr>
        <w:widowControl w:val="0"/>
        <w:tabs>
          <w:tab w:val="left" w:pos="360"/>
        </w:tabs>
        <w:jc w:val="both"/>
        <w:rPr>
          <w:b/>
          <w:sz w:val="24"/>
          <w:szCs w:val="24"/>
        </w:rPr>
      </w:pPr>
      <w:r w:rsidRPr="00961D9F">
        <w:rPr>
          <w:b/>
          <w:sz w:val="24"/>
          <w:szCs w:val="24"/>
        </w:rPr>
        <w:t>Место оказания услуг</w:t>
      </w:r>
      <w:bookmarkEnd w:id="88"/>
    </w:p>
    <w:p w:rsidR="00BA0C89" w:rsidRDefault="00BA0C89" w:rsidP="00BA0C89">
      <w:pPr>
        <w:rPr>
          <w:sz w:val="24"/>
          <w:szCs w:val="24"/>
        </w:rPr>
      </w:pPr>
      <w:r w:rsidRPr="00BA0C89">
        <w:rPr>
          <w:sz w:val="24"/>
          <w:szCs w:val="24"/>
        </w:rPr>
        <w:t xml:space="preserve">На территории Исполнителя с выездом к Заказчику </w:t>
      </w:r>
    </w:p>
    <w:p w:rsidR="00BA0C89" w:rsidRPr="00BA0C89" w:rsidRDefault="00BA0C89" w:rsidP="00BA0C89">
      <w:pPr>
        <w:rPr>
          <w:sz w:val="24"/>
          <w:szCs w:val="24"/>
        </w:rPr>
      </w:pPr>
    </w:p>
    <w:p w:rsidR="00BA0C89" w:rsidRDefault="00BA0C89" w:rsidP="00BA0C89">
      <w:pPr>
        <w:ind w:left="540" w:hanging="539"/>
        <w:rPr>
          <w:sz w:val="24"/>
          <w:szCs w:val="24"/>
        </w:rPr>
      </w:pPr>
      <w:r w:rsidRPr="000B64F3">
        <w:rPr>
          <w:sz w:val="24"/>
          <w:szCs w:val="24"/>
        </w:rPr>
        <w:t>Перечень и объе</w:t>
      </w:r>
      <w:r>
        <w:rPr>
          <w:sz w:val="24"/>
          <w:szCs w:val="24"/>
        </w:rPr>
        <w:t>м услуг установлен в Таблице №1</w:t>
      </w:r>
    </w:p>
    <w:p w:rsidR="00BA0C89" w:rsidRDefault="00BA0C89" w:rsidP="00BA0C89">
      <w:pPr>
        <w:ind w:left="540" w:hanging="539"/>
        <w:rPr>
          <w:sz w:val="24"/>
          <w:szCs w:val="24"/>
        </w:rPr>
      </w:pPr>
    </w:p>
    <w:tbl>
      <w:tblPr>
        <w:tblStyle w:val="af4"/>
        <w:tblW w:w="0" w:type="auto"/>
        <w:tblLook w:val="04A0" w:firstRow="1" w:lastRow="0" w:firstColumn="1" w:lastColumn="0" w:noHBand="0" w:noVBand="1"/>
      </w:tblPr>
      <w:tblGrid>
        <w:gridCol w:w="445"/>
        <w:gridCol w:w="8010"/>
        <w:gridCol w:w="1841"/>
      </w:tblGrid>
      <w:tr w:rsidR="00961D9F" w:rsidRPr="00133768" w:rsidTr="002E2CF9">
        <w:tc>
          <w:tcPr>
            <w:tcW w:w="445" w:type="dxa"/>
          </w:tcPr>
          <w:p w:rsidR="00961D9F" w:rsidRPr="00133768" w:rsidRDefault="00961D9F" w:rsidP="002E2CF9">
            <w:pPr>
              <w:spacing w:line="276" w:lineRule="auto"/>
              <w:jc w:val="center"/>
              <w:rPr>
                <w:sz w:val="24"/>
                <w:szCs w:val="24"/>
              </w:rPr>
            </w:pPr>
            <w:r w:rsidRPr="00133768">
              <w:rPr>
                <w:sz w:val="24"/>
                <w:szCs w:val="24"/>
              </w:rPr>
              <w:t>№</w:t>
            </w:r>
          </w:p>
        </w:tc>
        <w:tc>
          <w:tcPr>
            <w:tcW w:w="8027" w:type="dxa"/>
          </w:tcPr>
          <w:p w:rsidR="00961D9F" w:rsidRPr="00133768" w:rsidRDefault="00961D9F" w:rsidP="002E2CF9">
            <w:pPr>
              <w:spacing w:line="276" w:lineRule="auto"/>
              <w:rPr>
                <w:sz w:val="24"/>
                <w:szCs w:val="24"/>
              </w:rPr>
            </w:pPr>
            <w:r w:rsidRPr="00133768">
              <w:rPr>
                <w:sz w:val="24"/>
                <w:szCs w:val="24"/>
              </w:rPr>
              <w:t>Вид услуги</w:t>
            </w:r>
          </w:p>
        </w:tc>
        <w:tc>
          <w:tcPr>
            <w:tcW w:w="1842" w:type="dxa"/>
          </w:tcPr>
          <w:p w:rsidR="00961D9F" w:rsidRPr="00133768" w:rsidRDefault="00961D9F" w:rsidP="002E2CF9">
            <w:pPr>
              <w:spacing w:line="276" w:lineRule="auto"/>
              <w:rPr>
                <w:sz w:val="24"/>
                <w:szCs w:val="24"/>
              </w:rPr>
            </w:pPr>
            <w:r>
              <w:rPr>
                <w:sz w:val="24"/>
                <w:szCs w:val="24"/>
              </w:rPr>
              <w:t>Количество услуг за период действия договора</w:t>
            </w:r>
          </w:p>
        </w:tc>
      </w:tr>
      <w:tr w:rsidR="00961D9F" w:rsidRPr="00133768" w:rsidTr="002E2CF9">
        <w:tc>
          <w:tcPr>
            <w:tcW w:w="445" w:type="dxa"/>
          </w:tcPr>
          <w:p w:rsidR="00961D9F" w:rsidRPr="00133768" w:rsidRDefault="00961D9F" w:rsidP="002E2CF9">
            <w:pPr>
              <w:jc w:val="center"/>
              <w:rPr>
                <w:sz w:val="24"/>
                <w:szCs w:val="24"/>
              </w:rPr>
            </w:pPr>
            <w:r>
              <w:rPr>
                <w:sz w:val="24"/>
                <w:szCs w:val="24"/>
              </w:rPr>
              <w:t>1.</w:t>
            </w:r>
          </w:p>
        </w:tc>
        <w:tc>
          <w:tcPr>
            <w:tcW w:w="8027" w:type="dxa"/>
          </w:tcPr>
          <w:p w:rsidR="00961D9F" w:rsidRPr="00BF3956" w:rsidRDefault="00961D9F" w:rsidP="002E2CF9">
            <w:pPr>
              <w:spacing w:line="276" w:lineRule="auto"/>
              <w:rPr>
                <w:sz w:val="24"/>
                <w:szCs w:val="24"/>
              </w:rPr>
            </w:pPr>
            <w:r w:rsidRPr="00BF3956">
              <w:rPr>
                <w:sz w:val="24"/>
                <w:szCs w:val="24"/>
              </w:rPr>
              <w:t xml:space="preserve">Создание </w:t>
            </w:r>
            <w:hyperlink r:id="rId28" w:tooltip="Составление медиа-карты для компании" w:history="1">
              <w:r w:rsidRPr="00BF3956">
                <w:rPr>
                  <w:sz w:val="24"/>
                  <w:szCs w:val="24"/>
                </w:rPr>
                <w:t xml:space="preserve">медиа-карты </w:t>
              </w:r>
            </w:hyperlink>
            <w:r w:rsidRPr="00BF3956">
              <w:rPr>
                <w:sz w:val="24"/>
                <w:szCs w:val="24"/>
              </w:rPr>
              <w:t>Заказчика, включая:</w:t>
            </w:r>
          </w:p>
          <w:p w:rsidR="00961D9F" w:rsidRDefault="00961D9F" w:rsidP="00D43AE9">
            <w:pPr>
              <w:pStyle w:val="affe"/>
              <w:numPr>
                <w:ilvl w:val="0"/>
                <w:numId w:val="27"/>
              </w:numPr>
              <w:rPr>
                <w:sz w:val="24"/>
                <w:szCs w:val="24"/>
              </w:rPr>
            </w:pPr>
            <w:r>
              <w:rPr>
                <w:sz w:val="24"/>
                <w:szCs w:val="24"/>
              </w:rPr>
              <w:t>выявление целевой аудитории (включая согласование с Заказчиком);</w:t>
            </w:r>
          </w:p>
          <w:p w:rsidR="00961D9F" w:rsidRDefault="00961D9F" w:rsidP="00D43AE9">
            <w:pPr>
              <w:pStyle w:val="affe"/>
              <w:numPr>
                <w:ilvl w:val="0"/>
                <w:numId w:val="27"/>
              </w:numPr>
              <w:rPr>
                <w:sz w:val="24"/>
                <w:szCs w:val="24"/>
              </w:rPr>
            </w:pPr>
            <w:r w:rsidRPr="00BF3956">
              <w:rPr>
                <w:sz w:val="24"/>
                <w:szCs w:val="24"/>
              </w:rPr>
              <w:t>предпочтения по формату и виду СМИ</w:t>
            </w:r>
            <w:r>
              <w:rPr>
                <w:sz w:val="24"/>
                <w:szCs w:val="24"/>
              </w:rPr>
              <w:t>(включая согласование с Заказчиком)</w:t>
            </w:r>
            <w:r w:rsidRPr="00BF3956">
              <w:rPr>
                <w:sz w:val="24"/>
                <w:szCs w:val="24"/>
              </w:rPr>
              <w:t>;</w:t>
            </w:r>
          </w:p>
          <w:p w:rsidR="00961D9F" w:rsidRPr="00337782" w:rsidRDefault="00961D9F" w:rsidP="00D43AE9">
            <w:pPr>
              <w:pStyle w:val="affe"/>
              <w:numPr>
                <w:ilvl w:val="0"/>
                <w:numId w:val="27"/>
              </w:numPr>
              <w:rPr>
                <w:sz w:val="24"/>
                <w:szCs w:val="24"/>
              </w:rPr>
            </w:pPr>
            <w:r w:rsidRPr="00337782">
              <w:rPr>
                <w:sz w:val="24"/>
                <w:szCs w:val="24"/>
              </w:rPr>
              <w:t xml:space="preserve">список СМИ, удовлетворяющих интересам </w:t>
            </w:r>
            <w:r>
              <w:rPr>
                <w:sz w:val="24"/>
                <w:szCs w:val="24"/>
              </w:rPr>
              <w:t>темы Национального рейтинга (включая согласование с Заказчиком).</w:t>
            </w:r>
            <w:r w:rsidRPr="00133768">
              <w:rPr>
                <w:i/>
                <w:sz w:val="24"/>
                <w:szCs w:val="24"/>
              </w:rPr>
              <w:t xml:space="preserve"> </w:t>
            </w:r>
          </w:p>
          <w:p w:rsidR="00961D9F" w:rsidRPr="00337782" w:rsidRDefault="00961D9F" w:rsidP="002E2CF9">
            <w:pPr>
              <w:rPr>
                <w:sz w:val="24"/>
                <w:szCs w:val="24"/>
              </w:rPr>
            </w:pPr>
            <w:r w:rsidRPr="00337782">
              <w:rPr>
                <w:i/>
                <w:sz w:val="24"/>
                <w:szCs w:val="24"/>
              </w:rPr>
              <w:t>Иностранные СМИ должны по своей аудитории и направленности соответствовать задачам Заказчика по всестороннему информированию значимых зарубежных целевых аудиторий о ходе полномасштабного развертывания Национального рейтинга состояния инвестиционного климата в субъектах Российского Федерации.</w:t>
            </w:r>
          </w:p>
        </w:tc>
        <w:tc>
          <w:tcPr>
            <w:tcW w:w="1842" w:type="dxa"/>
          </w:tcPr>
          <w:p w:rsidR="00961D9F" w:rsidRDefault="00961D9F" w:rsidP="002E2CF9">
            <w:pPr>
              <w:rPr>
                <w:sz w:val="24"/>
                <w:szCs w:val="24"/>
              </w:rPr>
            </w:pPr>
            <w:r>
              <w:rPr>
                <w:sz w:val="24"/>
                <w:szCs w:val="24"/>
              </w:rPr>
              <w:t>1 раз на начальном этапе работ</w:t>
            </w:r>
          </w:p>
        </w:tc>
      </w:tr>
      <w:tr w:rsidR="00961D9F" w:rsidRPr="00133768" w:rsidTr="002E2CF9">
        <w:tc>
          <w:tcPr>
            <w:tcW w:w="445" w:type="dxa"/>
          </w:tcPr>
          <w:p w:rsidR="00961D9F" w:rsidRPr="00133768" w:rsidRDefault="00961D9F" w:rsidP="002E2CF9">
            <w:pPr>
              <w:spacing w:line="276" w:lineRule="auto"/>
              <w:jc w:val="center"/>
              <w:rPr>
                <w:sz w:val="24"/>
                <w:szCs w:val="24"/>
              </w:rPr>
            </w:pPr>
            <w:r>
              <w:rPr>
                <w:sz w:val="24"/>
                <w:szCs w:val="24"/>
              </w:rPr>
              <w:t>2.</w:t>
            </w:r>
          </w:p>
        </w:tc>
        <w:tc>
          <w:tcPr>
            <w:tcW w:w="8027" w:type="dxa"/>
          </w:tcPr>
          <w:p w:rsidR="00961D9F" w:rsidRDefault="00961D9F" w:rsidP="002E2CF9">
            <w:pPr>
              <w:spacing w:line="276" w:lineRule="auto"/>
              <w:rPr>
                <w:sz w:val="24"/>
                <w:szCs w:val="24"/>
              </w:rPr>
            </w:pPr>
            <w:r w:rsidRPr="00133768">
              <w:rPr>
                <w:sz w:val="24"/>
                <w:szCs w:val="24"/>
              </w:rPr>
              <w:t xml:space="preserve">Подготовка пресс-материалов, содержащих информацию о </w:t>
            </w:r>
            <w:r>
              <w:rPr>
                <w:sz w:val="24"/>
                <w:szCs w:val="24"/>
              </w:rPr>
              <w:t xml:space="preserve">Национальном рейтинге </w:t>
            </w:r>
            <w:r w:rsidRPr="00133768">
              <w:rPr>
                <w:sz w:val="24"/>
                <w:szCs w:val="24"/>
              </w:rPr>
              <w:t xml:space="preserve">и распространение </w:t>
            </w:r>
            <w:r>
              <w:rPr>
                <w:sz w:val="24"/>
                <w:szCs w:val="24"/>
              </w:rPr>
              <w:t xml:space="preserve">их </w:t>
            </w:r>
            <w:r w:rsidRPr="00133768">
              <w:rPr>
                <w:sz w:val="24"/>
                <w:szCs w:val="24"/>
              </w:rPr>
              <w:t xml:space="preserve">в адрес </w:t>
            </w:r>
            <w:r w:rsidRPr="00F86599">
              <w:rPr>
                <w:sz w:val="24"/>
                <w:szCs w:val="24"/>
              </w:rPr>
              <w:t xml:space="preserve">зарубежных </w:t>
            </w:r>
            <w:r w:rsidRPr="00133768">
              <w:rPr>
                <w:sz w:val="24"/>
                <w:szCs w:val="24"/>
              </w:rPr>
              <w:t xml:space="preserve"> СМИ, включая Интернет-порталы (до 20 материалов). </w:t>
            </w:r>
          </w:p>
          <w:p w:rsidR="00961D9F" w:rsidRDefault="00961D9F" w:rsidP="002E2CF9">
            <w:pPr>
              <w:jc w:val="both"/>
              <w:rPr>
                <w:color w:val="000000"/>
                <w:sz w:val="24"/>
                <w:szCs w:val="24"/>
              </w:rPr>
            </w:pPr>
          </w:p>
          <w:p w:rsidR="00961D9F" w:rsidRPr="00BF3956" w:rsidRDefault="00961D9F" w:rsidP="002E2CF9">
            <w:pPr>
              <w:jc w:val="both"/>
              <w:rPr>
                <w:color w:val="000000"/>
                <w:sz w:val="24"/>
                <w:szCs w:val="24"/>
              </w:rPr>
            </w:pPr>
            <w:r>
              <w:rPr>
                <w:color w:val="000000"/>
                <w:sz w:val="24"/>
                <w:szCs w:val="24"/>
              </w:rPr>
              <w:t>Предварительно д</w:t>
            </w:r>
            <w:r w:rsidRPr="00BF3956">
              <w:rPr>
                <w:color w:val="000000"/>
                <w:sz w:val="24"/>
                <w:szCs w:val="24"/>
              </w:rPr>
              <w:t>олжен быть подготовлен широкий спектр материалов для СМИ</w:t>
            </w:r>
            <w:r>
              <w:rPr>
                <w:color w:val="000000"/>
                <w:sz w:val="24"/>
                <w:szCs w:val="24"/>
              </w:rPr>
              <w:t xml:space="preserve"> на английском языке</w:t>
            </w:r>
            <w:r w:rsidRPr="00BF3956">
              <w:rPr>
                <w:color w:val="000000"/>
                <w:sz w:val="24"/>
                <w:szCs w:val="24"/>
              </w:rPr>
              <w:t xml:space="preserve">, включая: </w:t>
            </w:r>
          </w:p>
          <w:p w:rsidR="00961D9F" w:rsidRPr="00BF3956" w:rsidRDefault="00961D9F" w:rsidP="002E2CF9">
            <w:pPr>
              <w:jc w:val="both"/>
              <w:rPr>
                <w:color w:val="000000"/>
                <w:sz w:val="24"/>
                <w:szCs w:val="24"/>
              </w:rPr>
            </w:pPr>
            <w:r w:rsidRPr="00BF3956">
              <w:rPr>
                <w:color w:val="000000"/>
                <w:sz w:val="24"/>
                <w:szCs w:val="24"/>
              </w:rPr>
              <w:t>- сведения о компании;</w:t>
            </w:r>
          </w:p>
          <w:p w:rsidR="00961D9F" w:rsidRPr="00BF3956" w:rsidRDefault="00961D9F" w:rsidP="002E2CF9">
            <w:pPr>
              <w:jc w:val="both"/>
              <w:rPr>
                <w:color w:val="000000"/>
                <w:sz w:val="24"/>
                <w:szCs w:val="24"/>
              </w:rPr>
            </w:pPr>
            <w:r w:rsidRPr="00BF3956">
              <w:rPr>
                <w:color w:val="000000"/>
                <w:sz w:val="24"/>
                <w:szCs w:val="24"/>
              </w:rPr>
              <w:t xml:space="preserve">- экспертные мнения </w:t>
            </w:r>
            <w:r>
              <w:rPr>
                <w:color w:val="000000"/>
                <w:sz w:val="24"/>
                <w:szCs w:val="24"/>
              </w:rPr>
              <w:t>об Агентстве и Национальном рейтинге</w:t>
            </w:r>
            <w:r w:rsidRPr="00BF3956">
              <w:rPr>
                <w:color w:val="000000"/>
                <w:sz w:val="24"/>
                <w:szCs w:val="24"/>
              </w:rPr>
              <w:t>;</w:t>
            </w:r>
          </w:p>
          <w:p w:rsidR="00961D9F" w:rsidRPr="00BF3956" w:rsidRDefault="00961D9F" w:rsidP="002E2CF9">
            <w:pPr>
              <w:jc w:val="both"/>
              <w:rPr>
                <w:color w:val="000000"/>
                <w:sz w:val="24"/>
                <w:szCs w:val="24"/>
              </w:rPr>
            </w:pPr>
            <w:r>
              <w:rPr>
                <w:color w:val="000000"/>
                <w:sz w:val="24"/>
                <w:szCs w:val="24"/>
              </w:rPr>
              <w:t xml:space="preserve">- </w:t>
            </w:r>
            <w:r w:rsidRPr="00BF3956">
              <w:rPr>
                <w:color w:val="000000"/>
                <w:sz w:val="24"/>
                <w:szCs w:val="24"/>
              </w:rPr>
              <w:t>освещение ключевых событий</w:t>
            </w:r>
            <w:r>
              <w:rPr>
                <w:color w:val="000000"/>
                <w:sz w:val="24"/>
                <w:szCs w:val="24"/>
              </w:rPr>
              <w:t xml:space="preserve"> по теме Национального рейтинга и  Агентства в целом</w:t>
            </w:r>
            <w:r w:rsidRPr="00BF3956">
              <w:rPr>
                <w:color w:val="000000"/>
                <w:sz w:val="24"/>
                <w:szCs w:val="24"/>
              </w:rPr>
              <w:t>;</w:t>
            </w:r>
          </w:p>
          <w:p w:rsidR="00961D9F" w:rsidRPr="00BF3956" w:rsidRDefault="00961D9F" w:rsidP="002E2CF9">
            <w:pPr>
              <w:jc w:val="both"/>
              <w:rPr>
                <w:color w:val="000000"/>
                <w:sz w:val="24"/>
                <w:szCs w:val="24"/>
              </w:rPr>
            </w:pPr>
            <w:r w:rsidRPr="00BF3956">
              <w:rPr>
                <w:color w:val="000000"/>
                <w:sz w:val="24"/>
                <w:szCs w:val="24"/>
              </w:rPr>
              <w:t xml:space="preserve">- брифинги общего характера, позволяющие журналистам лучше понять </w:t>
            </w:r>
            <w:r>
              <w:rPr>
                <w:color w:val="000000"/>
                <w:sz w:val="24"/>
                <w:szCs w:val="24"/>
              </w:rPr>
              <w:t>что такое Агентство стратегических инициатив, Национальный рейтинг, его цели, задачи и деятельность</w:t>
            </w:r>
            <w:r w:rsidRPr="00BF3956">
              <w:rPr>
                <w:color w:val="000000"/>
                <w:sz w:val="24"/>
                <w:szCs w:val="24"/>
              </w:rPr>
              <w:t>;</w:t>
            </w:r>
          </w:p>
          <w:p w:rsidR="00961D9F" w:rsidRPr="00BF3956" w:rsidRDefault="00961D9F" w:rsidP="002E2CF9">
            <w:pPr>
              <w:jc w:val="both"/>
              <w:rPr>
                <w:color w:val="000000"/>
                <w:sz w:val="24"/>
                <w:szCs w:val="24"/>
              </w:rPr>
            </w:pPr>
            <w:r w:rsidRPr="00BF3956">
              <w:rPr>
                <w:color w:val="000000"/>
                <w:sz w:val="24"/>
                <w:szCs w:val="24"/>
              </w:rPr>
              <w:t xml:space="preserve">- комментарии </w:t>
            </w:r>
            <w:r>
              <w:rPr>
                <w:color w:val="000000"/>
                <w:sz w:val="24"/>
                <w:szCs w:val="24"/>
              </w:rPr>
              <w:t>экспертов по теме Национального рейтинга</w:t>
            </w:r>
            <w:r w:rsidRPr="00BF3956">
              <w:rPr>
                <w:color w:val="000000"/>
                <w:sz w:val="24"/>
                <w:szCs w:val="24"/>
              </w:rPr>
              <w:t>;</w:t>
            </w:r>
          </w:p>
          <w:p w:rsidR="00961D9F" w:rsidRPr="00133768" w:rsidRDefault="00961D9F" w:rsidP="002E2CF9">
            <w:pPr>
              <w:jc w:val="both"/>
              <w:rPr>
                <w:i/>
                <w:sz w:val="24"/>
                <w:szCs w:val="24"/>
              </w:rPr>
            </w:pPr>
            <w:r w:rsidRPr="00BF3956">
              <w:rPr>
                <w:color w:val="000000"/>
                <w:sz w:val="24"/>
                <w:szCs w:val="24"/>
              </w:rPr>
              <w:t xml:space="preserve">- </w:t>
            </w:r>
            <w:r>
              <w:rPr>
                <w:color w:val="000000"/>
                <w:sz w:val="24"/>
                <w:szCs w:val="24"/>
              </w:rPr>
              <w:t>информацию</w:t>
            </w:r>
            <w:r w:rsidRPr="00BF3956">
              <w:rPr>
                <w:color w:val="000000"/>
                <w:sz w:val="24"/>
                <w:szCs w:val="24"/>
              </w:rPr>
              <w:t xml:space="preserve"> о первых лицах </w:t>
            </w:r>
            <w:r>
              <w:rPr>
                <w:color w:val="000000"/>
                <w:sz w:val="24"/>
                <w:szCs w:val="24"/>
              </w:rPr>
              <w:t>Агентства</w:t>
            </w:r>
            <w:r w:rsidRPr="00BF3956">
              <w:rPr>
                <w:color w:val="000000"/>
                <w:sz w:val="24"/>
                <w:szCs w:val="24"/>
              </w:rPr>
              <w:t>;</w:t>
            </w:r>
          </w:p>
        </w:tc>
        <w:tc>
          <w:tcPr>
            <w:tcW w:w="1842" w:type="dxa"/>
          </w:tcPr>
          <w:p w:rsidR="00961D9F" w:rsidRPr="00133768" w:rsidRDefault="00961D9F" w:rsidP="002E2CF9">
            <w:pPr>
              <w:spacing w:line="276" w:lineRule="auto"/>
              <w:rPr>
                <w:sz w:val="24"/>
                <w:szCs w:val="24"/>
              </w:rPr>
            </w:pPr>
            <w:r>
              <w:rPr>
                <w:sz w:val="24"/>
                <w:szCs w:val="24"/>
              </w:rPr>
              <w:t>Не менее 20 материалов</w:t>
            </w:r>
          </w:p>
        </w:tc>
      </w:tr>
      <w:tr w:rsidR="00961D9F" w:rsidRPr="00133768" w:rsidTr="002E2CF9">
        <w:tc>
          <w:tcPr>
            <w:tcW w:w="445" w:type="dxa"/>
          </w:tcPr>
          <w:p w:rsidR="00961D9F" w:rsidRPr="00133768" w:rsidRDefault="00961D9F" w:rsidP="002E2CF9">
            <w:pPr>
              <w:spacing w:line="276" w:lineRule="auto"/>
              <w:jc w:val="center"/>
              <w:rPr>
                <w:sz w:val="24"/>
                <w:szCs w:val="24"/>
              </w:rPr>
            </w:pPr>
            <w:r>
              <w:rPr>
                <w:sz w:val="24"/>
                <w:szCs w:val="24"/>
              </w:rPr>
              <w:t>3.</w:t>
            </w:r>
          </w:p>
        </w:tc>
        <w:tc>
          <w:tcPr>
            <w:tcW w:w="8027" w:type="dxa"/>
          </w:tcPr>
          <w:p w:rsidR="00961D9F" w:rsidRDefault="00961D9F" w:rsidP="002E2CF9">
            <w:pPr>
              <w:spacing w:line="276" w:lineRule="auto"/>
              <w:rPr>
                <w:sz w:val="24"/>
                <w:szCs w:val="24"/>
              </w:rPr>
            </w:pPr>
            <w:r w:rsidRPr="00133768">
              <w:rPr>
                <w:sz w:val="24"/>
                <w:szCs w:val="24"/>
              </w:rPr>
              <w:t xml:space="preserve">Расширение контактов Заказчика  с представителями иностранных </w:t>
            </w:r>
            <w:r>
              <w:rPr>
                <w:sz w:val="24"/>
                <w:szCs w:val="24"/>
              </w:rPr>
              <w:t>СМИ</w:t>
            </w:r>
            <w:r w:rsidRPr="00133768">
              <w:rPr>
                <w:sz w:val="24"/>
                <w:szCs w:val="24"/>
              </w:rPr>
              <w:br/>
              <w:t>на регулярной основе</w:t>
            </w:r>
            <w:r>
              <w:rPr>
                <w:sz w:val="24"/>
                <w:szCs w:val="24"/>
              </w:rPr>
              <w:t>.</w:t>
            </w:r>
          </w:p>
          <w:p w:rsidR="00961D9F" w:rsidRDefault="00961D9F" w:rsidP="002E2CF9">
            <w:pPr>
              <w:spacing w:line="276" w:lineRule="auto"/>
              <w:rPr>
                <w:sz w:val="24"/>
                <w:szCs w:val="24"/>
              </w:rPr>
            </w:pPr>
            <w:r w:rsidRPr="008325CB">
              <w:rPr>
                <w:sz w:val="24"/>
                <w:szCs w:val="24"/>
              </w:rPr>
              <w:t xml:space="preserve">Необходимо организовывать регулярные </w:t>
            </w:r>
            <w:r w:rsidRPr="00133768">
              <w:rPr>
                <w:sz w:val="24"/>
                <w:szCs w:val="24"/>
              </w:rPr>
              <w:t>встречи с журналистами</w:t>
            </w:r>
            <w:r w:rsidRPr="008325CB">
              <w:rPr>
                <w:sz w:val="24"/>
                <w:szCs w:val="24"/>
              </w:rPr>
              <w:t xml:space="preserve">, посвящая каждую </w:t>
            </w:r>
            <w:r w:rsidRPr="00133768">
              <w:rPr>
                <w:sz w:val="24"/>
                <w:szCs w:val="24"/>
              </w:rPr>
              <w:t>информировани</w:t>
            </w:r>
            <w:r>
              <w:rPr>
                <w:sz w:val="24"/>
                <w:szCs w:val="24"/>
              </w:rPr>
              <w:t>ю</w:t>
            </w:r>
            <w:r w:rsidRPr="00133768">
              <w:rPr>
                <w:sz w:val="24"/>
                <w:szCs w:val="24"/>
              </w:rPr>
              <w:t xml:space="preserve"> о деятельности АСИ</w:t>
            </w:r>
            <w:r>
              <w:rPr>
                <w:sz w:val="24"/>
                <w:szCs w:val="24"/>
              </w:rPr>
              <w:t>.</w:t>
            </w:r>
          </w:p>
          <w:p w:rsidR="00961D9F" w:rsidRPr="00133768" w:rsidRDefault="00961D9F" w:rsidP="002E2CF9">
            <w:pPr>
              <w:spacing w:line="276" w:lineRule="auto"/>
              <w:rPr>
                <w:sz w:val="24"/>
                <w:szCs w:val="24"/>
              </w:rPr>
            </w:pPr>
            <w:r w:rsidRPr="008325CB">
              <w:rPr>
                <w:sz w:val="24"/>
                <w:szCs w:val="24"/>
              </w:rPr>
              <w:lastRenderedPageBreak/>
              <w:t xml:space="preserve">При этом должно </w:t>
            </w:r>
            <w:r>
              <w:rPr>
                <w:sz w:val="24"/>
                <w:szCs w:val="24"/>
              </w:rPr>
              <w:t xml:space="preserve">быть </w:t>
            </w:r>
            <w:r w:rsidRPr="008325CB">
              <w:rPr>
                <w:sz w:val="24"/>
                <w:szCs w:val="24"/>
              </w:rPr>
              <w:t>пров</w:t>
            </w:r>
            <w:r>
              <w:rPr>
                <w:sz w:val="24"/>
                <w:szCs w:val="24"/>
              </w:rPr>
              <w:t>е</w:t>
            </w:r>
            <w:r w:rsidRPr="008325CB">
              <w:rPr>
                <w:sz w:val="24"/>
                <w:szCs w:val="24"/>
              </w:rPr>
              <w:t>д</w:t>
            </w:r>
            <w:r>
              <w:rPr>
                <w:sz w:val="24"/>
                <w:szCs w:val="24"/>
              </w:rPr>
              <w:t>ено</w:t>
            </w:r>
            <w:r w:rsidRPr="008325CB">
              <w:rPr>
                <w:sz w:val="24"/>
                <w:szCs w:val="24"/>
              </w:rPr>
              <w:t xml:space="preserve"> не менее </w:t>
            </w:r>
            <w:r>
              <w:rPr>
                <w:sz w:val="24"/>
                <w:szCs w:val="24"/>
              </w:rPr>
              <w:t>30 встреч</w:t>
            </w:r>
            <w:r w:rsidRPr="008325CB">
              <w:rPr>
                <w:sz w:val="24"/>
                <w:szCs w:val="24"/>
              </w:rPr>
              <w:t xml:space="preserve">, и </w:t>
            </w:r>
            <w:r>
              <w:rPr>
                <w:sz w:val="24"/>
                <w:szCs w:val="24"/>
              </w:rPr>
              <w:t>в каждой встрече</w:t>
            </w:r>
            <w:r w:rsidRPr="008325CB">
              <w:rPr>
                <w:sz w:val="24"/>
                <w:szCs w:val="24"/>
              </w:rPr>
              <w:t xml:space="preserve"> должны участ</w:t>
            </w:r>
            <w:r>
              <w:rPr>
                <w:sz w:val="24"/>
                <w:szCs w:val="24"/>
              </w:rPr>
              <w:t>вовать журналисты ключевых СМИ.</w:t>
            </w:r>
          </w:p>
        </w:tc>
        <w:tc>
          <w:tcPr>
            <w:tcW w:w="1842" w:type="dxa"/>
          </w:tcPr>
          <w:p w:rsidR="00961D9F" w:rsidRPr="00133768" w:rsidRDefault="00961D9F" w:rsidP="002E2CF9">
            <w:pPr>
              <w:spacing w:line="276" w:lineRule="auto"/>
              <w:rPr>
                <w:sz w:val="24"/>
                <w:szCs w:val="24"/>
              </w:rPr>
            </w:pPr>
            <w:r>
              <w:rPr>
                <w:sz w:val="24"/>
                <w:szCs w:val="24"/>
              </w:rPr>
              <w:lastRenderedPageBreak/>
              <w:t xml:space="preserve">Не менее 30 встреч </w:t>
            </w:r>
          </w:p>
        </w:tc>
      </w:tr>
      <w:tr w:rsidR="00961D9F" w:rsidRPr="00133768" w:rsidTr="002E2CF9">
        <w:tc>
          <w:tcPr>
            <w:tcW w:w="445" w:type="dxa"/>
          </w:tcPr>
          <w:p w:rsidR="00961D9F" w:rsidRPr="00133768" w:rsidRDefault="00961D9F" w:rsidP="002E2CF9">
            <w:pPr>
              <w:spacing w:line="276" w:lineRule="auto"/>
              <w:jc w:val="center"/>
              <w:rPr>
                <w:sz w:val="24"/>
                <w:szCs w:val="24"/>
              </w:rPr>
            </w:pPr>
            <w:r>
              <w:rPr>
                <w:sz w:val="24"/>
                <w:szCs w:val="24"/>
              </w:rPr>
              <w:lastRenderedPageBreak/>
              <w:t>4.</w:t>
            </w:r>
          </w:p>
        </w:tc>
        <w:tc>
          <w:tcPr>
            <w:tcW w:w="8027" w:type="dxa"/>
          </w:tcPr>
          <w:p w:rsidR="00961D9F" w:rsidRPr="00133768" w:rsidRDefault="00961D9F" w:rsidP="002E2CF9">
            <w:pPr>
              <w:spacing w:line="276" w:lineRule="auto"/>
              <w:rPr>
                <w:sz w:val="24"/>
                <w:szCs w:val="24"/>
              </w:rPr>
            </w:pPr>
            <w:r w:rsidRPr="00133768">
              <w:rPr>
                <w:sz w:val="24"/>
                <w:szCs w:val="24"/>
              </w:rPr>
              <w:t>Привлечение российских и зарубежных экспертов для использования их комментариев в пресс-материалах,  с целью их последующего</w:t>
            </w:r>
            <w:r>
              <w:rPr>
                <w:sz w:val="24"/>
                <w:szCs w:val="24"/>
              </w:rPr>
              <w:t xml:space="preserve"> цитирования в иностранных СМИ.</w:t>
            </w:r>
            <w:r w:rsidRPr="00133768">
              <w:rPr>
                <w:sz w:val="24"/>
                <w:szCs w:val="24"/>
              </w:rPr>
              <w:t xml:space="preserve"> </w:t>
            </w:r>
          </w:p>
        </w:tc>
        <w:tc>
          <w:tcPr>
            <w:tcW w:w="1842" w:type="dxa"/>
          </w:tcPr>
          <w:p w:rsidR="00961D9F" w:rsidRPr="00133768" w:rsidRDefault="00961D9F" w:rsidP="002E2CF9">
            <w:pPr>
              <w:spacing w:line="276" w:lineRule="auto"/>
              <w:rPr>
                <w:sz w:val="24"/>
                <w:szCs w:val="24"/>
              </w:rPr>
            </w:pPr>
            <w:r>
              <w:rPr>
                <w:sz w:val="24"/>
                <w:szCs w:val="24"/>
              </w:rPr>
              <w:t>Не менее 15 экспертов</w:t>
            </w:r>
          </w:p>
        </w:tc>
      </w:tr>
      <w:tr w:rsidR="00961D9F" w:rsidRPr="00133768" w:rsidTr="002E2CF9">
        <w:tc>
          <w:tcPr>
            <w:tcW w:w="445" w:type="dxa"/>
          </w:tcPr>
          <w:p w:rsidR="00961D9F" w:rsidRPr="00133768" w:rsidRDefault="00961D9F" w:rsidP="002E2CF9">
            <w:pPr>
              <w:spacing w:line="276" w:lineRule="auto"/>
              <w:jc w:val="center"/>
              <w:rPr>
                <w:sz w:val="24"/>
                <w:szCs w:val="24"/>
              </w:rPr>
            </w:pPr>
            <w:r>
              <w:rPr>
                <w:sz w:val="24"/>
                <w:szCs w:val="24"/>
              </w:rPr>
              <w:t>5</w:t>
            </w:r>
          </w:p>
        </w:tc>
        <w:tc>
          <w:tcPr>
            <w:tcW w:w="8027" w:type="dxa"/>
          </w:tcPr>
          <w:p w:rsidR="00961D9F" w:rsidRPr="00133768" w:rsidRDefault="00961D9F" w:rsidP="002E2CF9">
            <w:pPr>
              <w:spacing w:line="276" w:lineRule="auto"/>
              <w:rPr>
                <w:sz w:val="24"/>
                <w:szCs w:val="24"/>
              </w:rPr>
            </w:pPr>
            <w:r w:rsidRPr="00133768">
              <w:rPr>
                <w:sz w:val="24"/>
                <w:szCs w:val="24"/>
              </w:rPr>
              <w:t>Мониторинг иностранных СМИ на ежем</w:t>
            </w:r>
            <w:r>
              <w:rPr>
                <w:sz w:val="24"/>
                <w:szCs w:val="24"/>
              </w:rPr>
              <w:t>е</w:t>
            </w:r>
            <w:r w:rsidRPr="00133768">
              <w:rPr>
                <w:sz w:val="24"/>
                <w:szCs w:val="24"/>
              </w:rPr>
              <w:t>сячной основе в целях выявления информационных поводов, благоприятных для инициирования появления в них информации о рейтинге и другой значимой для Заказчика информации</w:t>
            </w:r>
          </w:p>
        </w:tc>
        <w:tc>
          <w:tcPr>
            <w:tcW w:w="1842" w:type="dxa"/>
          </w:tcPr>
          <w:p w:rsidR="00961D9F" w:rsidRPr="00133768" w:rsidRDefault="00961D9F" w:rsidP="002E2CF9">
            <w:pPr>
              <w:spacing w:line="276" w:lineRule="auto"/>
              <w:rPr>
                <w:sz w:val="24"/>
                <w:szCs w:val="24"/>
              </w:rPr>
            </w:pPr>
            <w:r>
              <w:rPr>
                <w:sz w:val="24"/>
                <w:szCs w:val="24"/>
              </w:rPr>
              <w:t>Ежемесячно (по итогам в конце каждого месяца)</w:t>
            </w:r>
          </w:p>
        </w:tc>
      </w:tr>
      <w:tr w:rsidR="00961D9F" w:rsidRPr="00133768" w:rsidTr="002E2CF9">
        <w:tc>
          <w:tcPr>
            <w:tcW w:w="445" w:type="dxa"/>
          </w:tcPr>
          <w:p w:rsidR="00961D9F" w:rsidRPr="00133768" w:rsidRDefault="00961D9F" w:rsidP="002E2CF9">
            <w:pPr>
              <w:spacing w:line="276" w:lineRule="auto"/>
              <w:jc w:val="center"/>
              <w:rPr>
                <w:sz w:val="24"/>
                <w:szCs w:val="24"/>
              </w:rPr>
            </w:pPr>
            <w:r>
              <w:rPr>
                <w:sz w:val="24"/>
                <w:szCs w:val="24"/>
              </w:rPr>
              <w:t>6</w:t>
            </w:r>
          </w:p>
        </w:tc>
        <w:tc>
          <w:tcPr>
            <w:tcW w:w="8027" w:type="dxa"/>
          </w:tcPr>
          <w:p w:rsidR="00961D9F" w:rsidRPr="00133768" w:rsidRDefault="00961D9F" w:rsidP="002E2CF9">
            <w:pPr>
              <w:spacing w:line="276" w:lineRule="auto"/>
              <w:rPr>
                <w:sz w:val="24"/>
                <w:szCs w:val="24"/>
              </w:rPr>
            </w:pPr>
            <w:r w:rsidRPr="00133768">
              <w:rPr>
                <w:sz w:val="24"/>
                <w:szCs w:val="24"/>
              </w:rPr>
              <w:t xml:space="preserve">Создание пресс-клиппингов по факту выхода публикаций в иностранных СМИ, содержащих информацию о рейтинге </w:t>
            </w:r>
          </w:p>
        </w:tc>
        <w:tc>
          <w:tcPr>
            <w:tcW w:w="1842" w:type="dxa"/>
          </w:tcPr>
          <w:p w:rsidR="00961D9F" w:rsidRPr="00133768" w:rsidRDefault="00961D9F" w:rsidP="002E2CF9">
            <w:pPr>
              <w:spacing w:line="276" w:lineRule="auto"/>
              <w:rPr>
                <w:sz w:val="24"/>
                <w:szCs w:val="24"/>
              </w:rPr>
            </w:pPr>
            <w:r>
              <w:rPr>
                <w:sz w:val="24"/>
                <w:szCs w:val="24"/>
              </w:rPr>
              <w:t>Ежемесячно (по итогам в конце каждого месяца)</w:t>
            </w:r>
          </w:p>
        </w:tc>
      </w:tr>
      <w:tr w:rsidR="00961D9F" w:rsidRPr="00133768" w:rsidTr="002E2CF9">
        <w:trPr>
          <w:trHeight w:val="611"/>
        </w:trPr>
        <w:tc>
          <w:tcPr>
            <w:tcW w:w="445" w:type="dxa"/>
          </w:tcPr>
          <w:p w:rsidR="00961D9F" w:rsidRPr="00133768" w:rsidRDefault="00961D9F" w:rsidP="002E2CF9">
            <w:pPr>
              <w:jc w:val="center"/>
              <w:rPr>
                <w:sz w:val="24"/>
                <w:szCs w:val="24"/>
              </w:rPr>
            </w:pPr>
            <w:r>
              <w:rPr>
                <w:sz w:val="24"/>
                <w:szCs w:val="24"/>
              </w:rPr>
              <w:t>7</w:t>
            </w:r>
          </w:p>
        </w:tc>
        <w:tc>
          <w:tcPr>
            <w:tcW w:w="8027" w:type="dxa"/>
          </w:tcPr>
          <w:p w:rsidR="00961D9F" w:rsidRDefault="00961D9F" w:rsidP="002E2CF9">
            <w:pPr>
              <w:spacing w:line="276" w:lineRule="auto"/>
              <w:rPr>
                <w:sz w:val="24"/>
                <w:szCs w:val="24"/>
              </w:rPr>
            </w:pPr>
            <w:r>
              <w:rPr>
                <w:sz w:val="24"/>
                <w:szCs w:val="24"/>
              </w:rPr>
              <w:t>Мероприятия.</w:t>
            </w:r>
          </w:p>
          <w:p w:rsidR="00961D9F" w:rsidRPr="008325CB" w:rsidRDefault="00961D9F" w:rsidP="002E2CF9">
            <w:pPr>
              <w:spacing w:line="276" w:lineRule="auto"/>
              <w:rPr>
                <w:sz w:val="24"/>
                <w:szCs w:val="24"/>
              </w:rPr>
            </w:pPr>
            <w:r w:rsidRPr="008325CB">
              <w:rPr>
                <w:sz w:val="24"/>
                <w:szCs w:val="24"/>
              </w:rPr>
              <w:t xml:space="preserve">Необходимо разработать и согласовать с Заказчиком программу зарубежных визитов, которая должны быть освещены в СМИ. </w:t>
            </w:r>
          </w:p>
          <w:p w:rsidR="00961D9F" w:rsidRPr="00133768" w:rsidRDefault="00961D9F" w:rsidP="002E2CF9">
            <w:pPr>
              <w:spacing w:line="276" w:lineRule="auto"/>
              <w:rPr>
                <w:sz w:val="24"/>
                <w:szCs w:val="24"/>
              </w:rPr>
            </w:pPr>
            <w:r w:rsidRPr="008325CB">
              <w:rPr>
                <w:sz w:val="24"/>
                <w:szCs w:val="24"/>
              </w:rPr>
              <w:t>На данные мероприятия должны привлекаться СМИ, созданы возможности для новых контактов и общения с журналистами соответствующих СМИ и повышать известность Агентства среди ведущих политиков, бизнесменов и влиятельных представителей общественности.</w:t>
            </w:r>
          </w:p>
        </w:tc>
        <w:tc>
          <w:tcPr>
            <w:tcW w:w="1842" w:type="dxa"/>
          </w:tcPr>
          <w:p w:rsidR="00961D9F" w:rsidRDefault="00961D9F" w:rsidP="002E2CF9">
            <w:pPr>
              <w:rPr>
                <w:sz w:val="24"/>
                <w:szCs w:val="24"/>
              </w:rPr>
            </w:pPr>
            <w:r>
              <w:rPr>
                <w:sz w:val="24"/>
                <w:szCs w:val="24"/>
              </w:rPr>
              <w:t>Не менее 10 за период действия договора</w:t>
            </w:r>
          </w:p>
        </w:tc>
      </w:tr>
      <w:tr w:rsidR="00961D9F" w:rsidRPr="00133768" w:rsidTr="002E2CF9">
        <w:trPr>
          <w:trHeight w:val="611"/>
        </w:trPr>
        <w:tc>
          <w:tcPr>
            <w:tcW w:w="445" w:type="dxa"/>
          </w:tcPr>
          <w:p w:rsidR="00961D9F" w:rsidRDefault="00961D9F" w:rsidP="002E2CF9">
            <w:pPr>
              <w:jc w:val="center"/>
              <w:rPr>
                <w:sz w:val="24"/>
                <w:szCs w:val="24"/>
              </w:rPr>
            </w:pPr>
            <w:r>
              <w:rPr>
                <w:sz w:val="24"/>
                <w:szCs w:val="24"/>
              </w:rPr>
              <w:t>8</w:t>
            </w:r>
          </w:p>
        </w:tc>
        <w:tc>
          <w:tcPr>
            <w:tcW w:w="8027" w:type="dxa"/>
          </w:tcPr>
          <w:p w:rsidR="00961D9F" w:rsidRPr="00F12240" w:rsidRDefault="00961D9F" w:rsidP="002E2CF9">
            <w:pPr>
              <w:rPr>
                <w:sz w:val="24"/>
                <w:szCs w:val="24"/>
              </w:rPr>
            </w:pPr>
            <w:r w:rsidRPr="00BF3956">
              <w:rPr>
                <w:sz w:val="24"/>
                <w:szCs w:val="24"/>
              </w:rPr>
              <w:t>Создание</w:t>
            </w:r>
            <w:r w:rsidRPr="00337782">
              <w:rPr>
                <w:sz w:val="24"/>
                <w:szCs w:val="24"/>
              </w:rPr>
              <w:t xml:space="preserve"> баз</w:t>
            </w:r>
            <w:r>
              <w:rPr>
                <w:sz w:val="24"/>
                <w:szCs w:val="24"/>
              </w:rPr>
              <w:t>ы</w:t>
            </w:r>
            <w:r w:rsidRPr="00337782">
              <w:rPr>
                <w:sz w:val="24"/>
                <w:szCs w:val="24"/>
              </w:rPr>
              <w:t xml:space="preserve"> данных </w:t>
            </w:r>
            <w:r>
              <w:rPr>
                <w:sz w:val="24"/>
                <w:szCs w:val="24"/>
              </w:rPr>
              <w:t xml:space="preserve">зарубежных СМИ </w:t>
            </w:r>
            <w:r w:rsidRPr="00337782">
              <w:rPr>
                <w:sz w:val="24"/>
                <w:szCs w:val="24"/>
              </w:rPr>
              <w:t>в электронном виде</w:t>
            </w:r>
            <w:r>
              <w:rPr>
                <w:sz w:val="24"/>
                <w:szCs w:val="24"/>
              </w:rPr>
              <w:t xml:space="preserve"> (Наименование и формат СМИ, контактное лицо (ФИО, должность) и контактный телефон, страна)</w:t>
            </w:r>
            <w:r w:rsidRPr="00337782">
              <w:rPr>
                <w:sz w:val="24"/>
                <w:szCs w:val="24"/>
              </w:rPr>
              <w:t>;</w:t>
            </w:r>
          </w:p>
        </w:tc>
        <w:tc>
          <w:tcPr>
            <w:tcW w:w="1842" w:type="dxa"/>
          </w:tcPr>
          <w:p w:rsidR="00961D9F" w:rsidRDefault="00961D9F" w:rsidP="002E2CF9">
            <w:pPr>
              <w:rPr>
                <w:sz w:val="24"/>
                <w:szCs w:val="24"/>
              </w:rPr>
            </w:pPr>
            <w:r>
              <w:rPr>
                <w:sz w:val="24"/>
                <w:szCs w:val="24"/>
              </w:rPr>
              <w:t>1 раз. Срок декабрь 2015 г.</w:t>
            </w:r>
          </w:p>
        </w:tc>
      </w:tr>
    </w:tbl>
    <w:p w:rsidR="00BA0C89" w:rsidRPr="0028788F" w:rsidRDefault="00BA0C89" w:rsidP="00BA0C89">
      <w:pPr>
        <w:ind w:left="540" w:hanging="539"/>
        <w:rPr>
          <w:sz w:val="24"/>
          <w:szCs w:val="24"/>
        </w:rPr>
      </w:pPr>
    </w:p>
    <w:p w:rsidR="00C96F95" w:rsidRPr="007B31FF" w:rsidRDefault="00C96F95" w:rsidP="00C96F95">
      <w:pPr>
        <w:pStyle w:val="a6"/>
        <w:spacing w:before="0" w:after="0"/>
        <w:rPr>
          <w:rFonts w:ascii="Times New Roman" w:hAnsi="Times New Roman"/>
          <w:b w:val="0"/>
          <w:kern w:val="0"/>
          <w:szCs w:val="32"/>
        </w:rPr>
      </w:pPr>
    </w:p>
    <w:p w:rsidR="00BA0C89" w:rsidRDefault="00BA0C89" w:rsidP="00C02CA7">
      <w:pPr>
        <w:sectPr w:rsidR="00BA0C89" w:rsidSect="005362E9">
          <w:headerReference w:type="default" r:id="rId29"/>
          <w:footerReference w:type="default" r:id="rId30"/>
          <w:pgSz w:w="11906" w:h="16838" w:code="9"/>
          <w:pgMar w:top="425" w:right="746" w:bottom="567" w:left="1080" w:header="720" w:footer="720" w:gutter="0"/>
          <w:cols w:space="708"/>
          <w:titlePg/>
          <w:docGrid w:linePitch="360"/>
        </w:sectPr>
      </w:pP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9" w:name="_Toc127334282"/>
      <w:bookmarkStart w:id="90" w:name="_Ref166329160"/>
      <w:bookmarkStart w:id="91" w:name="_Ref166329169"/>
      <w:bookmarkStart w:id="92" w:name="_Ref166487238"/>
      <w:bookmarkStart w:id="93" w:name="_Ref166487244"/>
      <w:bookmarkStart w:id="94" w:name="_Ref166487316"/>
      <w:bookmarkStart w:id="95" w:name="_Toc167251516"/>
      <w:bookmarkStart w:id="96" w:name="_Toc180912175"/>
    </w:p>
    <w:bookmarkEnd w:id="89"/>
    <w:bookmarkEnd w:id="90"/>
    <w:bookmarkEnd w:id="91"/>
    <w:bookmarkEnd w:id="92"/>
    <w:bookmarkEnd w:id="93"/>
    <w:bookmarkEnd w:id="94"/>
    <w:bookmarkEnd w:id="95"/>
    <w:bookmarkEnd w:id="96"/>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7" w:name="_Ref166329400"/>
      <w:r w:rsidRPr="00297AEF">
        <w:t xml:space="preserve">На бланке участника </w:t>
      </w:r>
      <w:bookmarkEnd w:id="97"/>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BA0C89">
      <w:pPr>
        <w:ind w:firstLine="567"/>
        <w:jc w:val="both"/>
        <w:rPr>
          <w:sz w:val="24"/>
          <w:szCs w:val="24"/>
        </w:rPr>
      </w:pPr>
      <w:r w:rsidRPr="0040568E">
        <w:rPr>
          <w:sz w:val="24"/>
          <w:szCs w:val="24"/>
        </w:rPr>
        <w:t xml:space="preserve">Мы согласны </w:t>
      </w:r>
      <w:r w:rsidR="00BA0C89">
        <w:rPr>
          <w:sz w:val="24"/>
          <w:szCs w:val="24"/>
        </w:rPr>
        <w:t>оказать у</w:t>
      </w:r>
      <w:r w:rsidR="00BA0C89" w:rsidRPr="00BA0C89">
        <w:rPr>
          <w:sz w:val="24"/>
          <w:szCs w:val="24"/>
        </w:rPr>
        <w:t>слуги по организации информационного сопровождения</w:t>
      </w:r>
      <w:r w:rsidR="00BA0C89">
        <w:rPr>
          <w:sz w:val="24"/>
          <w:szCs w:val="24"/>
        </w:rPr>
        <w:t xml:space="preserve"> полномасштабного развертывания </w:t>
      </w:r>
      <w:r w:rsidR="00BA0C89" w:rsidRPr="00BA0C89">
        <w:rPr>
          <w:sz w:val="24"/>
          <w:szCs w:val="24"/>
        </w:rPr>
        <w:t>Национального рейтинга состояния инвестиционного</w:t>
      </w:r>
      <w:r w:rsidR="00BA0C89">
        <w:rPr>
          <w:sz w:val="24"/>
          <w:szCs w:val="24"/>
        </w:rPr>
        <w:t xml:space="preserve"> климата в субъектах Российской </w:t>
      </w:r>
      <w:r w:rsidR="00BA0C89" w:rsidRPr="00BA0C89">
        <w:rPr>
          <w:sz w:val="24"/>
          <w:szCs w:val="24"/>
        </w:rPr>
        <w:t xml:space="preserve">Федерации </w:t>
      </w:r>
      <w:r w:rsidR="00E84FA4">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gridCol w:w="1980"/>
      </w:tblGrid>
      <w:tr w:rsidR="00CF3256" w:rsidRPr="009B367B" w:rsidTr="00CF3256">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Значение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CF3256">
            <w:pPr>
              <w:jc w:val="center"/>
              <w:rPr>
                <w:b/>
              </w:rPr>
            </w:pPr>
            <w:r>
              <w:rPr>
                <w:b/>
              </w:rPr>
              <w:t>Примечание</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CF3256" w:rsidRPr="009B367B" w:rsidRDefault="00CF3256"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156ABC" w:rsidP="00156ABC">
            <w:pPr>
              <w:jc w:val="center"/>
            </w:pPr>
            <w:r>
              <w:t>В соответствие</w:t>
            </w:r>
            <w:r w:rsidR="00CF3256">
              <w:t xml:space="preserve"> с Приложение</w:t>
            </w:r>
            <w:r>
              <w:t>м</w:t>
            </w:r>
            <w:r w:rsidR="00CF3256">
              <w:t xml:space="preserve"> 1.</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Default="00CF3256"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bl>
    <w:p w:rsidR="00B154F2" w:rsidRPr="00E5738C" w:rsidRDefault="00B154F2" w:rsidP="00B154F2">
      <w:pPr>
        <w:ind w:firstLine="567"/>
        <w:jc w:val="both"/>
        <w:rPr>
          <w:sz w:val="24"/>
          <w:szCs w:val="24"/>
        </w:rPr>
      </w:pP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Pr>
          <w:sz w:val="24"/>
          <w:szCs w:val="24"/>
        </w:rPr>
        <w:lastRenderedPageBreak/>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B154F2" w:rsidP="00396D01">
      <w:pPr>
        <w:ind w:firstLine="567"/>
        <w:jc w:val="both"/>
        <w:rPr>
          <w:sz w:val="24"/>
          <w:szCs w:val="24"/>
        </w:rPr>
      </w:pPr>
      <w:r>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B154F2" w:rsidP="00EC35AC">
      <w:pPr>
        <w:ind w:firstLine="567"/>
        <w:jc w:val="both"/>
        <w:rPr>
          <w:sz w:val="24"/>
          <w:szCs w:val="24"/>
        </w:rPr>
      </w:pPr>
      <w:r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Pr="00E5738C">
        <w:rPr>
          <w:sz w:val="24"/>
          <w:szCs w:val="24"/>
        </w:rPr>
        <w:t xml:space="preserve"> информации и подтверждаем право </w:t>
      </w:r>
      <w:r w:rsidR="008920DF">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B154F2" w:rsidP="00EC35AC">
      <w:pPr>
        <w:ind w:firstLine="567"/>
        <w:jc w:val="both"/>
        <w:rPr>
          <w:sz w:val="24"/>
          <w:szCs w:val="24"/>
        </w:rPr>
      </w:pPr>
      <w:r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w:t>
      </w:r>
      <w:r w:rsidR="00EC35AC">
        <w:rPr>
          <w:sz w:val="24"/>
          <w:szCs w:val="24"/>
        </w:rPr>
        <w:t xml:space="preserve"> о запросе предложений</w:t>
      </w:r>
      <w:r>
        <w:rPr>
          <w:sz w:val="24"/>
          <w:szCs w:val="24"/>
        </w:rPr>
        <w:t xml:space="preserve">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B154F2" w:rsidRPr="00E5738C" w:rsidRDefault="00B154F2" w:rsidP="003120C9">
      <w:pPr>
        <w:ind w:firstLine="567"/>
        <w:jc w:val="both"/>
        <w:rPr>
          <w:sz w:val="24"/>
          <w:szCs w:val="24"/>
        </w:rPr>
      </w:pP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sz w:val="24"/>
          <w:szCs w:val="24"/>
        </w:rPr>
        <w:t xml:space="preserve">Нам известно, что в случае нашего </w:t>
      </w:r>
      <w:r>
        <w:rPr>
          <w:sz w:val="24"/>
          <w:szCs w:val="24"/>
        </w:rPr>
        <w:t>уклонения от заключения договора</w:t>
      </w:r>
      <w:r w:rsidRPr="00E5738C">
        <w:rPr>
          <w:sz w:val="24"/>
          <w:szCs w:val="24"/>
        </w:rPr>
        <w:t xml:space="preserve"> мы </w:t>
      </w:r>
      <w:r w:rsidR="0028511A" w:rsidRPr="00E5738C">
        <w:rPr>
          <w:sz w:val="24"/>
          <w:szCs w:val="24"/>
        </w:rPr>
        <w:t>будем включены</w:t>
      </w:r>
      <w:r w:rsidRPr="00E5738C">
        <w:rPr>
          <w:sz w:val="24"/>
          <w:szCs w:val="24"/>
        </w:rPr>
        <w:t xml:space="preserve"> в Реестр недобросовестных поставщиков.</w:t>
      </w:r>
    </w:p>
    <w:p w:rsidR="00B154F2" w:rsidRPr="00E5738C" w:rsidRDefault="00B154F2" w:rsidP="003120C9">
      <w:pPr>
        <w:ind w:firstLine="567"/>
        <w:jc w:val="both"/>
        <w:rPr>
          <w:sz w:val="24"/>
          <w:szCs w:val="24"/>
        </w:rPr>
      </w:pP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sz w:val="24"/>
          <w:szCs w:val="24"/>
        </w:rPr>
        <w:t xml:space="preserve">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lastRenderedPageBreak/>
        <w:t>М.П.</w:t>
      </w:r>
    </w:p>
    <w:p w:rsidR="00CF3256" w:rsidRDefault="00CF3256" w:rsidP="00CF3256">
      <w:pPr>
        <w:jc w:val="right"/>
        <w:rPr>
          <w:b/>
          <w:sz w:val="24"/>
        </w:rPr>
      </w:pPr>
      <w:r>
        <w:rPr>
          <w:b/>
          <w:sz w:val="24"/>
        </w:rPr>
        <w:t xml:space="preserve">Приложение 1 к заявке </w:t>
      </w:r>
    </w:p>
    <w:p w:rsidR="00185CEC" w:rsidRDefault="00CF3256" w:rsidP="00CF3256">
      <w:pPr>
        <w:jc w:val="right"/>
        <w:rPr>
          <w:b/>
          <w:sz w:val="24"/>
        </w:rPr>
      </w:pPr>
      <w:r>
        <w:rPr>
          <w:b/>
          <w:sz w:val="24"/>
        </w:rPr>
        <w:t>на участие в запросе предложений.</w:t>
      </w:r>
    </w:p>
    <w:p w:rsidR="00546429" w:rsidRDefault="00546429" w:rsidP="00D332DE">
      <w:pPr>
        <w:pStyle w:val="20"/>
        <w:rPr>
          <w:sz w:val="24"/>
        </w:rPr>
      </w:pPr>
    </w:p>
    <w:p w:rsidR="00CF3256" w:rsidRPr="00CF3256" w:rsidRDefault="00CF3256" w:rsidP="00CF3256"/>
    <w:tbl>
      <w:tblPr>
        <w:tblW w:w="9795" w:type="dxa"/>
        <w:tblInd w:w="93" w:type="dxa"/>
        <w:tblCellMar>
          <w:left w:w="0" w:type="dxa"/>
          <w:right w:w="0" w:type="dxa"/>
        </w:tblCellMar>
        <w:tblLook w:val="04A0" w:firstRow="1" w:lastRow="0" w:firstColumn="1" w:lastColumn="0" w:noHBand="0" w:noVBand="1"/>
      </w:tblPr>
      <w:tblGrid>
        <w:gridCol w:w="4976"/>
        <w:gridCol w:w="1134"/>
        <w:gridCol w:w="1417"/>
        <w:gridCol w:w="2268"/>
      </w:tblGrid>
      <w:tr w:rsidR="007D0AEB" w:rsidTr="007D0AEB">
        <w:trPr>
          <w:trHeight w:val="525"/>
          <w:tblHeader/>
        </w:trPr>
        <w:tc>
          <w:tcPr>
            <w:tcW w:w="497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Наименование работ</w:t>
            </w:r>
          </w:p>
        </w:tc>
        <w:tc>
          <w:tcPr>
            <w:tcW w:w="11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Кол-во</w:t>
            </w:r>
          </w:p>
        </w:tc>
        <w:tc>
          <w:tcPr>
            <w:tcW w:w="14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ind w:right="31"/>
              <w:jc w:val="center"/>
              <w:rPr>
                <w:rFonts w:ascii="Calibri" w:eastAsiaTheme="minorHAnsi" w:hAnsi="Calibri" w:cs="Calibri"/>
                <w:b/>
                <w:bCs/>
                <w:sz w:val="22"/>
                <w:szCs w:val="22"/>
                <w:lang w:eastAsia="en-US"/>
              </w:rPr>
            </w:pPr>
            <w:r>
              <w:rPr>
                <w:b/>
                <w:bCs/>
              </w:rPr>
              <w:t>Стоимость в руб., за ед.</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Итого, руб.</w:t>
            </w:r>
          </w:p>
        </w:tc>
      </w:tr>
      <w:tr w:rsidR="007D0AEB" w:rsidTr="00F11492">
        <w:trPr>
          <w:trHeight w:val="213"/>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7D0AEB">
        <w:trPr>
          <w:trHeight w:val="402"/>
        </w:trPr>
        <w:tc>
          <w:tcPr>
            <w:tcW w:w="75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Default="007D0AEB">
            <w:pPr>
              <w:rPr>
                <w:rFonts w:ascii="Calibri" w:eastAsiaTheme="minorHAnsi" w:hAnsi="Calibri" w:cs="Calibri"/>
                <w:sz w:val="22"/>
                <w:szCs w:val="22"/>
                <w:lang w:eastAsia="en-US"/>
              </w:rPr>
            </w:pPr>
            <w:r>
              <w:rPr>
                <w:b/>
                <w:bCs/>
              </w:rPr>
              <w:t>ИТОГО (с учетом НДС 18%):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bl>
    <w:p w:rsidR="007D0AEB" w:rsidRDefault="007D0AEB" w:rsidP="007D0AEB">
      <w:pPr>
        <w:rPr>
          <w:rFonts w:ascii="Calibri" w:eastAsiaTheme="minorHAnsi" w:hAnsi="Calibri" w:cs="Calibri"/>
          <w:sz w:val="22"/>
          <w:szCs w:val="22"/>
          <w:lang w:eastAsia="en-US"/>
        </w:rPr>
      </w:pPr>
    </w:p>
    <w:p w:rsidR="00546429" w:rsidRDefault="00546429" w:rsidP="00546429">
      <w:pPr>
        <w:jc w:val="right"/>
        <w:rPr>
          <w:sz w:val="24"/>
          <w:szCs w:val="24"/>
        </w:rPr>
        <w:sectPr w:rsidR="00546429" w:rsidSect="00F11492">
          <w:pgSz w:w="11906" w:h="16838" w:code="9"/>
          <w:pgMar w:top="425" w:right="746" w:bottom="709" w:left="1080" w:header="720" w:footer="720" w:gutter="0"/>
          <w:cols w:space="708"/>
          <w:titlePg/>
          <w:docGrid w:linePitch="360"/>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6"/>
    <w:bookmarkEnd w:id="77"/>
    <w:bookmarkEnd w:id="78"/>
    <w:bookmarkEnd w:id="79"/>
    <w:bookmarkEnd w:id="80"/>
    <w:bookmarkEnd w:id="81"/>
    <w:bookmarkEnd w:id="82"/>
    <w:bookmarkEnd w:id="83"/>
    <w:bookmarkEnd w:id="84"/>
    <w:bookmarkEnd w:id="85"/>
    <w:bookmarkEnd w:id="86"/>
    <w:bookmarkEnd w:id="87"/>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CF3256">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CF3256">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294BC7" w:rsidRPr="00F97A37" w:rsidRDefault="00294BC7" w:rsidP="00294BC7">
      <w:pPr>
        <w:rPr>
          <w:sz w:val="28"/>
          <w:szCs w:val="28"/>
        </w:rPr>
      </w:pPr>
    </w:p>
    <w:p w:rsidR="00294BC7" w:rsidRPr="00F97A37" w:rsidRDefault="00294BC7" w:rsidP="00294BC7">
      <w:pPr>
        <w:rPr>
          <w:sz w:val="24"/>
          <w:szCs w:val="24"/>
        </w:rPr>
      </w:pPr>
    </w:p>
    <w:p w:rsidR="00294BC7" w:rsidRPr="00CF3256" w:rsidRDefault="00CF3256" w:rsidP="00CF3256">
      <w:pPr>
        <w:jc w:val="center"/>
        <w:rPr>
          <w:sz w:val="28"/>
          <w:szCs w:val="28"/>
        </w:rPr>
      </w:pPr>
      <w:r w:rsidRPr="00CF3256">
        <w:rPr>
          <w:b/>
          <w:sz w:val="24"/>
        </w:rPr>
        <w:t>Форма 4.С</w:t>
      </w:r>
      <w:r w:rsidR="00294BC7" w:rsidRPr="00CF3256">
        <w:rPr>
          <w:b/>
          <w:sz w:val="24"/>
        </w:rPr>
        <w:t>правка о перечне и объемах выполнения аналогичных</w:t>
      </w:r>
      <w:r w:rsidR="00294BC7" w:rsidRPr="00CF3256">
        <w:rPr>
          <w:snapToGrid w:val="0"/>
          <w:sz w:val="32"/>
          <w:szCs w:val="32"/>
        </w:rPr>
        <w:t xml:space="preserve"> </w:t>
      </w:r>
      <w:r w:rsidRPr="00CF3256">
        <w:rPr>
          <w:b/>
          <w:sz w:val="24"/>
        </w:rPr>
        <w:t>д</w:t>
      </w:r>
      <w:r w:rsidR="00294BC7" w:rsidRPr="00CF3256">
        <w:rPr>
          <w:b/>
          <w:sz w:val="24"/>
        </w:rPr>
        <w:t>оговоров</w:t>
      </w:r>
    </w:p>
    <w:p w:rsidR="00294BC7" w:rsidRPr="005B6C07" w:rsidRDefault="00294BC7" w:rsidP="00294BC7">
      <w:pPr>
        <w:rPr>
          <w:snapToGrid w:val="0"/>
          <w:sz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327"/>
        <w:gridCol w:w="1633"/>
        <w:gridCol w:w="1202"/>
        <w:gridCol w:w="1559"/>
      </w:tblGrid>
      <w:tr w:rsidR="00294BC7" w:rsidRPr="00336D69" w:rsidTr="00CF3256">
        <w:trPr>
          <w:cantSplit/>
          <w:tblHeader/>
        </w:trPr>
        <w:tc>
          <w:tcPr>
            <w:tcW w:w="72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w:t>
            </w:r>
          </w:p>
          <w:p w:rsidR="00294BC7" w:rsidRPr="005B6C07" w:rsidRDefault="00294BC7" w:rsidP="00912484">
            <w:pPr>
              <w:keepNext/>
              <w:spacing w:before="40" w:after="40"/>
              <w:ind w:left="57" w:right="57"/>
              <w:jc w:val="center"/>
              <w:rPr>
                <w:snapToGrid w:val="0"/>
              </w:rPr>
            </w:pPr>
            <w:r w:rsidRPr="005B6C07">
              <w:rPr>
                <w:snapToGrid w:val="0"/>
              </w:rPr>
              <w:t>п/п</w:t>
            </w:r>
          </w:p>
        </w:tc>
        <w:tc>
          <w:tcPr>
            <w:tcW w:w="234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27"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633"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Описание договора</w:t>
            </w:r>
            <w:r w:rsidRPr="005B6C07">
              <w:rPr>
                <w:snapToGrid w:val="0"/>
              </w:rPr>
              <w:br/>
              <w:t>(описание основных условий договора)</w:t>
            </w:r>
          </w:p>
        </w:tc>
        <w:tc>
          <w:tcPr>
            <w:tcW w:w="1202"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Сумма договора, тыс. руб.</w:t>
            </w:r>
          </w:p>
        </w:tc>
        <w:tc>
          <w:tcPr>
            <w:tcW w:w="1559"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Сведения о рекламациях по перечисленным договорам</w:t>
            </w:r>
          </w:p>
        </w:tc>
      </w:tr>
      <w:tr w:rsidR="00294BC7" w:rsidRPr="00336D69" w:rsidTr="00912484">
        <w:trPr>
          <w:cantSplit/>
        </w:trPr>
        <w:tc>
          <w:tcPr>
            <w:tcW w:w="720" w:type="dxa"/>
          </w:tcPr>
          <w:p w:rsidR="00294BC7" w:rsidRPr="005B6C07" w:rsidRDefault="00294BC7" w:rsidP="00D43AE9">
            <w:pPr>
              <w:numPr>
                <w:ilvl w:val="0"/>
                <w:numId w:val="18"/>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D43AE9">
            <w:pPr>
              <w:numPr>
                <w:ilvl w:val="0"/>
                <w:numId w:val="18"/>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D43AE9">
            <w:pPr>
              <w:numPr>
                <w:ilvl w:val="0"/>
                <w:numId w:val="18"/>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912484">
            <w:pPr>
              <w:spacing w:before="40" w:after="40"/>
              <w:ind w:left="57" w:right="57"/>
              <w:rPr>
                <w:snapToGrid w:val="0"/>
                <w:sz w:val="24"/>
                <w:szCs w:val="24"/>
              </w:rPr>
            </w:pPr>
            <w:r w:rsidRPr="005B6C07">
              <w:rPr>
                <w:snapToGrid w:val="0"/>
                <w:sz w:val="24"/>
                <w:szCs w:val="24"/>
              </w:rPr>
              <w:t>…</w:t>
            </w: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020" w:type="dxa"/>
            <w:gridSpan w:val="4"/>
          </w:tcPr>
          <w:p w:rsidR="00294BC7" w:rsidRPr="005B6C07" w:rsidRDefault="00294BC7" w:rsidP="00912484">
            <w:pPr>
              <w:spacing w:before="40" w:after="40"/>
              <w:ind w:left="57" w:right="57"/>
              <w:jc w:val="center"/>
              <w:rPr>
                <w:b/>
                <w:snapToGrid w:val="0"/>
                <w:sz w:val="24"/>
                <w:szCs w:val="24"/>
              </w:rPr>
            </w:pPr>
          </w:p>
        </w:tc>
        <w:tc>
          <w:tcPr>
            <w:tcW w:w="1202" w:type="dxa"/>
          </w:tcPr>
          <w:p w:rsidR="00294BC7" w:rsidRPr="005B6C07" w:rsidRDefault="00294BC7" w:rsidP="00912484">
            <w:pPr>
              <w:spacing w:before="40" w:after="40"/>
              <w:ind w:left="57" w:right="57"/>
              <w:rPr>
                <w:b/>
                <w:snapToGrid w:val="0"/>
                <w:sz w:val="24"/>
              </w:rPr>
            </w:pPr>
          </w:p>
        </w:tc>
        <w:tc>
          <w:tcPr>
            <w:tcW w:w="1559" w:type="dxa"/>
          </w:tcPr>
          <w:p w:rsidR="00294BC7" w:rsidRPr="005B6C07" w:rsidRDefault="00294BC7" w:rsidP="00912484">
            <w:pPr>
              <w:spacing w:before="40" w:after="40"/>
              <w:ind w:left="57" w:right="57"/>
              <w:jc w:val="center"/>
              <w:rPr>
                <w:b/>
                <w:snapToGrid w:val="0"/>
                <w:sz w:val="24"/>
              </w:rPr>
            </w:pPr>
          </w:p>
        </w:tc>
      </w:tr>
    </w:tbl>
    <w:p w:rsidR="00294BC7" w:rsidRDefault="00294BC7" w:rsidP="00294BC7">
      <w:pPr>
        <w:rPr>
          <w:snapToGrid w:val="0"/>
          <w:sz w:val="28"/>
          <w:lang w:val="en-US"/>
        </w:rPr>
      </w:pPr>
    </w:p>
    <w:p w:rsidR="00294BC7" w:rsidRDefault="00294BC7" w:rsidP="00294BC7">
      <w:pPr>
        <w:rPr>
          <w:snapToGrid w:val="0"/>
          <w:sz w:val="28"/>
          <w:lang w:val="en-US"/>
        </w:rPr>
      </w:pPr>
    </w:p>
    <w:p w:rsidR="00294BC7" w:rsidRPr="00707ECD" w:rsidRDefault="00294BC7" w:rsidP="00294BC7">
      <w:pPr>
        <w:rPr>
          <w:snapToGrid w:val="0"/>
          <w:sz w:val="28"/>
          <w:lang w:val="en-US"/>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294BC7" w:rsidRDefault="00294BC7" w:rsidP="00294BC7">
      <w:pPr>
        <w:jc w:val="right"/>
        <w:rPr>
          <w:sz w:val="24"/>
          <w:szCs w:val="24"/>
        </w:rPr>
      </w:pPr>
      <w:r>
        <w:rPr>
          <w:sz w:val="24"/>
          <w:szCs w:val="24"/>
        </w:rPr>
        <w:br w:type="page"/>
      </w:r>
    </w:p>
    <w:p w:rsidR="00294BC7" w:rsidRDefault="00294BC7" w:rsidP="00294BC7">
      <w:pPr>
        <w:rPr>
          <w:sz w:val="24"/>
          <w:szCs w:val="24"/>
        </w:rPr>
      </w:pPr>
    </w:p>
    <w:p w:rsidR="00294BC7" w:rsidRDefault="00294BC7" w:rsidP="00294BC7">
      <w:pPr>
        <w:suppressAutoHyphens/>
        <w:spacing w:after="120"/>
        <w:jc w:val="center"/>
        <w:rPr>
          <w:b/>
          <w:sz w:val="28"/>
          <w:szCs w:val="28"/>
        </w:rPr>
      </w:pPr>
    </w:p>
    <w:p w:rsidR="00294BC7" w:rsidRPr="00CF3256" w:rsidRDefault="00CF3256" w:rsidP="00CF3256">
      <w:pPr>
        <w:jc w:val="center"/>
        <w:rPr>
          <w:b/>
          <w:sz w:val="24"/>
        </w:rPr>
      </w:pPr>
      <w:r w:rsidRPr="00CF3256">
        <w:rPr>
          <w:b/>
          <w:sz w:val="24"/>
        </w:rPr>
        <w:t>Форма № 5</w:t>
      </w:r>
      <w:r>
        <w:rPr>
          <w:b/>
          <w:sz w:val="24"/>
        </w:rPr>
        <w:t xml:space="preserve"> </w:t>
      </w:r>
      <w:r w:rsidR="00294BC7" w:rsidRPr="00CF3256">
        <w:rPr>
          <w:b/>
          <w:sz w:val="24"/>
        </w:rPr>
        <w:t>Справка о кадровых ресурсах</w:t>
      </w:r>
    </w:p>
    <w:p w:rsidR="00294BC7" w:rsidRDefault="00294BC7" w:rsidP="00294BC7">
      <w:pPr>
        <w:spacing w:after="120"/>
        <w:jc w:val="both"/>
        <w:rPr>
          <w:sz w:val="28"/>
          <w:szCs w:val="28"/>
        </w:rPr>
      </w:pPr>
    </w:p>
    <w:p w:rsidR="00294BC7" w:rsidRPr="00807F96" w:rsidRDefault="00294BC7" w:rsidP="00294BC7">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294BC7" w:rsidRPr="00807F96" w:rsidRDefault="00294BC7" w:rsidP="00294BC7">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3420"/>
        <w:gridCol w:w="1440"/>
        <w:gridCol w:w="2340"/>
      </w:tblGrid>
      <w:tr w:rsidR="00294BC7" w:rsidRPr="00807F96" w:rsidTr="00CF3256">
        <w:trPr>
          <w:trHeight w:val="551"/>
        </w:trPr>
        <w:tc>
          <w:tcPr>
            <w:tcW w:w="695" w:type="dxa"/>
            <w:shd w:val="clear" w:color="auto" w:fill="C6D9F1" w:themeFill="text2" w:themeFillTint="33"/>
          </w:tcPr>
          <w:p w:rsidR="00294BC7" w:rsidRPr="00807F96" w:rsidRDefault="00294BC7" w:rsidP="00912484">
            <w:pPr>
              <w:keepNext/>
              <w:spacing w:before="40" w:after="120"/>
              <w:ind w:left="57" w:right="57"/>
            </w:pPr>
            <w:r w:rsidRPr="00807F96">
              <w:t>№</w:t>
            </w:r>
            <w:r w:rsidRPr="00807F96">
              <w:br/>
              <w:t>п/п</w:t>
            </w:r>
          </w:p>
        </w:tc>
        <w:tc>
          <w:tcPr>
            <w:tcW w:w="1991" w:type="dxa"/>
            <w:shd w:val="clear" w:color="auto" w:fill="C6D9F1" w:themeFill="text2" w:themeFillTint="33"/>
          </w:tcPr>
          <w:p w:rsidR="00294BC7" w:rsidRPr="00807F96" w:rsidRDefault="00294BC7" w:rsidP="00912484">
            <w:pPr>
              <w:keepNext/>
              <w:spacing w:before="40" w:after="120"/>
              <w:ind w:left="57" w:right="57"/>
            </w:pPr>
            <w:r w:rsidRPr="00807F96">
              <w:t>Фамилия, имя, отчество специалиста</w:t>
            </w:r>
          </w:p>
        </w:tc>
        <w:tc>
          <w:tcPr>
            <w:tcW w:w="3420" w:type="dxa"/>
            <w:shd w:val="clear" w:color="auto" w:fill="C6D9F1" w:themeFill="text2" w:themeFillTint="33"/>
          </w:tcPr>
          <w:p w:rsidR="00294BC7" w:rsidRPr="00807F96" w:rsidRDefault="00294BC7" w:rsidP="00912484">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440" w:type="dxa"/>
            <w:shd w:val="clear" w:color="auto" w:fill="C6D9F1" w:themeFill="text2" w:themeFillTint="33"/>
          </w:tcPr>
          <w:p w:rsidR="00294BC7" w:rsidRPr="00807F96" w:rsidRDefault="00294BC7" w:rsidP="00912484">
            <w:pPr>
              <w:keepNext/>
              <w:spacing w:before="40" w:after="120"/>
              <w:ind w:left="57" w:right="57"/>
            </w:pPr>
            <w:r w:rsidRPr="00807F96">
              <w:t>Должность</w:t>
            </w:r>
          </w:p>
        </w:tc>
        <w:tc>
          <w:tcPr>
            <w:tcW w:w="2340" w:type="dxa"/>
            <w:shd w:val="clear" w:color="auto" w:fill="C6D9F1" w:themeFill="text2" w:themeFillTint="33"/>
          </w:tcPr>
          <w:p w:rsidR="00294BC7" w:rsidRPr="00807F96" w:rsidRDefault="00294BC7" w:rsidP="00912484">
            <w:pPr>
              <w:keepNext/>
              <w:spacing w:before="40" w:after="120"/>
              <w:ind w:left="57" w:right="57"/>
            </w:pPr>
            <w:r w:rsidRPr="00807F96">
              <w:t>Стаж работы в данной или аналогичной должности, лет</w:t>
            </w: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 xml:space="preserve">Руководящее звено </w:t>
            </w:r>
          </w:p>
        </w:tc>
      </w:tr>
      <w:tr w:rsidR="00294BC7" w:rsidRPr="00807F96" w:rsidTr="00912484">
        <w:tc>
          <w:tcPr>
            <w:tcW w:w="695" w:type="dxa"/>
          </w:tcPr>
          <w:p w:rsidR="00294BC7" w:rsidRPr="00807F96" w:rsidRDefault="00294BC7" w:rsidP="00D43AE9">
            <w:pPr>
              <w:numPr>
                <w:ilvl w:val="0"/>
                <w:numId w:val="19"/>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D43AE9">
            <w:pPr>
              <w:numPr>
                <w:ilvl w:val="0"/>
                <w:numId w:val="19"/>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Специалисты</w:t>
            </w:r>
          </w:p>
        </w:tc>
      </w:tr>
      <w:tr w:rsidR="00294BC7" w:rsidRPr="00807F96" w:rsidTr="00912484">
        <w:tc>
          <w:tcPr>
            <w:tcW w:w="695" w:type="dxa"/>
          </w:tcPr>
          <w:p w:rsidR="00294BC7" w:rsidRPr="00807F96" w:rsidRDefault="00294BC7" w:rsidP="00D43AE9">
            <w:pPr>
              <w:numPr>
                <w:ilvl w:val="0"/>
                <w:numId w:val="20"/>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D43AE9">
            <w:pPr>
              <w:numPr>
                <w:ilvl w:val="0"/>
                <w:numId w:val="20"/>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Прочий персонал</w:t>
            </w:r>
          </w:p>
        </w:tc>
      </w:tr>
      <w:tr w:rsidR="00294BC7" w:rsidRPr="00807F96" w:rsidTr="00912484">
        <w:tc>
          <w:tcPr>
            <w:tcW w:w="695" w:type="dxa"/>
          </w:tcPr>
          <w:p w:rsidR="00294BC7" w:rsidRPr="00807F96" w:rsidRDefault="00294BC7" w:rsidP="00D43AE9">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D43AE9">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bl>
    <w:p w:rsidR="00294BC7" w:rsidRPr="00807F96" w:rsidRDefault="00294BC7" w:rsidP="00294BC7">
      <w:pPr>
        <w:keepNext/>
        <w:suppressAutoHyphens/>
        <w:spacing w:after="120"/>
        <w:rPr>
          <w:b/>
          <w:sz w:val="28"/>
          <w:szCs w:val="28"/>
        </w:rPr>
      </w:pPr>
      <w:r w:rsidRPr="00807F96">
        <w:rPr>
          <w:b/>
          <w:sz w:val="28"/>
          <w:szCs w:val="28"/>
        </w:rPr>
        <w:t>Таблица-2. Общая численность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4803"/>
      </w:tblGrid>
      <w:tr w:rsidR="00294BC7" w:rsidRPr="00807F96" w:rsidTr="00912484">
        <w:tc>
          <w:tcPr>
            <w:tcW w:w="5102" w:type="dxa"/>
          </w:tcPr>
          <w:p w:rsidR="00294BC7" w:rsidRPr="00807F96" w:rsidRDefault="00294BC7" w:rsidP="00912484">
            <w:pPr>
              <w:keepNext/>
              <w:spacing w:before="40" w:after="120"/>
              <w:ind w:left="57" w:right="57"/>
            </w:pPr>
            <w:r w:rsidRPr="00807F96">
              <w:t>Группа специалистов</w:t>
            </w:r>
          </w:p>
        </w:tc>
        <w:tc>
          <w:tcPr>
            <w:tcW w:w="4821" w:type="dxa"/>
          </w:tcPr>
          <w:p w:rsidR="00294BC7" w:rsidRPr="00807F96" w:rsidRDefault="00294BC7" w:rsidP="00912484">
            <w:pPr>
              <w:keepNext/>
              <w:spacing w:before="40" w:after="120"/>
              <w:ind w:left="57" w:right="57"/>
            </w:pPr>
            <w:r w:rsidRPr="00807F96">
              <w:t>Штатная численность, чел.</w:t>
            </w:r>
          </w:p>
        </w:tc>
      </w:tr>
      <w:tr w:rsidR="00294BC7" w:rsidRPr="00807F96" w:rsidTr="00912484">
        <w:tc>
          <w:tcPr>
            <w:tcW w:w="5102" w:type="dxa"/>
          </w:tcPr>
          <w:p w:rsidR="00294BC7" w:rsidRPr="00807F96" w:rsidRDefault="00294BC7" w:rsidP="00912484">
            <w:pPr>
              <w:spacing w:before="40" w:after="120"/>
              <w:ind w:left="57" w:right="57"/>
            </w:pPr>
            <w:r w:rsidRPr="00807F96">
              <w:t>Руководящий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Инженерно-технический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Рабочие и вспомогательный персонал</w:t>
            </w:r>
          </w:p>
        </w:tc>
        <w:tc>
          <w:tcPr>
            <w:tcW w:w="4821" w:type="dxa"/>
          </w:tcPr>
          <w:p w:rsidR="00294BC7" w:rsidRPr="00807F96" w:rsidRDefault="00294BC7" w:rsidP="00912484">
            <w:pPr>
              <w:spacing w:before="40" w:after="120"/>
              <w:ind w:left="57" w:right="57"/>
            </w:pPr>
          </w:p>
        </w:tc>
      </w:tr>
    </w:tbl>
    <w:p w:rsidR="00294BC7" w:rsidRDefault="00294BC7" w:rsidP="00294BC7">
      <w:pPr>
        <w:rPr>
          <w:sz w:val="24"/>
          <w:szCs w:val="24"/>
        </w:rPr>
      </w:pPr>
    </w:p>
    <w:p w:rsidR="00294BC7" w:rsidRDefault="00294BC7" w:rsidP="00294BC7">
      <w:pPr>
        <w:rPr>
          <w:sz w:val="24"/>
          <w:szCs w:val="24"/>
        </w:rPr>
      </w:pPr>
    </w:p>
    <w:p w:rsidR="00294BC7" w:rsidRDefault="00294BC7" w:rsidP="00294BC7">
      <w:pPr>
        <w:rPr>
          <w:sz w:val="24"/>
          <w:szCs w:val="24"/>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A0175F" w:rsidRPr="00294BC7" w:rsidRDefault="00A0175F" w:rsidP="00294BC7">
      <w:pPr>
        <w:rPr>
          <w:sz w:val="24"/>
          <w:szCs w:val="24"/>
        </w:rPr>
      </w:pPr>
    </w:p>
    <w:p w:rsidR="00A0175F" w:rsidRPr="00A0175F" w:rsidRDefault="00A0175F" w:rsidP="00A0175F">
      <w:pPr>
        <w:rPr>
          <w:sz w:val="28"/>
          <w:szCs w:val="28"/>
        </w:rPr>
      </w:pPr>
    </w:p>
    <w:p w:rsidR="00AF713C" w:rsidRDefault="00AF713C">
      <w:pPr>
        <w:rPr>
          <w:rFonts w:eastAsia="Courier New"/>
        </w:rPr>
      </w:pPr>
      <w:r>
        <w:rPr>
          <w:rFonts w:eastAsia="Courier New"/>
        </w:rPr>
        <w:br w:type="page"/>
      </w:r>
    </w:p>
    <w:p w:rsidR="008B31EC" w:rsidRDefault="008B31EC" w:rsidP="00A0175F">
      <w:pPr>
        <w:autoSpaceDE w:val="0"/>
        <w:autoSpaceDN w:val="0"/>
        <w:adjustRightInd w:val="0"/>
        <w:spacing w:line="200" w:lineRule="exact"/>
        <w:rPr>
          <w:rFonts w:eastAsia="Courier New"/>
        </w:rPr>
      </w:pPr>
    </w:p>
    <w:p w:rsidR="008B31EC" w:rsidRDefault="008B31EC" w:rsidP="00A0175F">
      <w:pPr>
        <w:autoSpaceDE w:val="0"/>
        <w:autoSpaceDN w:val="0"/>
        <w:adjustRightInd w:val="0"/>
        <w:spacing w:line="200" w:lineRule="exact"/>
        <w:rPr>
          <w:rFonts w:eastAsia="Courier New"/>
        </w:rPr>
      </w:pPr>
    </w:p>
    <w:p w:rsidR="00ED5537" w:rsidRDefault="00ED5537" w:rsidP="00C20CF1">
      <w:pPr>
        <w:tabs>
          <w:tab w:val="left" w:pos="360"/>
        </w:tabs>
        <w:jc w:val="center"/>
        <w:rPr>
          <w:b/>
          <w:sz w:val="32"/>
          <w:szCs w:val="32"/>
        </w:rPr>
      </w:pPr>
      <w:r w:rsidRPr="00C20CF1">
        <w:rPr>
          <w:b/>
          <w:sz w:val="32"/>
          <w:szCs w:val="32"/>
        </w:rPr>
        <w:t>VI. ПРОЕКТ ДОГОВОРА</w:t>
      </w:r>
    </w:p>
    <w:p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 Руководителя Аппарата Генерального директора Чарухина Дениса Юрьевича, действующего на основании доверенности №30/Д от 23.10.2014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D43AE9">
      <w:pPr>
        <w:widowControl w:val="0"/>
        <w:numPr>
          <w:ilvl w:val="0"/>
          <w:numId w:val="23"/>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D43AE9">
      <w:pPr>
        <w:pStyle w:val="affe"/>
        <w:numPr>
          <w:ilvl w:val="1"/>
          <w:numId w:val="23"/>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D43AE9">
      <w:pPr>
        <w:pStyle w:val="affe"/>
        <w:numPr>
          <w:ilvl w:val="1"/>
          <w:numId w:val="23"/>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D43AE9">
      <w:pPr>
        <w:pStyle w:val="affe"/>
        <w:numPr>
          <w:ilvl w:val="1"/>
          <w:numId w:val="23"/>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e"/>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lastRenderedPageBreak/>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w:t>
      </w:r>
      <w:r w:rsidRPr="00F11492">
        <w:rPr>
          <w:sz w:val="24"/>
          <w:szCs w:val="24"/>
        </w:rPr>
        <w:lastRenderedPageBreak/>
        <w:t>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e"/>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F11492" w:rsidRDefault="00F11492" w:rsidP="00D43AE9">
      <w:pPr>
        <w:pStyle w:val="affe"/>
        <w:numPr>
          <w:ilvl w:val="0"/>
          <w:numId w:val="24"/>
        </w:numPr>
        <w:shd w:val="clear" w:color="auto" w:fill="FFFFFF"/>
        <w:tabs>
          <w:tab w:val="left" w:pos="0"/>
        </w:tabs>
        <w:contextualSpacing w:val="0"/>
        <w:jc w:val="both"/>
        <w:rPr>
          <w:vanish/>
          <w:color w:val="000000"/>
          <w:sz w:val="24"/>
          <w:szCs w:val="24"/>
        </w:rPr>
      </w:pPr>
    </w:p>
    <w:p w:rsidR="00F11492" w:rsidRPr="00F11492" w:rsidRDefault="00F11492" w:rsidP="00D43AE9">
      <w:pPr>
        <w:pStyle w:val="affe"/>
        <w:numPr>
          <w:ilvl w:val="0"/>
          <w:numId w:val="24"/>
        </w:numPr>
        <w:shd w:val="clear" w:color="auto" w:fill="FFFFFF"/>
        <w:tabs>
          <w:tab w:val="left" w:pos="0"/>
        </w:tabs>
        <w:contextualSpacing w:val="0"/>
        <w:jc w:val="both"/>
        <w:rPr>
          <w:vanish/>
          <w:color w:val="000000"/>
          <w:sz w:val="24"/>
          <w:szCs w:val="24"/>
        </w:rPr>
      </w:pPr>
    </w:p>
    <w:p w:rsidR="00F11492" w:rsidRPr="00F11492" w:rsidRDefault="00F11492" w:rsidP="00D43AE9">
      <w:pPr>
        <w:pStyle w:val="affe"/>
        <w:numPr>
          <w:ilvl w:val="0"/>
          <w:numId w:val="24"/>
        </w:numPr>
        <w:shd w:val="clear" w:color="auto" w:fill="FFFFFF"/>
        <w:tabs>
          <w:tab w:val="left" w:pos="0"/>
        </w:tabs>
        <w:contextualSpacing w:val="0"/>
        <w:jc w:val="both"/>
        <w:rPr>
          <w:vanish/>
          <w:color w:val="000000"/>
          <w:sz w:val="24"/>
          <w:szCs w:val="24"/>
        </w:rPr>
      </w:pPr>
    </w:p>
    <w:p w:rsidR="00F11492" w:rsidRPr="00F11492" w:rsidRDefault="00F11492" w:rsidP="00D43AE9">
      <w:pPr>
        <w:pStyle w:val="affe"/>
        <w:numPr>
          <w:ilvl w:val="1"/>
          <w:numId w:val="24"/>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w:t>
      </w:r>
      <w:r w:rsidRPr="00F11492">
        <w:rPr>
          <w:color w:val="000000"/>
          <w:sz w:val="24"/>
          <w:szCs w:val="24"/>
        </w:rPr>
        <w:lastRenderedPageBreak/>
        <w:t>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D43AE9">
      <w:pPr>
        <w:pStyle w:val="affe"/>
        <w:numPr>
          <w:ilvl w:val="0"/>
          <w:numId w:val="24"/>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lastRenderedPageBreak/>
        <w:t>Под действиями работника, осуществляемыми в пользу стимулирующей его Стороны, понимаются:</w:t>
      </w:r>
    </w:p>
    <w:p w:rsidR="00F11492" w:rsidRPr="00F11492" w:rsidRDefault="00F11492" w:rsidP="00D43AE9">
      <w:pPr>
        <w:pStyle w:val="affe"/>
        <w:numPr>
          <w:ilvl w:val="0"/>
          <w:numId w:val="25"/>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rsidR="00F11492" w:rsidRPr="00F11492" w:rsidRDefault="00F11492" w:rsidP="00D43AE9">
      <w:pPr>
        <w:pStyle w:val="affe"/>
        <w:numPr>
          <w:ilvl w:val="0"/>
          <w:numId w:val="25"/>
        </w:numPr>
        <w:autoSpaceDE w:val="0"/>
        <w:autoSpaceDN w:val="0"/>
        <w:adjustRightInd w:val="0"/>
        <w:jc w:val="both"/>
        <w:rPr>
          <w:sz w:val="24"/>
          <w:szCs w:val="24"/>
        </w:rPr>
      </w:pPr>
      <w:r w:rsidRPr="00F11492">
        <w:rPr>
          <w:sz w:val="24"/>
          <w:szCs w:val="24"/>
        </w:rPr>
        <w:t>предоставление  каких-либо гарантий;</w:t>
      </w:r>
    </w:p>
    <w:p w:rsidR="00F11492" w:rsidRPr="00F11492" w:rsidRDefault="00F11492" w:rsidP="00D43AE9">
      <w:pPr>
        <w:pStyle w:val="affe"/>
        <w:numPr>
          <w:ilvl w:val="0"/>
          <w:numId w:val="25"/>
        </w:numPr>
        <w:autoSpaceDE w:val="0"/>
        <w:autoSpaceDN w:val="0"/>
        <w:adjustRightInd w:val="0"/>
        <w:jc w:val="both"/>
        <w:rPr>
          <w:sz w:val="24"/>
          <w:szCs w:val="24"/>
        </w:rPr>
      </w:pPr>
      <w:r w:rsidRPr="00F11492">
        <w:rPr>
          <w:sz w:val="24"/>
          <w:szCs w:val="24"/>
        </w:rPr>
        <w:t>ускорение существующих процедур;</w:t>
      </w:r>
    </w:p>
    <w:p w:rsidR="00F11492" w:rsidRPr="00F11492" w:rsidRDefault="00F11492" w:rsidP="00D43AE9">
      <w:pPr>
        <w:pStyle w:val="affe"/>
        <w:numPr>
          <w:ilvl w:val="0"/>
          <w:numId w:val="25"/>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D43AE9">
      <w:pPr>
        <w:pStyle w:val="affe"/>
        <w:numPr>
          <w:ilvl w:val="0"/>
          <w:numId w:val="26"/>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e"/>
        <w:ind w:left="360"/>
        <w:rPr>
          <w:b/>
          <w:bCs/>
          <w:sz w:val="24"/>
          <w:szCs w:val="24"/>
        </w:rPr>
      </w:pPr>
    </w:p>
    <w:p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lastRenderedPageBreak/>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148"/>
        <w:gridCol w:w="5480"/>
      </w:tblGrid>
      <w:tr w:rsidR="00F11492" w:rsidRPr="00F11492" w:rsidTr="0028511A">
        <w:tc>
          <w:tcPr>
            <w:tcW w:w="2422" w:type="pct"/>
            <w:shd w:val="clear" w:color="auto" w:fill="auto"/>
          </w:tcPr>
          <w:p w:rsidR="00F11492" w:rsidRPr="00F11492" w:rsidRDefault="00F11492" w:rsidP="0028511A">
            <w:pPr>
              <w:tabs>
                <w:tab w:val="left" w:pos="5245"/>
              </w:tabs>
              <w:ind w:right="602"/>
              <w:rPr>
                <w:b/>
                <w:sz w:val="24"/>
                <w:szCs w:val="24"/>
              </w:rPr>
            </w:pPr>
            <w:r w:rsidRPr="00F11492">
              <w:rPr>
                <w:b/>
                <w:sz w:val="24"/>
                <w:szCs w:val="24"/>
              </w:rPr>
              <w:t>Заказчик:</w:t>
            </w:r>
          </w:p>
          <w:p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28511A">
            <w:pPr>
              <w:tabs>
                <w:tab w:val="left" w:pos="5245"/>
              </w:tabs>
              <w:ind w:right="602"/>
              <w:rPr>
                <w:sz w:val="24"/>
                <w:szCs w:val="24"/>
              </w:rPr>
            </w:pPr>
            <w:r w:rsidRPr="00F11492">
              <w:rPr>
                <w:sz w:val="24"/>
                <w:szCs w:val="24"/>
              </w:rPr>
              <w:t>ул. Новый Арбат, д.36/9</w:t>
            </w:r>
          </w:p>
          <w:p w:rsidR="00F11492" w:rsidRPr="00F11492" w:rsidRDefault="00F11492" w:rsidP="0028511A">
            <w:pPr>
              <w:tabs>
                <w:tab w:val="left" w:pos="5245"/>
              </w:tabs>
              <w:ind w:right="602"/>
              <w:rPr>
                <w:sz w:val="24"/>
                <w:szCs w:val="24"/>
              </w:rPr>
            </w:pPr>
            <w:r w:rsidRPr="00F11492">
              <w:rPr>
                <w:sz w:val="24"/>
                <w:szCs w:val="24"/>
              </w:rPr>
              <w:t>Тел.: (495) 690-91-29</w:t>
            </w:r>
          </w:p>
          <w:p w:rsidR="00F11492" w:rsidRPr="00F11492" w:rsidRDefault="00F11492" w:rsidP="0028511A">
            <w:pPr>
              <w:tabs>
                <w:tab w:val="left" w:pos="5245"/>
              </w:tabs>
              <w:ind w:right="602"/>
              <w:rPr>
                <w:sz w:val="24"/>
                <w:szCs w:val="24"/>
              </w:rPr>
            </w:pPr>
            <w:r w:rsidRPr="00F11492">
              <w:rPr>
                <w:sz w:val="24"/>
                <w:szCs w:val="24"/>
              </w:rPr>
              <w:t xml:space="preserve">Факс: (495) 690-91-39 </w:t>
            </w:r>
          </w:p>
          <w:p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1" w:history="1">
              <w:r w:rsidRPr="00F11492">
                <w:rPr>
                  <w:rStyle w:val="a8"/>
                  <w:sz w:val="24"/>
                  <w:szCs w:val="24"/>
                  <w:lang w:val="en-US"/>
                </w:rPr>
                <w:t>asi</w:t>
              </w:r>
              <w:r w:rsidRPr="00F11492">
                <w:rPr>
                  <w:rStyle w:val="a8"/>
                  <w:sz w:val="24"/>
                  <w:szCs w:val="24"/>
                </w:rPr>
                <w:t>@</w:t>
              </w:r>
              <w:r w:rsidRPr="00F11492">
                <w:rPr>
                  <w:rStyle w:val="a8"/>
                  <w:sz w:val="24"/>
                  <w:szCs w:val="24"/>
                  <w:lang w:val="en-US"/>
                </w:rPr>
                <w:t>asi</w:t>
              </w:r>
              <w:r w:rsidRPr="00F11492">
                <w:rPr>
                  <w:rStyle w:val="a8"/>
                  <w:sz w:val="24"/>
                  <w:szCs w:val="24"/>
                </w:rPr>
                <w:t>.</w:t>
              </w:r>
              <w:r w:rsidRPr="00F11492">
                <w:rPr>
                  <w:rStyle w:val="a8"/>
                  <w:sz w:val="24"/>
                  <w:szCs w:val="24"/>
                  <w:lang w:val="en-US"/>
                </w:rPr>
                <w:t>ru</w:t>
              </w:r>
            </w:hyperlink>
            <w:r w:rsidRPr="00F11492">
              <w:rPr>
                <w:sz w:val="24"/>
                <w:szCs w:val="24"/>
              </w:rPr>
              <w:t xml:space="preserve"> </w:t>
            </w:r>
          </w:p>
          <w:p w:rsidR="00F11492" w:rsidRPr="00F11492" w:rsidRDefault="00F11492" w:rsidP="0028511A">
            <w:pPr>
              <w:tabs>
                <w:tab w:val="left" w:pos="5245"/>
              </w:tabs>
              <w:ind w:right="602"/>
              <w:rPr>
                <w:sz w:val="24"/>
                <w:szCs w:val="24"/>
              </w:rPr>
            </w:pPr>
            <w:r w:rsidRPr="00F11492">
              <w:rPr>
                <w:sz w:val="24"/>
                <w:szCs w:val="24"/>
              </w:rPr>
              <w:t>ОГРН 1117799016829  ОКПО 30145767</w:t>
            </w:r>
          </w:p>
          <w:p w:rsidR="00F11492" w:rsidRPr="00F11492" w:rsidRDefault="00F11492" w:rsidP="0028511A">
            <w:pPr>
              <w:tabs>
                <w:tab w:val="left" w:pos="5245"/>
              </w:tabs>
              <w:ind w:right="602"/>
              <w:rPr>
                <w:sz w:val="24"/>
                <w:szCs w:val="24"/>
              </w:rPr>
            </w:pPr>
            <w:r w:rsidRPr="00F11492">
              <w:rPr>
                <w:sz w:val="24"/>
                <w:szCs w:val="24"/>
              </w:rPr>
              <w:t>ИНН 7704278735 КПП 770401001</w:t>
            </w:r>
          </w:p>
          <w:p w:rsidR="00F11492" w:rsidRPr="00F11492" w:rsidRDefault="00F11492" w:rsidP="0028511A">
            <w:pPr>
              <w:tabs>
                <w:tab w:val="left" w:pos="5245"/>
              </w:tabs>
              <w:ind w:right="602"/>
              <w:rPr>
                <w:sz w:val="24"/>
                <w:szCs w:val="24"/>
              </w:rPr>
            </w:pPr>
            <w:r w:rsidRPr="00F11492">
              <w:rPr>
                <w:sz w:val="24"/>
                <w:szCs w:val="24"/>
              </w:rPr>
              <w:t>р/с 40703810638170002348</w:t>
            </w:r>
          </w:p>
          <w:p w:rsidR="00F11492" w:rsidRPr="00F11492" w:rsidRDefault="00F11492" w:rsidP="0028511A">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28511A">
            <w:pPr>
              <w:tabs>
                <w:tab w:val="left" w:pos="5245"/>
              </w:tabs>
              <w:ind w:right="602"/>
              <w:rPr>
                <w:sz w:val="24"/>
                <w:szCs w:val="24"/>
              </w:rPr>
            </w:pPr>
            <w:r w:rsidRPr="00F11492">
              <w:rPr>
                <w:sz w:val="24"/>
                <w:szCs w:val="24"/>
              </w:rPr>
              <w:t>к/с 30101810400000000225</w:t>
            </w:r>
          </w:p>
          <w:p w:rsidR="00F11492" w:rsidRPr="00F11492" w:rsidRDefault="00F11492" w:rsidP="0028511A">
            <w:pPr>
              <w:tabs>
                <w:tab w:val="left" w:pos="5245"/>
              </w:tabs>
              <w:ind w:right="602"/>
              <w:rPr>
                <w:sz w:val="24"/>
                <w:szCs w:val="24"/>
              </w:rPr>
            </w:pPr>
            <w:r w:rsidRPr="00F11492">
              <w:rPr>
                <w:sz w:val="24"/>
                <w:szCs w:val="24"/>
              </w:rPr>
              <w:t>БИК 044525225</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Административный директор – </w:t>
            </w:r>
          </w:p>
          <w:p w:rsidR="00F11492" w:rsidRPr="00F11492" w:rsidRDefault="00F11492" w:rsidP="0028511A">
            <w:pPr>
              <w:tabs>
                <w:tab w:val="left" w:pos="5245"/>
              </w:tabs>
              <w:ind w:right="602"/>
              <w:rPr>
                <w:sz w:val="24"/>
                <w:szCs w:val="24"/>
              </w:rPr>
            </w:pPr>
            <w:r w:rsidRPr="00F11492">
              <w:rPr>
                <w:sz w:val="24"/>
                <w:szCs w:val="24"/>
              </w:rPr>
              <w:t xml:space="preserve">Руководитель Аппарата </w:t>
            </w:r>
          </w:p>
          <w:p w:rsidR="00F11492" w:rsidRPr="00F11492" w:rsidRDefault="00F11492" w:rsidP="0028511A">
            <w:pPr>
              <w:tabs>
                <w:tab w:val="left" w:pos="5245"/>
              </w:tabs>
              <w:ind w:right="602"/>
              <w:rPr>
                <w:sz w:val="24"/>
                <w:szCs w:val="24"/>
              </w:rPr>
            </w:pPr>
            <w:r w:rsidRPr="00F11492">
              <w:rPr>
                <w:sz w:val="24"/>
                <w:szCs w:val="24"/>
              </w:rPr>
              <w:t xml:space="preserve">Генерального директора  </w:t>
            </w: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ind w:firstLine="35"/>
              <w:rPr>
                <w:sz w:val="24"/>
                <w:szCs w:val="24"/>
              </w:rPr>
            </w:pPr>
          </w:p>
          <w:p w:rsidR="00F11492" w:rsidRPr="00F11492" w:rsidRDefault="00F11492" w:rsidP="0028511A">
            <w:pPr>
              <w:ind w:firstLine="35"/>
              <w:rPr>
                <w:sz w:val="24"/>
                <w:szCs w:val="24"/>
              </w:rPr>
            </w:pPr>
            <w:r w:rsidRPr="00F11492">
              <w:rPr>
                <w:sz w:val="24"/>
                <w:szCs w:val="24"/>
              </w:rPr>
              <w:t>_____________________ Д.Ю. Чарухин</w:t>
            </w:r>
          </w:p>
          <w:p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28511A">
            <w:pPr>
              <w:rPr>
                <w:b/>
                <w:sz w:val="24"/>
                <w:szCs w:val="24"/>
              </w:rPr>
            </w:pPr>
            <w:r w:rsidRPr="00F11492">
              <w:rPr>
                <w:b/>
                <w:sz w:val="24"/>
                <w:szCs w:val="24"/>
              </w:rPr>
              <w:t>Исполнитель:</w:t>
            </w:r>
          </w:p>
          <w:p w:rsidR="00F11492" w:rsidRPr="00F11492" w:rsidRDefault="00F11492" w:rsidP="0028511A">
            <w:pPr>
              <w:jc w:val="both"/>
              <w:rPr>
                <w:b/>
                <w:bCs/>
                <w:sz w:val="24"/>
                <w:szCs w:val="24"/>
              </w:rPr>
            </w:pPr>
          </w:p>
          <w:p w:rsidR="00F11492" w:rsidRDefault="00F11492"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Pr="00F11492" w:rsidRDefault="00FA638A"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tabs>
                <w:tab w:val="left" w:pos="5245"/>
              </w:tabs>
              <w:ind w:right="602"/>
              <w:rPr>
                <w:sz w:val="24"/>
                <w:szCs w:val="24"/>
              </w:rPr>
            </w:pPr>
          </w:p>
          <w:p w:rsidR="00F11492" w:rsidRPr="00F11492" w:rsidRDefault="00F11492" w:rsidP="0028511A">
            <w:pPr>
              <w:tabs>
                <w:tab w:val="left" w:pos="5245"/>
              </w:tabs>
              <w:ind w:right="602"/>
              <w:rPr>
                <w:sz w:val="24"/>
                <w:szCs w:val="24"/>
              </w:rPr>
            </w:pPr>
            <w:r w:rsidRPr="00F11492">
              <w:rPr>
                <w:sz w:val="24"/>
                <w:szCs w:val="24"/>
              </w:rPr>
              <w:t>Генеральный директор</w:t>
            </w: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ind w:firstLine="35"/>
              <w:rPr>
                <w:sz w:val="24"/>
                <w:szCs w:val="24"/>
              </w:rPr>
            </w:pPr>
            <w:r w:rsidRPr="00F11492">
              <w:rPr>
                <w:sz w:val="24"/>
                <w:szCs w:val="24"/>
              </w:rPr>
              <w:t xml:space="preserve">__________________ </w:t>
            </w:r>
          </w:p>
          <w:p w:rsidR="00F11492" w:rsidRPr="00F11492" w:rsidRDefault="00F11492" w:rsidP="0028511A">
            <w:pPr>
              <w:rPr>
                <w:bCs/>
                <w:sz w:val="24"/>
                <w:szCs w:val="24"/>
              </w:rPr>
            </w:pPr>
            <w:r w:rsidRPr="00F11492">
              <w:rPr>
                <w:sz w:val="24"/>
                <w:szCs w:val="24"/>
              </w:rPr>
              <w:t>М.П.</w:t>
            </w:r>
          </w:p>
          <w:p w:rsidR="00F11492" w:rsidRPr="00F11492" w:rsidRDefault="00F11492" w:rsidP="0028511A">
            <w:pPr>
              <w:rPr>
                <w:bCs/>
                <w:sz w:val="24"/>
                <w:szCs w:val="24"/>
              </w:rPr>
            </w:pPr>
          </w:p>
          <w:p w:rsidR="00F11492" w:rsidRPr="00F11492" w:rsidRDefault="00F11492" w:rsidP="0028511A">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EF5E3D">
      <w:pgSz w:w="11907" w:h="16840" w:code="9"/>
      <w:pgMar w:top="851" w:right="851" w:bottom="851" w:left="1276" w:header="720" w:footer="40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D14" w:rsidRDefault="00CC6D14">
      <w:r>
        <w:separator/>
      </w:r>
    </w:p>
  </w:endnote>
  <w:endnote w:type="continuationSeparator" w:id="0">
    <w:p w:rsidR="00CC6D14" w:rsidRDefault="00CC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340147"/>
      <w:docPartObj>
        <w:docPartGallery w:val="Page Numbers (Bottom of Page)"/>
        <w:docPartUnique/>
      </w:docPartObj>
    </w:sdtPr>
    <w:sdtEndPr/>
    <w:sdtContent>
      <w:p w:rsidR="000E5BA5" w:rsidRDefault="000E5BA5">
        <w:pPr>
          <w:pStyle w:val="af2"/>
          <w:jc w:val="center"/>
        </w:pPr>
        <w:r>
          <w:fldChar w:fldCharType="begin"/>
        </w:r>
        <w:r>
          <w:instrText>PAGE   \* MERGEFORMAT</w:instrText>
        </w:r>
        <w:r>
          <w:fldChar w:fldCharType="separate"/>
        </w:r>
        <w:r w:rsidR="00407A67">
          <w:rPr>
            <w:noProof/>
          </w:rPr>
          <w:t>16</w:t>
        </w:r>
        <w:r>
          <w:fldChar w:fldCharType="end"/>
        </w:r>
      </w:p>
    </w:sdtContent>
  </w:sdt>
  <w:p w:rsidR="000E5BA5" w:rsidRDefault="000E5BA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D14" w:rsidRDefault="00CC6D14">
      <w:r>
        <w:separator/>
      </w:r>
    </w:p>
  </w:footnote>
  <w:footnote w:type="continuationSeparator" w:id="0">
    <w:p w:rsidR="00CC6D14" w:rsidRDefault="00CC6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A5" w:rsidRDefault="000E5BA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64639C8"/>
    <w:multiLevelType w:val="hybridMultilevel"/>
    <w:tmpl w:val="84CC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62DB4895"/>
    <w:multiLevelType w:val="hybridMultilevel"/>
    <w:tmpl w:val="604838DA"/>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0"/>
  </w:num>
  <w:num w:numId="4">
    <w:abstractNumId w:val="1"/>
  </w:num>
  <w:num w:numId="5">
    <w:abstractNumId w:val="10"/>
  </w:num>
  <w:num w:numId="6">
    <w:abstractNumId w:val="18"/>
  </w:num>
  <w:num w:numId="7">
    <w:abstractNumId w:val="25"/>
  </w:num>
  <w:num w:numId="8">
    <w:abstractNumId w:val="23"/>
  </w:num>
  <w:num w:numId="9">
    <w:abstractNumId w:val="2"/>
  </w:num>
  <w:num w:numId="10">
    <w:abstractNumId w:val="20"/>
  </w:num>
  <w:num w:numId="11">
    <w:abstractNumId w:val="7"/>
  </w:num>
  <w:num w:numId="12">
    <w:abstractNumId w:val="16"/>
  </w:num>
  <w:num w:numId="13">
    <w:abstractNumId w:val="19"/>
  </w:num>
  <w:num w:numId="14">
    <w:abstractNumId w:val="17"/>
  </w:num>
  <w:num w:numId="15">
    <w:abstractNumId w:val="26"/>
  </w:num>
  <w:num w:numId="16">
    <w:abstractNumId w:val="24"/>
  </w:num>
  <w:num w:numId="17">
    <w:abstractNumId w:val="15"/>
  </w:num>
  <w:num w:numId="18">
    <w:abstractNumId w:val="5"/>
  </w:num>
  <w:num w:numId="19">
    <w:abstractNumId w:val="14"/>
  </w:num>
  <w:num w:numId="20">
    <w:abstractNumId w:val="6"/>
  </w:num>
  <w:num w:numId="21">
    <w:abstractNumId w:val="8"/>
  </w:num>
  <w:num w:numId="22">
    <w:abstractNumId w:val="9"/>
  </w:num>
  <w:num w:numId="23">
    <w:abstractNumId w:val="4"/>
  </w:num>
  <w:num w:numId="24">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1"/>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672"/>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41EE"/>
    <w:rsid w:val="000C61CF"/>
    <w:rsid w:val="000D0C8E"/>
    <w:rsid w:val="000D1947"/>
    <w:rsid w:val="000D1DBE"/>
    <w:rsid w:val="000D30AA"/>
    <w:rsid w:val="000D3AA4"/>
    <w:rsid w:val="000D611E"/>
    <w:rsid w:val="000E0AC1"/>
    <w:rsid w:val="000E2A47"/>
    <w:rsid w:val="000E2DE7"/>
    <w:rsid w:val="000E5BA5"/>
    <w:rsid w:val="000F20C1"/>
    <w:rsid w:val="000F2B09"/>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5500"/>
    <w:rsid w:val="001C1CA8"/>
    <w:rsid w:val="001C57AF"/>
    <w:rsid w:val="001D139C"/>
    <w:rsid w:val="001D16F4"/>
    <w:rsid w:val="001D1BC3"/>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093"/>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4BC7"/>
    <w:rsid w:val="00295A8B"/>
    <w:rsid w:val="002A1F5F"/>
    <w:rsid w:val="002A3844"/>
    <w:rsid w:val="002A4B13"/>
    <w:rsid w:val="002B4791"/>
    <w:rsid w:val="002B4E2F"/>
    <w:rsid w:val="002B5C65"/>
    <w:rsid w:val="002B5CB4"/>
    <w:rsid w:val="002B650A"/>
    <w:rsid w:val="002B7DD2"/>
    <w:rsid w:val="002C1351"/>
    <w:rsid w:val="002C1EB3"/>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4041C0"/>
    <w:rsid w:val="00404D16"/>
    <w:rsid w:val="0040568E"/>
    <w:rsid w:val="004065FD"/>
    <w:rsid w:val="00406A58"/>
    <w:rsid w:val="00406D30"/>
    <w:rsid w:val="00406E15"/>
    <w:rsid w:val="004073DE"/>
    <w:rsid w:val="00407A67"/>
    <w:rsid w:val="00407FCA"/>
    <w:rsid w:val="00410894"/>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830E7"/>
    <w:rsid w:val="00485CE9"/>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48D"/>
    <w:rsid w:val="0051391F"/>
    <w:rsid w:val="005145C2"/>
    <w:rsid w:val="00516309"/>
    <w:rsid w:val="0052048C"/>
    <w:rsid w:val="005207EC"/>
    <w:rsid w:val="00520B0A"/>
    <w:rsid w:val="005211BB"/>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5733"/>
    <w:rsid w:val="00827BC3"/>
    <w:rsid w:val="0083154C"/>
    <w:rsid w:val="008325C6"/>
    <w:rsid w:val="00832BCE"/>
    <w:rsid w:val="008337D4"/>
    <w:rsid w:val="00833BF7"/>
    <w:rsid w:val="00833D62"/>
    <w:rsid w:val="00835368"/>
    <w:rsid w:val="00835D1B"/>
    <w:rsid w:val="008376E6"/>
    <w:rsid w:val="0084359B"/>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073C"/>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496"/>
    <w:rsid w:val="009B4C90"/>
    <w:rsid w:val="009C34AB"/>
    <w:rsid w:val="009C3678"/>
    <w:rsid w:val="009C6B15"/>
    <w:rsid w:val="009C7178"/>
    <w:rsid w:val="009C7613"/>
    <w:rsid w:val="009C7F49"/>
    <w:rsid w:val="009D16E8"/>
    <w:rsid w:val="009D4234"/>
    <w:rsid w:val="009D7765"/>
    <w:rsid w:val="009E0315"/>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6F17"/>
    <w:rsid w:val="00A50F73"/>
    <w:rsid w:val="00A5118C"/>
    <w:rsid w:val="00A54F07"/>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4301"/>
    <w:rsid w:val="00AF4C5B"/>
    <w:rsid w:val="00AF54C1"/>
    <w:rsid w:val="00AF5AF6"/>
    <w:rsid w:val="00AF6105"/>
    <w:rsid w:val="00AF713C"/>
    <w:rsid w:val="00B0018C"/>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76F77"/>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D16"/>
    <w:rsid w:val="00BC4076"/>
    <w:rsid w:val="00BC66EC"/>
    <w:rsid w:val="00BD1C40"/>
    <w:rsid w:val="00BD4132"/>
    <w:rsid w:val="00BD4580"/>
    <w:rsid w:val="00BD7DC0"/>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74CA"/>
    <w:rsid w:val="00C37CD4"/>
    <w:rsid w:val="00C42CB7"/>
    <w:rsid w:val="00C438E5"/>
    <w:rsid w:val="00C46414"/>
    <w:rsid w:val="00C50269"/>
    <w:rsid w:val="00C50DA3"/>
    <w:rsid w:val="00C5738D"/>
    <w:rsid w:val="00C57921"/>
    <w:rsid w:val="00C65751"/>
    <w:rsid w:val="00C71898"/>
    <w:rsid w:val="00C72DFF"/>
    <w:rsid w:val="00C804EB"/>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6D14"/>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5444"/>
    <w:rsid w:val="00DA7236"/>
    <w:rsid w:val="00DB1146"/>
    <w:rsid w:val="00DB1BF5"/>
    <w:rsid w:val="00DB29F1"/>
    <w:rsid w:val="00DB30C1"/>
    <w:rsid w:val="00DB350E"/>
    <w:rsid w:val="00DB4CDC"/>
    <w:rsid w:val="00DB6AF5"/>
    <w:rsid w:val="00DC0662"/>
    <w:rsid w:val="00DC3D14"/>
    <w:rsid w:val="00DC686E"/>
    <w:rsid w:val="00DD3295"/>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A65"/>
    <w:rsid w:val="00E27B29"/>
    <w:rsid w:val="00E3210F"/>
    <w:rsid w:val="00E370AF"/>
    <w:rsid w:val="00E4149E"/>
    <w:rsid w:val="00E44DA4"/>
    <w:rsid w:val="00E4590A"/>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3827"/>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1A10"/>
    <w:rsid w:val="00F92A41"/>
    <w:rsid w:val="00F949FF"/>
    <w:rsid w:val="00F94E85"/>
    <w:rsid w:val="00F958A5"/>
    <w:rsid w:val="00F95B72"/>
    <w:rsid w:val="00F97E06"/>
    <w:rsid w:val="00FA01F8"/>
    <w:rsid w:val="00FA07BC"/>
    <w:rsid w:val="00FA1DDE"/>
    <w:rsid w:val="00FA257C"/>
    <w:rsid w:val="00FA4A8B"/>
    <w:rsid w:val="00FA5800"/>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2F7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link w:val="af9"/>
    <w:uiPriority w:val="99"/>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uiPriority w:val="99"/>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link w:val="afff"/>
    <w:uiPriority w:val="34"/>
    <w:qFormat/>
    <w:rsid w:val="0052724B"/>
    <w:pPr>
      <w:ind w:left="720"/>
      <w:contextualSpacing/>
    </w:pPr>
  </w:style>
  <w:style w:type="character" w:customStyle="1" w:styleId="afff0">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1"/>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9">
    <w:name w:val="Текст сноски Знак"/>
    <w:basedOn w:val="a3"/>
    <w:link w:val="af8"/>
    <w:uiPriority w:val="99"/>
    <w:semiHidden/>
    <w:rsid w:val="00EF5E3D"/>
  </w:style>
  <w:style w:type="paragraph" w:customStyle="1" w:styleId="afff2">
    <w:name w:val="Îáû÷íûé"/>
    <w:rsid w:val="007C12CF"/>
    <w:pPr>
      <w:widowControl w:val="0"/>
      <w:overflowPunct w:val="0"/>
      <w:autoSpaceDE w:val="0"/>
      <w:autoSpaceDN w:val="0"/>
      <w:adjustRightInd w:val="0"/>
      <w:textAlignment w:val="baseline"/>
    </w:pPr>
    <w:rPr>
      <w:sz w:val="24"/>
    </w:rPr>
  </w:style>
  <w:style w:type="character" w:customStyle="1" w:styleId="afff3">
    <w:name w:val="Îñíîâíîé øðèôò àáçàöà"/>
    <w:rsid w:val="007C12CF"/>
    <w:rPr>
      <w:sz w:val="20"/>
    </w:rPr>
  </w:style>
  <w:style w:type="paragraph" w:customStyle="1" w:styleId="afff4">
    <w:name w:val="Íèæíèé êîëîíòèòóë"/>
    <w:basedOn w:val="afff2"/>
    <w:rsid w:val="007C12CF"/>
    <w:pPr>
      <w:tabs>
        <w:tab w:val="center" w:pos="4320"/>
        <w:tab w:val="right" w:pos="8640"/>
      </w:tabs>
    </w:pPr>
    <w:rPr>
      <w:sz w:val="20"/>
    </w:rPr>
  </w:style>
  <w:style w:type="character" w:customStyle="1" w:styleId="afff">
    <w:name w:val="Абзац списка Знак"/>
    <w:link w:val="affe"/>
    <w:uiPriority w:val="34"/>
    <w:rsid w:val="00F1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http://www.utp.sberbank-ast.ru"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mailto:os.elkina@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contract/contractQuickSearch/search.html" TargetMode="Externa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http://zebracompany.ru/rabota-so-smi/sostavlenie-media-karty-dlya-kompanii/" TargetMode="Externa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oleObject" Target="embeddings/oleObject3.bin"/><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1CE2F-B5E5-4795-9684-14D80CC0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12827</Words>
  <Characters>73117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85773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3</cp:revision>
  <cp:lastPrinted>2015-05-22T12:46:00Z</cp:lastPrinted>
  <dcterms:created xsi:type="dcterms:W3CDTF">2015-05-22T13:00:00Z</dcterms:created>
  <dcterms:modified xsi:type="dcterms:W3CDTF">2015-05-22T13:00:00Z</dcterms:modified>
</cp:coreProperties>
</file>