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259BB818" w:rsidR="0096091F" w:rsidRPr="00AE580C" w:rsidRDefault="009B7D88" w:rsidP="00B510D7">
      <w:pPr>
        <w:pStyle w:val="aff2"/>
        <w:spacing w:line="288" w:lineRule="auto"/>
        <w:jc w:val="center"/>
        <w:rPr>
          <w:sz w:val="28"/>
          <w:szCs w:val="28"/>
        </w:rPr>
      </w:pPr>
      <w:r w:rsidRPr="00AE580C">
        <w:rPr>
          <w:sz w:val="28"/>
          <w:szCs w:val="28"/>
        </w:rPr>
        <w:t>на право заключения дог</w:t>
      </w:r>
      <w:r w:rsidR="00973700" w:rsidRPr="00AE580C">
        <w:rPr>
          <w:sz w:val="28"/>
          <w:szCs w:val="28"/>
        </w:rPr>
        <w:t>о</w:t>
      </w:r>
      <w:r w:rsidRPr="00AE580C">
        <w:rPr>
          <w:sz w:val="28"/>
          <w:szCs w:val="28"/>
        </w:rPr>
        <w:t>вора</w:t>
      </w:r>
      <w:r w:rsidR="0024548E" w:rsidRPr="00AE580C">
        <w:rPr>
          <w:sz w:val="28"/>
          <w:szCs w:val="28"/>
        </w:rPr>
        <w:t xml:space="preserve"> </w:t>
      </w:r>
      <w:r w:rsidR="00B510D7" w:rsidRPr="00AE580C">
        <w:rPr>
          <w:sz w:val="28"/>
          <w:szCs w:val="28"/>
        </w:rPr>
        <w:t>на оказание услуг по формированию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p>
    <w:p w14:paraId="3BA651CE" w14:textId="77777777" w:rsidR="0096091F" w:rsidRPr="00B510D7" w:rsidRDefault="0096091F" w:rsidP="00D46172">
      <w:pPr>
        <w:pStyle w:val="43"/>
        <w:shd w:val="clear" w:color="auto" w:fill="auto"/>
        <w:spacing w:after="0" w:line="240" w:lineRule="auto"/>
        <w:ind w:firstLine="0"/>
        <w:jc w:val="center"/>
        <w:rPr>
          <w:b/>
          <w:sz w:val="28"/>
          <w:szCs w:val="28"/>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2A8AD59F" w14:textId="2A4201A5" w:rsidR="00870493" w:rsidRDefault="000D115C" w:rsidP="00B510D7">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6A61F8">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6A61F8">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6A61F8">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6A61F8">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6A61F8">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6A61F8">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5FC6A2B5"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F65D22">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4C106A18" w:rsidR="00CA03B6" w:rsidRPr="00B510D7"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B510D7">
              <w:rPr>
                <w:sz w:val="24"/>
                <w:szCs w:val="24"/>
                <w:lang w:val="en-US"/>
              </w:rPr>
              <w:t>nn</w:t>
            </w:r>
            <w:r w:rsidR="00B510D7" w:rsidRPr="00B510D7">
              <w:rPr>
                <w:sz w:val="24"/>
                <w:szCs w:val="24"/>
              </w:rPr>
              <w:t>.</w:t>
            </w:r>
            <w:r w:rsidR="00B510D7">
              <w:rPr>
                <w:sz w:val="24"/>
                <w:szCs w:val="24"/>
                <w:lang w:val="en-US"/>
              </w:rPr>
              <w:t>novosadov</w:t>
            </w:r>
            <w:r w:rsidR="00B510D7" w:rsidRPr="00B510D7">
              <w:rPr>
                <w:sz w:val="24"/>
                <w:szCs w:val="24"/>
              </w:rPr>
              <w:t>@</w:t>
            </w:r>
            <w:r w:rsidR="00B510D7">
              <w:rPr>
                <w:sz w:val="24"/>
                <w:szCs w:val="24"/>
                <w:lang w:val="en-US"/>
              </w:rPr>
              <w:t>asi</w:t>
            </w:r>
            <w:r w:rsidR="00B510D7" w:rsidRPr="00B510D7">
              <w:rPr>
                <w:sz w:val="24"/>
                <w:szCs w:val="24"/>
              </w:rPr>
              <w:t>.</w:t>
            </w:r>
            <w:r w:rsidR="00B510D7">
              <w:rPr>
                <w:sz w:val="24"/>
                <w:szCs w:val="24"/>
                <w:lang w:val="en-US"/>
              </w:rPr>
              <w:t>ru</w:t>
            </w:r>
          </w:p>
          <w:p w14:paraId="55C7AFCA" w14:textId="35463BBD"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B510D7">
              <w:rPr>
                <w:sz w:val="24"/>
                <w:szCs w:val="24"/>
              </w:rPr>
              <w:t>+7 (495) 690-91-29 доб. 340</w:t>
            </w:r>
            <w:r w:rsidR="00B510D7" w:rsidRPr="00B510D7">
              <w:rPr>
                <w:sz w:val="24"/>
                <w:szCs w:val="24"/>
              </w:rPr>
              <w:t xml:space="preserve"> </w:t>
            </w:r>
          </w:p>
          <w:p w14:paraId="40D95518" w14:textId="3CA40C46"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B510D7">
              <w:rPr>
                <w:bCs/>
                <w:sz w:val="24"/>
                <w:szCs w:val="24"/>
              </w:rPr>
              <w:t>Руководитель департамента инвестиций в социальную сферу, направление «Социальные проекты»</w:t>
            </w:r>
          </w:p>
          <w:p w14:paraId="39D8E969" w14:textId="24FE147B" w:rsidR="00EF7B54" w:rsidRPr="00B510D7" w:rsidRDefault="00C13E55" w:rsidP="00B510D7">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B510D7" w:rsidRPr="00B510D7">
              <w:rPr>
                <w:bCs/>
                <w:sz w:val="24"/>
                <w:szCs w:val="24"/>
              </w:rPr>
              <w:t>Новосадов Никита Николаевич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EC9EEAC" w:rsidR="00C808BC" w:rsidRPr="006758B6" w:rsidRDefault="00F92A41" w:rsidP="00B510D7">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B510D7" w:rsidRPr="00DB66E8">
              <w:rPr>
                <w:sz w:val="24"/>
                <w:szCs w:val="24"/>
              </w:rPr>
              <w:t>Оказание услуг по формированию рейтинга субъектов Российской Федерации</w:t>
            </w:r>
            <w:r w:rsidR="00B510D7">
              <w:rPr>
                <w:sz w:val="24"/>
                <w:szCs w:val="24"/>
              </w:rPr>
              <w:t xml:space="preserve"> </w:t>
            </w:r>
            <w:r w:rsidR="00B510D7" w:rsidRPr="00DB66E8">
              <w:rPr>
                <w:sz w:val="24"/>
                <w:szCs w:val="24"/>
              </w:rPr>
              <w:t>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410C467F" w:rsidR="00C13E55" w:rsidRPr="004C6CA1" w:rsidRDefault="004C6CA1" w:rsidP="00B510D7">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0E3924" w:rsidRPr="000E3924">
              <w:rPr>
                <w:sz w:val="24"/>
                <w:szCs w:val="24"/>
              </w:rPr>
              <w:t>6 254 000 (Шесть миллионов двести пятьдесят четыре тысячи) рублей 00 копеек, в том числе НДС 18 % - 954 000 (Девятьсот пятьдесят четыре тысячи) рублей 00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B510D7"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D6B4973" w:rsidR="00B510D7" w:rsidRPr="00076C6A" w:rsidRDefault="00B510D7" w:rsidP="00B510D7">
            <w:pPr>
              <w:tabs>
                <w:tab w:val="left" w:pos="360"/>
              </w:tabs>
              <w:jc w:val="both"/>
              <w:rPr>
                <w:i/>
                <w:color w:val="A6A6A6" w:themeColor="background1" w:themeShade="A6"/>
                <w:sz w:val="24"/>
                <w:szCs w:val="24"/>
              </w:rPr>
            </w:pPr>
            <w:r w:rsidRPr="009523F2">
              <w:rPr>
                <w:sz w:val="24"/>
                <w:szCs w:val="24"/>
              </w:rPr>
              <w:t xml:space="preserve">Оплата по факту исполнения обязательств по выполнению работ и получения </w:t>
            </w:r>
            <w:r>
              <w:rPr>
                <w:sz w:val="24"/>
                <w:szCs w:val="24"/>
              </w:rPr>
              <w:t>заказчиком</w:t>
            </w:r>
            <w:r w:rsidRPr="009523F2">
              <w:rPr>
                <w:sz w:val="24"/>
                <w:szCs w:val="24"/>
              </w:rPr>
              <w:t xml:space="preserve"> первичных документов. Предоставления аванса не предусмотрено.</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302FAE30" w:rsidR="009468A0" w:rsidRPr="00B510D7" w:rsidRDefault="00B510D7" w:rsidP="006127CE">
            <w:pPr>
              <w:jc w:val="both"/>
              <w:rPr>
                <w:sz w:val="24"/>
                <w:szCs w:val="24"/>
              </w:rPr>
            </w:pPr>
            <w:r w:rsidRPr="009523F2">
              <w:rPr>
                <w:sz w:val="24"/>
                <w:szCs w:val="24"/>
              </w:rPr>
              <w:t>121099, г. Москва, ул. Новый Арбат, д.36</w:t>
            </w:r>
          </w:p>
          <w:p w14:paraId="6F8A1148" w14:textId="3B870354" w:rsidR="000E5E52" w:rsidRPr="000E3924" w:rsidRDefault="000E3924" w:rsidP="006A61F8">
            <w:pPr>
              <w:jc w:val="both"/>
              <w:rPr>
                <w:i/>
                <w:sz w:val="24"/>
                <w:szCs w:val="24"/>
              </w:rPr>
            </w:pPr>
            <w:r>
              <w:rPr>
                <w:b/>
                <w:sz w:val="24"/>
                <w:szCs w:val="24"/>
              </w:rPr>
              <w:t>Максимальный оказания услуг (</w:t>
            </w:r>
            <w:r w:rsidR="00053DB1" w:rsidRPr="00053DB1">
              <w:rPr>
                <w:b/>
                <w:i/>
                <w:sz w:val="24"/>
                <w:szCs w:val="24"/>
                <w:lang w:val="en-US"/>
              </w:rPr>
              <w:t>F</w:t>
            </w:r>
            <w:r w:rsidRPr="00053DB1">
              <w:rPr>
                <w:b/>
                <w:i/>
                <w:sz w:val="24"/>
                <w:szCs w:val="24"/>
                <w:vertAlign w:val="subscript"/>
                <w:lang w:val="en-US"/>
              </w:rPr>
              <w:t>max</w:t>
            </w:r>
            <w:r w:rsidRPr="000E3924">
              <w:rPr>
                <w:b/>
                <w:sz w:val="24"/>
                <w:szCs w:val="24"/>
              </w:rPr>
              <w:t>)</w:t>
            </w:r>
            <w:r>
              <w:rPr>
                <w:b/>
                <w:sz w:val="24"/>
                <w:szCs w:val="24"/>
              </w:rPr>
              <w:t xml:space="preserve">: </w:t>
            </w:r>
            <w:r w:rsidR="006A61F8">
              <w:rPr>
                <w:b/>
                <w:sz w:val="24"/>
                <w:szCs w:val="24"/>
              </w:rPr>
              <w:t>6</w:t>
            </w:r>
            <w:r>
              <w:rPr>
                <w:b/>
                <w:sz w:val="24"/>
                <w:szCs w:val="24"/>
              </w:rPr>
              <w:t>0 (</w:t>
            </w:r>
            <w:r w:rsidR="006A61F8">
              <w:rPr>
                <w:b/>
                <w:sz w:val="24"/>
                <w:szCs w:val="24"/>
              </w:rPr>
              <w:t>Шесть</w:t>
            </w:r>
            <w:r>
              <w:rPr>
                <w:b/>
                <w:sz w:val="24"/>
                <w:szCs w:val="24"/>
              </w:rPr>
              <w:t>десят) дней.</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39951528" w:rsidR="00F92A41" w:rsidRPr="00990B84" w:rsidRDefault="000E3924" w:rsidP="005B6F9D">
            <w:pPr>
              <w:tabs>
                <w:tab w:val="left" w:pos="360"/>
              </w:tabs>
              <w:jc w:val="both"/>
              <w:rPr>
                <w:b/>
                <w:sz w:val="24"/>
                <w:szCs w:val="24"/>
              </w:rPr>
            </w:pPr>
            <w:r w:rsidRPr="000E3924">
              <w:rPr>
                <w:b/>
                <w:bCs/>
                <w:sz w:val="24"/>
                <w:szCs w:val="24"/>
              </w:rPr>
              <w:t xml:space="preserve"> </w:t>
            </w:r>
            <w:r w:rsidR="00F92A41">
              <w:rPr>
                <w:b/>
                <w:bCs/>
                <w:sz w:val="24"/>
                <w:szCs w:val="24"/>
              </w:rPr>
              <w:t>8.</w:t>
            </w:r>
            <w:r w:rsidR="00F86C28">
              <w:rPr>
                <w:b/>
                <w:bCs/>
                <w:sz w:val="24"/>
                <w:szCs w:val="24"/>
              </w:rPr>
              <w:t>6</w:t>
            </w:r>
            <w:r w:rsidR="00F92A41">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4CA5ECDD"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A61F8">
              <w:rPr>
                <w:bCs/>
                <w:sz w:val="24"/>
                <w:szCs w:val="24"/>
              </w:rPr>
              <w:t>16</w:t>
            </w:r>
            <w:r w:rsidR="00A47B58" w:rsidRPr="00A47B58">
              <w:rPr>
                <w:bCs/>
                <w:sz w:val="24"/>
                <w:szCs w:val="24"/>
              </w:rPr>
              <w:t xml:space="preserve">» </w:t>
            </w:r>
            <w:r w:rsidR="00F65D22">
              <w:rPr>
                <w:bCs/>
                <w:sz w:val="24"/>
                <w:szCs w:val="24"/>
              </w:rPr>
              <w:t xml:space="preserve">августа </w:t>
            </w:r>
            <w:r w:rsidR="00A47B58" w:rsidRPr="00A47B58">
              <w:rPr>
                <w:bCs/>
                <w:sz w:val="24"/>
                <w:szCs w:val="24"/>
              </w:rPr>
              <w:t>201</w:t>
            </w:r>
            <w:r w:rsidR="00D05422">
              <w:rPr>
                <w:bCs/>
                <w:sz w:val="24"/>
                <w:szCs w:val="24"/>
              </w:rPr>
              <w:t>8</w:t>
            </w:r>
            <w:r w:rsidR="00A47B58" w:rsidRPr="00A47B58">
              <w:rPr>
                <w:bCs/>
                <w:sz w:val="24"/>
                <w:szCs w:val="24"/>
              </w:rPr>
              <w:t xml:space="preserve"> год</w:t>
            </w:r>
          </w:p>
          <w:p w14:paraId="2AD926C8" w14:textId="2225E228"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6A61F8">
              <w:rPr>
                <w:bCs/>
                <w:sz w:val="24"/>
                <w:szCs w:val="24"/>
              </w:rPr>
              <w:t>29</w:t>
            </w:r>
            <w:r w:rsidR="00A47B58" w:rsidRPr="00A47B58">
              <w:rPr>
                <w:bCs/>
                <w:sz w:val="24"/>
                <w:szCs w:val="24"/>
              </w:rPr>
              <w:t xml:space="preserve">» </w:t>
            </w:r>
            <w:r w:rsidR="00F65D22">
              <w:rPr>
                <w:bCs/>
                <w:sz w:val="24"/>
                <w:szCs w:val="24"/>
              </w:rPr>
              <w:t>августа</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1</w:t>
            </w:r>
            <w:r w:rsidR="00F65D22">
              <w:rPr>
                <w:bCs/>
                <w:sz w:val="24"/>
                <w:szCs w:val="24"/>
              </w:rPr>
              <w:t>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7A84830" w:rsidR="00F92A41" w:rsidRPr="00486355" w:rsidRDefault="00EF7B54" w:rsidP="006A61F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6A61F8">
              <w:rPr>
                <w:sz w:val="24"/>
                <w:szCs w:val="24"/>
              </w:rPr>
              <w:t>30</w:t>
            </w:r>
            <w:r w:rsidR="00435212">
              <w:rPr>
                <w:sz w:val="24"/>
                <w:szCs w:val="24"/>
              </w:rPr>
              <w:t xml:space="preserve">» </w:t>
            </w:r>
            <w:r w:rsidR="00F65D22">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9C8F03B" w:rsidR="00F92A41" w:rsidRPr="00B70DAC" w:rsidRDefault="00EF7B54" w:rsidP="006A61F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6A61F8">
              <w:rPr>
                <w:sz w:val="24"/>
                <w:szCs w:val="24"/>
              </w:rPr>
              <w:t>31</w:t>
            </w:r>
            <w:r w:rsidR="00435212">
              <w:rPr>
                <w:sz w:val="24"/>
                <w:szCs w:val="24"/>
              </w:rPr>
              <w:t xml:space="preserve">» </w:t>
            </w:r>
            <w:r w:rsidR="00F65D22">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0F9A9EC" w:rsidR="00A47B58" w:rsidRPr="00B70DAC" w:rsidRDefault="006F4A90" w:rsidP="006A61F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6A61F8">
              <w:rPr>
                <w:sz w:val="24"/>
                <w:szCs w:val="24"/>
              </w:rPr>
              <w:t>31</w:t>
            </w:r>
            <w:r>
              <w:rPr>
                <w:sz w:val="24"/>
                <w:szCs w:val="24"/>
              </w:rPr>
              <w:t xml:space="preserve">» </w:t>
            </w:r>
            <w:r w:rsidR="00F65D22">
              <w:rPr>
                <w:sz w:val="24"/>
                <w:szCs w:val="24"/>
              </w:rPr>
              <w:t xml:space="preserve">августа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7142CB" w:rsidRPr="00B70DAC" w14:paraId="755DA87B" w14:textId="77777777" w:rsidTr="00D340AF">
              <w:trPr>
                <w:trHeight w:val="423"/>
              </w:trPr>
              <w:tc>
                <w:tcPr>
                  <w:tcW w:w="3176" w:type="dxa"/>
                  <w:vAlign w:val="center"/>
                </w:tcPr>
                <w:p w14:paraId="08963035" w14:textId="17D9F353" w:rsidR="007142CB" w:rsidRPr="0028511A" w:rsidRDefault="007142CB" w:rsidP="007142CB">
                  <w:pPr>
                    <w:pStyle w:val="afff4"/>
                    <w:numPr>
                      <w:ilvl w:val="0"/>
                      <w:numId w:val="11"/>
                    </w:numPr>
                    <w:ind w:left="0" w:firstLine="0"/>
                    <w:rPr>
                      <w:sz w:val="24"/>
                    </w:rPr>
                  </w:pPr>
                  <w:r w:rsidRPr="009523F2">
                    <w:rPr>
                      <w:sz w:val="24"/>
                    </w:rPr>
                    <w:t>Цена договора.</w:t>
                  </w:r>
                </w:p>
              </w:tc>
              <w:tc>
                <w:tcPr>
                  <w:tcW w:w="2835" w:type="dxa"/>
                  <w:vAlign w:val="center"/>
                </w:tcPr>
                <w:p w14:paraId="04C41E79" w14:textId="3D130450" w:rsidR="007142CB" w:rsidRPr="00A47B58" w:rsidRDefault="000E3924" w:rsidP="007142CB">
                  <w:pPr>
                    <w:jc w:val="center"/>
                    <w:rPr>
                      <w:i/>
                      <w:color w:val="A6A6A6" w:themeColor="background1" w:themeShade="A6"/>
                      <w:sz w:val="22"/>
                    </w:rPr>
                  </w:pPr>
                  <w:r>
                    <w:rPr>
                      <w:sz w:val="24"/>
                      <w:szCs w:val="24"/>
                    </w:rPr>
                    <w:t xml:space="preserve">30 </w:t>
                  </w:r>
                  <w:r w:rsidR="007142CB" w:rsidRPr="001F0F2F">
                    <w:rPr>
                      <w:sz w:val="24"/>
                      <w:szCs w:val="24"/>
                    </w:rPr>
                    <w:t>%</w:t>
                  </w:r>
                </w:p>
              </w:tc>
              <w:tc>
                <w:tcPr>
                  <w:tcW w:w="2970" w:type="dxa"/>
                  <w:vAlign w:val="center"/>
                </w:tcPr>
                <w:p w14:paraId="1D5CABC6" w14:textId="39E200E5" w:rsidR="007142CB" w:rsidRDefault="007142CB" w:rsidP="000E3924">
                  <w:pPr>
                    <w:jc w:val="center"/>
                    <w:rPr>
                      <w:bCs/>
                      <w:sz w:val="24"/>
                      <w:szCs w:val="24"/>
                    </w:rPr>
                  </w:pPr>
                  <w:r w:rsidRPr="001F0F2F">
                    <w:rPr>
                      <w:bCs/>
                      <w:sz w:val="24"/>
                      <w:szCs w:val="24"/>
                    </w:rPr>
                    <w:t>0,</w:t>
                  </w:r>
                  <w:r w:rsidR="000E3924">
                    <w:rPr>
                      <w:bCs/>
                      <w:sz w:val="24"/>
                      <w:szCs w:val="24"/>
                    </w:rPr>
                    <w:t>30</w:t>
                  </w:r>
                </w:p>
                <w:p w14:paraId="72D1CACA" w14:textId="1D994E47" w:rsidR="000E3924" w:rsidRPr="00B70DAC" w:rsidRDefault="000E3924" w:rsidP="000E3924">
                  <w:pPr>
                    <w:jc w:val="center"/>
                    <w:rPr>
                      <w:b/>
                      <w:bCs/>
                      <w:sz w:val="24"/>
                      <w:szCs w:val="24"/>
                    </w:rPr>
                  </w:pPr>
                </w:p>
              </w:tc>
            </w:tr>
            <w:tr w:rsidR="007142CB" w:rsidRPr="00B70DAC" w14:paraId="2F144CAE" w14:textId="77777777" w:rsidTr="00D340AF">
              <w:trPr>
                <w:trHeight w:val="362"/>
              </w:trPr>
              <w:tc>
                <w:tcPr>
                  <w:tcW w:w="3176" w:type="dxa"/>
                  <w:vAlign w:val="center"/>
                </w:tcPr>
                <w:p w14:paraId="251575B0" w14:textId="07368454" w:rsidR="007142CB" w:rsidRPr="0028511A" w:rsidRDefault="007142CB" w:rsidP="007142CB">
                  <w:pPr>
                    <w:pStyle w:val="afff4"/>
                    <w:numPr>
                      <w:ilvl w:val="0"/>
                      <w:numId w:val="11"/>
                    </w:numPr>
                    <w:ind w:left="0" w:firstLine="0"/>
                    <w:rPr>
                      <w:sz w:val="24"/>
                    </w:rPr>
                  </w:pPr>
                  <w:r w:rsidRPr="009523F2">
                    <w:rPr>
                      <w:sz w:val="24"/>
                    </w:rPr>
                    <w:t xml:space="preserve">Квалификация участника </w:t>
                  </w:r>
                  <w:r w:rsidRPr="007E44D8">
                    <w:rPr>
                      <w:sz w:val="24"/>
                      <w:szCs w:val="24"/>
                    </w:rPr>
                    <w:t>запроса предложений</w:t>
                  </w:r>
                  <w:r w:rsidRPr="007E44D8">
                    <w:rPr>
                      <w:sz w:val="24"/>
                    </w:rPr>
                    <w:t>.</w:t>
                  </w:r>
                </w:p>
              </w:tc>
              <w:tc>
                <w:tcPr>
                  <w:tcW w:w="2835" w:type="dxa"/>
                  <w:vAlign w:val="center"/>
                </w:tcPr>
                <w:p w14:paraId="4350B648" w14:textId="6DCA74A6" w:rsidR="007142CB" w:rsidRPr="00A47B58" w:rsidRDefault="009F7D01" w:rsidP="007142CB">
                  <w:pPr>
                    <w:jc w:val="center"/>
                    <w:rPr>
                      <w:i/>
                      <w:color w:val="A6A6A6" w:themeColor="background1" w:themeShade="A6"/>
                      <w:sz w:val="22"/>
                    </w:rPr>
                  </w:pPr>
                  <w:r>
                    <w:rPr>
                      <w:sz w:val="24"/>
                      <w:szCs w:val="24"/>
                    </w:rPr>
                    <w:t>5</w:t>
                  </w:r>
                  <w:r w:rsidR="007142CB" w:rsidRPr="001F0F2F">
                    <w:rPr>
                      <w:sz w:val="24"/>
                      <w:szCs w:val="24"/>
                    </w:rPr>
                    <w:t>0%</w:t>
                  </w:r>
                </w:p>
              </w:tc>
              <w:tc>
                <w:tcPr>
                  <w:tcW w:w="2970" w:type="dxa"/>
                  <w:vAlign w:val="center"/>
                </w:tcPr>
                <w:p w14:paraId="0A6DBDBA" w14:textId="73D6636F" w:rsidR="007142CB" w:rsidRPr="00B70DAC" w:rsidRDefault="007142CB" w:rsidP="000E3924">
                  <w:pPr>
                    <w:jc w:val="center"/>
                    <w:rPr>
                      <w:b/>
                      <w:bCs/>
                      <w:sz w:val="24"/>
                      <w:szCs w:val="24"/>
                    </w:rPr>
                  </w:pPr>
                  <w:r w:rsidRPr="001F0F2F">
                    <w:rPr>
                      <w:bCs/>
                      <w:sz w:val="24"/>
                      <w:szCs w:val="24"/>
                    </w:rPr>
                    <w:t>0,</w:t>
                  </w:r>
                  <w:r w:rsidR="009F7D01">
                    <w:rPr>
                      <w:bCs/>
                      <w:sz w:val="24"/>
                      <w:szCs w:val="24"/>
                    </w:rPr>
                    <w:t>5</w:t>
                  </w:r>
                  <w:r w:rsidR="000E3924">
                    <w:rPr>
                      <w:bCs/>
                      <w:sz w:val="24"/>
                      <w:szCs w:val="24"/>
                    </w:rPr>
                    <w:t>0</w:t>
                  </w:r>
                </w:p>
              </w:tc>
            </w:tr>
            <w:tr w:rsidR="007142CB" w:rsidRPr="00B70DAC" w14:paraId="4D8E2BB2" w14:textId="77777777" w:rsidTr="00D340AF">
              <w:trPr>
                <w:trHeight w:val="362"/>
              </w:trPr>
              <w:tc>
                <w:tcPr>
                  <w:tcW w:w="3176" w:type="dxa"/>
                  <w:vAlign w:val="center"/>
                </w:tcPr>
                <w:p w14:paraId="57116DE7" w14:textId="49C8E9D0" w:rsidR="007142CB" w:rsidRPr="00D46172" w:rsidRDefault="007142CB" w:rsidP="007142CB">
                  <w:pPr>
                    <w:pStyle w:val="afff4"/>
                    <w:numPr>
                      <w:ilvl w:val="0"/>
                      <w:numId w:val="11"/>
                    </w:numPr>
                    <w:ind w:left="0" w:firstLine="0"/>
                    <w:rPr>
                      <w:sz w:val="24"/>
                    </w:rPr>
                  </w:pPr>
                  <w:r w:rsidRPr="009523F2">
                    <w:rPr>
                      <w:sz w:val="22"/>
                    </w:rPr>
                    <w:t>Срок оказания услуг</w:t>
                  </w:r>
                </w:p>
              </w:tc>
              <w:tc>
                <w:tcPr>
                  <w:tcW w:w="2835" w:type="dxa"/>
                  <w:vAlign w:val="center"/>
                </w:tcPr>
                <w:p w14:paraId="52B21327" w14:textId="3DBD8DC0" w:rsidR="007142CB" w:rsidRDefault="009F7D01" w:rsidP="007142CB">
                  <w:pPr>
                    <w:jc w:val="center"/>
                    <w:rPr>
                      <w:b/>
                      <w:sz w:val="24"/>
                    </w:rPr>
                  </w:pPr>
                  <w:r>
                    <w:rPr>
                      <w:sz w:val="24"/>
                      <w:szCs w:val="24"/>
                    </w:rPr>
                    <w:t>2</w:t>
                  </w:r>
                  <w:r w:rsidR="007142CB" w:rsidRPr="001F0F2F">
                    <w:rPr>
                      <w:sz w:val="24"/>
                      <w:szCs w:val="24"/>
                    </w:rPr>
                    <w:t>0%</w:t>
                  </w:r>
                </w:p>
              </w:tc>
              <w:tc>
                <w:tcPr>
                  <w:tcW w:w="2970" w:type="dxa"/>
                  <w:vAlign w:val="center"/>
                </w:tcPr>
                <w:p w14:paraId="1495B003" w14:textId="24405AD0" w:rsidR="007142CB" w:rsidRDefault="007142CB" w:rsidP="000E3924">
                  <w:pPr>
                    <w:jc w:val="center"/>
                    <w:rPr>
                      <w:b/>
                      <w:bCs/>
                      <w:sz w:val="24"/>
                      <w:szCs w:val="24"/>
                    </w:rPr>
                  </w:pPr>
                  <w:r w:rsidRPr="001F0F2F">
                    <w:rPr>
                      <w:bCs/>
                      <w:sz w:val="24"/>
                      <w:szCs w:val="24"/>
                    </w:rPr>
                    <w:t>0,</w:t>
                  </w:r>
                  <w:r w:rsidR="009F7D01">
                    <w:rPr>
                      <w:bCs/>
                      <w:sz w:val="24"/>
                      <w:szCs w:val="24"/>
                    </w:rPr>
                    <w:t>2</w:t>
                  </w:r>
                  <w:r w:rsidR="000E3924">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1142ED87" w:rsidR="00435212" w:rsidRPr="00A47B58" w:rsidRDefault="007A09CD" w:rsidP="00ED5EE4">
            <w:pPr>
              <w:autoSpaceDE w:val="0"/>
              <w:autoSpaceDN w:val="0"/>
              <w:adjustRightInd w:val="0"/>
              <w:ind w:firstLine="284"/>
              <w:jc w:val="both"/>
              <w:rPr>
                <w:i/>
                <w:color w:val="A6A6A6" w:themeColor="background1" w:themeShade="A6"/>
                <w:sz w:val="22"/>
              </w:rPr>
            </w:pPr>
            <w:r>
              <w:rPr>
                <w:sz w:val="24"/>
                <w:szCs w:val="24"/>
              </w:rPr>
              <w:t xml:space="preserve">в) </w:t>
            </w:r>
            <w:r w:rsidR="00E9493F" w:rsidRPr="009523F2">
              <w:rPr>
                <w:sz w:val="22"/>
              </w:rPr>
              <w:t>Срок оказания услуг</w:t>
            </w:r>
            <w:r w:rsidR="000E3924">
              <w:rPr>
                <w:sz w:val="22"/>
              </w:rPr>
              <w:t>.</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40A43AC5" w:rsidR="00D05422" w:rsidRPr="00B70DAC" w:rsidRDefault="006A61F8" w:rsidP="004B3179">
            <w:pPr>
              <w:autoSpaceDE w:val="0"/>
              <w:autoSpaceDN w:val="0"/>
              <w:adjustRightInd w:val="0"/>
              <w:ind w:firstLine="284"/>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×0,50+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lang w:val="en-US"/>
                      </w:rPr>
                      <m:t>f</m:t>
                    </m:r>
                    <m:r>
                      <w:rPr>
                        <w:rFonts w:ascii="Cambria Math" w:hAnsi="Cambria Math"/>
                        <w:sz w:val="24"/>
                        <w:szCs w:val="24"/>
                      </w:rPr>
                      <m:t>i</m:t>
                    </m:r>
                  </m:sub>
                </m:sSub>
                <m:r>
                  <w:rPr>
                    <w:rFonts w:ascii="Cambria Math" w:hAnsi="Cambria Math"/>
                    <w:sz w:val="24"/>
                    <w:szCs w:val="24"/>
                  </w:rPr>
                  <m:t>×0,20</m:t>
                </m:r>
              </m:oMath>
            </m:oMathPara>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1A1D75DF"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m:rPr>
                    <m:sty m:val="p"/>
                  </m:rPr>
                  <w:rPr>
                    <w:rFonts w:ascii="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num>
                  <m:den>
                    <m:sSub>
                      <m:sSubPr>
                        <m:ctrlPr>
                          <w:rPr>
                            <w:rFonts w:ascii="Cambria Math" w:hAnsi="Cambria Math" w:cs="Cambria Math"/>
                            <w:sz w:val="24"/>
                            <w:szCs w:val="24"/>
                          </w:rPr>
                        </m:ctrlPr>
                      </m:sSubPr>
                      <m:e>
                        <m:r>
                          <m:rPr>
                            <m:sty m:val="p"/>
                          </m:rPr>
                          <w:rPr>
                            <w:rFonts w:ascii="Cambria Math" w:hAnsi="Cambria Math" w:cs="Cambria Math"/>
                            <w:sz w:val="24"/>
                            <w:szCs w:val="24"/>
                          </w:rPr>
                          <m:t>A</m:t>
                        </m:r>
                      </m:e>
                      <m:sub>
                        <m:r>
                          <w:rPr>
                            <w:rFonts w:ascii="Cambria Math" w:hAnsi="Cambria Math" w:cs="Cambria Math"/>
                            <w:sz w:val="24"/>
                            <w:szCs w:val="24"/>
                          </w:rPr>
                          <m:t>max</m:t>
                        </m:r>
                      </m:sub>
                    </m:sSub>
                  </m:den>
                </m:f>
                <m:r>
                  <w:rPr>
                    <w:rFonts w:ascii="Cambria Math" w:hAnsi="Cambria Math"/>
                    <w:sz w:val="24"/>
                    <w:szCs w:val="24"/>
                  </w:rPr>
                  <m:t>×100,</m:t>
                </m:r>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6A61F8"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6A61F8"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3952F155"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976"/>
              <w:gridCol w:w="1701"/>
              <w:gridCol w:w="1418"/>
              <w:gridCol w:w="3685"/>
            </w:tblGrid>
            <w:tr w:rsidR="00D340AF" w:rsidRPr="00FE7B61" w14:paraId="76B7C25F" w14:textId="77777777" w:rsidTr="000E3924">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8"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685"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1565ED" w:rsidRPr="00FE7B61" w14:paraId="7847EB4D" w14:textId="77777777" w:rsidTr="000E3924">
              <w:trPr>
                <w:trHeight w:val="1434"/>
              </w:trPr>
              <w:tc>
                <w:tcPr>
                  <w:tcW w:w="560" w:type="dxa"/>
                  <w:vMerge w:val="restart"/>
                  <w:tcBorders>
                    <w:top w:val="single" w:sz="4" w:space="0" w:color="auto"/>
                    <w:left w:val="single" w:sz="4" w:space="0" w:color="auto"/>
                    <w:right w:val="single" w:sz="4" w:space="0" w:color="auto"/>
                  </w:tcBorders>
                  <w:vAlign w:val="center"/>
                  <w:hideMark/>
                </w:tcPr>
                <w:p w14:paraId="3720FDDF" w14:textId="77777777" w:rsidR="001565ED" w:rsidRPr="00FE7B61" w:rsidRDefault="001565ED" w:rsidP="001565ED">
                  <w:pPr>
                    <w:suppressAutoHyphens/>
                    <w:ind w:right="-108"/>
                    <w:contextualSpacing/>
                    <w:rPr>
                      <w:sz w:val="22"/>
                      <w:szCs w:val="24"/>
                    </w:rPr>
                  </w:pPr>
                  <w:r w:rsidRPr="00FE7B61">
                    <w:rPr>
                      <w:sz w:val="22"/>
                      <w:szCs w:val="24"/>
                    </w:rPr>
                    <w:t>2.</w:t>
                  </w:r>
                  <w:r>
                    <w:rPr>
                      <w:sz w:val="22"/>
                      <w:szCs w:val="24"/>
                    </w:rPr>
                    <w:t>1</w:t>
                  </w:r>
                </w:p>
              </w:tc>
              <w:tc>
                <w:tcPr>
                  <w:tcW w:w="2976" w:type="dxa"/>
                  <w:vMerge w:val="restart"/>
                  <w:tcBorders>
                    <w:top w:val="single" w:sz="4" w:space="0" w:color="auto"/>
                    <w:left w:val="single" w:sz="4" w:space="0" w:color="auto"/>
                    <w:right w:val="single" w:sz="4" w:space="0" w:color="auto"/>
                  </w:tcBorders>
                  <w:hideMark/>
                </w:tcPr>
                <w:p w14:paraId="07B83246" w14:textId="08953D82" w:rsidR="001565ED" w:rsidRPr="00120A8F" w:rsidRDefault="009F7D01" w:rsidP="001565ED">
                  <w:pPr>
                    <w:pStyle w:val="affff"/>
                    <w:rPr>
                      <w:sz w:val="22"/>
                    </w:rPr>
                  </w:pPr>
                  <w:r w:rsidRPr="00D94C4A">
                    <w:rPr>
                      <w:sz w:val="22"/>
                    </w:rPr>
                    <w:t xml:space="preserve">Наличие опыта оказания услуг </w:t>
                  </w:r>
                  <w:r>
                    <w:rPr>
                      <w:sz w:val="22"/>
                    </w:rPr>
                    <w:t xml:space="preserve">по </w:t>
                  </w:r>
                  <w:r w:rsidR="00F65D22" w:rsidRPr="00A33D24">
                    <w:rPr>
                      <w:sz w:val="22"/>
                    </w:rPr>
                    <w:t>оценке деятельности</w:t>
                  </w:r>
                  <w:r w:rsidRPr="00A33D24">
                    <w:rPr>
                      <w:sz w:val="22"/>
                    </w:rPr>
                    <w:t xml:space="preserve"> органов государственной власти или о</w:t>
                  </w:r>
                  <w:r>
                    <w:rPr>
                      <w:sz w:val="22"/>
                    </w:rPr>
                    <w:t xml:space="preserve">рганов местного самоуправления </w:t>
                  </w:r>
                  <w:r w:rsidRPr="00A33D24">
                    <w:rPr>
                      <w:sz w:val="22"/>
                    </w:rPr>
                    <w:t>или организаций социальной сферы в т.ч. разработка</w:t>
                  </w:r>
                  <w:r>
                    <w:rPr>
                      <w:sz w:val="22"/>
                    </w:rPr>
                    <w:t xml:space="preserve"> методик формирования рейтингов, порядков</w:t>
                  </w:r>
                  <w:r w:rsidRPr="001565ED">
                    <w:rPr>
                      <w:sz w:val="22"/>
                    </w:rPr>
                    <w:t xml:space="preserve"> формирования показателей (групп показателей), характеризующих критерии оценки деятельности органов власти и различных типов организаций и предметов рейтингования.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06D6E3D" w14:textId="48232EAC" w:rsidR="001565ED" w:rsidRPr="001E2481" w:rsidRDefault="001E2481" w:rsidP="001E2481">
                  <w:pPr>
                    <w:suppressAutoHyphens/>
                    <w:ind w:right="-108"/>
                    <w:contextualSpacing/>
                    <w:jc w:val="center"/>
                    <w:rPr>
                      <w:sz w:val="22"/>
                      <w:szCs w:val="24"/>
                    </w:rPr>
                  </w:pPr>
                  <w:r>
                    <w:rPr>
                      <w:sz w:val="22"/>
                      <w:szCs w:val="24"/>
                    </w:rPr>
                    <w:t>3</w:t>
                  </w:r>
                  <w:r w:rsidR="001565ED" w:rsidRPr="001E2481">
                    <w:rPr>
                      <w:sz w:val="22"/>
                      <w:szCs w:val="24"/>
                    </w:rPr>
                    <w:t xml:space="preserve"> и более</w:t>
                  </w:r>
                </w:p>
              </w:tc>
              <w:tc>
                <w:tcPr>
                  <w:tcW w:w="1418" w:type="dxa"/>
                  <w:tcBorders>
                    <w:top w:val="single" w:sz="4" w:space="0" w:color="auto"/>
                    <w:left w:val="single" w:sz="4" w:space="0" w:color="auto"/>
                    <w:right w:val="single" w:sz="4" w:space="0" w:color="auto"/>
                  </w:tcBorders>
                  <w:vAlign w:val="center"/>
                </w:tcPr>
                <w:p w14:paraId="412AE696" w14:textId="7F2168AB" w:rsidR="001565ED" w:rsidRPr="00FE7B61" w:rsidRDefault="001565ED" w:rsidP="001565ED">
                  <w:pPr>
                    <w:suppressAutoHyphens/>
                    <w:ind w:right="-108"/>
                    <w:contextualSpacing/>
                    <w:jc w:val="center"/>
                    <w:rPr>
                      <w:sz w:val="22"/>
                      <w:szCs w:val="24"/>
                    </w:rPr>
                  </w:pPr>
                  <w:r>
                    <w:rPr>
                      <w:sz w:val="22"/>
                      <w:szCs w:val="24"/>
                    </w:rPr>
                    <w:t>3</w:t>
                  </w:r>
                  <w:r w:rsidRPr="00D94C4A">
                    <w:rPr>
                      <w:sz w:val="22"/>
                      <w:szCs w:val="24"/>
                    </w:rPr>
                    <w:t>0</w:t>
                  </w:r>
                </w:p>
              </w:tc>
              <w:tc>
                <w:tcPr>
                  <w:tcW w:w="3685" w:type="dxa"/>
                  <w:vMerge w:val="restart"/>
                  <w:tcBorders>
                    <w:top w:val="single" w:sz="4" w:space="0" w:color="auto"/>
                    <w:left w:val="single" w:sz="4" w:space="0" w:color="auto"/>
                    <w:right w:val="single" w:sz="4" w:space="0" w:color="auto"/>
                  </w:tcBorders>
                </w:tcPr>
                <w:p w14:paraId="25DCECD3" w14:textId="77777777" w:rsidR="001565ED" w:rsidRDefault="001565ED" w:rsidP="001565ED">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27761672" w14:textId="2DCDC470" w:rsidR="001565ED" w:rsidRPr="00FE7B61" w:rsidRDefault="001565ED" w:rsidP="00053DB1">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w:t>
                  </w:r>
                  <w:r w:rsidR="00053DB1" w:rsidRPr="00053DB1">
                    <w:rPr>
                      <w:sz w:val="22"/>
                      <w:szCs w:val="24"/>
                    </w:rPr>
                    <w:t xml:space="preserve">1 </w:t>
                  </w:r>
                  <w:r>
                    <w:rPr>
                      <w:sz w:val="22"/>
                      <w:szCs w:val="24"/>
                    </w:rPr>
                    <w:t>С</w:t>
                  </w:r>
                  <w:r w:rsidRPr="00541B0A">
                    <w:rPr>
                      <w:sz w:val="22"/>
                      <w:szCs w:val="24"/>
                    </w:rPr>
                    <w:t xml:space="preserve">ведения о наличии опыта </w:t>
                  </w:r>
                  <w:r w:rsidR="000E3924" w:rsidRPr="000E3924">
                    <w:rPr>
                      <w:sz w:val="22"/>
                      <w:szCs w:val="24"/>
                    </w:rPr>
                    <w:t xml:space="preserve">оказания услуг </w:t>
                  </w:r>
                  <w:r w:rsidR="009F7D01">
                    <w:rPr>
                      <w:sz w:val="22"/>
                    </w:rPr>
                    <w:t xml:space="preserve">по </w:t>
                  </w:r>
                  <w:r w:rsidR="00F65D22" w:rsidRPr="00A33D24">
                    <w:rPr>
                      <w:sz w:val="22"/>
                    </w:rPr>
                    <w:t>оценке деятельности</w:t>
                  </w:r>
                  <w:r w:rsidR="009F7D01" w:rsidRPr="00A33D24">
                    <w:rPr>
                      <w:sz w:val="22"/>
                    </w:rPr>
                    <w:t xml:space="preserve"> органов государственной власти или о</w:t>
                  </w:r>
                  <w:r w:rsidR="009F7D01">
                    <w:rPr>
                      <w:sz w:val="22"/>
                    </w:rPr>
                    <w:t xml:space="preserve">рганов местного самоуправления </w:t>
                  </w:r>
                  <w:r w:rsidR="009F7D01" w:rsidRPr="00A33D24">
                    <w:rPr>
                      <w:sz w:val="22"/>
                    </w:rPr>
                    <w:t>или организаций социальной сферы</w:t>
                  </w:r>
                  <w:r>
                    <w:rPr>
                      <w:sz w:val="22"/>
                      <w:szCs w:val="24"/>
                    </w:rPr>
                    <w:t>, подтверждается копиями договоров и актов.</w:t>
                  </w:r>
                  <w:r w:rsidR="009F7D01">
                    <w:rPr>
                      <w:sz w:val="22"/>
                      <w:szCs w:val="24"/>
                    </w:rPr>
                    <w:t xml:space="preserve"> </w:t>
                  </w:r>
                </w:p>
              </w:tc>
            </w:tr>
            <w:tr w:rsidR="001565ED" w:rsidRPr="00FE7B61" w14:paraId="5192EB72" w14:textId="77777777" w:rsidTr="000E3924">
              <w:trPr>
                <w:trHeight w:val="1434"/>
              </w:trPr>
              <w:tc>
                <w:tcPr>
                  <w:tcW w:w="560" w:type="dxa"/>
                  <w:vMerge/>
                  <w:tcBorders>
                    <w:left w:val="single" w:sz="4" w:space="0" w:color="auto"/>
                    <w:right w:val="single" w:sz="4" w:space="0" w:color="auto"/>
                  </w:tcBorders>
                  <w:vAlign w:val="center"/>
                </w:tcPr>
                <w:p w14:paraId="681B96B4" w14:textId="77777777" w:rsidR="001565ED" w:rsidRPr="00FE7B61" w:rsidRDefault="001565ED" w:rsidP="001565ED">
                  <w:pPr>
                    <w:suppressAutoHyphens/>
                    <w:ind w:right="-108"/>
                    <w:contextualSpacing/>
                    <w:rPr>
                      <w:sz w:val="22"/>
                      <w:szCs w:val="24"/>
                    </w:rPr>
                  </w:pPr>
                </w:p>
              </w:tc>
              <w:tc>
                <w:tcPr>
                  <w:tcW w:w="2976" w:type="dxa"/>
                  <w:vMerge/>
                  <w:tcBorders>
                    <w:left w:val="single" w:sz="4" w:space="0" w:color="auto"/>
                    <w:right w:val="single" w:sz="4" w:space="0" w:color="auto"/>
                  </w:tcBorders>
                </w:tcPr>
                <w:p w14:paraId="0571580D" w14:textId="77777777" w:rsidR="001565ED" w:rsidRPr="00D94C4A" w:rsidRDefault="001565ED" w:rsidP="001565ED">
                  <w:pPr>
                    <w:pStyle w:val="affff"/>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84BAA56" w14:textId="31CC764B" w:rsidR="001565ED" w:rsidRPr="001E2481" w:rsidRDefault="001565ED" w:rsidP="001E2481">
                  <w:pPr>
                    <w:suppressAutoHyphens/>
                    <w:ind w:right="-108"/>
                    <w:contextualSpacing/>
                    <w:jc w:val="center"/>
                    <w:rPr>
                      <w:sz w:val="22"/>
                      <w:szCs w:val="24"/>
                    </w:rPr>
                  </w:pPr>
                  <w:r w:rsidRPr="001E2481">
                    <w:rPr>
                      <w:sz w:val="22"/>
                      <w:szCs w:val="24"/>
                    </w:rPr>
                    <w:t xml:space="preserve">от 1 до </w:t>
                  </w:r>
                  <w:r w:rsidR="001E2481">
                    <w:rPr>
                      <w:sz w:val="22"/>
                      <w:szCs w:val="24"/>
                    </w:rPr>
                    <w:t>2</w:t>
                  </w:r>
                </w:p>
              </w:tc>
              <w:tc>
                <w:tcPr>
                  <w:tcW w:w="1418" w:type="dxa"/>
                  <w:tcBorders>
                    <w:left w:val="single" w:sz="4" w:space="0" w:color="auto"/>
                    <w:right w:val="single" w:sz="4" w:space="0" w:color="auto"/>
                  </w:tcBorders>
                  <w:vAlign w:val="center"/>
                </w:tcPr>
                <w:p w14:paraId="39D28740" w14:textId="73274632" w:rsidR="001565ED" w:rsidRDefault="009F7D01" w:rsidP="001565ED">
                  <w:pPr>
                    <w:suppressAutoHyphens/>
                    <w:ind w:right="-108"/>
                    <w:contextualSpacing/>
                    <w:jc w:val="center"/>
                    <w:rPr>
                      <w:sz w:val="22"/>
                      <w:szCs w:val="24"/>
                    </w:rPr>
                  </w:pPr>
                  <w:r>
                    <w:rPr>
                      <w:sz w:val="22"/>
                      <w:szCs w:val="24"/>
                    </w:rPr>
                    <w:t>15</w:t>
                  </w:r>
                </w:p>
              </w:tc>
              <w:tc>
                <w:tcPr>
                  <w:tcW w:w="3685" w:type="dxa"/>
                  <w:vMerge/>
                  <w:tcBorders>
                    <w:left w:val="single" w:sz="4" w:space="0" w:color="auto"/>
                    <w:right w:val="single" w:sz="4" w:space="0" w:color="auto"/>
                  </w:tcBorders>
                </w:tcPr>
                <w:p w14:paraId="5C9B6C34" w14:textId="77777777" w:rsidR="001565ED" w:rsidRDefault="001565ED" w:rsidP="001565ED">
                  <w:pPr>
                    <w:suppressAutoHyphens/>
                    <w:ind w:right="-108"/>
                    <w:contextualSpacing/>
                    <w:jc w:val="center"/>
                    <w:rPr>
                      <w:sz w:val="22"/>
                      <w:szCs w:val="24"/>
                    </w:rPr>
                  </w:pPr>
                </w:p>
              </w:tc>
            </w:tr>
            <w:tr w:rsidR="001565ED" w:rsidRPr="00FE7B61" w14:paraId="7F814098" w14:textId="77777777" w:rsidTr="000E3924">
              <w:trPr>
                <w:trHeight w:val="1434"/>
              </w:trPr>
              <w:tc>
                <w:tcPr>
                  <w:tcW w:w="560" w:type="dxa"/>
                  <w:vMerge/>
                  <w:tcBorders>
                    <w:left w:val="single" w:sz="4" w:space="0" w:color="auto"/>
                    <w:right w:val="single" w:sz="4" w:space="0" w:color="auto"/>
                  </w:tcBorders>
                  <w:vAlign w:val="center"/>
                </w:tcPr>
                <w:p w14:paraId="0C5F451E" w14:textId="77777777" w:rsidR="001565ED" w:rsidRPr="00FE7B61" w:rsidRDefault="001565ED" w:rsidP="001565ED">
                  <w:pPr>
                    <w:suppressAutoHyphens/>
                    <w:ind w:right="-108"/>
                    <w:contextualSpacing/>
                    <w:rPr>
                      <w:sz w:val="22"/>
                      <w:szCs w:val="24"/>
                    </w:rPr>
                  </w:pPr>
                </w:p>
              </w:tc>
              <w:tc>
                <w:tcPr>
                  <w:tcW w:w="2976" w:type="dxa"/>
                  <w:vMerge/>
                  <w:tcBorders>
                    <w:left w:val="single" w:sz="4" w:space="0" w:color="auto"/>
                    <w:right w:val="single" w:sz="4" w:space="0" w:color="auto"/>
                  </w:tcBorders>
                </w:tcPr>
                <w:p w14:paraId="3DEB3510" w14:textId="77777777" w:rsidR="001565ED" w:rsidRPr="00D94C4A" w:rsidRDefault="001565ED" w:rsidP="001565ED">
                  <w:pPr>
                    <w:pStyle w:val="affff"/>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35F8441" w14:textId="4D652517" w:rsidR="001565ED" w:rsidRPr="001E2481" w:rsidRDefault="001E2481" w:rsidP="001E2481">
                  <w:pPr>
                    <w:suppressAutoHyphens/>
                    <w:ind w:right="-108"/>
                    <w:contextualSpacing/>
                    <w:jc w:val="center"/>
                    <w:rPr>
                      <w:sz w:val="22"/>
                      <w:szCs w:val="24"/>
                    </w:rPr>
                  </w:pPr>
                  <w:r>
                    <w:rPr>
                      <w:sz w:val="22"/>
                      <w:szCs w:val="24"/>
                    </w:rPr>
                    <w:t>отсутствие</w:t>
                  </w:r>
                </w:p>
              </w:tc>
              <w:tc>
                <w:tcPr>
                  <w:tcW w:w="1418" w:type="dxa"/>
                  <w:tcBorders>
                    <w:left w:val="single" w:sz="4" w:space="0" w:color="auto"/>
                    <w:right w:val="single" w:sz="4" w:space="0" w:color="auto"/>
                  </w:tcBorders>
                  <w:vAlign w:val="center"/>
                </w:tcPr>
                <w:p w14:paraId="02615223" w14:textId="7E979083" w:rsidR="001565ED" w:rsidRDefault="001565ED" w:rsidP="001565ED">
                  <w:pPr>
                    <w:suppressAutoHyphens/>
                    <w:ind w:right="-108"/>
                    <w:contextualSpacing/>
                    <w:jc w:val="center"/>
                    <w:rPr>
                      <w:sz w:val="22"/>
                      <w:szCs w:val="24"/>
                    </w:rPr>
                  </w:pPr>
                  <w:r w:rsidRPr="00D94C4A">
                    <w:rPr>
                      <w:sz w:val="22"/>
                      <w:szCs w:val="24"/>
                    </w:rPr>
                    <w:t>0</w:t>
                  </w:r>
                </w:p>
              </w:tc>
              <w:tc>
                <w:tcPr>
                  <w:tcW w:w="3685" w:type="dxa"/>
                  <w:vMerge/>
                  <w:tcBorders>
                    <w:left w:val="single" w:sz="4" w:space="0" w:color="auto"/>
                    <w:right w:val="single" w:sz="4" w:space="0" w:color="auto"/>
                  </w:tcBorders>
                </w:tcPr>
                <w:p w14:paraId="6A98B5BF" w14:textId="77777777" w:rsidR="001565ED" w:rsidRDefault="001565ED" w:rsidP="001565ED">
                  <w:pPr>
                    <w:suppressAutoHyphens/>
                    <w:ind w:right="-108"/>
                    <w:contextualSpacing/>
                    <w:jc w:val="center"/>
                    <w:rPr>
                      <w:sz w:val="22"/>
                      <w:szCs w:val="24"/>
                    </w:rPr>
                  </w:pPr>
                </w:p>
              </w:tc>
            </w:tr>
            <w:tr w:rsidR="00E9493F" w:rsidRPr="00FE7B61" w14:paraId="07CD51FC" w14:textId="77777777" w:rsidTr="00053DB1">
              <w:trPr>
                <w:trHeight w:val="836"/>
              </w:trPr>
              <w:tc>
                <w:tcPr>
                  <w:tcW w:w="560" w:type="dxa"/>
                  <w:vMerge w:val="restart"/>
                  <w:tcBorders>
                    <w:top w:val="single" w:sz="4" w:space="0" w:color="auto"/>
                    <w:left w:val="single" w:sz="4" w:space="0" w:color="auto"/>
                    <w:right w:val="single" w:sz="4" w:space="0" w:color="auto"/>
                  </w:tcBorders>
                  <w:vAlign w:val="center"/>
                  <w:hideMark/>
                </w:tcPr>
                <w:p w14:paraId="02A89E5E" w14:textId="5B7EB9FB" w:rsidR="00E9493F" w:rsidRPr="00FE7B61" w:rsidRDefault="00E9493F" w:rsidP="00E9493F">
                  <w:pPr>
                    <w:suppressAutoHyphens/>
                    <w:ind w:right="-108"/>
                    <w:contextualSpacing/>
                    <w:rPr>
                      <w:sz w:val="22"/>
                      <w:szCs w:val="24"/>
                    </w:rPr>
                  </w:pPr>
                  <w:r w:rsidRPr="00FE7B61">
                    <w:rPr>
                      <w:sz w:val="22"/>
                      <w:szCs w:val="24"/>
                    </w:rPr>
                    <w:t>2.</w:t>
                  </w:r>
                  <w:r w:rsidR="001565ED">
                    <w:rPr>
                      <w:sz w:val="22"/>
                      <w:szCs w:val="24"/>
                    </w:rPr>
                    <w:t>2</w:t>
                  </w:r>
                </w:p>
              </w:tc>
              <w:tc>
                <w:tcPr>
                  <w:tcW w:w="2976" w:type="dxa"/>
                  <w:vMerge w:val="restart"/>
                  <w:tcBorders>
                    <w:top w:val="single" w:sz="4" w:space="0" w:color="auto"/>
                    <w:left w:val="single" w:sz="4" w:space="0" w:color="auto"/>
                    <w:right w:val="single" w:sz="4" w:space="0" w:color="auto"/>
                  </w:tcBorders>
                  <w:hideMark/>
                </w:tcPr>
                <w:p w14:paraId="19D02656" w14:textId="05351098" w:rsidR="00E9493F" w:rsidRPr="00120A8F" w:rsidRDefault="009F7D01" w:rsidP="00E9493F">
                  <w:pPr>
                    <w:suppressAutoHyphens/>
                    <w:ind w:right="-108"/>
                    <w:contextualSpacing/>
                    <w:rPr>
                      <w:sz w:val="22"/>
                      <w:szCs w:val="24"/>
                    </w:rPr>
                  </w:pPr>
                  <w:r w:rsidRPr="00D94C4A">
                    <w:rPr>
                      <w:sz w:val="22"/>
                      <w:szCs w:val="24"/>
                    </w:rPr>
                    <w:t xml:space="preserve">Наличие опыта оказания услуг </w:t>
                  </w:r>
                  <w:r>
                    <w:rPr>
                      <w:sz w:val="22"/>
                      <w:szCs w:val="24"/>
                    </w:rPr>
                    <w:t xml:space="preserve">(проведения научно-исследовательских работ) по анализу практик оказания негосударственными организациями услуг в </w:t>
                  </w:r>
                  <w:r w:rsidRPr="00D94C4A">
                    <w:rPr>
                      <w:sz w:val="22"/>
                      <w:szCs w:val="24"/>
                    </w:rPr>
                    <w:t>сферах государственного управления</w:t>
                  </w:r>
                  <w:r>
                    <w:rPr>
                      <w:sz w:val="22"/>
                      <w:szCs w:val="24"/>
                    </w:rPr>
                    <w:t xml:space="preserve"> (включая сферу образования, здравоохранения, </w:t>
                  </w:r>
                  <w:r w:rsidRPr="00A33D24">
                    <w:rPr>
                      <w:sz w:val="22"/>
                      <w:szCs w:val="24"/>
                    </w:rPr>
                    <w:t xml:space="preserve">социального обслуживания) и опыта </w:t>
                  </w:r>
                  <w:r w:rsidRPr="00A33D24">
                    <w:rPr>
                      <w:sz w:val="22"/>
                    </w:rPr>
                    <w:t xml:space="preserve">по анализу </w:t>
                  </w:r>
                  <w:r w:rsidR="00F65D22" w:rsidRPr="00A33D24">
                    <w:rPr>
                      <w:sz w:val="22"/>
                    </w:rPr>
                    <w:t>соответствующей нормативной</w:t>
                  </w:r>
                  <w:r w:rsidRPr="00A33D24">
                    <w:rPr>
                      <w:sz w:val="22"/>
                    </w:rPr>
                    <w:t xml:space="preserve"> правовой базы</w:t>
                  </w:r>
                </w:p>
              </w:tc>
              <w:tc>
                <w:tcPr>
                  <w:tcW w:w="1701" w:type="dxa"/>
                  <w:tcBorders>
                    <w:top w:val="single" w:sz="4" w:space="0" w:color="auto"/>
                    <w:left w:val="single" w:sz="4" w:space="0" w:color="auto"/>
                    <w:bottom w:val="single" w:sz="4" w:space="0" w:color="auto"/>
                    <w:right w:val="single" w:sz="4" w:space="0" w:color="auto"/>
                  </w:tcBorders>
                  <w:vAlign w:val="center"/>
                </w:tcPr>
                <w:p w14:paraId="615B6ED5" w14:textId="154EEAA0" w:rsidR="00E9493F" w:rsidRPr="00FE7B61" w:rsidRDefault="00E9493F" w:rsidP="00E9493F">
                  <w:pPr>
                    <w:suppressAutoHyphens/>
                    <w:ind w:right="-108"/>
                    <w:contextualSpacing/>
                    <w:rPr>
                      <w:sz w:val="22"/>
                      <w:szCs w:val="24"/>
                    </w:rPr>
                  </w:pPr>
                  <w:r w:rsidRPr="00D94C4A">
                    <w:rPr>
                      <w:sz w:val="22"/>
                      <w:szCs w:val="24"/>
                    </w:rPr>
                    <w:t>10 и более</w:t>
                  </w:r>
                </w:p>
              </w:tc>
              <w:tc>
                <w:tcPr>
                  <w:tcW w:w="1418" w:type="dxa"/>
                  <w:tcBorders>
                    <w:top w:val="single" w:sz="4" w:space="0" w:color="auto"/>
                    <w:left w:val="single" w:sz="4" w:space="0" w:color="auto"/>
                    <w:right w:val="single" w:sz="4" w:space="0" w:color="auto"/>
                  </w:tcBorders>
                  <w:vAlign w:val="center"/>
                </w:tcPr>
                <w:p w14:paraId="0BB7DE10" w14:textId="5CF359A8" w:rsidR="00E9493F" w:rsidRPr="00FE7B61" w:rsidRDefault="009F7D01" w:rsidP="00E9493F">
                  <w:pPr>
                    <w:suppressAutoHyphens/>
                    <w:ind w:right="-108"/>
                    <w:contextualSpacing/>
                    <w:jc w:val="center"/>
                    <w:rPr>
                      <w:sz w:val="22"/>
                      <w:szCs w:val="24"/>
                    </w:rPr>
                  </w:pPr>
                  <w:r>
                    <w:rPr>
                      <w:sz w:val="22"/>
                      <w:szCs w:val="24"/>
                    </w:rPr>
                    <w:t>3</w:t>
                  </w:r>
                  <w:r w:rsidR="00E9493F" w:rsidRPr="00D94C4A">
                    <w:rPr>
                      <w:sz w:val="22"/>
                      <w:szCs w:val="24"/>
                    </w:rPr>
                    <w:t>0</w:t>
                  </w:r>
                </w:p>
              </w:tc>
              <w:tc>
                <w:tcPr>
                  <w:tcW w:w="3685" w:type="dxa"/>
                  <w:vMerge w:val="restart"/>
                  <w:tcBorders>
                    <w:top w:val="single" w:sz="4" w:space="0" w:color="auto"/>
                    <w:left w:val="single" w:sz="4" w:space="0" w:color="auto"/>
                    <w:right w:val="single" w:sz="4" w:space="0" w:color="auto"/>
                  </w:tcBorders>
                </w:tcPr>
                <w:p w14:paraId="27CEC8E2" w14:textId="77777777" w:rsidR="00E9493F" w:rsidRDefault="00E9493F" w:rsidP="00E9493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1BCEA8BB" w:rsidR="00E9493F" w:rsidRPr="00FE7B61" w:rsidRDefault="00E9493F" w:rsidP="00E9493F">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w:t>
                  </w:r>
                  <w:r w:rsidR="00053DB1" w:rsidRPr="00053DB1">
                    <w:rPr>
                      <w:sz w:val="22"/>
                      <w:szCs w:val="24"/>
                    </w:rPr>
                    <w:t>2</w:t>
                  </w:r>
                  <w:r w:rsidRPr="00C74E4A">
                    <w:rPr>
                      <w:sz w:val="22"/>
                      <w:szCs w:val="24"/>
                    </w:rPr>
                    <w:t xml:space="preserve"> </w:t>
                  </w:r>
                  <w:r>
                    <w:rPr>
                      <w:sz w:val="22"/>
                      <w:szCs w:val="24"/>
                    </w:rPr>
                    <w:t>С</w:t>
                  </w:r>
                  <w:r w:rsidRPr="00541B0A">
                    <w:rPr>
                      <w:sz w:val="22"/>
                      <w:szCs w:val="24"/>
                    </w:rPr>
                    <w:t xml:space="preserve">ведения о наличии опыта </w:t>
                  </w:r>
                  <w:r w:rsidR="00053DB1" w:rsidRPr="00053DB1">
                    <w:rPr>
                      <w:sz w:val="22"/>
                      <w:szCs w:val="24"/>
                    </w:rPr>
                    <w:t xml:space="preserve">проведения научно-исследовательских работ </w:t>
                  </w:r>
                  <w:r>
                    <w:rPr>
                      <w:sz w:val="22"/>
                      <w:szCs w:val="24"/>
                    </w:rPr>
                    <w:t>подтверждается копиями договоров и актов.</w:t>
                  </w:r>
                </w:p>
              </w:tc>
            </w:tr>
            <w:tr w:rsidR="00E9493F" w:rsidRPr="00FE7B61" w14:paraId="10F0B85E" w14:textId="77777777" w:rsidTr="00053DB1">
              <w:trPr>
                <w:trHeight w:val="837"/>
              </w:trPr>
              <w:tc>
                <w:tcPr>
                  <w:tcW w:w="560" w:type="dxa"/>
                  <w:vMerge/>
                  <w:tcBorders>
                    <w:left w:val="single" w:sz="4" w:space="0" w:color="auto"/>
                    <w:right w:val="single" w:sz="4" w:space="0" w:color="auto"/>
                  </w:tcBorders>
                  <w:vAlign w:val="center"/>
                </w:tcPr>
                <w:p w14:paraId="6ACEE1FF" w14:textId="079B464A" w:rsidR="00E9493F" w:rsidRPr="00FE7B61" w:rsidRDefault="00E9493F" w:rsidP="00E9493F">
                  <w:pPr>
                    <w:suppressAutoHyphens/>
                    <w:ind w:right="-108"/>
                    <w:contextualSpacing/>
                    <w:rPr>
                      <w:sz w:val="22"/>
                      <w:szCs w:val="24"/>
                    </w:rPr>
                  </w:pPr>
                </w:p>
              </w:tc>
              <w:tc>
                <w:tcPr>
                  <w:tcW w:w="2976" w:type="dxa"/>
                  <w:vMerge/>
                  <w:tcBorders>
                    <w:left w:val="single" w:sz="4" w:space="0" w:color="auto"/>
                    <w:right w:val="single" w:sz="4" w:space="0" w:color="auto"/>
                  </w:tcBorders>
                </w:tcPr>
                <w:p w14:paraId="1DC0EF59" w14:textId="77777777" w:rsidR="00E9493F" w:rsidRDefault="00E9493F" w:rsidP="00E9493F">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AAD89D" w14:textId="7D71F1E4" w:rsidR="00E9493F" w:rsidRDefault="00E9493F" w:rsidP="00E9493F">
                  <w:pPr>
                    <w:suppressAutoHyphens/>
                    <w:ind w:right="-108"/>
                    <w:contextualSpacing/>
                    <w:rPr>
                      <w:sz w:val="22"/>
                      <w:szCs w:val="24"/>
                    </w:rPr>
                  </w:pPr>
                  <w:r w:rsidRPr="00D94C4A">
                    <w:rPr>
                      <w:sz w:val="22"/>
                      <w:szCs w:val="24"/>
                    </w:rPr>
                    <w:t>от 5 до 9</w:t>
                  </w:r>
                </w:p>
              </w:tc>
              <w:tc>
                <w:tcPr>
                  <w:tcW w:w="1418" w:type="dxa"/>
                  <w:tcBorders>
                    <w:left w:val="single" w:sz="4" w:space="0" w:color="auto"/>
                    <w:bottom w:val="single" w:sz="4" w:space="0" w:color="auto"/>
                    <w:right w:val="single" w:sz="4" w:space="0" w:color="auto"/>
                  </w:tcBorders>
                  <w:vAlign w:val="center"/>
                </w:tcPr>
                <w:p w14:paraId="6E44CA1C" w14:textId="26B86A93" w:rsidR="00E9493F" w:rsidRDefault="009F7D01" w:rsidP="00E9493F">
                  <w:pPr>
                    <w:suppressAutoHyphens/>
                    <w:ind w:right="-108"/>
                    <w:contextualSpacing/>
                    <w:jc w:val="center"/>
                    <w:rPr>
                      <w:sz w:val="22"/>
                      <w:szCs w:val="24"/>
                    </w:rPr>
                  </w:pPr>
                  <w:r>
                    <w:rPr>
                      <w:sz w:val="22"/>
                      <w:szCs w:val="24"/>
                    </w:rPr>
                    <w:t>20</w:t>
                  </w:r>
                </w:p>
              </w:tc>
              <w:tc>
                <w:tcPr>
                  <w:tcW w:w="3685" w:type="dxa"/>
                  <w:vMerge/>
                  <w:tcBorders>
                    <w:left w:val="single" w:sz="4" w:space="0" w:color="auto"/>
                    <w:right w:val="single" w:sz="4" w:space="0" w:color="auto"/>
                  </w:tcBorders>
                </w:tcPr>
                <w:p w14:paraId="600A9486" w14:textId="77777777" w:rsidR="00E9493F" w:rsidRDefault="00E9493F" w:rsidP="00E9493F">
                  <w:pPr>
                    <w:suppressAutoHyphens/>
                    <w:ind w:right="-108"/>
                    <w:contextualSpacing/>
                    <w:jc w:val="center"/>
                    <w:rPr>
                      <w:sz w:val="22"/>
                      <w:szCs w:val="24"/>
                    </w:rPr>
                  </w:pPr>
                </w:p>
              </w:tc>
            </w:tr>
            <w:tr w:rsidR="00E9493F" w:rsidRPr="00FE7B61" w14:paraId="2318637D" w14:textId="77777777" w:rsidTr="00053DB1">
              <w:trPr>
                <w:trHeight w:val="837"/>
              </w:trPr>
              <w:tc>
                <w:tcPr>
                  <w:tcW w:w="560" w:type="dxa"/>
                  <w:vMerge/>
                  <w:tcBorders>
                    <w:left w:val="single" w:sz="4" w:space="0" w:color="auto"/>
                    <w:right w:val="single" w:sz="4" w:space="0" w:color="auto"/>
                  </w:tcBorders>
                </w:tcPr>
                <w:p w14:paraId="7DDD9FE6" w14:textId="77777777" w:rsidR="00E9493F" w:rsidRPr="00FE7B61" w:rsidRDefault="00E9493F" w:rsidP="00E9493F">
                  <w:pPr>
                    <w:suppressAutoHyphens/>
                    <w:ind w:right="-108"/>
                    <w:contextualSpacing/>
                    <w:rPr>
                      <w:sz w:val="22"/>
                      <w:szCs w:val="24"/>
                    </w:rPr>
                  </w:pPr>
                </w:p>
              </w:tc>
              <w:tc>
                <w:tcPr>
                  <w:tcW w:w="2976" w:type="dxa"/>
                  <w:vMerge/>
                  <w:tcBorders>
                    <w:left w:val="single" w:sz="4" w:space="0" w:color="auto"/>
                    <w:right w:val="single" w:sz="4" w:space="0" w:color="auto"/>
                  </w:tcBorders>
                </w:tcPr>
                <w:p w14:paraId="3A4C2BC6" w14:textId="77777777" w:rsidR="00E9493F" w:rsidRDefault="00E9493F" w:rsidP="00E9493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7381017" w14:textId="6486443A" w:rsidR="00E9493F" w:rsidRDefault="00E9493F" w:rsidP="00E9493F">
                  <w:pPr>
                    <w:suppressAutoHyphens/>
                    <w:ind w:right="-108"/>
                    <w:contextualSpacing/>
                    <w:rPr>
                      <w:sz w:val="22"/>
                      <w:szCs w:val="24"/>
                    </w:rPr>
                  </w:pPr>
                  <w:r w:rsidRPr="00D94C4A">
                    <w:rPr>
                      <w:sz w:val="22"/>
                      <w:szCs w:val="24"/>
                    </w:rPr>
                    <w:t>4 и менее</w:t>
                  </w:r>
                </w:p>
              </w:tc>
              <w:tc>
                <w:tcPr>
                  <w:tcW w:w="1418" w:type="dxa"/>
                  <w:tcBorders>
                    <w:top w:val="single" w:sz="4" w:space="0" w:color="auto"/>
                    <w:left w:val="single" w:sz="4" w:space="0" w:color="auto"/>
                    <w:right w:val="single" w:sz="4" w:space="0" w:color="auto"/>
                  </w:tcBorders>
                  <w:vAlign w:val="center"/>
                </w:tcPr>
                <w:p w14:paraId="5CCE0EEE" w14:textId="7CA28752" w:rsidR="00E9493F" w:rsidRDefault="00E9493F" w:rsidP="00E9493F">
                  <w:pPr>
                    <w:suppressAutoHyphens/>
                    <w:ind w:right="-108"/>
                    <w:contextualSpacing/>
                    <w:jc w:val="center"/>
                    <w:rPr>
                      <w:sz w:val="22"/>
                      <w:szCs w:val="24"/>
                    </w:rPr>
                  </w:pPr>
                  <w:r w:rsidRPr="00D94C4A">
                    <w:rPr>
                      <w:sz w:val="22"/>
                      <w:szCs w:val="24"/>
                    </w:rPr>
                    <w:t>10</w:t>
                  </w:r>
                </w:p>
              </w:tc>
              <w:tc>
                <w:tcPr>
                  <w:tcW w:w="3685" w:type="dxa"/>
                  <w:vMerge/>
                  <w:tcBorders>
                    <w:left w:val="single" w:sz="4" w:space="0" w:color="auto"/>
                    <w:right w:val="single" w:sz="4" w:space="0" w:color="auto"/>
                  </w:tcBorders>
                  <w:vAlign w:val="center"/>
                </w:tcPr>
                <w:p w14:paraId="681FB2B9" w14:textId="77777777" w:rsidR="00E9493F" w:rsidRDefault="00E9493F" w:rsidP="00E9493F">
                  <w:pPr>
                    <w:suppressAutoHyphens/>
                    <w:ind w:right="-108"/>
                    <w:contextualSpacing/>
                    <w:jc w:val="center"/>
                    <w:rPr>
                      <w:sz w:val="22"/>
                      <w:szCs w:val="24"/>
                    </w:rPr>
                  </w:pPr>
                </w:p>
              </w:tc>
            </w:tr>
            <w:tr w:rsidR="009F7D01" w:rsidRPr="00FE7B61" w14:paraId="779013E0" w14:textId="77777777" w:rsidTr="009F7D01">
              <w:trPr>
                <w:trHeight w:val="910"/>
              </w:trPr>
              <w:tc>
                <w:tcPr>
                  <w:tcW w:w="560" w:type="dxa"/>
                  <w:vMerge/>
                  <w:tcBorders>
                    <w:left w:val="single" w:sz="4" w:space="0" w:color="auto"/>
                    <w:right w:val="single" w:sz="4" w:space="0" w:color="auto"/>
                  </w:tcBorders>
                  <w:vAlign w:val="center"/>
                </w:tcPr>
                <w:p w14:paraId="7BFBEB75" w14:textId="64A38501" w:rsidR="009F7D01" w:rsidRPr="009C19D1" w:rsidRDefault="009F7D01" w:rsidP="009F7D01">
                  <w:pPr>
                    <w:ind w:right="-108"/>
                    <w:rPr>
                      <w:sz w:val="22"/>
                      <w:szCs w:val="24"/>
                    </w:rPr>
                  </w:pPr>
                </w:p>
              </w:tc>
              <w:tc>
                <w:tcPr>
                  <w:tcW w:w="2976" w:type="dxa"/>
                  <w:vMerge/>
                  <w:tcBorders>
                    <w:left w:val="single" w:sz="4" w:space="0" w:color="auto"/>
                    <w:right w:val="single" w:sz="4" w:space="0" w:color="auto"/>
                  </w:tcBorders>
                </w:tcPr>
                <w:p w14:paraId="0A84ED7B" w14:textId="77777777" w:rsidR="009F7D01" w:rsidRDefault="009F7D01" w:rsidP="009F7D01">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28973278" w14:textId="1F024329" w:rsidR="009F7D01" w:rsidRDefault="009F7D01" w:rsidP="009F7D01">
                  <w:pPr>
                    <w:suppressAutoHyphens/>
                    <w:ind w:right="-108"/>
                    <w:contextualSpacing/>
                    <w:rPr>
                      <w:sz w:val="22"/>
                      <w:szCs w:val="24"/>
                    </w:rPr>
                  </w:pPr>
                  <w:r>
                    <w:rPr>
                      <w:sz w:val="22"/>
                      <w:szCs w:val="24"/>
                    </w:rPr>
                    <w:t>отсутствие</w:t>
                  </w:r>
                </w:p>
              </w:tc>
              <w:tc>
                <w:tcPr>
                  <w:tcW w:w="1418" w:type="dxa"/>
                  <w:tcBorders>
                    <w:left w:val="single" w:sz="4" w:space="0" w:color="auto"/>
                    <w:right w:val="single" w:sz="4" w:space="0" w:color="auto"/>
                  </w:tcBorders>
                  <w:vAlign w:val="center"/>
                </w:tcPr>
                <w:p w14:paraId="4B77F491" w14:textId="34D73A9C" w:rsidR="009F7D01" w:rsidRDefault="009F7D01" w:rsidP="009F7D01">
                  <w:pPr>
                    <w:suppressAutoHyphens/>
                    <w:ind w:right="-108"/>
                    <w:contextualSpacing/>
                    <w:jc w:val="center"/>
                    <w:rPr>
                      <w:sz w:val="22"/>
                      <w:szCs w:val="24"/>
                    </w:rPr>
                  </w:pPr>
                  <w:r w:rsidRPr="00D94C4A">
                    <w:rPr>
                      <w:sz w:val="22"/>
                      <w:szCs w:val="24"/>
                    </w:rPr>
                    <w:t>0</w:t>
                  </w:r>
                </w:p>
              </w:tc>
              <w:tc>
                <w:tcPr>
                  <w:tcW w:w="3685" w:type="dxa"/>
                  <w:vMerge/>
                  <w:tcBorders>
                    <w:left w:val="single" w:sz="4" w:space="0" w:color="auto"/>
                    <w:right w:val="single" w:sz="4" w:space="0" w:color="auto"/>
                  </w:tcBorders>
                </w:tcPr>
                <w:p w14:paraId="53EE49BF" w14:textId="77777777" w:rsidR="009F7D01" w:rsidRDefault="009F7D01" w:rsidP="009F7D01">
                  <w:pPr>
                    <w:suppressAutoHyphens/>
                    <w:ind w:right="-108"/>
                    <w:contextualSpacing/>
                    <w:jc w:val="center"/>
                    <w:rPr>
                      <w:sz w:val="22"/>
                      <w:szCs w:val="24"/>
                    </w:rPr>
                  </w:pPr>
                </w:p>
              </w:tc>
            </w:tr>
            <w:tr w:rsidR="009F7D01" w:rsidRPr="00FE7B61" w14:paraId="2180067F" w14:textId="77777777" w:rsidTr="00053DB1">
              <w:trPr>
                <w:trHeight w:val="570"/>
              </w:trPr>
              <w:tc>
                <w:tcPr>
                  <w:tcW w:w="560" w:type="dxa"/>
                  <w:vMerge w:val="restart"/>
                  <w:tcBorders>
                    <w:left w:val="single" w:sz="4" w:space="0" w:color="auto"/>
                    <w:right w:val="single" w:sz="4" w:space="0" w:color="auto"/>
                  </w:tcBorders>
                  <w:vAlign w:val="center"/>
                </w:tcPr>
                <w:p w14:paraId="10C51A6E" w14:textId="75048B1F" w:rsidR="009F7D01" w:rsidRPr="00D340AF" w:rsidRDefault="009F7D01" w:rsidP="009F7D01">
                  <w:pPr>
                    <w:ind w:right="-108"/>
                    <w:rPr>
                      <w:sz w:val="22"/>
                      <w:szCs w:val="24"/>
                    </w:rPr>
                  </w:pPr>
                  <w:r>
                    <w:rPr>
                      <w:sz w:val="22"/>
                      <w:szCs w:val="24"/>
                    </w:rPr>
                    <w:t>2.3</w:t>
                  </w:r>
                </w:p>
              </w:tc>
              <w:tc>
                <w:tcPr>
                  <w:tcW w:w="2976" w:type="dxa"/>
                  <w:vMerge w:val="restart"/>
                  <w:tcBorders>
                    <w:left w:val="single" w:sz="4" w:space="0" w:color="auto"/>
                    <w:right w:val="single" w:sz="4" w:space="0" w:color="auto"/>
                  </w:tcBorders>
                </w:tcPr>
                <w:p w14:paraId="7493A016" w14:textId="29067A28" w:rsidR="009F7D01" w:rsidRPr="00411B3A" w:rsidRDefault="009F7D01" w:rsidP="009F7D01">
                  <w:pPr>
                    <w:ind w:right="-108"/>
                    <w:rPr>
                      <w:sz w:val="22"/>
                      <w:szCs w:val="22"/>
                    </w:rPr>
                  </w:pPr>
                  <w:r w:rsidRPr="00411B3A">
                    <w:rPr>
                      <w:sz w:val="22"/>
                      <w:szCs w:val="22"/>
                    </w:rPr>
                    <w:t>Наличие у сотрудников участника закупки, привлекаемых для исполнения договора, опыта по созданию методических рекомендаций и разработке предложений по улучшению работы учреждений социальной сферы</w:t>
                  </w:r>
                </w:p>
              </w:tc>
              <w:tc>
                <w:tcPr>
                  <w:tcW w:w="1701" w:type="dxa"/>
                  <w:tcBorders>
                    <w:left w:val="single" w:sz="4" w:space="0" w:color="auto"/>
                    <w:bottom w:val="single" w:sz="4" w:space="0" w:color="auto"/>
                    <w:right w:val="single" w:sz="4" w:space="0" w:color="auto"/>
                  </w:tcBorders>
                  <w:vAlign w:val="center"/>
                </w:tcPr>
                <w:p w14:paraId="5E7159B0" w14:textId="3C1A6D98" w:rsidR="009F7D01" w:rsidRDefault="009F7D01" w:rsidP="009F7D01">
                  <w:pPr>
                    <w:suppressAutoHyphens/>
                    <w:ind w:right="-108"/>
                    <w:contextualSpacing/>
                    <w:rPr>
                      <w:sz w:val="22"/>
                      <w:szCs w:val="24"/>
                    </w:rPr>
                  </w:pPr>
                  <w:r w:rsidRPr="00D94C4A">
                    <w:rPr>
                      <w:sz w:val="22"/>
                      <w:szCs w:val="24"/>
                    </w:rPr>
                    <w:t>10 и более</w:t>
                  </w:r>
                </w:p>
              </w:tc>
              <w:tc>
                <w:tcPr>
                  <w:tcW w:w="1418" w:type="dxa"/>
                  <w:tcBorders>
                    <w:left w:val="single" w:sz="4" w:space="0" w:color="auto"/>
                    <w:bottom w:val="single" w:sz="4" w:space="0" w:color="auto"/>
                    <w:right w:val="single" w:sz="4" w:space="0" w:color="auto"/>
                  </w:tcBorders>
                  <w:vAlign w:val="center"/>
                </w:tcPr>
                <w:p w14:paraId="3D8A8BC8" w14:textId="1A19F72F" w:rsidR="009F7D01" w:rsidRDefault="009F7D01" w:rsidP="009F7D01">
                  <w:pPr>
                    <w:suppressAutoHyphens/>
                    <w:ind w:right="-108"/>
                    <w:contextualSpacing/>
                    <w:jc w:val="center"/>
                    <w:rPr>
                      <w:sz w:val="22"/>
                      <w:szCs w:val="24"/>
                    </w:rPr>
                  </w:pPr>
                  <w:r>
                    <w:rPr>
                      <w:sz w:val="22"/>
                      <w:szCs w:val="24"/>
                    </w:rPr>
                    <w:t>25</w:t>
                  </w:r>
                </w:p>
              </w:tc>
              <w:tc>
                <w:tcPr>
                  <w:tcW w:w="3685" w:type="dxa"/>
                  <w:vMerge w:val="restart"/>
                  <w:tcBorders>
                    <w:left w:val="single" w:sz="4" w:space="0" w:color="auto"/>
                    <w:right w:val="single" w:sz="4" w:space="0" w:color="auto"/>
                  </w:tcBorders>
                </w:tcPr>
                <w:p w14:paraId="07213F24" w14:textId="35E3C716" w:rsidR="009F7D01" w:rsidRDefault="009F7D01" w:rsidP="009F7D01">
                  <w:pPr>
                    <w:suppressAutoHyphens/>
                    <w:ind w:right="-108"/>
                    <w:contextualSpacing/>
                    <w:jc w:val="center"/>
                    <w:rPr>
                      <w:sz w:val="22"/>
                      <w:szCs w:val="24"/>
                    </w:rPr>
                  </w:pPr>
                  <w:r w:rsidRPr="00D94C4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9F7D01" w:rsidRPr="00FE7B61" w14:paraId="7DE96918" w14:textId="77777777" w:rsidTr="00053DB1">
              <w:trPr>
                <w:trHeight w:val="570"/>
              </w:trPr>
              <w:tc>
                <w:tcPr>
                  <w:tcW w:w="560" w:type="dxa"/>
                  <w:vMerge/>
                  <w:tcBorders>
                    <w:left w:val="single" w:sz="4" w:space="0" w:color="auto"/>
                    <w:right w:val="single" w:sz="4" w:space="0" w:color="auto"/>
                  </w:tcBorders>
                  <w:vAlign w:val="center"/>
                </w:tcPr>
                <w:p w14:paraId="12358A74" w14:textId="77777777" w:rsidR="009F7D01" w:rsidRPr="00D340AF" w:rsidRDefault="009F7D01" w:rsidP="009F7D01">
                  <w:pPr>
                    <w:ind w:right="-108"/>
                    <w:rPr>
                      <w:sz w:val="22"/>
                      <w:szCs w:val="24"/>
                    </w:rPr>
                  </w:pPr>
                </w:p>
              </w:tc>
              <w:tc>
                <w:tcPr>
                  <w:tcW w:w="2976" w:type="dxa"/>
                  <w:vMerge/>
                  <w:tcBorders>
                    <w:left w:val="single" w:sz="4" w:space="0" w:color="auto"/>
                    <w:right w:val="single" w:sz="4" w:space="0" w:color="auto"/>
                  </w:tcBorders>
                </w:tcPr>
                <w:p w14:paraId="2B0D35AB" w14:textId="77777777" w:rsidR="009F7D01" w:rsidRDefault="009F7D01" w:rsidP="009F7D01">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34D0BD6F" w14:textId="089A4E14" w:rsidR="009F7D01" w:rsidRDefault="009F7D01" w:rsidP="009F7D01">
                  <w:pPr>
                    <w:suppressAutoHyphens/>
                    <w:ind w:right="-108"/>
                    <w:contextualSpacing/>
                    <w:rPr>
                      <w:sz w:val="22"/>
                      <w:szCs w:val="24"/>
                    </w:rPr>
                  </w:pPr>
                  <w:r w:rsidRPr="00D94C4A">
                    <w:rPr>
                      <w:sz w:val="22"/>
                      <w:szCs w:val="24"/>
                    </w:rPr>
                    <w:t>от 5 до 9</w:t>
                  </w:r>
                </w:p>
              </w:tc>
              <w:tc>
                <w:tcPr>
                  <w:tcW w:w="1418" w:type="dxa"/>
                  <w:tcBorders>
                    <w:left w:val="single" w:sz="4" w:space="0" w:color="auto"/>
                    <w:right w:val="single" w:sz="4" w:space="0" w:color="auto"/>
                  </w:tcBorders>
                  <w:vAlign w:val="center"/>
                </w:tcPr>
                <w:p w14:paraId="47001CC5" w14:textId="59951F3E" w:rsidR="009F7D01" w:rsidRDefault="009F7D01" w:rsidP="009F7D01">
                  <w:pPr>
                    <w:suppressAutoHyphens/>
                    <w:ind w:right="-108"/>
                    <w:contextualSpacing/>
                    <w:jc w:val="center"/>
                    <w:rPr>
                      <w:sz w:val="22"/>
                      <w:szCs w:val="24"/>
                    </w:rPr>
                  </w:pPr>
                  <w:r>
                    <w:rPr>
                      <w:sz w:val="22"/>
                      <w:szCs w:val="24"/>
                    </w:rPr>
                    <w:t>15</w:t>
                  </w:r>
                </w:p>
              </w:tc>
              <w:tc>
                <w:tcPr>
                  <w:tcW w:w="3685" w:type="dxa"/>
                  <w:vMerge/>
                  <w:tcBorders>
                    <w:left w:val="single" w:sz="4" w:space="0" w:color="auto"/>
                    <w:right w:val="single" w:sz="4" w:space="0" w:color="auto"/>
                  </w:tcBorders>
                </w:tcPr>
                <w:p w14:paraId="6A5C9C69" w14:textId="77777777" w:rsidR="009F7D01" w:rsidRDefault="009F7D01" w:rsidP="009F7D01">
                  <w:pPr>
                    <w:suppressAutoHyphens/>
                    <w:ind w:right="-108"/>
                    <w:contextualSpacing/>
                    <w:jc w:val="center"/>
                    <w:rPr>
                      <w:sz w:val="22"/>
                      <w:szCs w:val="24"/>
                    </w:rPr>
                  </w:pPr>
                </w:p>
              </w:tc>
            </w:tr>
            <w:tr w:rsidR="009F7D01" w:rsidRPr="00FE7B61" w14:paraId="02E53D97" w14:textId="77777777" w:rsidTr="00053DB1">
              <w:trPr>
                <w:trHeight w:val="570"/>
              </w:trPr>
              <w:tc>
                <w:tcPr>
                  <w:tcW w:w="560" w:type="dxa"/>
                  <w:vMerge/>
                  <w:tcBorders>
                    <w:left w:val="single" w:sz="4" w:space="0" w:color="auto"/>
                    <w:right w:val="single" w:sz="4" w:space="0" w:color="auto"/>
                  </w:tcBorders>
                  <w:vAlign w:val="center"/>
                </w:tcPr>
                <w:p w14:paraId="1C192F89" w14:textId="77777777" w:rsidR="009F7D01" w:rsidRPr="00D340AF" w:rsidRDefault="009F7D01" w:rsidP="009F7D01">
                  <w:pPr>
                    <w:ind w:right="-108"/>
                    <w:rPr>
                      <w:sz w:val="22"/>
                      <w:szCs w:val="24"/>
                    </w:rPr>
                  </w:pPr>
                </w:p>
              </w:tc>
              <w:tc>
                <w:tcPr>
                  <w:tcW w:w="2976" w:type="dxa"/>
                  <w:vMerge/>
                  <w:tcBorders>
                    <w:left w:val="single" w:sz="4" w:space="0" w:color="auto"/>
                    <w:right w:val="single" w:sz="4" w:space="0" w:color="auto"/>
                  </w:tcBorders>
                </w:tcPr>
                <w:p w14:paraId="0D416E05" w14:textId="77777777" w:rsidR="009F7D01" w:rsidRDefault="009F7D01" w:rsidP="009F7D01">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222661BA" w14:textId="2425A5C4" w:rsidR="009F7D01" w:rsidRDefault="009F7D01" w:rsidP="009F7D01">
                  <w:pPr>
                    <w:suppressAutoHyphens/>
                    <w:ind w:right="-108"/>
                    <w:contextualSpacing/>
                    <w:rPr>
                      <w:sz w:val="22"/>
                      <w:szCs w:val="24"/>
                    </w:rPr>
                  </w:pPr>
                  <w:r w:rsidRPr="00D94C4A">
                    <w:rPr>
                      <w:sz w:val="22"/>
                      <w:szCs w:val="24"/>
                    </w:rPr>
                    <w:t>от 1 до 4</w:t>
                  </w:r>
                </w:p>
              </w:tc>
              <w:tc>
                <w:tcPr>
                  <w:tcW w:w="1418" w:type="dxa"/>
                  <w:tcBorders>
                    <w:left w:val="single" w:sz="4" w:space="0" w:color="auto"/>
                    <w:right w:val="single" w:sz="4" w:space="0" w:color="auto"/>
                  </w:tcBorders>
                  <w:vAlign w:val="center"/>
                </w:tcPr>
                <w:p w14:paraId="357FE0FB" w14:textId="53550D1E" w:rsidR="009F7D01" w:rsidRDefault="009F7D01" w:rsidP="009F7D01">
                  <w:pPr>
                    <w:suppressAutoHyphens/>
                    <w:ind w:right="-108"/>
                    <w:contextualSpacing/>
                    <w:jc w:val="center"/>
                    <w:rPr>
                      <w:sz w:val="22"/>
                      <w:szCs w:val="24"/>
                    </w:rPr>
                  </w:pPr>
                  <w:r w:rsidRPr="00D94C4A">
                    <w:rPr>
                      <w:sz w:val="22"/>
                      <w:szCs w:val="24"/>
                    </w:rPr>
                    <w:t>10</w:t>
                  </w:r>
                </w:p>
              </w:tc>
              <w:tc>
                <w:tcPr>
                  <w:tcW w:w="3685" w:type="dxa"/>
                  <w:vMerge/>
                  <w:tcBorders>
                    <w:left w:val="single" w:sz="4" w:space="0" w:color="auto"/>
                    <w:right w:val="single" w:sz="4" w:space="0" w:color="auto"/>
                  </w:tcBorders>
                </w:tcPr>
                <w:p w14:paraId="05E6D0CF" w14:textId="77777777" w:rsidR="009F7D01" w:rsidRDefault="009F7D01" w:rsidP="009F7D01">
                  <w:pPr>
                    <w:suppressAutoHyphens/>
                    <w:ind w:right="-108"/>
                    <w:contextualSpacing/>
                    <w:jc w:val="center"/>
                    <w:rPr>
                      <w:sz w:val="22"/>
                      <w:szCs w:val="24"/>
                    </w:rPr>
                  </w:pPr>
                </w:p>
              </w:tc>
            </w:tr>
            <w:tr w:rsidR="009F7D01" w:rsidRPr="00FE7B61" w14:paraId="3FBACF79" w14:textId="77777777" w:rsidTr="00053DB1">
              <w:trPr>
                <w:trHeight w:val="570"/>
              </w:trPr>
              <w:tc>
                <w:tcPr>
                  <w:tcW w:w="560" w:type="dxa"/>
                  <w:vMerge/>
                  <w:tcBorders>
                    <w:left w:val="single" w:sz="4" w:space="0" w:color="auto"/>
                    <w:right w:val="single" w:sz="4" w:space="0" w:color="auto"/>
                  </w:tcBorders>
                  <w:vAlign w:val="center"/>
                </w:tcPr>
                <w:p w14:paraId="6807B14B" w14:textId="77777777" w:rsidR="009F7D01" w:rsidRPr="00D340AF" w:rsidRDefault="009F7D01" w:rsidP="009F7D01">
                  <w:pPr>
                    <w:ind w:right="-108"/>
                    <w:rPr>
                      <w:sz w:val="22"/>
                      <w:szCs w:val="24"/>
                    </w:rPr>
                  </w:pPr>
                </w:p>
              </w:tc>
              <w:tc>
                <w:tcPr>
                  <w:tcW w:w="2976" w:type="dxa"/>
                  <w:vMerge/>
                  <w:tcBorders>
                    <w:left w:val="single" w:sz="4" w:space="0" w:color="auto"/>
                    <w:right w:val="single" w:sz="4" w:space="0" w:color="auto"/>
                  </w:tcBorders>
                </w:tcPr>
                <w:p w14:paraId="0A297147" w14:textId="77777777" w:rsidR="009F7D01" w:rsidRDefault="009F7D01" w:rsidP="009F7D01">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72EB5AE6" w14:textId="00E52B98" w:rsidR="009F7D01" w:rsidRDefault="009F7D01" w:rsidP="009F7D01">
                  <w:pPr>
                    <w:suppressAutoHyphens/>
                    <w:ind w:right="-108"/>
                    <w:contextualSpacing/>
                    <w:rPr>
                      <w:sz w:val="22"/>
                      <w:szCs w:val="24"/>
                    </w:rPr>
                  </w:pPr>
                  <w:r w:rsidRPr="00D94C4A">
                    <w:rPr>
                      <w:sz w:val="22"/>
                      <w:szCs w:val="24"/>
                    </w:rPr>
                    <w:t>отсутствие</w:t>
                  </w:r>
                </w:p>
              </w:tc>
              <w:tc>
                <w:tcPr>
                  <w:tcW w:w="1418" w:type="dxa"/>
                  <w:tcBorders>
                    <w:left w:val="single" w:sz="4" w:space="0" w:color="auto"/>
                    <w:bottom w:val="single" w:sz="4" w:space="0" w:color="auto"/>
                    <w:right w:val="single" w:sz="4" w:space="0" w:color="auto"/>
                  </w:tcBorders>
                  <w:vAlign w:val="center"/>
                </w:tcPr>
                <w:p w14:paraId="4A0B2CE7" w14:textId="72C604B6" w:rsidR="009F7D01" w:rsidRDefault="009F7D01" w:rsidP="009F7D01">
                  <w:pPr>
                    <w:suppressAutoHyphens/>
                    <w:ind w:right="-108"/>
                    <w:contextualSpacing/>
                    <w:jc w:val="center"/>
                    <w:rPr>
                      <w:sz w:val="22"/>
                      <w:szCs w:val="24"/>
                    </w:rPr>
                  </w:pPr>
                  <w:r w:rsidRPr="00D94C4A">
                    <w:rPr>
                      <w:sz w:val="22"/>
                      <w:szCs w:val="24"/>
                    </w:rPr>
                    <w:t>0</w:t>
                  </w:r>
                </w:p>
              </w:tc>
              <w:tc>
                <w:tcPr>
                  <w:tcW w:w="3685" w:type="dxa"/>
                  <w:vMerge/>
                  <w:tcBorders>
                    <w:left w:val="single" w:sz="4" w:space="0" w:color="auto"/>
                    <w:right w:val="single" w:sz="4" w:space="0" w:color="auto"/>
                  </w:tcBorders>
                </w:tcPr>
                <w:p w14:paraId="29C683CB" w14:textId="77777777" w:rsidR="009F7D01" w:rsidRDefault="009F7D01" w:rsidP="009F7D01">
                  <w:pPr>
                    <w:suppressAutoHyphens/>
                    <w:ind w:right="-108"/>
                    <w:contextualSpacing/>
                    <w:jc w:val="center"/>
                    <w:rPr>
                      <w:sz w:val="22"/>
                      <w:szCs w:val="24"/>
                    </w:rPr>
                  </w:pPr>
                </w:p>
              </w:tc>
            </w:tr>
            <w:tr w:rsidR="009F7D01" w:rsidRPr="00FE7B61" w14:paraId="12DEFABF" w14:textId="77777777" w:rsidTr="00053DB1">
              <w:trPr>
                <w:trHeight w:val="358"/>
              </w:trPr>
              <w:tc>
                <w:tcPr>
                  <w:tcW w:w="560" w:type="dxa"/>
                  <w:vMerge w:val="restart"/>
                  <w:tcBorders>
                    <w:top w:val="single" w:sz="4" w:space="0" w:color="auto"/>
                    <w:left w:val="single" w:sz="4" w:space="0" w:color="auto"/>
                    <w:right w:val="single" w:sz="4" w:space="0" w:color="auto"/>
                  </w:tcBorders>
                  <w:vAlign w:val="center"/>
                  <w:hideMark/>
                </w:tcPr>
                <w:p w14:paraId="77E106E6" w14:textId="0E7BE63F" w:rsidR="009F7D01" w:rsidRPr="00FE7B61" w:rsidRDefault="009F7D01" w:rsidP="009F7D01">
                  <w:pPr>
                    <w:suppressAutoHyphens/>
                    <w:ind w:right="-108"/>
                    <w:contextualSpacing/>
                    <w:rPr>
                      <w:sz w:val="22"/>
                      <w:szCs w:val="24"/>
                    </w:rPr>
                  </w:pPr>
                  <w:r w:rsidRPr="00FE7B61">
                    <w:rPr>
                      <w:sz w:val="22"/>
                      <w:szCs w:val="24"/>
                    </w:rPr>
                    <w:t>2</w:t>
                  </w:r>
                  <w:r>
                    <w:rPr>
                      <w:sz w:val="22"/>
                      <w:szCs w:val="24"/>
                    </w:rPr>
                    <w:t>.4</w:t>
                  </w:r>
                </w:p>
              </w:tc>
              <w:tc>
                <w:tcPr>
                  <w:tcW w:w="2976" w:type="dxa"/>
                  <w:vMerge w:val="restart"/>
                  <w:tcBorders>
                    <w:top w:val="single" w:sz="4" w:space="0" w:color="auto"/>
                    <w:left w:val="single" w:sz="4" w:space="0" w:color="auto"/>
                    <w:right w:val="single" w:sz="4" w:space="0" w:color="auto"/>
                  </w:tcBorders>
                  <w:hideMark/>
                </w:tcPr>
                <w:p w14:paraId="0ED29DE5" w14:textId="77777777" w:rsidR="009F7D01" w:rsidRPr="00FE7B61" w:rsidRDefault="009F7D01" w:rsidP="009F7D01">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right w:val="single" w:sz="4" w:space="0" w:color="auto"/>
                  </w:tcBorders>
                  <w:vAlign w:val="center"/>
                </w:tcPr>
                <w:p w14:paraId="410002E1" w14:textId="1A6450E7" w:rsidR="009F7D01" w:rsidRPr="00FE7B61" w:rsidRDefault="009F7D01" w:rsidP="009F7D01">
                  <w:pPr>
                    <w:suppressAutoHyphens/>
                    <w:ind w:right="-108"/>
                    <w:contextualSpacing/>
                    <w:rPr>
                      <w:sz w:val="22"/>
                      <w:szCs w:val="24"/>
                    </w:rPr>
                  </w:pPr>
                  <w:r>
                    <w:rPr>
                      <w:sz w:val="22"/>
                      <w:szCs w:val="24"/>
                      <w:lang w:val="en-US"/>
                    </w:rPr>
                    <w:t>20</w:t>
                  </w:r>
                  <w:r w:rsidRPr="00D94C4A">
                    <w:rPr>
                      <w:sz w:val="22"/>
                      <w:szCs w:val="24"/>
                    </w:rPr>
                    <w:t xml:space="preserve"> и более</w:t>
                  </w:r>
                </w:p>
              </w:tc>
              <w:tc>
                <w:tcPr>
                  <w:tcW w:w="1418" w:type="dxa"/>
                  <w:tcBorders>
                    <w:top w:val="single" w:sz="4" w:space="0" w:color="auto"/>
                    <w:left w:val="single" w:sz="4" w:space="0" w:color="auto"/>
                    <w:right w:val="single" w:sz="4" w:space="0" w:color="auto"/>
                  </w:tcBorders>
                  <w:vAlign w:val="center"/>
                </w:tcPr>
                <w:p w14:paraId="387B3D6B" w14:textId="3FF20757" w:rsidR="009F7D01" w:rsidRPr="00FE7B61" w:rsidRDefault="009F7D01" w:rsidP="009F7D01">
                  <w:pPr>
                    <w:suppressAutoHyphens/>
                    <w:ind w:right="-108"/>
                    <w:contextualSpacing/>
                    <w:jc w:val="center"/>
                    <w:rPr>
                      <w:sz w:val="22"/>
                      <w:szCs w:val="24"/>
                    </w:rPr>
                  </w:pPr>
                  <w:r>
                    <w:rPr>
                      <w:sz w:val="22"/>
                      <w:szCs w:val="24"/>
                    </w:rPr>
                    <w:t>15</w:t>
                  </w:r>
                </w:p>
              </w:tc>
              <w:tc>
                <w:tcPr>
                  <w:tcW w:w="3685" w:type="dxa"/>
                  <w:vMerge w:val="restart"/>
                  <w:tcBorders>
                    <w:top w:val="single" w:sz="4" w:space="0" w:color="auto"/>
                    <w:left w:val="single" w:sz="4" w:space="0" w:color="auto"/>
                    <w:right w:val="single" w:sz="4" w:space="0" w:color="auto"/>
                  </w:tcBorders>
                </w:tcPr>
                <w:p w14:paraId="6AEFF6E1" w14:textId="77777777" w:rsidR="009F7D01" w:rsidRPr="00FE7B61" w:rsidRDefault="009F7D01" w:rsidP="009F7D01">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9F7D01" w:rsidRPr="00FE7B61" w14:paraId="313884B7" w14:textId="77777777" w:rsidTr="00053DB1">
              <w:trPr>
                <w:trHeight w:val="358"/>
              </w:trPr>
              <w:tc>
                <w:tcPr>
                  <w:tcW w:w="560" w:type="dxa"/>
                  <w:vMerge/>
                  <w:tcBorders>
                    <w:left w:val="single" w:sz="4" w:space="0" w:color="auto"/>
                    <w:right w:val="single" w:sz="4" w:space="0" w:color="auto"/>
                  </w:tcBorders>
                  <w:vAlign w:val="center"/>
                </w:tcPr>
                <w:p w14:paraId="0F461F2C" w14:textId="77777777" w:rsidR="009F7D01" w:rsidRPr="00FE7B61" w:rsidRDefault="009F7D01" w:rsidP="009F7D01">
                  <w:pPr>
                    <w:suppressAutoHyphens/>
                    <w:ind w:right="-108"/>
                    <w:contextualSpacing/>
                    <w:rPr>
                      <w:sz w:val="22"/>
                      <w:szCs w:val="24"/>
                    </w:rPr>
                  </w:pPr>
                </w:p>
              </w:tc>
              <w:tc>
                <w:tcPr>
                  <w:tcW w:w="2976" w:type="dxa"/>
                  <w:vMerge/>
                  <w:tcBorders>
                    <w:left w:val="single" w:sz="4" w:space="0" w:color="auto"/>
                    <w:right w:val="single" w:sz="4" w:space="0" w:color="auto"/>
                  </w:tcBorders>
                </w:tcPr>
                <w:p w14:paraId="10268DCA" w14:textId="77777777" w:rsidR="009F7D01" w:rsidRDefault="009F7D01" w:rsidP="009F7D0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321A37B4" w14:textId="7192BBA5" w:rsidR="009F7D01" w:rsidRPr="00053DB1" w:rsidRDefault="009F7D01" w:rsidP="009F7D01">
                  <w:pPr>
                    <w:suppressAutoHyphens/>
                    <w:ind w:right="-108"/>
                    <w:contextualSpacing/>
                    <w:rPr>
                      <w:sz w:val="22"/>
                      <w:szCs w:val="24"/>
                      <w:lang w:val="en-US"/>
                    </w:rPr>
                  </w:pPr>
                  <w:r w:rsidRPr="00D94C4A">
                    <w:rPr>
                      <w:sz w:val="22"/>
                      <w:szCs w:val="24"/>
                    </w:rPr>
                    <w:t xml:space="preserve">от </w:t>
                  </w:r>
                  <w:r>
                    <w:rPr>
                      <w:sz w:val="22"/>
                      <w:szCs w:val="24"/>
                      <w:lang w:val="en-US"/>
                    </w:rPr>
                    <w:t>10</w:t>
                  </w:r>
                  <w:r w:rsidRPr="00D94C4A">
                    <w:rPr>
                      <w:sz w:val="22"/>
                      <w:szCs w:val="24"/>
                    </w:rPr>
                    <w:t xml:space="preserve"> до </w:t>
                  </w:r>
                  <w:r>
                    <w:rPr>
                      <w:sz w:val="22"/>
                      <w:szCs w:val="24"/>
                      <w:lang w:val="en-US"/>
                    </w:rPr>
                    <w:t>19</w:t>
                  </w:r>
                </w:p>
              </w:tc>
              <w:tc>
                <w:tcPr>
                  <w:tcW w:w="1418" w:type="dxa"/>
                  <w:tcBorders>
                    <w:left w:val="single" w:sz="4" w:space="0" w:color="auto"/>
                    <w:right w:val="single" w:sz="4" w:space="0" w:color="auto"/>
                  </w:tcBorders>
                  <w:vAlign w:val="center"/>
                </w:tcPr>
                <w:p w14:paraId="32D7CC82" w14:textId="086C7A6A" w:rsidR="009F7D01" w:rsidRDefault="009F7D01" w:rsidP="009F7D01">
                  <w:pPr>
                    <w:suppressAutoHyphens/>
                    <w:ind w:right="-108"/>
                    <w:contextualSpacing/>
                    <w:jc w:val="center"/>
                    <w:rPr>
                      <w:sz w:val="22"/>
                      <w:szCs w:val="24"/>
                    </w:rPr>
                  </w:pPr>
                  <w:r>
                    <w:rPr>
                      <w:sz w:val="22"/>
                      <w:szCs w:val="24"/>
                    </w:rPr>
                    <w:t>10</w:t>
                  </w:r>
                </w:p>
              </w:tc>
              <w:tc>
                <w:tcPr>
                  <w:tcW w:w="3685" w:type="dxa"/>
                  <w:vMerge/>
                  <w:tcBorders>
                    <w:left w:val="single" w:sz="4" w:space="0" w:color="auto"/>
                    <w:right w:val="single" w:sz="4" w:space="0" w:color="auto"/>
                  </w:tcBorders>
                </w:tcPr>
                <w:p w14:paraId="1BCD6215" w14:textId="77777777" w:rsidR="009F7D01" w:rsidRDefault="009F7D01" w:rsidP="009F7D01">
                  <w:pPr>
                    <w:suppressAutoHyphens/>
                    <w:ind w:right="-108"/>
                    <w:contextualSpacing/>
                    <w:jc w:val="center"/>
                    <w:rPr>
                      <w:sz w:val="22"/>
                      <w:szCs w:val="24"/>
                    </w:rPr>
                  </w:pPr>
                </w:p>
              </w:tc>
            </w:tr>
            <w:tr w:rsidR="009F7D01" w:rsidRPr="00FE7B61" w14:paraId="24EF9A2F" w14:textId="77777777" w:rsidTr="00053DB1">
              <w:trPr>
                <w:trHeight w:val="358"/>
              </w:trPr>
              <w:tc>
                <w:tcPr>
                  <w:tcW w:w="560" w:type="dxa"/>
                  <w:vMerge/>
                  <w:tcBorders>
                    <w:left w:val="single" w:sz="4" w:space="0" w:color="auto"/>
                    <w:right w:val="single" w:sz="4" w:space="0" w:color="auto"/>
                  </w:tcBorders>
                  <w:vAlign w:val="center"/>
                </w:tcPr>
                <w:p w14:paraId="60482616" w14:textId="77777777" w:rsidR="009F7D01" w:rsidRPr="00FE7B61" w:rsidRDefault="009F7D01" w:rsidP="009F7D01">
                  <w:pPr>
                    <w:suppressAutoHyphens/>
                    <w:ind w:right="-108"/>
                    <w:contextualSpacing/>
                    <w:rPr>
                      <w:sz w:val="22"/>
                      <w:szCs w:val="24"/>
                    </w:rPr>
                  </w:pPr>
                </w:p>
              </w:tc>
              <w:tc>
                <w:tcPr>
                  <w:tcW w:w="2976" w:type="dxa"/>
                  <w:vMerge/>
                  <w:tcBorders>
                    <w:left w:val="single" w:sz="4" w:space="0" w:color="auto"/>
                    <w:right w:val="single" w:sz="4" w:space="0" w:color="auto"/>
                  </w:tcBorders>
                </w:tcPr>
                <w:p w14:paraId="4AEA1061" w14:textId="77777777" w:rsidR="009F7D01" w:rsidRDefault="009F7D01" w:rsidP="009F7D0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08332C8" w14:textId="461460D9" w:rsidR="009F7D01" w:rsidRPr="00053DB1" w:rsidRDefault="009F7D01" w:rsidP="009F7D01">
                  <w:pPr>
                    <w:suppressAutoHyphens/>
                    <w:ind w:right="-108"/>
                    <w:contextualSpacing/>
                    <w:rPr>
                      <w:sz w:val="22"/>
                      <w:szCs w:val="24"/>
                      <w:lang w:val="en-US"/>
                    </w:rPr>
                  </w:pPr>
                  <w:r w:rsidRPr="00D94C4A">
                    <w:rPr>
                      <w:sz w:val="22"/>
                      <w:szCs w:val="24"/>
                    </w:rPr>
                    <w:t xml:space="preserve">от 1 до </w:t>
                  </w:r>
                  <w:r>
                    <w:rPr>
                      <w:sz w:val="22"/>
                      <w:szCs w:val="24"/>
                      <w:lang w:val="en-US"/>
                    </w:rPr>
                    <w:t>9</w:t>
                  </w:r>
                </w:p>
              </w:tc>
              <w:tc>
                <w:tcPr>
                  <w:tcW w:w="1418" w:type="dxa"/>
                  <w:tcBorders>
                    <w:left w:val="single" w:sz="4" w:space="0" w:color="auto"/>
                    <w:right w:val="single" w:sz="4" w:space="0" w:color="auto"/>
                  </w:tcBorders>
                  <w:vAlign w:val="center"/>
                </w:tcPr>
                <w:p w14:paraId="143FD875" w14:textId="02FD7868" w:rsidR="009F7D01" w:rsidRDefault="009F7D01" w:rsidP="009F7D01">
                  <w:pPr>
                    <w:suppressAutoHyphens/>
                    <w:ind w:right="-108"/>
                    <w:contextualSpacing/>
                    <w:jc w:val="center"/>
                    <w:rPr>
                      <w:sz w:val="22"/>
                      <w:szCs w:val="24"/>
                    </w:rPr>
                  </w:pPr>
                  <w:r w:rsidRPr="00D94C4A">
                    <w:rPr>
                      <w:sz w:val="22"/>
                      <w:szCs w:val="24"/>
                    </w:rPr>
                    <w:t>5</w:t>
                  </w:r>
                </w:p>
              </w:tc>
              <w:tc>
                <w:tcPr>
                  <w:tcW w:w="3685" w:type="dxa"/>
                  <w:vMerge/>
                  <w:tcBorders>
                    <w:left w:val="single" w:sz="4" w:space="0" w:color="auto"/>
                    <w:right w:val="single" w:sz="4" w:space="0" w:color="auto"/>
                  </w:tcBorders>
                </w:tcPr>
                <w:p w14:paraId="705FC403" w14:textId="77777777" w:rsidR="009F7D01" w:rsidRDefault="009F7D01" w:rsidP="009F7D01">
                  <w:pPr>
                    <w:suppressAutoHyphens/>
                    <w:ind w:right="-108"/>
                    <w:contextualSpacing/>
                    <w:jc w:val="center"/>
                    <w:rPr>
                      <w:sz w:val="22"/>
                      <w:szCs w:val="24"/>
                    </w:rPr>
                  </w:pPr>
                </w:p>
              </w:tc>
            </w:tr>
            <w:tr w:rsidR="009F7D01" w:rsidRPr="00FE7B61" w14:paraId="62D3CEBF" w14:textId="77777777" w:rsidTr="00053DB1">
              <w:trPr>
                <w:trHeight w:val="358"/>
              </w:trPr>
              <w:tc>
                <w:tcPr>
                  <w:tcW w:w="560" w:type="dxa"/>
                  <w:vMerge/>
                  <w:tcBorders>
                    <w:left w:val="single" w:sz="4" w:space="0" w:color="auto"/>
                    <w:right w:val="single" w:sz="4" w:space="0" w:color="auto"/>
                  </w:tcBorders>
                  <w:vAlign w:val="center"/>
                </w:tcPr>
                <w:p w14:paraId="22F7AB41" w14:textId="77777777" w:rsidR="009F7D01" w:rsidRPr="00FE7B61" w:rsidRDefault="009F7D01" w:rsidP="009F7D01">
                  <w:pPr>
                    <w:suppressAutoHyphens/>
                    <w:ind w:right="-108"/>
                    <w:contextualSpacing/>
                    <w:rPr>
                      <w:sz w:val="22"/>
                      <w:szCs w:val="24"/>
                    </w:rPr>
                  </w:pPr>
                </w:p>
              </w:tc>
              <w:tc>
                <w:tcPr>
                  <w:tcW w:w="2976" w:type="dxa"/>
                  <w:vMerge/>
                  <w:tcBorders>
                    <w:left w:val="single" w:sz="4" w:space="0" w:color="auto"/>
                    <w:right w:val="single" w:sz="4" w:space="0" w:color="auto"/>
                  </w:tcBorders>
                </w:tcPr>
                <w:p w14:paraId="1271B3AF" w14:textId="77777777" w:rsidR="009F7D01" w:rsidRDefault="009F7D01" w:rsidP="009F7D0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2F06F699" w14:textId="5100E35B" w:rsidR="009F7D01" w:rsidRDefault="009F7D01" w:rsidP="009F7D01">
                  <w:pPr>
                    <w:suppressAutoHyphens/>
                    <w:ind w:right="-108"/>
                    <w:contextualSpacing/>
                    <w:rPr>
                      <w:sz w:val="22"/>
                      <w:szCs w:val="24"/>
                    </w:rPr>
                  </w:pPr>
                  <w:r w:rsidRPr="00D94C4A">
                    <w:rPr>
                      <w:sz w:val="22"/>
                      <w:szCs w:val="24"/>
                    </w:rPr>
                    <w:t>отсутствие</w:t>
                  </w:r>
                </w:p>
              </w:tc>
              <w:tc>
                <w:tcPr>
                  <w:tcW w:w="1418" w:type="dxa"/>
                  <w:tcBorders>
                    <w:left w:val="single" w:sz="4" w:space="0" w:color="auto"/>
                    <w:right w:val="single" w:sz="4" w:space="0" w:color="auto"/>
                  </w:tcBorders>
                  <w:vAlign w:val="center"/>
                </w:tcPr>
                <w:p w14:paraId="392F2400" w14:textId="2A1EEF08" w:rsidR="009F7D01" w:rsidRDefault="009F7D01" w:rsidP="009F7D01">
                  <w:pPr>
                    <w:suppressAutoHyphens/>
                    <w:ind w:right="-108"/>
                    <w:contextualSpacing/>
                    <w:jc w:val="center"/>
                    <w:rPr>
                      <w:sz w:val="22"/>
                      <w:szCs w:val="24"/>
                    </w:rPr>
                  </w:pPr>
                  <w:r w:rsidRPr="00D94C4A">
                    <w:rPr>
                      <w:sz w:val="22"/>
                      <w:szCs w:val="24"/>
                    </w:rPr>
                    <w:t>0</w:t>
                  </w:r>
                </w:p>
              </w:tc>
              <w:tc>
                <w:tcPr>
                  <w:tcW w:w="3685" w:type="dxa"/>
                  <w:vMerge/>
                  <w:tcBorders>
                    <w:left w:val="single" w:sz="4" w:space="0" w:color="auto"/>
                    <w:right w:val="single" w:sz="4" w:space="0" w:color="auto"/>
                  </w:tcBorders>
                </w:tcPr>
                <w:p w14:paraId="6084D45D" w14:textId="77777777" w:rsidR="009F7D01" w:rsidRDefault="009F7D01" w:rsidP="009F7D01">
                  <w:pPr>
                    <w:suppressAutoHyphens/>
                    <w:ind w:right="-108"/>
                    <w:contextualSpacing/>
                    <w:jc w:val="center"/>
                    <w:rPr>
                      <w:sz w:val="22"/>
                      <w:szCs w:val="24"/>
                    </w:rPr>
                  </w:pPr>
                </w:p>
              </w:tc>
            </w:tr>
            <w:tr w:rsidR="009F7D01" w:rsidRPr="00FE7B61" w14:paraId="5F28F37C" w14:textId="77777777" w:rsidTr="000E3924">
              <w:tc>
                <w:tcPr>
                  <w:tcW w:w="560" w:type="dxa"/>
                  <w:tcBorders>
                    <w:top w:val="single" w:sz="4" w:space="0" w:color="auto"/>
                    <w:left w:val="single" w:sz="4" w:space="0" w:color="auto"/>
                    <w:bottom w:val="single" w:sz="4" w:space="0" w:color="auto"/>
                    <w:right w:val="single" w:sz="4" w:space="0" w:color="auto"/>
                  </w:tcBorders>
                </w:tcPr>
                <w:p w14:paraId="1F465AE6" w14:textId="77777777" w:rsidR="009F7D01" w:rsidRPr="00FE7B61" w:rsidRDefault="009F7D01" w:rsidP="009F7D01">
                  <w:pPr>
                    <w:suppressAutoHyphens/>
                    <w:ind w:right="-108"/>
                    <w:contextualSpacing/>
                    <w:rPr>
                      <w:sz w:val="22"/>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9F7D01" w:rsidRPr="00FE7B61" w:rsidRDefault="006A61F8" w:rsidP="009F7D01">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85" w:type="dxa"/>
                  <w:tcBorders>
                    <w:top w:val="single" w:sz="4" w:space="0" w:color="auto"/>
                    <w:left w:val="single" w:sz="4" w:space="0" w:color="auto"/>
                    <w:bottom w:val="single" w:sz="4" w:space="0" w:color="auto"/>
                    <w:right w:val="single" w:sz="4" w:space="0" w:color="auto"/>
                  </w:tcBorders>
                </w:tcPr>
                <w:p w14:paraId="322F6456" w14:textId="77777777" w:rsidR="009F7D01" w:rsidRPr="00FE7B61" w:rsidRDefault="009F7D01" w:rsidP="009F7D01">
                  <w:pPr>
                    <w:suppressAutoHyphens/>
                    <w:ind w:right="-108"/>
                    <w:jc w:val="center"/>
                    <w:rPr>
                      <w:sz w:val="24"/>
                      <w:szCs w:val="24"/>
                    </w:rPr>
                  </w:pPr>
                  <w:r w:rsidRPr="009131F1">
                    <w:rPr>
                      <w:sz w:val="24"/>
                      <w:szCs w:val="24"/>
                    </w:rPr>
                    <w:t>Максимальное количество баллов по критерию – 100</w:t>
                  </w:r>
                </w:p>
              </w:tc>
            </w:tr>
          </w:tbl>
          <w:p w14:paraId="22AB4C68" w14:textId="366503FA" w:rsidR="006E0447" w:rsidRPr="00487DE2" w:rsidRDefault="006E0447" w:rsidP="004B3179">
            <w:pPr>
              <w:spacing w:before="120"/>
              <w:jc w:val="both"/>
              <w:rPr>
                <w:b/>
                <w:sz w:val="24"/>
                <w:szCs w:val="24"/>
              </w:rPr>
            </w:pPr>
            <w:r w:rsidRPr="00487DE2">
              <w:rPr>
                <w:b/>
                <w:sz w:val="24"/>
                <w:szCs w:val="24"/>
              </w:rPr>
              <w:t>3.</w:t>
            </w:r>
            <w:r w:rsidR="00D340AF" w:rsidRPr="00487DE2">
              <w:rPr>
                <w:b/>
                <w:sz w:val="24"/>
                <w:szCs w:val="24"/>
              </w:rPr>
              <w:t xml:space="preserve"> </w:t>
            </w:r>
            <w:r w:rsidRPr="00487DE2">
              <w:rPr>
                <w:b/>
                <w:sz w:val="24"/>
                <w:szCs w:val="24"/>
              </w:rPr>
              <w:t xml:space="preserve">Критерий </w:t>
            </w:r>
            <w:r w:rsidR="00F65D22">
              <w:rPr>
                <w:b/>
                <w:sz w:val="24"/>
                <w:szCs w:val="24"/>
              </w:rPr>
              <w:t>«Срок оказания услуг»</w:t>
            </w:r>
            <w:r w:rsidRPr="00487DE2">
              <w:rPr>
                <w:b/>
                <w:sz w:val="24"/>
                <w:szCs w:val="24"/>
              </w:rPr>
              <w:t>.</w:t>
            </w:r>
          </w:p>
          <w:p w14:paraId="0AD536F2" w14:textId="64D7484A" w:rsidR="00D340AF" w:rsidRPr="00487DE2" w:rsidRDefault="00D340AF" w:rsidP="00D340AF">
            <w:pPr>
              <w:suppressAutoHyphens/>
              <w:rPr>
                <w:sz w:val="24"/>
                <w:szCs w:val="24"/>
              </w:rPr>
            </w:pPr>
            <w:r w:rsidRPr="00487DE2">
              <w:rPr>
                <w:sz w:val="24"/>
                <w:szCs w:val="24"/>
              </w:rPr>
              <w:t>3.1.  Оценка заявок осущес</w:t>
            </w:r>
            <w:r w:rsidR="008102DB" w:rsidRPr="00487DE2">
              <w:rPr>
                <w:sz w:val="24"/>
                <w:szCs w:val="24"/>
              </w:rPr>
              <w:t xml:space="preserve">твляется по общему сроку </w:t>
            </w:r>
            <w:r w:rsidR="00F65D22">
              <w:rPr>
                <w:sz w:val="24"/>
                <w:szCs w:val="24"/>
              </w:rPr>
              <w:t xml:space="preserve">оказания </w:t>
            </w:r>
            <w:r w:rsidR="008102DB" w:rsidRPr="00487DE2">
              <w:rPr>
                <w:sz w:val="24"/>
                <w:szCs w:val="24"/>
              </w:rPr>
              <w:t>услуг</w:t>
            </w:r>
            <w:r w:rsidRPr="00487DE2">
              <w:rPr>
                <w:sz w:val="24"/>
                <w:szCs w:val="24"/>
              </w:rPr>
              <w:t>.</w:t>
            </w:r>
          </w:p>
          <w:p w14:paraId="30A9A8DF" w14:textId="62DD6DF8" w:rsidR="00D340AF" w:rsidRPr="00487DE2" w:rsidRDefault="00D340AF" w:rsidP="00D340AF">
            <w:pPr>
              <w:suppressAutoHyphens/>
              <w:jc w:val="both"/>
              <w:rPr>
                <w:sz w:val="24"/>
                <w:szCs w:val="24"/>
              </w:rPr>
            </w:pPr>
            <w:r w:rsidRPr="00487DE2">
              <w:rPr>
                <w:sz w:val="24"/>
                <w:szCs w:val="24"/>
              </w:rPr>
              <w:t>3.2. Для определения рейтинга заявки по критерию «Срок оказания услуг» в закупочной документации ус</w:t>
            </w:r>
            <w:r w:rsidR="00F65D22">
              <w:rPr>
                <w:sz w:val="24"/>
                <w:szCs w:val="24"/>
              </w:rPr>
              <w:t>танавливается максимальный срок оказания услуг (п. 8.5. Информационной карты)</w:t>
            </w:r>
            <w:r w:rsidRPr="00487DE2">
              <w:rPr>
                <w:sz w:val="24"/>
                <w:szCs w:val="24"/>
              </w:rPr>
              <w:t>.</w:t>
            </w:r>
          </w:p>
          <w:p w14:paraId="77C04D5F" w14:textId="77777777" w:rsidR="00D340AF" w:rsidRPr="00487DE2" w:rsidRDefault="00D340AF" w:rsidP="00D340AF">
            <w:pPr>
              <w:suppressAutoHyphens/>
              <w:rPr>
                <w:sz w:val="24"/>
                <w:szCs w:val="24"/>
              </w:rPr>
            </w:pPr>
            <w:r w:rsidRPr="00487DE2">
              <w:rPr>
                <w:sz w:val="24"/>
                <w:szCs w:val="24"/>
              </w:rPr>
              <w:t>3.3.  Рейтинг, присуждаемый заявке по критерию «Срок оказания услуг», определяются по формуле:</w:t>
            </w:r>
          </w:p>
          <w:p w14:paraId="067306ED" w14:textId="63D0B68E" w:rsidR="008102DB" w:rsidRPr="00487DE2" w:rsidRDefault="008102DB" w:rsidP="00D340AF">
            <w:pPr>
              <w:suppressAutoHyphens/>
              <w:rPr>
                <w:i/>
                <w:sz w:val="24"/>
                <w:szCs w:val="24"/>
              </w:rPr>
            </w:pPr>
          </w:p>
          <w:p w14:paraId="1C4BF3F7" w14:textId="3FAD2807" w:rsidR="008102DB" w:rsidRPr="00487DE2" w:rsidRDefault="008102DB" w:rsidP="008102DB">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70E57BF1" w14:textId="77777777" w:rsidR="005D4C08" w:rsidRPr="00487DE2" w:rsidRDefault="005D4C08" w:rsidP="00D340AF">
            <w:pPr>
              <w:suppressAutoHyphens/>
              <w:rPr>
                <w:sz w:val="24"/>
                <w:szCs w:val="24"/>
                <w:lang w:val="en-US"/>
              </w:rPr>
            </w:pPr>
          </w:p>
          <w:p w14:paraId="582B1026" w14:textId="77777777" w:rsidR="00D340AF" w:rsidRPr="00487DE2" w:rsidRDefault="00D340AF" w:rsidP="00D340AF">
            <w:pPr>
              <w:suppressAutoHyphens/>
              <w:rPr>
                <w:sz w:val="24"/>
                <w:szCs w:val="24"/>
              </w:rPr>
            </w:pPr>
            <w:r w:rsidRPr="00487DE2">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487DE2">
              <w:rPr>
                <w:sz w:val="24"/>
                <w:szCs w:val="24"/>
              </w:rPr>
              <w:t xml:space="preserve">    - </w:t>
            </w:r>
            <w:r w:rsidRPr="00487DE2">
              <w:rPr>
                <w:i/>
                <w:sz w:val="24"/>
                <w:szCs w:val="24"/>
              </w:rPr>
              <w:t>рейтинг, присуждаемый i-й заявке по критерию «Срок оказания услуг»;</w:t>
            </w:r>
          </w:p>
          <w:p w14:paraId="07175760" w14:textId="0162FD27" w:rsidR="00D340AF" w:rsidRPr="00487DE2" w:rsidRDefault="00D340AF" w:rsidP="00D340AF">
            <w:pPr>
              <w:suppressAutoHyphens/>
              <w:rPr>
                <w:i/>
                <w:sz w:val="24"/>
                <w:szCs w:val="24"/>
              </w:rPr>
            </w:pPr>
            <w:r w:rsidRPr="00487DE2">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487DE2">
              <w:rPr>
                <w:sz w:val="24"/>
                <w:szCs w:val="24"/>
              </w:rPr>
              <w:t xml:space="preserve">  - </w:t>
            </w:r>
            <w:r w:rsidRPr="00487DE2">
              <w:rPr>
                <w:i/>
                <w:sz w:val="24"/>
                <w:szCs w:val="24"/>
              </w:rPr>
              <w:t xml:space="preserve">максимальный срок оказания услуг в днях, установленный в </w:t>
            </w:r>
            <w:r w:rsidR="005D4C08" w:rsidRPr="00487DE2">
              <w:rPr>
                <w:i/>
                <w:sz w:val="24"/>
                <w:szCs w:val="24"/>
              </w:rPr>
              <w:t>Информационной карте З</w:t>
            </w:r>
            <w:r w:rsidRPr="00487DE2">
              <w:rPr>
                <w:i/>
                <w:sz w:val="24"/>
                <w:szCs w:val="24"/>
              </w:rPr>
              <w:t>акупочной документации;</w:t>
            </w:r>
          </w:p>
          <w:p w14:paraId="257FC1FD" w14:textId="324676E6" w:rsidR="00D340AF" w:rsidRPr="00487DE2" w:rsidRDefault="006A61F8" w:rsidP="005D4C08">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D340AF" w:rsidRPr="00487DE2">
              <w:rPr>
                <w:sz w:val="24"/>
                <w:szCs w:val="24"/>
              </w:rPr>
              <w:t xml:space="preserve">     - </w:t>
            </w:r>
            <w:r w:rsidR="00D340AF" w:rsidRPr="00487DE2">
              <w:rPr>
                <w:i/>
                <w:sz w:val="24"/>
                <w:szCs w:val="24"/>
              </w:rPr>
              <w:t>предложение, содержащееся в i-той заявке, по сроку оказания услуг в днях.</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t>ТЕХНИЧЕСКОЕ ЗАДАНИЕ</w:t>
      </w:r>
      <w:bookmarkEnd w:id="83"/>
    </w:p>
    <w:p w14:paraId="6201976A" w14:textId="498063A2" w:rsidR="004005EC" w:rsidRDefault="004005EC" w:rsidP="002379E8">
      <w:pPr>
        <w:tabs>
          <w:tab w:val="left" w:pos="360"/>
        </w:tabs>
        <w:jc w:val="center"/>
        <w:rPr>
          <w:sz w:val="24"/>
          <w:szCs w:val="24"/>
        </w:rPr>
      </w:pPr>
    </w:p>
    <w:p w14:paraId="08E27801" w14:textId="77777777" w:rsidR="00487DE2" w:rsidRPr="00096CE3" w:rsidRDefault="00487DE2" w:rsidP="00487DE2">
      <w:pPr>
        <w:widowControl w:val="0"/>
        <w:jc w:val="center"/>
        <w:rPr>
          <w:b/>
          <w:sz w:val="24"/>
          <w:szCs w:val="24"/>
        </w:rPr>
      </w:pPr>
      <w:r w:rsidRPr="00096CE3">
        <w:rPr>
          <w:b/>
          <w:sz w:val="24"/>
          <w:szCs w:val="24"/>
        </w:rPr>
        <w:t xml:space="preserve">на оказание услуг по формированию рейтинга субъектов Российской Федерации </w:t>
      </w:r>
      <w:r w:rsidRPr="00096CE3">
        <w:rPr>
          <w:b/>
          <w:sz w:val="24"/>
          <w:szCs w:val="24"/>
        </w:rPr>
        <w:br/>
        <w:t xml:space="preserve">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w:t>
      </w:r>
    </w:p>
    <w:p w14:paraId="732280BF" w14:textId="77777777" w:rsidR="00487DE2" w:rsidRPr="00096CE3" w:rsidRDefault="00487DE2" w:rsidP="00487DE2">
      <w:pPr>
        <w:widowControl w:val="0"/>
        <w:ind w:firstLine="708"/>
        <w:jc w:val="center"/>
        <w:rPr>
          <w:b/>
          <w:sz w:val="24"/>
          <w:szCs w:val="24"/>
        </w:rPr>
      </w:pPr>
    </w:p>
    <w:p w14:paraId="0DB21D0B" w14:textId="77777777" w:rsidR="00487DE2" w:rsidRPr="00096CE3" w:rsidRDefault="00487DE2" w:rsidP="00487DE2">
      <w:pPr>
        <w:numPr>
          <w:ilvl w:val="0"/>
          <w:numId w:val="46"/>
        </w:numPr>
        <w:spacing w:after="200"/>
        <w:ind w:firstLine="709"/>
        <w:jc w:val="both"/>
        <w:rPr>
          <w:b/>
          <w:sz w:val="24"/>
          <w:szCs w:val="24"/>
        </w:rPr>
      </w:pPr>
      <w:r w:rsidRPr="00096CE3">
        <w:rPr>
          <w:b/>
          <w:sz w:val="24"/>
          <w:szCs w:val="24"/>
        </w:rPr>
        <w:t>Общие положения</w:t>
      </w:r>
    </w:p>
    <w:p w14:paraId="0510FA01" w14:textId="77777777" w:rsidR="00487DE2" w:rsidRPr="00DB66E8" w:rsidRDefault="00487DE2" w:rsidP="00487DE2">
      <w:pPr>
        <w:ind w:firstLine="709"/>
        <w:jc w:val="both"/>
        <w:rPr>
          <w:sz w:val="24"/>
          <w:szCs w:val="24"/>
        </w:rPr>
      </w:pPr>
      <w:r w:rsidRPr="00096CE3">
        <w:rPr>
          <w:b/>
          <w:sz w:val="24"/>
          <w:szCs w:val="24"/>
        </w:rPr>
        <w:t xml:space="preserve">Наименование услуг: </w:t>
      </w:r>
      <w:r w:rsidRPr="00DB66E8">
        <w:rPr>
          <w:sz w:val="24"/>
          <w:szCs w:val="24"/>
        </w:rPr>
        <w:t>Оказание услуг по формированию рейтинга субъектов Российской Федерации</w:t>
      </w:r>
      <w:r>
        <w:rPr>
          <w:sz w:val="24"/>
          <w:szCs w:val="24"/>
        </w:rPr>
        <w:t xml:space="preserve"> </w:t>
      </w:r>
      <w:r w:rsidRPr="00DB66E8">
        <w:rPr>
          <w:sz w:val="24"/>
          <w:szCs w:val="24"/>
        </w:rPr>
        <w:t>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r>
        <w:rPr>
          <w:sz w:val="24"/>
          <w:szCs w:val="24"/>
        </w:rPr>
        <w:t>.</w:t>
      </w:r>
    </w:p>
    <w:p w14:paraId="7753A504" w14:textId="77777777" w:rsidR="00487DE2" w:rsidRPr="00DB66E8" w:rsidRDefault="00487DE2" w:rsidP="00487DE2">
      <w:pPr>
        <w:ind w:firstLine="709"/>
        <w:jc w:val="both"/>
        <w:rPr>
          <w:sz w:val="24"/>
          <w:szCs w:val="24"/>
        </w:rPr>
      </w:pPr>
      <w:r w:rsidRPr="00096CE3">
        <w:rPr>
          <w:sz w:val="24"/>
          <w:szCs w:val="24"/>
        </w:rPr>
        <w:t xml:space="preserve">В ходе оказания услуг будет проанализирована деятельность субъектов Российской Федерации по обеспечению доступа негосударственных организаций к предоставлению услуг в социальной сфере, разработана и применена методика формирования (расчета) рейтинга субъектов Российской Федерации, выявлены и описаны успешные практики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разработаны модельные решения для субъектов </w:t>
      </w:r>
      <w:r>
        <w:rPr>
          <w:sz w:val="24"/>
          <w:szCs w:val="24"/>
        </w:rPr>
        <w:t xml:space="preserve">Российской Федерации </w:t>
      </w:r>
      <w:r w:rsidRPr="00096CE3">
        <w:rPr>
          <w:sz w:val="24"/>
          <w:szCs w:val="24"/>
        </w:rPr>
        <w:t>и муниципальных образований по расширению участия негосударственных поставщиков в оказании услуг населению за счет бюджетных средств с использованием механизмов  государственно-частного (мун</w:t>
      </w:r>
      <w:r>
        <w:rPr>
          <w:sz w:val="24"/>
          <w:szCs w:val="24"/>
        </w:rPr>
        <w:t xml:space="preserve">иципально-частного) партнерства, а также сформированы предложения по внесению изменений в набор показателей, утвержденных распоряжением Правительства Российской Федерации </w:t>
      </w:r>
      <w:r w:rsidRPr="00096CE3">
        <w:rPr>
          <w:sz w:val="24"/>
        </w:rPr>
        <w:t>от 19 июня 2017 г. № 1284-р</w:t>
      </w:r>
      <w:r>
        <w:rPr>
          <w:sz w:val="24"/>
        </w:rPr>
        <w:t>,</w:t>
      </w:r>
      <w:r>
        <w:rPr>
          <w:sz w:val="24"/>
          <w:szCs w:val="24"/>
        </w:rPr>
        <w:t xml:space="preserve"> используемых при формировании указанного рейтинга (по результатам формирования рейтинга при необходимости).</w:t>
      </w:r>
    </w:p>
    <w:p w14:paraId="5EEE948B" w14:textId="77777777" w:rsidR="00487DE2" w:rsidRPr="00096CE3" w:rsidRDefault="00487DE2" w:rsidP="00487DE2">
      <w:pPr>
        <w:ind w:firstLine="709"/>
        <w:jc w:val="both"/>
        <w:rPr>
          <w:b/>
          <w:sz w:val="24"/>
          <w:szCs w:val="24"/>
        </w:rPr>
      </w:pPr>
    </w:p>
    <w:p w14:paraId="01C58FB6" w14:textId="679E0014" w:rsidR="00487DE2" w:rsidRPr="001D265A" w:rsidRDefault="00487DE2" w:rsidP="001D265A">
      <w:pPr>
        <w:ind w:firstLine="709"/>
        <w:jc w:val="both"/>
        <w:rPr>
          <w:b/>
          <w:sz w:val="24"/>
          <w:szCs w:val="24"/>
        </w:rPr>
      </w:pPr>
      <w:r w:rsidRPr="00096CE3">
        <w:rPr>
          <w:b/>
          <w:sz w:val="24"/>
          <w:szCs w:val="24"/>
        </w:rPr>
        <w:t xml:space="preserve">Максимальный срок </w:t>
      </w:r>
      <w:r w:rsidRPr="00FE15D5">
        <w:rPr>
          <w:b/>
          <w:sz w:val="24"/>
          <w:szCs w:val="24"/>
        </w:rPr>
        <w:t xml:space="preserve">оказания услуг: </w:t>
      </w:r>
      <w:r w:rsidR="006A61F8">
        <w:rPr>
          <w:b/>
          <w:sz w:val="24"/>
          <w:szCs w:val="24"/>
        </w:rPr>
        <w:t>60</w:t>
      </w:r>
      <w:r w:rsidR="006A61F8" w:rsidRPr="006A61F8">
        <w:rPr>
          <w:b/>
          <w:sz w:val="24"/>
          <w:szCs w:val="24"/>
        </w:rPr>
        <w:t xml:space="preserve"> (</w:t>
      </w:r>
      <w:r w:rsidR="006A61F8">
        <w:rPr>
          <w:b/>
          <w:sz w:val="24"/>
          <w:szCs w:val="24"/>
        </w:rPr>
        <w:t>Шесть</w:t>
      </w:r>
      <w:bookmarkStart w:id="84" w:name="_GoBack"/>
      <w:bookmarkEnd w:id="84"/>
      <w:r w:rsidR="006A61F8" w:rsidRPr="006A61F8">
        <w:rPr>
          <w:b/>
          <w:sz w:val="24"/>
          <w:szCs w:val="24"/>
        </w:rPr>
        <w:t>десят) дней.</w:t>
      </w:r>
    </w:p>
    <w:p w14:paraId="1326EC39" w14:textId="77777777" w:rsidR="00487DE2" w:rsidRPr="00096CE3" w:rsidRDefault="00487DE2" w:rsidP="00487DE2">
      <w:pPr>
        <w:ind w:firstLine="709"/>
        <w:jc w:val="both"/>
        <w:rPr>
          <w:sz w:val="24"/>
          <w:szCs w:val="24"/>
        </w:rPr>
      </w:pPr>
    </w:p>
    <w:p w14:paraId="5740F58A" w14:textId="77777777" w:rsidR="00487DE2" w:rsidRPr="00096CE3" w:rsidRDefault="00487DE2" w:rsidP="00487DE2">
      <w:pPr>
        <w:numPr>
          <w:ilvl w:val="0"/>
          <w:numId w:val="46"/>
        </w:numPr>
        <w:ind w:firstLine="709"/>
        <w:rPr>
          <w:b/>
          <w:sz w:val="24"/>
          <w:szCs w:val="24"/>
        </w:rPr>
      </w:pPr>
      <w:r w:rsidRPr="00096CE3">
        <w:rPr>
          <w:b/>
          <w:sz w:val="24"/>
          <w:szCs w:val="24"/>
        </w:rPr>
        <w:t>Условия оказания услуг</w:t>
      </w:r>
    </w:p>
    <w:p w14:paraId="72188DC4" w14:textId="77777777" w:rsidR="00487DE2" w:rsidRPr="00096CE3" w:rsidRDefault="00487DE2" w:rsidP="00487DE2">
      <w:pPr>
        <w:ind w:left="709"/>
        <w:rPr>
          <w:b/>
          <w:sz w:val="24"/>
          <w:szCs w:val="24"/>
        </w:rPr>
      </w:pPr>
    </w:p>
    <w:p w14:paraId="330381DA" w14:textId="77777777" w:rsidR="00487DE2" w:rsidRPr="00096CE3" w:rsidRDefault="00487DE2" w:rsidP="00487DE2">
      <w:pPr>
        <w:ind w:firstLine="709"/>
        <w:jc w:val="both"/>
        <w:rPr>
          <w:sz w:val="24"/>
          <w:szCs w:val="24"/>
        </w:rPr>
      </w:pPr>
      <w:r w:rsidRPr="00096CE3">
        <w:rPr>
          <w:sz w:val="24"/>
          <w:szCs w:val="24"/>
        </w:rPr>
        <w:t xml:space="preserve">Целью оказания услуг является разработка и реализация методической базы оценки деятельности субъектов Российской Федерации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w:t>
      </w:r>
      <w:r>
        <w:rPr>
          <w:sz w:val="24"/>
          <w:szCs w:val="24"/>
        </w:rPr>
        <w:t xml:space="preserve">а также </w:t>
      </w:r>
      <w:r w:rsidRPr="00096CE3">
        <w:rPr>
          <w:sz w:val="24"/>
          <w:szCs w:val="24"/>
        </w:rPr>
        <w:t>выявление и тиражирование эффективных подходов и методов управления и организации оказания негосударственными поставщиками услуг в социальной сфере и их адаптация с учетом региональной специфики в субъектах Российской Федерации.</w:t>
      </w:r>
    </w:p>
    <w:p w14:paraId="28996688" w14:textId="77777777" w:rsidR="00487DE2" w:rsidRPr="00096CE3" w:rsidRDefault="00487DE2" w:rsidP="00487DE2">
      <w:pPr>
        <w:ind w:firstLine="709"/>
        <w:jc w:val="both"/>
        <w:rPr>
          <w:sz w:val="24"/>
          <w:szCs w:val="24"/>
        </w:rPr>
      </w:pPr>
      <w:r w:rsidRPr="00096CE3">
        <w:rPr>
          <w:sz w:val="24"/>
          <w:szCs w:val="24"/>
        </w:rPr>
        <w:t>В рамках оказания услуг необходимо учитывать приоритетные задачи развития негосударственного сектора в социальной сфере, предусмотренные следующими документами стратегического планирования:</w:t>
      </w:r>
    </w:p>
    <w:p w14:paraId="1FFF3D2F" w14:textId="77777777" w:rsidR="00487DE2" w:rsidRPr="00096CE3" w:rsidRDefault="00487DE2" w:rsidP="00487DE2">
      <w:pPr>
        <w:numPr>
          <w:ilvl w:val="0"/>
          <w:numId w:val="47"/>
        </w:numPr>
        <w:ind w:left="1134" w:hanging="425"/>
        <w:contextualSpacing/>
        <w:jc w:val="both"/>
        <w:rPr>
          <w:sz w:val="24"/>
          <w:szCs w:val="24"/>
        </w:rPr>
      </w:pPr>
      <w:r w:rsidRPr="00096CE3">
        <w:rPr>
          <w:sz w:val="24"/>
        </w:rPr>
        <w:t xml:space="preserve">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от 8 июня 2016 года </w:t>
      </w:r>
      <w:r>
        <w:rPr>
          <w:sz w:val="24"/>
        </w:rPr>
        <w:br/>
      </w:r>
      <w:r w:rsidRPr="00096CE3">
        <w:rPr>
          <w:sz w:val="24"/>
        </w:rPr>
        <w:t>№ 1144-р;</w:t>
      </w:r>
    </w:p>
    <w:p w14:paraId="1DDAFC62" w14:textId="77777777" w:rsidR="00487DE2" w:rsidRPr="00096CE3" w:rsidRDefault="00487DE2" w:rsidP="00487DE2">
      <w:pPr>
        <w:numPr>
          <w:ilvl w:val="0"/>
          <w:numId w:val="47"/>
        </w:numPr>
        <w:ind w:left="1134" w:hanging="425"/>
        <w:contextualSpacing/>
        <w:jc w:val="both"/>
        <w:rPr>
          <w:sz w:val="24"/>
          <w:szCs w:val="24"/>
        </w:rPr>
      </w:pPr>
      <w:r w:rsidRPr="00096CE3">
        <w:rPr>
          <w:sz w:val="24"/>
        </w:rPr>
        <w:t>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утвержденный Заместителем Председателя Правительства Российской Федерации О.Ю. Голодец от 23 мая 2016 г. № 3468п-П44.</w:t>
      </w:r>
    </w:p>
    <w:p w14:paraId="7510F9F0" w14:textId="77777777" w:rsidR="00487DE2" w:rsidRPr="00096CE3" w:rsidRDefault="00487DE2" w:rsidP="00487DE2">
      <w:pPr>
        <w:numPr>
          <w:ilvl w:val="0"/>
          <w:numId w:val="47"/>
        </w:numPr>
        <w:ind w:left="1134" w:hanging="425"/>
        <w:contextualSpacing/>
        <w:jc w:val="both"/>
        <w:rPr>
          <w:sz w:val="24"/>
          <w:szCs w:val="24"/>
        </w:rPr>
      </w:pPr>
      <w:r w:rsidRPr="00096CE3">
        <w:rPr>
          <w:sz w:val="24"/>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утвержденный Распоряжением Правительства Российской Федерации от 19 июня 2017 г. № 1284-р.</w:t>
      </w:r>
    </w:p>
    <w:p w14:paraId="27517130" w14:textId="77777777" w:rsidR="00487DE2" w:rsidRPr="00096CE3" w:rsidRDefault="00487DE2" w:rsidP="00487DE2">
      <w:pPr>
        <w:ind w:firstLine="709"/>
        <w:jc w:val="both"/>
        <w:rPr>
          <w:sz w:val="24"/>
          <w:szCs w:val="24"/>
        </w:rPr>
      </w:pPr>
      <w:r w:rsidRPr="00096CE3">
        <w:rPr>
          <w:sz w:val="24"/>
          <w:szCs w:val="24"/>
        </w:rPr>
        <w:t xml:space="preserve">В результате будет сформирован рейтинг субъектов Российской Федерации </w:t>
      </w:r>
      <w:r w:rsidRPr="00096CE3">
        <w:rPr>
          <w:sz w:val="24"/>
          <w:szCs w:val="24"/>
        </w:rPr>
        <w:br/>
        <w:t xml:space="preserve">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w:t>
      </w:r>
      <w:r w:rsidRPr="00DB66E8">
        <w:rPr>
          <w:sz w:val="24"/>
          <w:szCs w:val="24"/>
        </w:rPr>
        <w:t>а также описаны успешные практики и</w:t>
      </w:r>
      <w:r>
        <w:rPr>
          <w:sz w:val="24"/>
          <w:szCs w:val="24"/>
        </w:rPr>
        <w:t xml:space="preserve"> </w:t>
      </w:r>
      <w:r w:rsidRPr="00DB66E8">
        <w:rPr>
          <w:sz w:val="24"/>
          <w:szCs w:val="24"/>
        </w:rPr>
        <w:t xml:space="preserve">модельные решения для субъектов Российской Федерации </w:t>
      </w:r>
      <w:r>
        <w:rPr>
          <w:sz w:val="24"/>
          <w:szCs w:val="24"/>
        </w:rPr>
        <w:br/>
      </w:r>
      <w:r w:rsidRPr="00DB66E8">
        <w:rPr>
          <w:sz w:val="24"/>
          <w:szCs w:val="24"/>
        </w:rPr>
        <w:t>и муниципальных образований по расширению участия негосударственных поставщиков в оказании услуг населению за счет бюджетных средств.</w:t>
      </w:r>
    </w:p>
    <w:p w14:paraId="7A7001CB" w14:textId="77777777" w:rsidR="00487DE2" w:rsidRPr="00096CE3" w:rsidRDefault="00487DE2" w:rsidP="00487DE2">
      <w:pPr>
        <w:ind w:firstLine="708"/>
        <w:jc w:val="both"/>
        <w:rPr>
          <w:sz w:val="24"/>
          <w:szCs w:val="24"/>
        </w:rPr>
      </w:pPr>
    </w:p>
    <w:p w14:paraId="3601D443" w14:textId="77777777" w:rsidR="00487DE2" w:rsidRPr="00096CE3" w:rsidRDefault="00487DE2" w:rsidP="00487DE2">
      <w:pPr>
        <w:numPr>
          <w:ilvl w:val="0"/>
          <w:numId w:val="46"/>
        </w:numPr>
        <w:ind w:firstLine="709"/>
        <w:jc w:val="both"/>
        <w:rPr>
          <w:b/>
          <w:sz w:val="24"/>
          <w:szCs w:val="24"/>
        </w:rPr>
      </w:pPr>
      <w:r w:rsidRPr="00096CE3">
        <w:rPr>
          <w:b/>
          <w:sz w:val="24"/>
          <w:szCs w:val="24"/>
        </w:rPr>
        <w:t>Содержание услуг</w:t>
      </w:r>
    </w:p>
    <w:p w14:paraId="7F38F091" w14:textId="77777777" w:rsidR="00487DE2" w:rsidRPr="00096CE3" w:rsidRDefault="00487DE2" w:rsidP="00487DE2">
      <w:pPr>
        <w:ind w:firstLine="709"/>
        <w:jc w:val="both"/>
        <w:rPr>
          <w:sz w:val="24"/>
          <w:szCs w:val="24"/>
        </w:rPr>
      </w:pPr>
      <w:r w:rsidRPr="00096CE3">
        <w:rPr>
          <w:sz w:val="24"/>
          <w:szCs w:val="24"/>
        </w:rPr>
        <w:t>Исполнитель выполняет следующие работы:</w:t>
      </w:r>
    </w:p>
    <w:p w14:paraId="4671EFE6" w14:textId="77777777" w:rsidR="00487DE2" w:rsidRPr="00096CE3" w:rsidRDefault="00487DE2" w:rsidP="00487DE2">
      <w:pPr>
        <w:numPr>
          <w:ilvl w:val="0"/>
          <w:numId w:val="48"/>
        </w:numPr>
        <w:contextualSpacing/>
        <w:jc w:val="both"/>
        <w:rPr>
          <w:vanish/>
          <w:color w:val="FFFFFF"/>
          <w:sz w:val="2"/>
          <w:szCs w:val="24"/>
        </w:rPr>
      </w:pPr>
    </w:p>
    <w:p w14:paraId="1C0D22E6" w14:textId="77777777" w:rsidR="00487DE2" w:rsidRPr="00096CE3" w:rsidRDefault="00487DE2" w:rsidP="00487DE2">
      <w:pPr>
        <w:numPr>
          <w:ilvl w:val="0"/>
          <w:numId w:val="48"/>
        </w:numPr>
        <w:contextualSpacing/>
        <w:jc w:val="both"/>
        <w:rPr>
          <w:vanish/>
          <w:color w:val="FFFFFF"/>
          <w:sz w:val="2"/>
          <w:szCs w:val="24"/>
        </w:rPr>
      </w:pPr>
    </w:p>
    <w:p w14:paraId="3F008AF3" w14:textId="77777777" w:rsidR="00487DE2" w:rsidRPr="00096CE3" w:rsidRDefault="00487DE2" w:rsidP="00487DE2">
      <w:pPr>
        <w:numPr>
          <w:ilvl w:val="0"/>
          <w:numId w:val="48"/>
        </w:numPr>
        <w:contextualSpacing/>
        <w:jc w:val="both"/>
        <w:rPr>
          <w:vanish/>
          <w:color w:val="FFFFFF"/>
          <w:sz w:val="2"/>
          <w:szCs w:val="24"/>
        </w:rPr>
      </w:pPr>
    </w:p>
    <w:p w14:paraId="12DF6B5D" w14:textId="77777777" w:rsidR="00487DE2" w:rsidRPr="00096CE3" w:rsidRDefault="00487DE2" w:rsidP="00487DE2">
      <w:pPr>
        <w:ind w:firstLine="709"/>
        <w:jc w:val="both"/>
        <w:rPr>
          <w:sz w:val="24"/>
          <w:szCs w:val="24"/>
        </w:rPr>
      </w:pPr>
    </w:p>
    <w:p w14:paraId="20269585" w14:textId="38CB299D" w:rsidR="00487DE2" w:rsidRPr="00096CE3" w:rsidRDefault="00487DE2" w:rsidP="00487DE2">
      <w:pPr>
        <w:numPr>
          <w:ilvl w:val="1"/>
          <w:numId w:val="48"/>
        </w:numPr>
        <w:tabs>
          <w:tab w:val="left" w:pos="709"/>
        </w:tabs>
        <w:ind w:firstLine="709"/>
        <w:contextualSpacing/>
        <w:jc w:val="both"/>
        <w:rPr>
          <w:sz w:val="24"/>
          <w:szCs w:val="24"/>
        </w:rPr>
      </w:pPr>
      <w:r w:rsidRPr="00096CE3">
        <w:rPr>
          <w:sz w:val="24"/>
          <w:szCs w:val="24"/>
        </w:rPr>
        <w:t xml:space="preserve">Создание методики формирования (расчета) рейтинга субъектов Российской Федерации на основе значений показателей рейтинга, </w:t>
      </w:r>
      <w:r w:rsidR="00F65D22" w:rsidRPr="00096CE3">
        <w:rPr>
          <w:sz w:val="24"/>
          <w:szCs w:val="24"/>
        </w:rPr>
        <w:t>включая,</w:t>
      </w:r>
      <w:r w:rsidRPr="00096CE3">
        <w:rPr>
          <w:sz w:val="24"/>
          <w:szCs w:val="24"/>
        </w:rPr>
        <w:t xml:space="preserve"> а) порядок перевода фактических значений показателей в рейтинговые баллы субъектов Российской Федерации как в целом, так и в отношении отдельных показателей и групп показателей, б) порядок выстраивания рейтинговых мест субъектов Российской Федерации, в) шаблон электронной таблицы с диаграммами (далее – методика формирования рейтинга субъектов Российской Федерации).</w:t>
      </w:r>
    </w:p>
    <w:p w14:paraId="0342D4C7" w14:textId="77777777" w:rsidR="00487DE2" w:rsidRPr="00096CE3" w:rsidRDefault="00487DE2" w:rsidP="00487DE2">
      <w:pPr>
        <w:tabs>
          <w:tab w:val="left" w:pos="709"/>
        </w:tabs>
        <w:contextualSpacing/>
        <w:jc w:val="both"/>
        <w:rPr>
          <w:sz w:val="24"/>
          <w:szCs w:val="24"/>
        </w:rPr>
      </w:pPr>
    </w:p>
    <w:p w14:paraId="35E99861" w14:textId="77777777" w:rsidR="00487DE2" w:rsidRPr="00096CE3" w:rsidRDefault="00487DE2" w:rsidP="00487DE2">
      <w:pPr>
        <w:tabs>
          <w:tab w:val="left" w:pos="709"/>
        </w:tabs>
        <w:contextualSpacing/>
        <w:jc w:val="both"/>
        <w:rPr>
          <w:b/>
          <w:sz w:val="24"/>
          <w:szCs w:val="24"/>
        </w:rPr>
      </w:pPr>
      <w:r w:rsidRPr="00096CE3">
        <w:rPr>
          <w:b/>
          <w:sz w:val="24"/>
          <w:szCs w:val="24"/>
        </w:rPr>
        <w:t xml:space="preserve">Срок окончания работ – </w:t>
      </w:r>
      <w:r>
        <w:rPr>
          <w:b/>
          <w:sz w:val="24"/>
          <w:szCs w:val="24"/>
        </w:rPr>
        <w:t xml:space="preserve">14 рабочих дней с момента заключения контракта </w:t>
      </w:r>
    </w:p>
    <w:p w14:paraId="5D87A305" w14:textId="77777777" w:rsidR="00487DE2" w:rsidRPr="00096CE3" w:rsidRDefault="00487DE2" w:rsidP="00487DE2">
      <w:pPr>
        <w:tabs>
          <w:tab w:val="left" w:pos="709"/>
        </w:tabs>
        <w:contextualSpacing/>
        <w:jc w:val="both"/>
        <w:rPr>
          <w:b/>
          <w:sz w:val="24"/>
          <w:szCs w:val="24"/>
        </w:rPr>
      </w:pPr>
      <w:r w:rsidRPr="00096CE3">
        <w:rPr>
          <w:b/>
          <w:sz w:val="24"/>
          <w:szCs w:val="24"/>
        </w:rPr>
        <w:t>Форма представления результатов:</w:t>
      </w:r>
    </w:p>
    <w:p w14:paraId="3785E93C" w14:textId="77777777" w:rsidR="00487DE2" w:rsidRPr="00096CE3" w:rsidRDefault="00487DE2" w:rsidP="00487DE2">
      <w:pPr>
        <w:tabs>
          <w:tab w:val="left" w:pos="709"/>
        </w:tabs>
        <w:contextualSpacing/>
        <w:jc w:val="both"/>
        <w:rPr>
          <w:sz w:val="24"/>
          <w:szCs w:val="24"/>
        </w:rPr>
      </w:pPr>
      <w:r w:rsidRPr="00096CE3">
        <w:rPr>
          <w:sz w:val="24"/>
          <w:szCs w:val="24"/>
        </w:rPr>
        <w:t xml:space="preserve">По окончании Исполнитель представляет Заказчику отчет, включающий </w:t>
      </w:r>
      <w:r>
        <w:rPr>
          <w:sz w:val="24"/>
          <w:szCs w:val="24"/>
        </w:rPr>
        <w:t xml:space="preserve">не менее 2 вариантов </w:t>
      </w:r>
      <w:r w:rsidRPr="00096CE3">
        <w:rPr>
          <w:sz w:val="24"/>
          <w:szCs w:val="24"/>
        </w:rPr>
        <w:t>методик</w:t>
      </w:r>
      <w:r>
        <w:rPr>
          <w:sz w:val="24"/>
          <w:szCs w:val="24"/>
        </w:rPr>
        <w:t>и</w:t>
      </w:r>
      <w:r w:rsidRPr="00096CE3">
        <w:rPr>
          <w:sz w:val="24"/>
          <w:szCs w:val="24"/>
        </w:rPr>
        <w:t xml:space="preserve"> формирования (расчета) рейтинга субъектов Российской Федерации на основе значений показателей рейтинга, включая расчетную таблицу для формирования рейтинга в формате </w:t>
      </w:r>
      <w:r w:rsidRPr="00096CE3">
        <w:rPr>
          <w:sz w:val="24"/>
          <w:szCs w:val="24"/>
          <w:lang w:val="en-US"/>
        </w:rPr>
        <w:t>MicrosoftEXCEL</w:t>
      </w:r>
      <w:r w:rsidRPr="00096CE3">
        <w:rPr>
          <w:sz w:val="24"/>
          <w:szCs w:val="24"/>
        </w:rPr>
        <w:t>.</w:t>
      </w:r>
      <w:r>
        <w:rPr>
          <w:sz w:val="24"/>
          <w:szCs w:val="24"/>
        </w:rPr>
        <w:t xml:space="preserve"> Вариативность методик должна заключаться в различных подходах к формированию рейтинговых мест с учетом различных статистических и математических методов расчетов.</w:t>
      </w:r>
    </w:p>
    <w:p w14:paraId="27516449" w14:textId="77777777" w:rsidR="00487DE2" w:rsidRPr="00096CE3" w:rsidRDefault="00487DE2" w:rsidP="00487DE2">
      <w:pPr>
        <w:tabs>
          <w:tab w:val="left" w:pos="709"/>
        </w:tabs>
        <w:contextualSpacing/>
        <w:jc w:val="both"/>
        <w:rPr>
          <w:sz w:val="24"/>
          <w:szCs w:val="24"/>
        </w:rPr>
      </w:pPr>
    </w:p>
    <w:p w14:paraId="788114EA" w14:textId="77777777" w:rsidR="00487DE2" w:rsidRPr="00096CE3" w:rsidRDefault="00487DE2" w:rsidP="00487DE2">
      <w:pPr>
        <w:numPr>
          <w:ilvl w:val="1"/>
          <w:numId w:val="48"/>
        </w:numPr>
        <w:tabs>
          <w:tab w:val="left" w:pos="709"/>
        </w:tabs>
        <w:ind w:firstLine="709"/>
        <w:contextualSpacing/>
        <w:jc w:val="both"/>
        <w:rPr>
          <w:sz w:val="24"/>
          <w:szCs w:val="24"/>
        </w:rPr>
      </w:pPr>
      <w:r w:rsidRPr="00096CE3">
        <w:rPr>
          <w:sz w:val="24"/>
          <w:szCs w:val="24"/>
        </w:rPr>
        <w:t xml:space="preserve">Экспертное сопровождение </w:t>
      </w:r>
      <w:r>
        <w:rPr>
          <w:sz w:val="24"/>
          <w:szCs w:val="24"/>
        </w:rPr>
        <w:t xml:space="preserve">стратегических сессий и совещаний с представителями Федеральных органов исполнительной власти и экспертным сообществом по доработке (при необходимости) и утверждению разработанной согласно п. 3.1. методики формирования рейтинга субъектов Российской Федерации. </w:t>
      </w:r>
    </w:p>
    <w:p w14:paraId="0B0C5164" w14:textId="77777777" w:rsidR="00487DE2" w:rsidRPr="00096CE3" w:rsidRDefault="00487DE2" w:rsidP="00487DE2">
      <w:pPr>
        <w:tabs>
          <w:tab w:val="left" w:pos="709"/>
        </w:tabs>
        <w:contextualSpacing/>
        <w:jc w:val="both"/>
        <w:rPr>
          <w:sz w:val="24"/>
          <w:szCs w:val="24"/>
        </w:rPr>
      </w:pPr>
    </w:p>
    <w:p w14:paraId="729B30E2" w14:textId="77777777" w:rsidR="00487DE2" w:rsidRPr="00096CE3" w:rsidRDefault="00487DE2" w:rsidP="00487DE2">
      <w:pPr>
        <w:tabs>
          <w:tab w:val="left" w:pos="709"/>
        </w:tabs>
        <w:contextualSpacing/>
        <w:jc w:val="both"/>
        <w:rPr>
          <w:b/>
          <w:sz w:val="24"/>
          <w:szCs w:val="24"/>
        </w:rPr>
      </w:pPr>
      <w:r w:rsidRPr="00096CE3">
        <w:rPr>
          <w:b/>
          <w:sz w:val="24"/>
          <w:szCs w:val="24"/>
        </w:rPr>
        <w:t xml:space="preserve">Срок окончания работ – в течение фактического </w:t>
      </w:r>
      <w:r>
        <w:rPr>
          <w:b/>
          <w:sz w:val="24"/>
          <w:szCs w:val="24"/>
        </w:rPr>
        <w:t>срока проведения совещаний</w:t>
      </w:r>
      <w:r w:rsidRPr="00096CE3">
        <w:rPr>
          <w:b/>
          <w:sz w:val="24"/>
          <w:szCs w:val="24"/>
        </w:rPr>
        <w:t xml:space="preserve">, но не позднее </w:t>
      </w:r>
      <w:r>
        <w:rPr>
          <w:b/>
          <w:sz w:val="24"/>
          <w:szCs w:val="24"/>
        </w:rPr>
        <w:t>01.10</w:t>
      </w:r>
      <w:r w:rsidRPr="00096CE3">
        <w:rPr>
          <w:b/>
          <w:sz w:val="24"/>
          <w:szCs w:val="24"/>
        </w:rPr>
        <w:t>.2018</w:t>
      </w:r>
    </w:p>
    <w:p w14:paraId="46AF39D9" w14:textId="77777777" w:rsidR="00487DE2" w:rsidRPr="00096CE3" w:rsidRDefault="00487DE2" w:rsidP="00487DE2">
      <w:pPr>
        <w:tabs>
          <w:tab w:val="left" w:pos="709"/>
        </w:tabs>
        <w:contextualSpacing/>
        <w:jc w:val="both"/>
        <w:rPr>
          <w:b/>
          <w:sz w:val="24"/>
          <w:szCs w:val="24"/>
        </w:rPr>
      </w:pPr>
      <w:r w:rsidRPr="00096CE3">
        <w:rPr>
          <w:b/>
          <w:sz w:val="24"/>
          <w:szCs w:val="24"/>
        </w:rPr>
        <w:t>Форма представления результатов:</w:t>
      </w:r>
    </w:p>
    <w:p w14:paraId="4B4B1B77" w14:textId="77777777" w:rsidR="00487DE2" w:rsidRPr="00096CE3" w:rsidRDefault="00487DE2" w:rsidP="00487DE2">
      <w:pPr>
        <w:tabs>
          <w:tab w:val="left" w:pos="709"/>
        </w:tabs>
        <w:contextualSpacing/>
        <w:jc w:val="both"/>
        <w:rPr>
          <w:sz w:val="24"/>
          <w:szCs w:val="24"/>
        </w:rPr>
      </w:pPr>
      <w:r w:rsidRPr="00096CE3">
        <w:rPr>
          <w:sz w:val="24"/>
          <w:szCs w:val="24"/>
        </w:rPr>
        <w:t xml:space="preserve">По окончании Исполнитель представляет Заказчику отчет, включающий свод </w:t>
      </w:r>
      <w:r>
        <w:rPr>
          <w:sz w:val="24"/>
          <w:szCs w:val="24"/>
        </w:rPr>
        <w:t>принятых решений на проведенных стратегических сессиях и совещаниях, а также доработанную методику формирования рейтинга субъектов Российской Федерации (при необходимости).</w:t>
      </w:r>
    </w:p>
    <w:p w14:paraId="1B6971B5" w14:textId="77777777" w:rsidR="00487DE2" w:rsidRPr="00096CE3" w:rsidRDefault="00487DE2" w:rsidP="00487DE2">
      <w:pPr>
        <w:tabs>
          <w:tab w:val="left" w:pos="709"/>
        </w:tabs>
        <w:contextualSpacing/>
        <w:jc w:val="both"/>
        <w:rPr>
          <w:sz w:val="24"/>
          <w:szCs w:val="24"/>
        </w:rPr>
      </w:pPr>
    </w:p>
    <w:p w14:paraId="373BFF8D" w14:textId="77777777" w:rsidR="00487DE2" w:rsidRPr="00096CE3" w:rsidRDefault="00487DE2" w:rsidP="00487DE2">
      <w:pPr>
        <w:numPr>
          <w:ilvl w:val="1"/>
          <w:numId w:val="48"/>
        </w:numPr>
        <w:tabs>
          <w:tab w:val="left" w:pos="709"/>
        </w:tabs>
        <w:ind w:firstLine="709"/>
        <w:contextualSpacing/>
        <w:jc w:val="both"/>
        <w:rPr>
          <w:sz w:val="24"/>
          <w:szCs w:val="24"/>
        </w:rPr>
      </w:pPr>
      <w:r w:rsidRPr="00096CE3">
        <w:rPr>
          <w:sz w:val="24"/>
          <w:szCs w:val="24"/>
        </w:rPr>
        <w:t>Формирование (расчет)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p>
    <w:p w14:paraId="13C7930D" w14:textId="77777777" w:rsidR="00487DE2" w:rsidRPr="00096CE3" w:rsidRDefault="00487DE2" w:rsidP="00487DE2">
      <w:pPr>
        <w:tabs>
          <w:tab w:val="left" w:pos="709"/>
        </w:tabs>
        <w:contextualSpacing/>
        <w:jc w:val="both"/>
        <w:rPr>
          <w:sz w:val="24"/>
          <w:szCs w:val="24"/>
        </w:rPr>
      </w:pPr>
    </w:p>
    <w:p w14:paraId="6A61107E" w14:textId="77777777" w:rsidR="00487DE2" w:rsidRPr="00096CE3" w:rsidRDefault="00487DE2" w:rsidP="00487DE2">
      <w:pPr>
        <w:tabs>
          <w:tab w:val="left" w:pos="709"/>
        </w:tabs>
        <w:contextualSpacing/>
        <w:jc w:val="both"/>
        <w:rPr>
          <w:b/>
          <w:sz w:val="24"/>
          <w:szCs w:val="24"/>
        </w:rPr>
      </w:pPr>
      <w:r w:rsidRPr="00096CE3">
        <w:rPr>
          <w:b/>
          <w:sz w:val="24"/>
          <w:szCs w:val="24"/>
        </w:rPr>
        <w:t xml:space="preserve">Срок окончания работ –не позднее </w:t>
      </w:r>
      <w:r>
        <w:rPr>
          <w:b/>
          <w:sz w:val="24"/>
          <w:szCs w:val="24"/>
        </w:rPr>
        <w:t>20</w:t>
      </w:r>
      <w:r w:rsidRPr="00096CE3">
        <w:rPr>
          <w:b/>
          <w:sz w:val="24"/>
          <w:szCs w:val="24"/>
        </w:rPr>
        <w:t>.0</w:t>
      </w:r>
      <w:r>
        <w:rPr>
          <w:b/>
          <w:sz w:val="24"/>
          <w:szCs w:val="24"/>
        </w:rPr>
        <w:t>9</w:t>
      </w:r>
      <w:r w:rsidRPr="00096CE3">
        <w:rPr>
          <w:b/>
          <w:sz w:val="24"/>
          <w:szCs w:val="24"/>
        </w:rPr>
        <w:t>.2018</w:t>
      </w:r>
    </w:p>
    <w:p w14:paraId="28C2A983" w14:textId="77777777" w:rsidR="00487DE2" w:rsidRPr="00096CE3" w:rsidRDefault="00487DE2" w:rsidP="00487DE2">
      <w:pPr>
        <w:tabs>
          <w:tab w:val="left" w:pos="709"/>
        </w:tabs>
        <w:contextualSpacing/>
        <w:jc w:val="both"/>
        <w:rPr>
          <w:b/>
          <w:sz w:val="24"/>
          <w:szCs w:val="24"/>
        </w:rPr>
      </w:pPr>
      <w:r w:rsidRPr="00096CE3">
        <w:rPr>
          <w:b/>
          <w:sz w:val="24"/>
          <w:szCs w:val="24"/>
        </w:rPr>
        <w:t>Форма представления результатов:</w:t>
      </w:r>
    </w:p>
    <w:p w14:paraId="4EEDC41B" w14:textId="77777777" w:rsidR="00487DE2" w:rsidRDefault="00487DE2" w:rsidP="00487DE2">
      <w:pPr>
        <w:tabs>
          <w:tab w:val="left" w:pos="709"/>
        </w:tabs>
        <w:contextualSpacing/>
        <w:jc w:val="both"/>
        <w:rPr>
          <w:sz w:val="24"/>
          <w:szCs w:val="24"/>
        </w:rPr>
      </w:pPr>
      <w:r w:rsidRPr="00096CE3">
        <w:rPr>
          <w:sz w:val="24"/>
          <w:szCs w:val="24"/>
        </w:rPr>
        <w:t>По окончании Исполнитель представляет Заказчику отчет, включающий рейтинг субъектов Российской Федерации.</w:t>
      </w:r>
    </w:p>
    <w:p w14:paraId="12891E85" w14:textId="77777777" w:rsidR="00487DE2" w:rsidRPr="00096CE3" w:rsidRDefault="00487DE2" w:rsidP="00487DE2">
      <w:pPr>
        <w:tabs>
          <w:tab w:val="left" w:pos="709"/>
        </w:tabs>
        <w:contextualSpacing/>
        <w:jc w:val="both"/>
        <w:rPr>
          <w:sz w:val="24"/>
          <w:szCs w:val="24"/>
        </w:rPr>
      </w:pPr>
    </w:p>
    <w:p w14:paraId="31649E92" w14:textId="77777777" w:rsidR="00487DE2" w:rsidRDefault="00487DE2" w:rsidP="00487DE2">
      <w:pPr>
        <w:numPr>
          <w:ilvl w:val="1"/>
          <w:numId w:val="48"/>
        </w:numPr>
        <w:tabs>
          <w:tab w:val="left" w:pos="709"/>
          <w:tab w:val="left" w:pos="2410"/>
        </w:tabs>
        <w:ind w:firstLine="709"/>
        <w:contextualSpacing/>
        <w:jc w:val="both"/>
        <w:rPr>
          <w:sz w:val="24"/>
          <w:szCs w:val="24"/>
        </w:rPr>
      </w:pPr>
      <w:r w:rsidRPr="00096CE3">
        <w:rPr>
          <w:sz w:val="24"/>
          <w:szCs w:val="24"/>
        </w:rPr>
        <w:t>Разработка предложений по внесению изменений в Р</w:t>
      </w:r>
      <w:r>
        <w:rPr>
          <w:sz w:val="24"/>
          <w:szCs w:val="24"/>
        </w:rPr>
        <w:t xml:space="preserve">аспоряжение </w:t>
      </w:r>
      <w:r w:rsidRPr="00096CE3">
        <w:rPr>
          <w:sz w:val="24"/>
          <w:szCs w:val="24"/>
        </w:rPr>
        <w:t>П</w:t>
      </w:r>
      <w:r>
        <w:rPr>
          <w:sz w:val="24"/>
          <w:szCs w:val="24"/>
        </w:rPr>
        <w:t xml:space="preserve">равительства Российской Федерации от </w:t>
      </w:r>
      <w:r w:rsidRPr="00096CE3">
        <w:rPr>
          <w:sz w:val="24"/>
        </w:rPr>
        <w:t xml:space="preserve">19 июня 2017 г. </w:t>
      </w:r>
      <w:r>
        <w:rPr>
          <w:sz w:val="24"/>
        </w:rPr>
        <w:t xml:space="preserve">№ </w:t>
      </w:r>
      <w:r w:rsidRPr="00096CE3">
        <w:rPr>
          <w:sz w:val="24"/>
          <w:szCs w:val="24"/>
        </w:rPr>
        <w:t xml:space="preserve">1284-р </w:t>
      </w:r>
      <w:r w:rsidRPr="00096CE3">
        <w:rPr>
          <w:sz w:val="24"/>
          <w:szCs w:val="24"/>
        </w:rPr>
        <w:br/>
        <w:t xml:space="preserve">по результатам расчета рейтинга (с проектом </w:t>
      </w:r>
      <w:r>
        <w:rPr>
          <w:sz w:val="24"/>
          <w:szCs w:val="24"/>
        </w:rPr>
        <w:t xml:space="preserve">соответствующего нормативного правового </w:t>
      </w:r>
      <w:r w:rsidRPr="00096CE3">
        <w:rPr>
          <w:sz w:val="24"/>
          <w:szCs w:val="24"/>
        </w:rPr>
        <w:t>акта и обоснованием)</w:t>
      </w:r>
    </w:p>
    <w:p w14:paraId="7C242119" w14:textId="77777777" w:rsidR="00487DE2" w:rsidRPr="00096CE3" w:rsidRDefault="00487DE2" w:rsidP="00487DE2">
      <w:pPr>
        <w:tabs>
          <w:tab w:val="left" w:pos="709"/>
        </w:tabs>
        <w:jc w:val="both"/>
        <w:rPr>
          <w:b/>
          <w:sz w:val="24"/>
          <w:szCs w:val="24"/>
        </w:rPr>
      </w:pPr>
    </w:p>
    <w:p w14:paraId="1116C906" w14:textId="77777777" w:rsidR="00487DE2" w:rsidRPr="00096CE3" w:rsidRDefault="00487DE2" w:rsidP="00487DE2">
      <w:pPr>
        <w:tabs>
          <w:tab w:val="left" w:pos="709"/>
        </w:tabs>
        <w:jc w:val="both"/>
        <w:rPr>
          <w:b/>
          <w:sz w:val="24"/>
          <w:szCs w:val="24"/>
        </w:rPr>
      </w:pPr>
      <w:r w:rsidRPr="00096CE3">
        <w:rPr>
          <w:b/>
          <w:sz w:val="24"/>
          <w:szCs w:val="24"/>
        </w:rPr>
        <w:t xml:space="preserve">Срок окончания работ – не позднее </w:t>
      </w:r>
      <w:r>
        <w:rPr>
          <w:b/>
          <w:sz w:val="24"/>
          <w:szCs w:val="24"/>
        </w:rPr>
        <w:t>25</w:t>
      </w:r>
      <w:r w:rsidRPr="00096CE3">
        <w:rPr>
          <w:b/>
          <w:sz w:val="24"/>
          <w:szCs w:val="24"/>
        </w:rPr>
        <w:t>.09.2018</w:t>
      </w:r>
    </w:p>
    <w:p w14:paraId="322AB848" w14:textId="77777777" w:rsidR="00487DE2" w:rsidRPr="00096CE3" w:rsidRDefault="00487DE2" w:rsidP="00487DE2">
      <w:pPr>
        <w:tabs>
          <w:tab w:val="left" w:pos="709"/>
        </w:tabs>
        <w:jc w:val="both"/>
        <w:rPr>
          <w:b/>
          <w:sz w:val="24"/>
          <w:szCs w:val="24"/>
        </w:rPr>
      </w:pPr>
      <w:r w:rsidRPr="00096CE3">
        <w:rPr>
          <w:b/>
          <w:sz w:val="24"/>
          <w:szCs w:val="24"/>
        </w:rPr>
        <w:t>Форма представления результатов:</w:t>
      </w:r>
    </w:p>
    <w:p w14:paraId="2BEC787A" w14:textId="77777777" w:rsidR="00487DE2" w:rsidRPr="00096CE3" w:rsidRDefault="00487DE2" w:rsidP="00487DE2">
      <w:pPr>
        <w:tabs>
          <w:tab w:val="left" w:pos="709"/>
        </w:tabs>
        <w:jc w:val="both"/>
        <w:rPr>
          <w:sz w:val="24"/>
          <w:szCs w:val="24"/>
        </w:rPr>
      </w:pPr>
      <w:r w:rsidRPr="00096CE3">
        <w:rPr>
          <w:sz w:val="24"/>
          <w:szCs w:val="24"/>
        </w:rPr>
        <w:t>По окончании Исполнитель представляет Заказчику проект нормативного правового акта по внесению изменений в Р</w:t>
      </w:r>
      <w:r>
        <w:rPr>
          <w:sz w:val="24"/>
          <w:szCs w:val="24"/>
        </w:rPr>
        <w:t xml:space="preserve">аспоряжение </w:t>
      </w:r>
      <w:r w:rsidRPr="00096CE3">
        <w:rPr>
          <w:sz w:val="24"/>
          <w:szCs w:val="24"/>
        </w:rPr>
        <w:t>П</w:t>
      </w:r>
      <w:r>
        <w:rPr>
          <w:sz w:val="24"/>
          <w:szCs w:val="24"/>
        </w:rPr>
        <w:t xml:space="preserve">равительства Российской Федерации от </w:t>
      </w:r>
      <w:r w:rsidRPr="00096CE3">
        <w:rPr>
          <w:sz w:val="24"/>
        </w:rPr>
        <w:t>19 июня 2017 г.</w:t>
      </w:r>
      <w:r>
        <w:rPr>
          <w:sz w:val="24"/>
        </w:rPr>
        <w:t xml:space="preserve"> </w:t>
      </w:r>
      <w:r>
        <w:rPr>
          <w:sz w:val="24"/>
        </w:rPr>
        <w:br/>
      </w:r>
      <w:r>
        <w:rPr>
          <w:sz w:val="24"/>
          <w:szCs w:val="24"/>
        </w:rPr>
        <w:t xml:space="preserve">№ </w:t>
      </w:r>
      <w:r w:rsidRPr="00096CE3">
        <w:rPr>
          <w:sz w:val="24"/>
          <w:szCs w:val="24"/>
        </w:rPr>
        <w:t xml:space="preserve">1284-р, включая пояснительную записку с обоснованием предложенных изменений на основе опыта расчета рейтинга. </w:t>
      </w:r>
    </w:p>
    <w:p w14:paraId="29D69D63" w14:textId="77777777" w:rsidR="00487DE2" w:rsidRPr="00096CE3" w:rsidRDefault="00487DE2" w:rsidP="00487DE2">
      <w:pPr>
        <w:tabs>
          <w:tab w:val="left" w:pos="709"/>
        </w:tabs>
        <w:contextualSpacing/>
        <w:jc w:val="both"/>
        <w:rPr>
          <w:sz w:val="24"/>
          <w:szCs w:val="24"/>
        </w:rPr>
      </w:pPr>
    </w:p>
    <w:p w14:paraId="2960BA3B" w14:textId="77777777" w:rsidR="00487DE2" w:rsidRDefault="00487DE2" w:rsidP="00487DE2">
      <w:pPr>
        <w:numPr>
          <w:ilvl w:val="1"/>
          <w:numId w:val="48"/>
        </w:numPr>
        <w:tabs>
          <w:tab w:val="left" w:pos="709"/>
        </w:tabs>
        <w:ind w:firstLine="709"/>
        <w:contextualSpacing/>
        <w:jc w:val="both"/>
        <w:rPr>
          <w:sz w:val="24"/>
          <w:szCs w:val="24"/>
        </w:rPr>
      </w:pPr>
      <w:r w:rsidRPr="00096CE3">
        <w:rPr>
          <w:sz w:val="24"/>
          <w:szCs w:val="24"/>
        </w:rPr>
        <w:t xml:space="preserve">Выявление и описание на </w:t>
      </w:r>
      <w:r>
        <w:rPr>
          <w:sz w:val="24"/>
          <w:szCs w:val="24"/>
        </w:rPr>
        <w:t>основе данных, предоставленных исполнительных органов государственной власти</w:t>
      </w:r>
      <w:r w:rsidRPr="00096CE3">
        <w:rPr>
          <w:sz w:val="24"/>
          <w:szCs w:val="24"/>
        </w:rPr>
        <w:t xml:space="preserve"> субъектов Российской Федерации для расчета значений показателей в целях выстраивания рейтинга субъектов Российской Федерации, успешных практик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включая рекомендуемые для ознакомления нормативные правовые акты органов государственной власти субъектов Российской Федерации и органов местного самоуправления, методические и организационные решения.</w:t>
      </w:r>
    </w:p>
    <w:p w14:paraId="7ED5260C" w14:textId="77777777" w:rsidR="00487DE2" w:rsidRPr="00096CE3" w:rsidRDefault="00487DE2" w:rsidP="00487DE2">
      <w:pPr>
        <w:tabs>
          <w:tab w:val="left" w:pos="709"/>
        </w:tabs>
        <w:ind w:left="1440"/>
        <w:contextualSpacing/>
        <w:jc w:val="both"/>
        <w:rPr>
          <w:sz w:val="24"/>
          <w:szCs w:val="24"/>
        </w:rPr>
      </w:pPr>
    </w:p>
    <w:p w14:paraId="5221988A" w14:textId="77777777" w:rsidR="00487DE2" w:rsidRPr="00096CE3" w:rsidRDefault="00487DE2" w:rsidP="00487DE2">
      <w:pPr>
        <w:tabs>
          <w:tab w:val="left" w:pos="709"/>
        </w:tabs>
        <w:contextualSpacing/>
        <w:jc w:val="both"/>
        <w:rPr>
          <w:b/>
          <w:sz w:val="24"/>
          <w:szCs w:val="24"/>
        </w:rPr>
      </w:pPr>
      <w:r w:rsidRPr="00096CE3">
        <w:rPr>
          <w:b/>
          <w:sz w:val="24"/>
          <w:szCs w:val="24"/>
        </w:rPr>
        <w:t xml:space="preserve">Срок окончания работ – не позднее </w:t>
      </w:r>
      <w:r>
        <w:rPr>
          <w:b/>
          <w:sz w:val="24"/>
          <w:szCs w:val="24"/>
        </w:rPr>
        <w:t>31</w:t>
      </w:r>
      <w:r w:rsidRPr="00096CE3">
        <w:rPr>
          <w:b/>
          <w:sz w:val="24"/>
          <w:szCs w:val="24"/>
        </w:rPr>
        <w:t>.</w:t>
      </w:r>
      <w:r>
        <w:rPr>
          <w:b/>
          <w:sz w:val="24"/>
          <w:szCs w:val="24"/>
        </w:rPr>
        <w:t>10</w:t>
      </w:r>
      <w:r w:rsidRPr="00096CE3">
        <w:rPr>
          <w:b/>
          <w:sz w:val="24"/>
          <w:szCs w:val="24"/>
        </w:rPr>
        <w:t>.2018</w:t>
      </w:r>
    </w:p>
    <w:p w14:paraId="6DE5BB79" w14:textId="77777777" w:rsidR="00487DE2" w:rsidRPr="00096CE3" w:rsidRDefault="00487DE2" w:rsidP="00487DE2">
      <w:pPr>
        <w:tabs>
          <w:tab w:val="left" w:pos="709"/>
        </w:tabs>
        <w:contextualSpacing/>
        <w:jc w:val="both"/>
        <w:rPr>
          <w:b/>
          <w:sz w:val="24"/>
          <w:szCs w:val="24"/>
        </w:rPr>
      </w:pPr>
      <w:r w:rsidRPr="00096CE3">
        <w:rPr>
          <w:b/>
          <w:sz w:val="24"/>
          <w:szCs w:val="24"/>
        </w:rPr>
        <w:t>Форма представления результатов:</w:t>
      </w:r>
    </w:p>
    <w:p w14:paraId="21560CE4" w14:textId="77777777" w:rsidR="00487DE2" w:rsidRPr="00096CE3" w:rsidRDefault="00487DE2" w:rsidP="00487DE2">
      <w:pPr>
        <w:tabs>
          <w:tab w:val="left" w:pos="709"/>
        </w:tabs>
        <w:contextualSpacing/>
        <w:jc w:val="both"/>
        <w:rPr>
          <w:sz w:val="24"/>
          <w:szCs w:val="24"/>
        </w:rPr>
      </w:pPr>
      <w:r w:rsidRPr="00096CE3">
        <w:rPr>
          <w:sz w:val="24"/>
          <w:szCs w:val="24"/>
        </w:rPr>
        <w:t>По окончании Исполнитель представляет Заказчику отчет, включающий обзор успешных практик, включая рекомендуемые для ознакомления нормативные правовые акты органов государственной власти субъектов Российской Федерации и органов местного самоуправления, методические и организационные решения.</w:t>
      </w:r>
    </w:p>
    <w:p w14:paraId="7D394B16" w14:textId="77777777" w:rsidR="00487DE2" w:rsidRPr="00096CE3" w:rsidRDefault="00487DE2" w:rsidP="00487DE2">
      <w:pPr>
        <w:tabs>
          <w:tab w:val="left" w:pos="709"/>
        </w:tabs>
        <w:contextualSpacing/>
        <w:jc w:val="both"/>
        <w:rPr>
          <w:sz w:val="24"/>
          <w:szCs w:val="24"/>
        </w:rPr>
      </w:pPr>
    </w:p>
    <w:p w14:paraId="1A02770B" w14:textId="77777777" w:rsidR="00487DE2" w:rsidRPr="00F77EAD" w:rsidRDefault="00487DE2" w:rsidP="0085616F">
      <w:pPr>
        <w:numPr>
          <w:ilvl w:val="1"/>
          <w:numId w:val="48"/>
        </w:numPr>
        <w:tabs>
          <w:tab w:val="left" w:pos="709"/>
        </w:tabs>
        <w:ind w:firstLine="709"/>
        <w:contextualSpacing/>
        <w:jc w:val="both"/>
        <w:rPr>
          <w:sz w:val="24"/>
          <w:szCs w:val="24"/>
        </w:rPr>
      </w:pPr>
      <w:r w:rsidRPr="00F77EAD">
        <w:rPr>
          <w:sz w:val="24"/>
          <w:szCs w:val="24"/>
        </w:rPr>
        <w:t>Разработка модельных решений для субъектов Российской Федерации и муниципальных образований по расширению участия негосударственных поставщиков в оказании услуг населению за счет бюджетных средств с использованием механизмов государственно-частного (муниципально-частного) партнерства (ГЧП/МЧП).</w:t>
      </w:r>
    </w:p>
    <w:p w14:paraId="6B9D91C6" w14:textId="77777777" w:rsidR="00487DE2" w:rsidRPr="00096CE3" w:rsidRDefault="00487DE2" w:rsidP="00487DE2">
      <w:pPr>
        <w:tabs>
          <w:tab w:val="left" w:pos="709"/>
        </w:tabs>
        <w:contextualSpacing/>
        <w:jc w:val="both"/>
        <w:rPr>
          <w:sz w:val="24"/>
          <w:szCs w:val="24"/>
        </w:rPr>
      </w:pPr>
    </w:p>
    <w:p w14:paraId="16EE3C4A" w14:textId="77777777" w:rsidR="00487DE2" w:rsidRPr="00096CE3" w:rsidRDefault="00487DE2" w:rsidP="00487DE2">
      <w:pPr>
        <w:tabs>
          <w:tab w:val="left" w:pos="709"/>
        </w:tabs>
        <w:contextualSpacing/>
        <w:jc w:val="both"/>
        <w:rPr>
          <w:b/>
          <w:sz w:val="24"/>
          <w:szCs w:val="24"/>
        </w:rPr>
      </w:pPr>
      <w:r w:rsidRPr="00096CE3">
        <w:rPr>
          <w:b/>
          <w:sz w:val="24"/>
          <w:szCs w:val="24"/>
        </w:rPr>
        <w:t xml:space="preserve">Срок окончания работ – не позднее </w:t>
      </w:r>
      <w:r>
        <w:rPr>
          <w:b/>
          <w:sz w:val="24"/>
          <w:szCs w:val="24"/>
        </w:rPr>
        <w:t>31</w:t>
      </w:r>
      <w:r w:rsidRPr="00096CE3">
        <w:rPr>
          <w:b/>
          <w:sz w:val="24"/>
          <w:szCs w:val="24"/>
        </w:rPr>
        <w:t>.</w:t>
      </w:r>
      <w:r>
        <w:rPr>
          <w:b/>
          <w:sz w:val="24"/>
          <w:szCs w:val="24"/>
        </w:rPr>
        <w:t>10</w:t>
      </w:r>
      <w:r w:rsidRPr="00096CE3">
        <w:rPr>
          <w:b/>
          <w:sz w:val="24"/>
          <w:szCs w:val="24"/>
        </w:rPr>
        <w:t>.2018</w:t>
      </w:r>
    </w:p>
    <w:p w14:paraId="4C8B90F7" w14:textId="77777777" w:rsidR="00487DE2" w:rsidRPr="00096CE3" w:rsidRDefault="00487DE2" w:rsidP="00487DE2">
      <w:pPr>
        <w:tabs>
          <w:tab w:val="left" w:pos="709"/>
        </w:tabs>
        <w:contextualSpacing/>
        <w:jc w:val="both"/>
        <w:rPr>
          <w:b/>
          <w:sz w:val="24"/>
          <w:szCs w:val="24"/>
        </w:rPr>
      </w:pPr>
      <w:r w:rsidRPr="00096CE3">
        <w:rPr>
          <w:b/>
          <w:sz w:val="24"/>
          <w:szCs w:val="24"/>
        </w:rPr>
        <w:t>Форма представления результатов:</w:t>
      </w:r>
    </w:p>
    <w:p w14:paraId="21452268" w14:textId="77777777" w:rsidR="00487DE2" w:rsidRPr="00096CE3" w:rsidRDefault="00487DE2" w:rsidP="00487DE2">
      <w:pPr>
        <w:tabs>
          <w:tab w:val="left" w:pos="709"/>
        </w:tabs>
        <w:contextualSpacing/>
        <w:jc w:val="both"/>
        <w:rPr>
          <w:sz w:val="24"/>
          <w:szCs w:val="24"/>
        </w:rPr>
      </w:pPr>
      <w:r w:rsidRPr="00096CE3">
        <w:rPr>
          <w:sz w:val="24"/>
          <w:szCs w:val="24"/>
        </w:rPr>
        <w:t>По окончании Исполнитель представляет Заказчику отчет, включающий модельные решения по использованию механизмов (ГЧП/МЧП), в том числе:</w:t>
      </w:r>
    </w:p>
    <w:p w14:paraId="7445BEFA" w14:textId="77777777" w:rsidR="00487DE2" w:rsidRPr="00096CE3" w:rsidRDefault="00487DE2" w:rsidP="00487DE2">
      <w:pPr>
        <w:ind w:firstLine="709"/>
        <w:jc w:val="both"/>
        <w:rPr>
          <w:sz w:val="24"/>
          <w:szCs w:val="24"/>
        </w:rPr>
      </w:pPr>
      <w:r w:rsidRPr="00096CE3">
        <w:rPr>
          <w:sz w:val="24"/>
          <w:szCs w:val="24"/>
        </w:rPr>
        <w:t>1)</w:t>
      </w:r>
      <w:r w:rsidRPr="00096CE3">
        <w:rPr>
          <w:sz w:val="24"/>
          <w:szCs w:val="24"/>
        </w:rPr>
        <w:tab/>
        <w:t>Рекомендации по определению приоритетных проектов ГЧП/МЧП, направленных на привлечение негосударственных поставщиков к оказанию услуг населению за счет бюджетных средств.</w:t>
      </w:r>
    </w:p>
    <w:p w14:paraId="32BC7CCD" w14:textId="77777777" w:rsidR="00487DE2" w:rsidRPr="00096CE3" w:rsidRDefault="00487DE2" w:rsidP="00487DE2">
      <w:pPr>
        <w:ind w:firstLine="709"/>
        <w:jc w:val="both"/>
        <w:rPr>
          <w:sz w:val="24"/>
          <w:szCs w:val="24"/>
        </w:rPr>
      </w:pPr>
      <w:r w:rsidRPr="00096CE3">
        <w:rPr>
          <w:sz w:val="24"/>
          <w:szCs w:val="24"/>
        </w:rPr>
        <w:t>2)</w:t>
      </w:r>
      <w:r w:rsidRPr="00096CE3">
        <w:rPr>
          <w:sz w:val="24"/>
          <w:szCs w:val="24"/>
        </w:rPr>
        <w:tab/>
        <w:t>Рекомендации по учету особенностей участия негосударственных поставщиков в оказании услуг населению за счет бюджетных средств при подготовке проектов ГЧП/МЧП и заключении соглашений с частными партнерами.</w:t>
      </w:r>
    </w:p>
    <w:p w14:paraId="040C813E" w14:textId="77777777" w:rsidR="00487DE2" w:rsidRPr="00096CE3" w:rsidRDefault="00487DE2" w:rsidP="00487DE2">
      <w:pPr>
        <w:ind w:firstLine="709"/>
        <w:jc w:val="both"/>
        <w:rPr>
          <w:sz w:val="24"/>
          <w:szCs w:val="24"/>
        </w:rPr>
      </w:pPr>
      <w:r w:rsidRPr="00096CE3">
        <w:rPr>
          <w:sz w:val="24"/>
          <w:szCs w:val="24"/>
        </w:rPr>
        <w:t>3)</w:t>
      </w:r>
      <w:r w:rsidRPr="00096CE3">
        <w:rPr>
          <w:sz w:val="24"/>
          <w:szCs w:val="24"/>
        </w:rPr>
        <w:tab/>
        <w:t>Рекомендации по разработке и применению мер поддержки частных партнеров для их привлечения в проекты ГЧП/МЧП, направленные на расширение участия негосударственных поставщиков в оказании услуг населению за счет бюджетных средств.</w:t>
      </w:r>
    </w:p>
    <w:p w14:paraId="6EC6E6E9" w14:textId="77777777" w:rsidR="00487DE2" w:rsidRPr="00096CE3" w:rsidRDefault="00487DE2" w:rsidP="00487DE2">
      <w:pPr>
        <w:ind w:firstLine="709"/>
        <w:jc w:val="both"/>
        <w:rPr>
          <w:sz w:val="24"/>
          <w:szCs w:val="24"/>
        </w:rPr>
      </w:pPr>
    </w:p>
    <w:p w14:paraId="5F956C1C" w14:textId="77777777" w:rsidR="00487DE2" w:rsidRPr="00096CE3" w:rsidRDefault="00487DE2" w:rsidP="00487DE2">
      <w:pPr>
        <w:tabs>
          <w:tab w:val="left" w:pos="1418"/>
        </w:tabs>
        <w:jc w:val="both"/>
        <w:rPr>
          <w:sz w:val="24"/>
          <w:szCs w:val="24"/>
        </w:rPr>
      </w:pPr>
    </w:p>
    <w:p w14:paraId="02614491" w14:textId="77777777" w:rsidR="00487DE2" w:rsidRPr="00096CE3" w:rsidRDefault="00487DE2" w:rsidP="00487DE2">
      <w:pPr>
        <w:ind w:firstLine="709"/>
        <w:jc w:val="both"/>
        <w:rPr>
          <w:b/>
          <w:sz w:val="24"/>
          <w:szCs w:val="24"/>
        </w:rPr>
      </w:pPr>
      <w:r w:rsidRPr="00096CE3">
        <w:rPr>
          <w:b/>
          <w:sz w:val="24"/>
          <w:szCs w:val="24"/>
        </w:rPr>
        <w:t>Требования к оформлению результатов оказания услуг</w:t>
      </w:r>
    </w:p>
    <w:p w14:paraId="689032B5" w14:textId="77777777" w:rsidR="00487DE2" w:rsidRPr="00096CE3" w:rsidRDefault="00487DE2" w:rsidP="00487DE2">
      <w:pPr>
        <w:ind w:firstLine="709"/>
        <w:jc w:val="both"/>
        <w:rPr>
          <w:sz w:val="24"/>
          <w:szCs w:val="24"/>
        </w:rPr>
      </w:pPr>
      <w:r w:rsidRPr="00096CE3">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7EF64742" w14:textId="77777777" w:rsidR="00487DE2" w:rsidRPr="00096CE3" w:rsidRDefault="00487DE2" w:rsidP="00487DE2">
      <w:pPr>
        <w:ind w:firstLine="709"/>
        <w:jc w:val="both"/>
        <w:rPr>
          <w:sz w:val="24"/>
          <w:szCs w:val="24"/>
        </w:rPr>
      </w:pPr>
      <w:r w:rsidRPr="00096CE3">
        <w:rPr>
          <w:sz w:val="24"/>
          <w:szCs w:val="24"/>
        </w:rPr>
        <w:t xml:space="preserve">Материалы должны быть переданы на бумажном и электронном носителях. Электронная версия документов должна быть подготовлена в формате PDF, </w:t>
      </w:r>
      <w:r w:rsidRPr="00096CE3">
        <w:rPr>
          <w:sz w:val="24"/>
          <w:szCs w:val="24"/>
          <w:lang w:val="en-US"/>
        </w:rPr>
        <w:t>WORD</w:t>
      </w:r>
      <w:r w:rsidRPr="00096CE3">
        <w:rPr>
          <w:sz w:val="24"/>
          <w:szCs w:val="24"/>
        </w:rPr>
        <w:t xml:space="preserve"> и PowerPoint. </w:t>
      </w: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F65D22" w:rsidRPr="00F65D22" w14:paraId="618A54F1" w14:textId="77777777" w:rsidTr="004B3179">
        <w:trPr>
          <w:trHeight w:val="319"/>
          <w:jc w:val="center"/>
        </w:trPr>
        <w:tc>
          <w:tcPr>
            <w:tcW w:w="836" w:type="dxa"/>
            <w:shd w:val="clear" w:color="000000" w:fill="auto"/>
            <w:vAlign w:val="center"/>
          </w:tcPr>
          <w:p w14:paraId="1A00BD81" w14:textId="77777777" w:rsidR="00C808BC" w:rsidRPr="00F65D22" w:rsidRDefault="00C808BC" w:rsidP="003120C9">
            <w:pPr>
              <w:jc w:val="center"/>
            </w:pPr>
            <w:r w:rsidRPr="00F65D22">
              <w:t>1</w:t>
            </w:r>
          </w:p>
        </w:tc>
        <w:tc>
          <w:tcPr>
            <w:tcW w:w="4693" w:type="dxa"/>
            <w:shd w:val="clear" w:color="000000" w:fill="auto"/>
            <w:vAlign w:val="center"/>
          </w:tcPr>
          <w:p w14:paraId="2972B397" w14:textId="2CAB37B2" w:rsidR="00C808BC" w:rsidRPr="00F65D22" w:rsidRDefault="00E1739A" w:rsidP="006E0447">
            <w:pPr>
              <w:jc w:val="center"/>
            </w:pPr>
            <w:r w:rsidRPr="00F65D22">
              <w:t>Цена договора</w:t>
            </w:r>
          </w:p>
        </w:tc>
        <w:tc>
          <w:tcPr>
            <w:tcW w:w="2127" w:type="dxa"/>
            <w:shd w:val="clear" w:color="000000" w:fill="auto"/>
            <w:vAlign w:val="center"/>
          </w:tcPr>
          <w:p w14:paraId="30606466" w14:textId="77777777" w:rsidR="00C808BC" w:rsidRPr="00F65D22" w:rsidRDefault="00C808BC" w:rsidP="003120C9">
            <w:pPr>
              <w:jc w:val="center"/>
            </w:pPr>
            <w:r w:rsidRPr="00F65D22">
              <w:t>руб.</w:t>
            </w:r>
          </w:p>
        </w:tc>
        <w:tc>
          <w:tcPr>
            <w:tcW w:w="1984" w:type="dxa"/>
            <w:shd w:val="clear" w:color="000000" w:fill="auto"/>
            <w:vAlign w:val="center"/>
          </w:tcPr>
          <w:p w14:paraId="7CF86DE6" w14:textId="77777777" w:rsidR="00C808BC" w:rsidRPr="00F65D22" w:rsidRDefault="00C808BC" w:rsidP="003120C9">
            <w:pPr>
              <w:jc w:val="center"/>
            </w:pPr>
          </w:p>
        </w:tc>
      </w:tr>
      <w:tr w:rsidR="00F65D22" w:rsidRPr="00F65D22" w14:paraId="45D98B03" w14:textId="77777777" w:rsidTr="00F70556">
        <w:trPr>
          <w:trHeight w:val="265"/>
          <w:jc w:val="center"/>
        </w:trPr>
        <w:tc>
          <w:tcPr>
            <w:tcW w:w="836" w:type="dxa"/>
            <w:shd w:val="clear" w:color="000000" w:fill="auto"/>
            <w:vAlign w:val="center"/>
          </w:tcPr>
          <w:p w14:paraId="12E99D7C" w14:textId="77777777" w:rsidR="00C808BC" w:rsidRPr="00F65D22" w:rsidRDefault="00C808BC" w:rsidP="003120C9">
            <w:pPr>
              <w:jc w:val="center"/>
            </w:pPr>
            <w:r w:rsidRPr="00F65D22">
              <w:t>2</w:t>
            </w:r>
          </w:p>
        </w:tc>
        <w:tc>
          <w:tcPr>
            <w:tcW w:w="4693" w:type="dxa"/>
            <w:shd w:val="clear" w:color="000000" w:fill="auto"/>
            <w:vAlign w:val="center"/>
          </w:tcPr>
          <w:p w14:paraId="274B6229" w14:textId="7DA589D5" w:rsidR="00C808BC" w:rsidRPr="00F65D22" w:rsidRDefault="00E1739A" w:rsidP="00F65D22">
            <w:pPr>
              <w:jc w:val="center"/>
            </w:pPr>
            <w:r w:rsidRPr="00F65D22">
              <w:t>Срок оказания услуг</w:t>
            </w:r>
            <w:r w:rsidR="004A613B" w:rsidRPr="00F65D22">
              <w:t xml:space="preserve"> </w:t>
            </w:r>
          </w:p>
        </w:tc>
        <w:tc>
          <w:tcPr>
            <w:tcW w:w="2127" w:type="dxa"/>
            <w:shd w:val="clear" w:color="000000" w:fill="auto"/>
            <w:vAlign w:val="center"/>
          </w:tcPr>
          <w:p w14:paraId="120176A5" w14:textId="4534F134" w:rsidR="00C808BC" w:rsidRPr="00F65D22" w:rsidRDefault="00E1739A" w:rsidP="006E0447">
            <w:pPr>
              <w:jc w:val="center"/>
            </w:pPr>
            <w:r w:rsidRPr="00F65D22">
              <w:t>дней</w:t>
            </w:r>
          </w:p>
        </w:tc>
        <w:tc>
          <w:tcPr>
            <w:tcW w:w="1984" w:type="dxa"/>
            <w:shd w:val="clear" w:color="000000" w:fill="auto"/>
            <w:vAlign w:val="center"/>
          </w:tcPr>
          <w:p w14:paraId="5D3150CF" w14:textId="77777777" w:rsidR="00C808BC" w:rsidRPr="00F65D22"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52A5BC6B" w:rsidR="00D40A9A" w:rsidRPr="00F65D22" w:rsidRDefault="00BD3935" w:rsidP="0034224F">
      <w:pPr>
        <w:suppressAutoHyphens/>
        <w:ind w:left="-284"/>
        <w:rPr>
          <w:b/>
          <w:color w:val="FF0000"/>
          <w:sz w:val="24"/>
        </w:rPr>
      </w:pPr>
      <w:r w:rsidRPr="00F65D22">
        <w:rPr>
          <w:b/>
          <w:color w:val="FF0000"/>
          <w:sz w:val="24"/>
        </w:rPr>
        <w:t>ФОРМА 6.</w:t>
      </w:r>
      <w:r w:rsidR="00F65D22" w:rsidRPr="00F65D22">
        <w:rPr>
          <w:b/>
          <w:color w:val="FF0000"/>
          <w:sz w:val="24"/>
        </w:rPr>
        <w:t xml:space="preserve"> НЕ ПРИМЕНЯЕТСЯ </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A61F8" w:rsidRDefault="006A61F8" w:rsidP="00486ED5">
                            <w:r w:rsidRPr="00AE4917">
                              <w:t xml:space="preserve">Комиссия по закупочной деятельности </w:t>
                            </w:r>
                            <w:r>
                              <w:t>/Комиссия по аккредитации</w:t>
                            </w:r>
                          </w:p>
                          <w:p w14:paraId="199B95AD" w14:textId="77777777" w:rsidR="006A61F8" w:rsidRDefault="006A61F8" w:rsidP="00486ED5"/>
                          <w:p w14:paraId="00C9CC6B" w14:textId="7E4CC102" w:rsidR="006A61F8" w:rsidRDefault="006A61F8" w:rsidP="00486ED5">
                            <w:r>
                              <w:t>В зависимости от содержимого конверта:</w:t>
                            </w:r>
                          </w:p>
                          <w:p w14:paraId="4FECEBF1" w14:textId="38A3C886" w:rsidR="006A61F8" w:rsidRDefault="006A61F8" w:rsidP="00125858">
                            <w:pPr>
                              <w:pStyle w:val="afff4"/>
                              <w:numPr>
                                <w:ilvl w:val="0"/>
                                <w:numId w:val="17"/>
                              </w:numPr>
                            </w:pPr>
                            <w:r>
                              <w:t>АККРЕДИТАЦИЯ</w:t>
                            </w:r>
                          </w:p>
                          <w:p w14:paraId="61955326" w14:textId="5A039BE4" w:rsidR="006A61F8" w:rsidRPr="00AE4917" w:rsidRDefault="006A61F8"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A61F8" w:rsidRDefault="006A61F8" w:rsidP="00486ED5">
                      <w:r w:rsidRPr="00AE4917">
                        <w:t xml:space="preserve">Комиссия по закупочной деятельности </w:t>
                      </w:r>
                      <w:r>
                        <w:t>/Комиссия по аккредитации</w:t>
                      </w:r>
                    </w:p>
                    <w:p w14:paraId="199B95AD" w14:textId="77777777" w:rsidR="006A61F8" w:rsidRDefault="006A61F8" w:rsidP="00486ED5"/>
                    <w:p w14:paraId="00C9CC6B" w14:textId="7E4CC102" w:rsidR="006A61F8" w:rsidRDefault="006A61F8" w:rsidP="00486ED5">
                      <w:r>
                        <w:t>В зависимости от содержимого конверта:</w:t>
                      </w:r>
                    </w:p>
                    <w:p w14:paraId="4FECEBF1" w14:textId="38A3C886" w:rsidR="006A61F8" w:rsidRDefault="006A61F8" w:rsidP="00125858">
                      <w:pPr>
                        <w:pStyle w:val="afff4"/>
                        <w:numPr>
                          <w:ilvl w:val="0"/>
                          <w:numId w:val="17"/>
                        </w:numPr>
                      </w:pPr>
                      <w:r>
                        <w:t>АККРЕДИТАЦИЯ</w:t>
                      </w:r>
                    </w:p>
                    <w:p w14:paraId="61955326" w14:textId="5A039BE4" w:rsidR="006A61F8" w:rsidRPr="00AE4917" w:rsidRDefault="006A61F8"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A61F8" w:rsidRPr="008D0025" w:rsidRDefault="006A61F8" w:rsidP="00486ED5">
                            <w:pPr>
                              <w:rPr>
                                <w:rFonts w:ascii="Arial" w:hAnsi="Arial" w:cs="Arial"/>
                              </w:rPr>
                            </w:pPr>
                            <w:r>
                              <w:rPr>
                                <w:rFonts w:ascii="Arial" w:hAnsi="Arial" w:cs="Arial"/>
                              </w:rPr>
                              <w:t>Адрес подачи:</w:t>
                            </w:r>
                          </w:p>
                          <w:p w14:paraId="00FD9240" w14:textId="77777777" w:rsidR="006A61F8" w:rsidRPr="006E58C7" w:rsidRDefault="006A61F8"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A61F8" w:rsidRPr="008D0025" w:rsidRDefault="006A61F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A61F8" w:rsidRPr="008D0025" w:rsidRDefault="006A61F8" w:rsidP="00486ED5">
                      <w:pPr>
                        <w:rPr>
                          <w:rFonts w:ascii="Arial" w:hAnsi="Arial" w:cs="Arial"/>
                        </w:rPr>
                      </w:pPr>
                      <w:r>
                        <w:rPr>
                          <w:rFonts w:ascii="Arial" w:hAnsi="Arial" w:cs="Arial"/>
                        </w:rPr>
                        <w:t>Адрес подачи:</w:t>
                      </w:r>
                    </w:p>
                    <w:p w14:paraId="00FD9240" w14:textId="77777777" w:rsidR="006A61F8" w:rsidRPr="006E58C7" w:rsidRDefault="006A61F8"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A61F8" w:rsidRPr="008D0025" w:rsidRDefault="006A61F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A61F8" w:rsidRDefault="006A61F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A61F8" w:rsidRDefault="006A61F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A61F8" w:rsidRDefault="006A61F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A61F8" w:rsidRDefault="006A61F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A61F8" w:rsidRDefault="006A61F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A61F8" w:rsidRDefault="006A61F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A61F8" w:rsidRDefault="006A61F8" w:rsidP="00486ED5">
                            <w:pPr>
                              <w:jc w:val="center"/>
                            </w:pPr>
                            <w:r>
                              <w:t>_________</w:t>
                            </w:r>
                          </w:p>
                          <w:p w14:paraId="5A4A2F33" w14:textId="77777777" w:rsidR="006A61F8" w:rsidRPr="00191D86" w:rsidRDefault="006A61F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A61F8" w:rsidRDefault="006A61F8" w:rsidP="00486ED5">
                      <w:pPr>
                        <w:jc w:val="center"/>
                      </w:pPr>
                      <w:r>
                        <w:t>_________</w:t>
                      </w:r>
                    </w:p>
                    <w:p w14:paraId="5A4A2F33" w14:textId="77777777" w:rsidR="006A61F8" w:rsidRPr="00191D86" w:rsidRDefault="006A61F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A61F8" w:rsidRPr="00191D86" w:rsidRDefault="006A61F8" w:rsidP="00486ED5">
                            <w:pPr>
                              <w:jc w:val="center"/>
                              <w:rPr>
                                <w:rFonts w:ascii="Arial" w:hAnsi="Arial" w:cs="Arial"/>
                                <w:b/>
                              </w:rPr>
                            </w:pPr>
                          </w:p>
                          <w:p w14:paraId="7892D226" w14:textId="135D6AF4" w:rsidR="006A61F8" w:rsidRPr="00486ED5" w:rsidRDefault="006A61F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A61F8" w:rsidRPr="00191D86" w:rsidRDefault="006A61F8"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A61F8" w:rsidRPr="00191D86" w:rsidRDefault="006A61F8" w:rsidP="00486ED5">
                      <w:pPr>
                        <w:jc w:val="center"/>
                        <w:rPr>
                          <w:rFonts w:ascii="Arial" w:hAnsi="Arial" w:cs="Arial"/>
                          <w:b/>
                        </w:rPr>
                      </w:pPr>
                    </w:p>
                    <w:p w14:paraId="7892D226" w14:textId="135D6AF4" w:rsidR="006A61F8" w:rsidRPr="00486ED5" w:rsidRDefault="006A61F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A61F8" w:rsidRPr="00191D86" w:rsidRDefault="006A61F8"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A61F8" w:rsidRPr="008D0025" w:rsidRDefault="006A61F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A61F8" w:rsidRPr="00D377EA" w:rsidRDefault="006A61F8"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A61F8" w:rsidRPr="008D0025" w:rsidRDefault="006A61F8"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A61F8" w:rsidRPr="008D0025" w:rsidRDefault="006A61F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A61F8" w:rsidRPr="00D377EA" w:rsidRDefault="006A61F8"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A61F8" w:rsidRPr="008D0025" w:rsidRDefault="006A61F8"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6A61F8" w:rsidRDefault="006A61F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A61F8" w:rsidRDefault="006A61F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6A61F8" w:rsidRDefault="006A61F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A61F8" w:rsidRDefault="006A61F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62819DE4" w14:textId="77777777" w:rsidR="001E2481" w:rsidRPr="008C40C0" w:rsidRDefault="001E2481" w:rsidP="001E2481">
      <w:pPr>
        <w:jc w:val="center"/>
        <w:rPr>
          <w:b/>
        </w:rPr>
      </w:pPr>
      <w:r>
        <w:rPr>
          <w:b/>
        </w:rPr>
        <w:t xml:space="preserve">ТИПОВОЙ </w:t>
      </w:r>
      <w:r w:rsidRPr="008C40C0">
        <w:rPr>
          <w:b/>
        </w:rPr>
        <w:t>ДОГОВОР ОКАЗАНИЯ УСЛУГ №_____</w:t>
      </w:r>
    </w:p>
    <w:p w14:paraId="21931CE1" w14:textId="77777777" w:rsidR="001E2481" w:rsidRPr="008C40C0" w:rsidRDefault="001E2481" w:rsidP="001E2481"/>
    <w:p w14:paraId="23C7B08B" w14:textId="77777777" w:rsidR="001E2481" w:rsidRPr="008C40C0" w:rsidRDefault="001E2481" w:rsidP="001E2481"/>
    <w:p w14:paraId="3ECC7EF1" w14:textId="77777777" w:rsidR="001E2481" w:rsidRPr="008C40C0" w:rsidRDefault="001E2481" w:rsidP="001E2481">
      <w:pPr>
        <w:tabs>
          <w:tab w:val="left" w:pos="7594"/>
        </w:tabs>
        <w:ind w:left="610" w:hanging="610"/>
      </w:pPr>
      <w:r w:rsidRPr="008C40C0">
        <w:t>г. Москва                                                                                                          «____» __________201</w:t>
      </w:r>
      <w:r>
        <w:t>8</w:t>
      </w:r>
      <w:r w:rsidRPr="008C40C0">
        <w:t xml:space="preserve"> г.</w:t>
      </w:r>
    </w:p>
    <w:p w14:paraId="462EB11A" w14:textId="77777777" w:rsidR="001E2481" w:rsidRPr="008C40C0" w:rsidRDefault="001E2481" w:rsidP="001E2481">
      <w:pPr>
        <w:tabs>
          <w:tab w:val="left" w:pos="7594"/>
        </w:tabs>
      </w:pPr>
    </w:p>
    <w:p w14:paraId="084D0C37" w14:textId="54E90A36" w:rsidR="001E2481" w:rsidRPr="008C40C0" w:rsidRDefault="001E2481" w:rsidP="001E2481">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w:t>
      </w:r>
      <w:r w:rsidR="00BD2B42">
        <w:t xml:space="preserve">№ 12/Д от «02» апреля 2018 </w:t>
      </w:r>
      <w:r w:rsidRPr="008C40C0">
        <w:rPr>
          <w:color w:val="000000"/>
        </w:rPr>
        <w:t>г, с одной</w:t>
      </w:r>
      <w:r w:rsidRPr="008C40C0">
        <w:t xml:space="preserve"> стороны,</w:t>
      </w:r>
      <w:r w:rsidRPr="008C40C0">
        <w:rPr>
          <w:b/>
          <w:color w:val="000000"/>
        </w:rPr>
        <w:t xml:space="preserve"> </w:t>
      </w:r>
      <w:r w:rsidRPr="008C40C0">
        <w:t>и</w:t>
      </w:r>
      <w:r w:rsidRPr="008C40C0">
        <w:rPr>
          <w:b/>
          <w:color w:val="000000"/>
        </w:rPr>
        <w:t xml:space="preserve"> </w:t>
      </w:r>
    </w:p>
    <w:p w14:paraId="0EDA3E53" w14:textId="77777777" w:rsidR="001E2481" w:rsidRPr="008C40C0" w:rsidRDefault="001E2481" w:rsidP="001E2481">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6595AD4C" w14:textId="77777777" w:rsidR="001E2481" w:rsidRPr="008C40C0" w:rsidRDefault="001E2481" w:rsidP="001E2481">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A2630D3" w14:textId="77777777" w:rsidR="001E2481" w:rsidRPr="008C40C0" w:rsidRDefault="001E2481" w:rsidP="001E2481">
      <w:pPr>
        <w:tabs>
          <w:tab w:val="left" w:pos="2644"/>
        </w:tabs>
        <w:jc w:val="both"/>
      </w:pPr>
    </w:p>
    <w:p w14:paraId="662BDDED" w14:textId="77777777" w:rsidR="001E2481" w:rsidRPr="008C40C0" w:rsidRDefault="001E2481" w:rsidP="001E2481">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3BEDADAE" w14:textId="77777777" w:rsidR="001E2481" w:rsidRPr="008C40C0" w:rsidRDefault="001E2481" w:rsidP="001E2481">
      <w:pPr>
        <w:tabs>
          <w:tab w:val="left" w:pos="360"/>
        </w:tabs>
        <w:autoSpaceDN w:val="0"/>
        <w:adjustRightInd w:val="0"/>
        <w:jc w:val="center"/>
        <w:rPr>
          <w:b/>
          <w:bCs/>
        </w:rPr>
      </w:pPr>
    </w:p>
    <w:p w14:paraId="282CCB39" w14:textId="77777777" w:rsidR="001E2481" w:rsidRPr="001E2481" w:rsidRDefault="001E2481" w:rsidP="001E2481">
      <w:pPr>
        <w:pStyle w:val="afff4"/>
        <w:numPr>
          <w:ilvl w:val="1"/>
          <w:numId w:val="14"/>
        </w:numPr>
        <w:tabs>
          <w:tab w:val="clear" w:pos="1631"/>
          <w:tab w:val="num" w:pos="0"/>
        </w:tabs>
        <w:ind w:left="0" w:firstLine="709"/>
        <w:jc w:val="both"/>
        <w:rPr>
          <w:color w:val="000000"/>
        </w:rPr>
      </w:pPr>
      <w:r w:rsidRPr="001E2481">
        <w:rPr>
          <w:color w:val="000000"/>
        </w:rPr>
        <w:t>По настоящему Договору Исполнитель обязуется оказать услуги по формированию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(далее – услуги), а Заказчик обязуется принять результат оказанных услуг и оплатить услуги в размере, указанном в настоящем Договоре.</w:t>
      </w:r>
    </w:p>
    <w:p w14:paraId="597D0978" w14:textId="77777777" w:rsidR="001E2481" w:rsidRPr="001E2481" w:rsidRDefault="001E2481" w:rsidP="001E2481">
      <w:pPr>
        <w:pStyle w:val="afff4"/>
        <w:numPr>
          <w:ilvl w:val="1"/>
          <w:numId w:val="14"/>
        </w:numPr>
        <w:tabs>
          <w:tab w:val="clear" w:pos="1631"/>
          <w:tab w:val="num" w:pos="0"/>
        </w:tabs>
        <w:ind w:left="57" w:firstLine="652"/>
        <w:contextualSpacing w:val="0"/>
        <w:jc w:val="both"/>
        <w:rPr>
          <w:color w:val="000000"/>
        </w:rPr>
      </w:pPr>
      <w:r w:rsidRPr="001E2481">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2CE1308A" w14:textId="77777777" w:rsidR="001E2481" w:rsidRPr="008C40C0" w:rsidRDefault="001E2481" w:rsidP="001E2481">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60FDFD8" w14:textId="77777777" w:rsidR="001E2481" w:rsidRPr="008C40C0" w:rsidRDefault="001E2481" w:rsidP="001E2481">
      <w:pPr>
        <w:ind w:firstLine="709"/>
        <w:jc w:val="both"/>
        <w:rPr>
          <w:color w:val="000000"/>
        </w:rPr>
      </w:pPr>
      <w:r w:rsidRPr="008C40C0">
        <w:rPr>
          <w:color w:val="000000"/>
        </w:rPr>
        <w:t xml:space="preserve">  </w:t>
      </w:r>
    </w:p>
    <w:p w14:paraId="3A0B46C6" w14:textId="77777777" w:rsidR="001E2481" w:rsidRPr="008C40C0" w:rsidRDefault="001E2481" w:rsidP="001E2481">
      <w:pPr>
        <w:jc w:val="center"/>
        <w:rPr>
          <w:b/>
          <w:bCs/>
        </w:rPr>
      </w:pPr>
      <w:r w:rsidRPr="008C40C0">
        <w:rPr>
          <w:b/>
          <w:bCs/>
        </w:rPr>
        <w:t>2. СТОИМОСТЬ УСЛУГ И ПОРЯДОК РАСЧЕТОВ</w:t>
      </w:r>
    </w:p>
    <w:p w14:paraId="5DA6E395" w14:textId="77777777" w:rsidR="001E2481" w:rsidRPr="008C40C0" w:rsidRDefault="001E2481" w:rsidP="001E2481">
      <w:pPr>
        <w:jc w:val="center"/>
        <w:rPr>
          <w:b/>
          <w:bCs/>
        </w:rPr>
      </w:pPr>
    </w:p>
    <w:p w14:paraId="6675BA2C" w14:textId="77777777" w:rsidR="001E2481" w:rsidRPr="008C40C0" w:rsidRDefault="001E2481" w:rsidP="001E2481">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7D1FDDD3" w14:textId="220CE8F2" w:rsidR="001E2481" w:rsidRPr="001E2481" w:rsidRDefault="001E2481" w:rsidP="001E2481">
      <w:pPr>
        <w:pStyle w:val="afff4"/>
        <w:tabs>
          <w:tab w:val="left" w:pos="0"/>
        </w:tabs>
        <w:ind w:left="0" w:firstLine="709"/>
        <w:contextualSpacing w:val="0"/>
        <w:jc w:val="both"/>
        <w:rPr>
          <w:color w:val="000000"/>
        </w:rPr>
      </w:pPr>
      <w:r w:rsidRPr="001E2481">
        <w:rPr>
          <w:color w:val="000000"/>
        </w:rPr>
        <w:t>2.2. Оплата услуг про</w:t>
      </w:r>
      <w:r w:rsidR="00B62ABF">
        <w:rPr>
          <w:color w:val="000000"/>
        </w:rPr>
        <w:t>изводится в следующем порядке: 1</w:t>
      </w:r>
      <w:r w:rsidRPr="001E2481">
        <w:rPr>
          <w:color w:val="000000"/>
        </w:rPr>
        <w:t>0% от суммы договора в течение 5 рабочих дней после окончания работ по пу</w:t>
      </w:r>
      <w:r w:rsidR="00B62ABF">
        <w:rPr>
          <w:color w:val="000000"/>
        </w:rPr>
        <w:t>нкту 3.1 Технического задания, 2</w:t>
      </w:r>
      <w:r w:rsidRPr="001E2481">
        <w:rPr>
          <w:color w:val="000000"/>
        </w:rPr>
        <w:t>0% от суммы договора в течение 5 рабочих дней после окончания работ по пункту 3.3 Технического задания; 20% от суммы договора в течение 5 рабочих дней после окончания работ по пу</w:t>
      </w:r>
      <w:r w:rsidR="00B62ABF">
        <w:rPr>
          <w:color w:val="000000"/>
        </w:rPr>
        <w:t>нкту 3.4 Технического задания; 5</w:t>
      </w:r>
      <w:r w:rsidRPr="001E2481">
        <w:rPr>
          <w:color w:val="000000"/>
        </w:rPr>
        <w:t>0% от суммы договора в течение 5 рабочих дней после окончания работ по пунктам 3.5 и 3.6 Технического задания.</w:t>
      </w:r>
    </w:p>
    <w:p w14:paraId="4A8DDAAB" w14:textId="77777777" w:rsidR="001E2481" w:rsidRPr="001E2481" w:rsidRDefault="001E2481" w:rsidP="001E2481">
      <w:pPr>
        <w:ind w:firstLine="709"/>
        <w:jc w:val="both"/>
        <w:rPr>
          <w:color w:val="000000"/>
        </w:rPr>
      </w:pPr>
      <w:r w:rsidRPr="001E2481">
        <w:rPr>
          <w:color w:val="000000"/>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F0AA511" w14:textId="77777777" w:rsidR="001E2481" w:rsidRPr="008C40C0" w:rsidRDefault="001E2481" w:rsidP="001E2481">
      <w:pPr>
        <w:ind w:firstLine="709"/>
        <w:jc w:val="both"/>
        <w:rPr>
          <w:color w:val="000000"/>
        </w:rPr>
      </w:pPr>
      <w:r w:rsidRPr="001E2481">
        <w:rPr>
          <w:color w:val="000000"/>
        </w:rPr>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2F9C46D" w14:textId="77777777" w:rsidR="001E2481" w:rsidRPr="008C40C0" w:rsidRDefault="001E2481" w:rsidP="001E2481">
      <w:pPr>
        <w:ind w:firstLine="709"/>
        <w:jc w:val="both"/>
        <w:rPr>
          <w:color w:val="000000"/>
        </w:rPr>
      </w:pPr>
    </w:p>
    <w:p w14:paraId="22F184EF" w14:textId="77777777" w:rsidR="001E2481" w:rsidRPr="008C40C0" w:rsidRDefault="001E2481" w:rsidP="001E2481">
      <w:pPr>
        <w:jc w:val="center"/>
        <w:rPr>
          <w:b/>
          <w:bCs/>
        </w:rPr>
      </w:pPr>
      <w:r w:rsidRPr="008C40C0">
        <w:rPr>
          <w:b/>
          <w:bCs/>
        </w:rPr>
        <w:t>3. ПОРЯДОК СДАЧИ-ПРИЕМКИ УСЛУГ</w:t>
      </w:r>
    </w:p>
    <w:p w14:paraId="2685778D" w14:textId="77777777" w:rsidR="001E2481" w:rsidRPr="008C40C0" w:rsidRDefault="001E2481" w:rsidP="001E2481">
      <w:pPr>
        <w:jc w:val="center"/>
        <w:rPr>
          <w:b/>
          <w:bCs/>
        </w:rPr>
      </w:pPr>
    </w:p>
    <w:p w14:paraId="694834F0" w14:textId="0FDDB1A2" w:rsidR="001E2481" w:rsidRPr="008D4D70" w:rsidRDefault="001E2481" w:rsidP="001E2481">
      <w:pPr>
        <w:ind w:firstLine="709"/>
        <w:jc w:val="both"/>
        <w:rPr>
          <w:color w:val="000000"/>
        </w:rPr>
      </w:pPr>
      <w:r w:rsidRPr="008D4D70">
        <w:rPr>
          <w:color w:val="000000"/>
        </w:rPr>
        <w:t>3.1. Исполнитель обязан оказать Заказчику услуги в соответствии с Техническим заданием (Приложение № 1 к настоящему Договору).</w:t>
      </w:r>
    </w:p>
    <w:p w14:paraId="1223B76D" w14:textId="21173B71" w:rsidR="001E2481" w:rsidRPr="008C40C0" w:rsidRDefault="001E2481" w:rsidP="001E2481">
      <w:pPr>
        <w:ind w:firstLine="709"/>
        <w:jc w:val="both"/>
        <w:rPr>
          <w:color w:val="000000"/>
        </w:rPr>
      </w:pPr>
      <w:r w:rsidRPr="008D4D70">
        <w:rPr>
          <w:color w:val="000000"/>
        </w:rPr>
        <w:t>3.2. Приемка оказанных услуг, указанных в настоящем Договоре и Приложении №</w:t>
      </w:r>
      <w:r w:rsidR="001F15CE" w:rsidRPr="008D4D70">
        <w:rPr>
          <w:color w:val="000000"/>
        </w:rPr>
        <w:t xml:space="preserve"> </w:t>
      </w:r>
      <w:r w:rsidRPr="008D4D70">
        <w:rPr>
          <w:color w:val="000000"/>
        </w:rPr>
        <w:t>1 к настоящему Договору, осуществляется путем направления</w:t>
      </w:r>
      <w:r w:rsidR="001F15CE" w:rsidRPr="008D4D70">
        <w:rPr>
          <w:color w:val="000000"/>
        </w:rPr>
        <w:t xml:space="preserve"> Исполнителем Заказчику акта сдачи-приемки оказанных услуг и отчета об оказанных услугах на бумажном и/или электронном носителе, в течение 10 (Десяти) рабочих дней со дня окончания срока оказания услуг</w:t>
      </w:r>
      <w:r w:rsidRPr="008D4D70">
        <w:rPr>
          <w:color w:val="000000"/>
        </w:rPr>
        <w:t>.</w:t>
      </w:r>
    </w:p>
    <w:p w14:paraId="7F409B13" w14:textId="77777777" w:rsidR="001E2481" w:rsidRPr="008C40C0" w:rsidRDefault="001E2481" w:rsidP="001E2481">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C8A16DE" w14:textId="77777777" w:rsidR="001E2481" w:rsidRPr="008C40C0" w:rsidRDefault="001E2481" w:rsidP="001E2481">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089C434E" w14:textId="77777777" w:rsidR="001E2481" w:rsidRPr="008C40C0" w:rsidRDefault="001E2481" w:rsidP="001E2481">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DCEB62A" w14:textId="77777777" w:rsidR="001E2481" w:rsidRPr="008C40C0" w:rsidRDefault="001E2481" w:rsidP="001E2481">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2E2F5741" w14:textId="77777777" w:rsidR="001E2481" w:rsidRPr="008C40C0" w:rsidRDefault="001E2481" w:rsidP="001E248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93324F7" w14:textId="77777777" w:rsidR="001E2481" w:rsidRPr="008C40C0" w:rsidRDefault="001E2481" w:rsidP="001E2481">
      <w:pPr>
        <w:jc w:val="center"/>
      </w:pPr>
    </w:p>
    <w:p w14:paraId="6A1DF517" w14:textId="77777777" w:rsidR="001E2481" w:rsidRPr="008C40C0" w:rsidRDefault="001E2481" w:rsidP="001E2481">
      <w:pPr>
        <w:jc w:val="center"/>
        <w:rPr>
          <w:b/>
          <w:bCs/>
        </w:rPr>
      </w:pPr>
      <w:r w:rsidRPr="008C40C0">
        <w:rPr>
          <w:b/>
          <w:bCs/>
        </w:rPr>
        <w:t>4. ПРАВА И ОБЯЗАННОСТИ СТОРОН</w:t>
      </w:r>
    </w:p>
    <w:p w14:paraId="1A5059A3" w14:textId="77777777" w:rsidR="001E2481" w:rsidRPr="008C40C0" w:rsidRDefault="001E2481" w:rsidP="001E2481">
      <w:pPr>
        <w:jc w:val="center"/>
        <w:rPr>
          <w:b/>
          <w:bCs/>
        </w:rPr>
      </w:pPr>
    </w:p>
    <w:p w14:paraId="178B735F" w14:textId="77777777" w:rsidR="001E2481" w:rsidRPr="008C40C0" w:rsidRDefault="001E2481" w:rsidP="001E2481">
      <w:pPr>
        <w:ind w:firstLine="709"/>
        <w:jc w:val="both"/>
        <w:rPr>
          <w:color w:val="000000"/>
        </w:rPr>
      </w:pPr>
      <w:r w:rsidRPr="008C40C0">
        <w:rPr>
          <w:color w:val="000000"/>
        </w:rPr>
        <w:t xml:space="preserve">4.1. Заказчик обязуется: </w:t>
      </w:r>
    </w:p>
    <w:p w14:paraId="5BD5BCFB" w14:textId="77777777" w:rsidR="001E2481" w:rsidRPr="008C40C0" w:rsidRDefault="001E2481" w:rsidP="001E2481">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1BFCF3D" w14:textId="77777777" w:rsidR="001E2481" w:rsidRPr="008C40C0" w:rsidRDefault="001E2481" w:rsidP="001E2481">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267E19C6" w14:textId="77777777" w:rsidR="001E2481" w:rsidRPr="008C40C0" w:rsidRDefault="001E2481" w:rsidP="001E2481">
      <w:pPr>
        <w:ind w:firstLine="709"/>
        <w:jc w:val="both"/>
        <w:rPr>
          <w:color w:val="000000"/>
        </w:rPr>
      </w:pPr>
      <w:r w:rsidRPr="008C40C0">
        <w:rPr>
          <w:color w:val="000000"/>
        </w:rPr>
        <w:t>4.2. Заказчик вправе:</w:t>
      </w:r>
    </w:p>
    <w:p w14:paraId="4EAF86C3" w14:textId="77777777" w:rsidR="001E2481" w:rsidRPr="008C40C0" w:rsidRDefault="001E2481" w:rsidP="001E248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ED1CBC5" w14:textId="77777777" w:rsidR="001E2481" w:rsidRPr="008C40C0" w:rsidRDefault="001E2481" w:rsidP="001E248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18311BF" w14:textId="77777777" w:rsidR="001E2481" w:rsidRPr="008C40C0" w:rsidRDefault="001E2481" w:rsidP="001E2481">
      <w:pPr>
        <w:ind w:firstLine="709"/>
        <w:jc w:val="both"/>
        <w:rPr>
          <w:color w:val="000000"/>
        </w:rPr>
      </w:pPr>
      <w:r w:rsidRPr="008C40C0">
        <w:rPr>
          <w:color w:val="000000"/>
        </w:rPr>
        <w:t>4.3. Исполнитель обязуется:</w:t>
      </w:r>
    </w:p>
    <w:p w14:paraId="6C4C834F" w14:textId="77777777" w:rsidR="001E2481" w:rsidRPr="008C40C0" w:rsidRDefault="001E2481" w:rsidP="001E2481">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E564D02" w14:textId="77777777" w:rsidR="001E2481" w:rsidRPr="008C40C0" w:rsidRDefault="001E2481" w:rsidP="001E2481">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FD5215D" w14:textId="77777777" w:rsidR="001E2481" w:rsidRPr="008C40C0" w:rsidRDefault="001E2481" w:rsidP="001E2481">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E6DCC3F" w14:textId="77777777" w:rsidR="001E2481" w:rsidRPr="008C40C0" w:rsidRDefault="001E2481" w:rsidP="001E2481">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5415019" w14:textId="77777777" w:rsidR="001E2481" w:rsidRPr="008C40C0" w:rsidRDefault="001E2481" w:rsidP="001E2481">
      <w:pPr>
        <w:ind w:firstLine="709"/>
        <w:jc w:val="both"/>
        <w:rPr>
          <w:color w:val="000000"/>
        </w:rPr>
      </w:pPr>
      <w:r w:rsidRPr="008C40C0">
        <w:rPr>
          <w:color w:val="000000"/>
        </w:rPr>
        <w:t>4.4. Исполнитель вправе:</w:t>
      </w:r>
    </w:p>
    <w:p w14:paraId="55AAA64C" w14:textId="77777777" w:rsidR="001E2481" w:rsidRPr="008C40C0" w:rsidRDefault="001E2481" w:rsidP="001E2481">
      <w:pPr>
        <w:ind w:firstLine="709"/>
        <w:jc w:val="both"/>
        <w:rPr>
          <w:color w:val="000000"/>
        </w:rPr>
      </w:pPr>
      <w:r w:rsidRPr="008C40C0">
        <w:rPr>
          <w:color w:val="000000"/>
        </w:rPr>
        <w:t>4.4.1. Оказать услуги раньше установленной даты;</w:t>
      </w:r>
    </w:p>
    <w:p w14:paraId="0EBA9BF0" w14:textId="77777777" w:rsidR="001E2481" w:rsidRPr="008C40C0" w:rsidRDefault="001E2481" w:rsidP="001E2481">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7FCF000" w14:textId="77777777" w:rsidR="001E2481" w:rsidRPr="008C40C0" w:rsidRDefault="001E2481" w:rsidP="001E2481">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D8FF11D" w14:textId="77777777" w:rsidR="001E2481" w:rsidRDefault="001E2481" w:rsidP="001E2481">
      <w:pPr>
        <w:jc w:val="center"/>
        <w:rPr>
          <w:b/>
          <w:bCs/>
        </w:rPr>
      </w:pPr>
    </w:p>
    <w:p w14:paraId="0621B975" w14:textId="77777777" w:rsidR="001E2481" w:rsidRPr="008C40C0" w:rsidRDefault="001E2481" w:rsidP="001E2481">
      <w:pPr>
        <w:jc w:val="center"/>
        <w:rPr>
          <w:b/>
          <w:bCs/>
        </w:rPr>
      </w:pPr>
      <w:r w:rsidRPr="008C40C0">
        <w:rPr>
          <w:b/>
          <w:bCs/>
        </w:rPr>
        <w:t>5. ОТВЕТСТВЕННОСТЬ СТОРОН</w:t>
      </w:r>
    </w:p>
    <w:p w14:paraId="56D481C3" w14:textId="77777777" w:rsidR="001E2481" w:rsidRPr="008C40C0" w:rsidRDefault="001E2481" w:rsidP="001E2481">
      <w:pPr>
        <w:jc w:val="center"/>
        <w:rPr>
          <w:b/>
          <w:bCs/>
        </w:rPr>
      </w:pPr>
    </w:p>
    <w:p w14:paraId="318301E3" w14:textId="77777777" w:rsidR="001E2481" w:rsidRPr="008C40C0" w:rsidRDefault="001E2481" w:rsidP="001E248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9EC3876" w14:textId="77777777" w:rsidR="001E2481" w:rsidRPr="008C40C0" w:rsidRDefault="001E2481" w:rsidP="001E2481">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63EB5EC" w14:textId="77777777" w:rsidR="001E2481" w:rsidRPr="008C40C0" w:rsidRDefault="001E2481" w:rsidP="001E2481">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ED5FB45" w14:textId="77777777" w:rsidR="001E2481" w:rsidRPr="008C40C0" w:rsidRDefault="001E2481" w:rsidP="001E248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2156C6C" w14:textId="77777777" w:rsidR="001E2481" w:rsidRPr="008C40C0" w:rsidRDefault="001E2481" w:rsidP="001E2481">
      <w:pPr>
        <w:jc w:val="both"/>
        <w:rPr>
          <w:color w:val="000000"/>
        </w:rPr>
      </w:pPr>
    </w:p>
    <w:p w14:paraId="2AED2382" w14:textId="77777777" w:rsidR="001E2481" w:rsidRPr="008C40C0" w:rsidRDefault="001E2481" w:rsidP="001E2481">
      <w:pPr>
        <w:jc w:val="center"/>
        <w:rPr>
          <w:b/>
          <w:bCs/>
        </w:rPr>
      </w:pPr>
      <w:r w:rsidRPr="008C40C0">
        <w:rPr>
          <w:b/>
          <w:bCs/>
        </w:rPr>
        <w:t>6. ПРАВА СТОРОН НА РЕЗУЛЬТАТЫ УСЛУГ</w:t>
      </w:r>
    </w:p>
    <w:p w14:paraId="6677F583" w14:textId="77777777" w:rsidR="001E2481" w:rsidRPr="008C40C0" w:rsidRDefault="001E2481" w:rsidP="001E2481">
      <w:pPr>
        <w:jc w:val="center"/>
        <w:rPr>
          <w:b/>
          <w:bCs/>
        </w:rPr>
      </w:pPr>
    </w:p>
    <w:p w14:paraId="231280C7" w14:textId="77777777" w:rsidR="001E2481" w:rsidRPr="008C40C0" w:rsidRDefault="001E2481" w:rsidP="001E2481">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7E31222" w14:textId="77777777" w:rsidR="001E2481" w:rsidRPr="008C40C0" w:rsidRDefault="001E2481" w:rsidP="001E2481">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D3B72E5" w14:textId="77777777" w:rsidR="001E2481" w:rsidRPr="008C40C0" w:rsidRDefault="001E2481" w:rsidP="001E2481">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CB3C582" w14:textId="77777777" w:rsidR="001E2481" w:rsidRPr="008C40C0" w:rsidRDefault="001E2481" w:rsidP="001E2481">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7ACF20E" w14:textId="77777777" w:rsidR="001E2481" w:rsidRPr="008C40C0" w:rsidRDefault="001E2481" w:rsidP="001E248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50CED73B" w14:textId="77777777" w:rsidR="001E2481" w:rsidRDefault="001E2481" w:rsidP="001E248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A23CB9A" w14:textId="77777777" w:rsidR="001E2481" w:rsidRPr="008C40C0" w:rsidRDefault="001E2481" w:rsidP="001E2481">
      <w:pPr>
        <w:ind w:firstLine="708"/>
        <w:jc w:val="both"/>
      </w:pPr>
    </w:p>
    <w:p w14:paraId="3A468C44" w14:textId="77777777" w:rsidR="001E2481" w:rsidRDefault="001E2481" w:rsidP="001E2481">
      <w:pPr>
        <w:jc w:val="center"/>
        <w:rPr>
          <w:b/>
        </w:rPr>
      </w:pPr>
      <w:r w:rsidRPr="008C40C0">
        <w:rPr>
          <w:b/>
        </w:rPr>
        <w:t>7. КОНФИДЕНЦИАЛЬНОСТЬ</w:t>
      </w:r>
    </w:p>
    <w:p w14:paraId="3F7FE4D2" w14:textId="77777777" w:rsidR="001E2481" w:rsidRPr="008C40C0" w:rsidRDefault="001E2481" w:rsidP="001E2481">
      <w:pPr>
        <w:jc w:val="center"/>
        <w:rPr>
          <w:b/>
        </w:rPr>
      </w:pPr>
    </w:p>
    <w:p w14:paraId="287A1725" w14:textId="77777777" w:rsidR="001E2481" w:rsidRPr="008C40C0" w:rsidRDefault="001E2481" w:rsidP="001E2481">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6ED6AB86" w14:textId="77777777" w:rsidR="001E2481" w:rsidRPr="008C40C0" w:rsidRDefault="001E2481" w:rsidP="001E248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C7F1FA7" w14:textId="77777777" w:rsidR="001E2481" w:rsidRPr="008C40C0" w:rsidRDefault="001E2481" w:rsidP="001E2481">
      <w:pPr>
        <w:ind w:firstLine="709"/>
        <w:jc w:val="both"/>
      </w:pPr>
      <w:r w:rsidRPr="008C40C0">
        <w:t xml:space="preserve">(1) разглашение Конфиденциальной информации с письменного согласия Заказчика; </w:t>
      </w:r>
    </w:p>
    <w:p w14:paraId="73EE19C3" w14:textId="77777777" w:rsidR="001E2481" w:rsidRPr="008C40C0" w:rsidRDefault="001E2481" w:rsidP="001E2481">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105F54B7" w14:textId="77777777" w:rsidR="001E2481" w:rsidRPr="008C40C0" w:rsidRDefault="001E2481" w:rsidP="001E248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441A229" w14:textId="77777777" w:rsidR="001E2481" w:rsidRPr="008C40C0" w:rsidRDefault="001E2481" w:rsidP="001E248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4F6C2C7" w14:textId="77777777" w:rsidR="001E2481" w:rsidRPr="008C40C0" w:rsidRDefault="001E2481" w:rsidP="001E248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99B3BDD" w14:textId="77777777" w:rsidR="001E2481" w:rsidRPr="008C40C0" w:rsidRDefault="001E2481" w:rsidP="001E2481">
      <w:pPr>
        <w:ind w:firstLine="709"/>
        <w:jc w:val="both"/>
      </w:pPr>
    </w:p>
    <w:p w14:paraId="73545284" w14:textId="77777777" w:rsidR="001E2481" w:rsidRPr="00491D0E" w:rsidRDefault="001E2481" w:rsidP="001E2481">
      <w:pPr>
        <w:jc w:val="center"/>
        <w:rPr>
          <w:b/>
          <w:bCs/>
        </w:rPr>
      </w:pPr>
      <w:r w:rsidRPr="00491D0E">
        <w:rPr>
          <w:b/>
          <w:bCs/>
        </w:rPr>
        <w:t>8. ГАРАНТИИ И ЗАВЕРЕНИЯ СТОРОН</w:t>
      </w:r>
    </w:p>
    <w:p w14:paraId="04EE8BDE" w14:textId="77777777" w:rsidR="001E2481" w:rsidRPr="00491D0E" w:rsidRDefault="001E2481" w:rsidP="001E2481">
      <w:pPr>
        <w:ind w:firstLine="709"/>
        <w:jc w:val="both"/>
      </w:pPr>
    </w:p>
    <w:p w14:paraId="4E786524" w14:textId="77777777" w:rsidR="001E2481" w:rsidRPr="00491D0E" w:rsidRDefault="001E2481" w:rsidP="001E2481">
      <w:pPr>
        <w:pStyle w:val="afff4"/>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7BCCF755" w14:textId="77777777" w:rsidR="001E2481" w:rsidRPr="00491D0E" w:rsidRDefault="001E2481" w:rsidP="001E248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1396F3E" w14:textId="77777777" w:rsidR="001E2481" w:rsidRPr="00491D0E" w:rsidRDefault="001E2481" w:rsidP="001E2481">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36D5EA4" w14:textId="77777777" w:rsidR="001E2481" w:rsidRPr="00491D0E" w:rsidRDefault="001E2481" w:rsidP="001E248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5D46722" w14:textId="77777777" w:rsidR="001E2481" w:rsidRPr="00491D0E" w:rsidRDefault="001E2481" w:rsidP="001E248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085797A" w14:textId="77777777" w:rsidR="001E2481" w:rsidRPr="00491D0E" w:rsidRDefault="001E2481" w:rsidP="001E248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9211B1" w14:textId="77777777" w:rsidR="001E2481" w:rsidRPr="00491D0E" w:rsidRDefault="001E2481" w:rsidP="001E2481">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DBD7B01" w14:textId="77777777" w:rsidR="001E2481" w:rsidRPr="00491D0E" w:rsidRDefault="001E2481" w:rsidP="001E2481">
      <w:pPr>
        <w:pStyle w:val="afff4"/>
        <w:numPr>
          <w:ilvl w:val="0"/>
          <w:numId w:val="50"/>
        </w:numPr>
        <w:shd w:val="clear" w:color="auto" w:fill="FFFFFF"/>
        <w:tabs>
          <w:tab w:val="left" w:pos="0"/>
        </w:tabs>
        <w:contextualSpacing w:val="0"/>
        <w:jc w:val="both"/>
        <w:rPr>
          <w:vanish/>
          <w:color w:val="000000"/>
          <w:sz w:val="24"/>
          <w:szCs w:val="24"/>
        </w:rPr>
      </w:pPr>
    </w:p>
    <w:p w14:paraId="1924CF0D" w14:textId="77777777" w:rsidR="001E2481" w:rsidRPr="00491D0E" w:rsidRDefault="001E2481" w:rsidP="001E2481">
      <w:pPr>
        <w:pStyle w:val="afff4"/>
        <w:numPr>
          <w:ilvl w:val="0"/>
          <w:numId w:val="50"/>
        </w:numPr>
        <w:shd w:val="clear" w:color="auto" w:fill="FFFFFF"/>
        <w:tabs>
          <w:tab w:val="left" w:pos="0"/>
        </w:tabs>
        <w:contextualSpacing w:val="0"/>
        <w:jc w:val="both"/>
        <w:rPr>
          <w:vanish/>
          <w:color w:val="000000"/>
          <w:sz w:val="24"/>
          <w:szCs w:val="24"/>
        </w:rPr>
      </w:pPr>
    </w:p>
    <w:p w14:paraId="3427D89A" w14:textId="77777777" w:rsidR="001E2481" w:rsidRPr="00491D0E" w:rsidRDefault="001E2481" w:rsidP="001E2481">
      <w:pPr>
        <w:pStyle w:val="afff4"/>
        <w:numPr>
          <w:ilvl w:val="0"/>
          <w:numId w:val="50"/>
        </w:numPr>
        <w:shd w:val="clear" w:color="auto" w:fill="FFFFFF"/>
        <w:tabs>
          <w:tab w:val="left" w:pos="0"/>
        </w:tabs>
        <w:contextualSpacing w:val="0"/>
        <w:jc w:val="both"/>
        <w:rPr>
          <w:vanish/>
          <w:color w:val="000000"/>
          <w:sz w:val="24"/>
          <w:szCs w:val="24"/>
        </w:rPr>
      </w:pPr>
    </w:p>
    <w:p w14:paraId="77AD4C3B" w14:textId="77777777" w:rsidR="001E2481" w:rsidRPr="00491D0E" w:rsidRDefault="001E2481" w:rsidP="001E2481">
      <w:pPr>
        <w:pStyle w:val="afff4"/>
        <w:numPr>
          <w:ilvl w:val="1"/>
          <w:numId w:val="50"/>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4E526DCA" w14:textId="77777777" w:rsidR="001E2481" w:rsidRPr="00491D0E" w:rsidRDefault="001E2481" w:rsidP="001E248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B4AD00C" w14:textId="77777777" w:rsidR="001E2481" w:rsidRPr="00491D0E" w:rsidRDefault="001E2481" w:rsidP="001E2481">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01C4B42" w14:textId="77777777" w:rsidR="001E2481" w:rsidRPr="00491D0E" w:rsidRDefault="001E2481" w:rsidP="001E248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87FCFDC" w14:textId="77777777" w:rsidR="001E2481" w:rsidRPr="00491D0E" w:rsidRDefault="001E2481" w:rsidP="001E248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A55FD31" w14:textId="77777777" w:rsidR="001E2481" w:rsidRPr="00491D0E" w:rsidRDefault="001E2481" w:rsidP="001E248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FDF2B92" w14:textId="77777777" w:rsidR="001E2481" w:rsidRPr="00491D0E" w:rsidRDefault="001E2481" w:rsidP="001E248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F977A07" w14:textId="77777777" w:rsidR="001E2481" w:rsidRPr="00491D0E" w:rsidRDefault="001E2481" w:rsidP="001E248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13106EE" w14:textId="77777777" w:rsidR="001E2481" w:rsidRPr="00491D0E" w:rsidRDefault="001E2481" w:rsidP="001E248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0E3AEA2" w14:textId="77777777" w:rsidR="001E2481" w:rsidRPr="00491D0E" w:rsidRDefault="001E2481" w:rsidP="001E2481">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9AF2BFC" w14:textId="77777777" w:rsidR="001E2481" w:rsidRPr="00491D0E" w:rsidRDefault="001E2481" w:rsidP="001E2481">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0371FB1" w14:textId="77777777" w:rsidR="001E2481" w:rsidRPr="00491D0E" w:rsidRDefault="001E2481" w:rsidP="001E248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DC7852A" w14:textId="77777777" w:rsidR="001E2481" w:rsidRPr="00491D0E" w:rsidRDefault="001E2481" w:rsidP="001E248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A4CA17A" w14:textId="77777777" w:rsidR="001E2481" w:rsidRPr="00491D0E" w:rsidRDefault="001E2481" w:rsidP="001E2481">
      <w:pPr>
        <w:ind w:firstLine="709"/>
        <w:jc w:val="both"/>
        <w:rPr>
          <w:color w:val="000000"/>
        </w:rPr>
      </w:pPr>
    </w:p>
    <w:p w14:paraId="18DBC407" w14:textId="77777777" w:rsidR="001E2481" w:rsidRPr="008C40C0" w:rsidRDefault="001E2481" w:rsidP="001E2481">
      <w:pPr>
        <w:pStyle w:val="afff4"/>
        <w:numPr>
          <w:ilvl w:val="0"/>
          <w:numId w:val="50"/>
        </w:numPr>
        <w:jc w:val="center"/>
        <w:rPr>
          <w:b/>
          <w:sz w:val="24"/>
          <w:szCs w:val="24"/>
        </w:rPr>
      </w:pPr>
      <w:r w:rsidRPr="008C40C0">
        <w:rPr>
          <w:b/>
          <w:sz w:val="24"/>
          <w:szCs w:val="24"/>
        </w:rPr>
        <w:t>АНТИКОРРУПЦИОННЫЕ УСЛОВИЯ</w:t>
      </w:r>
    </w:p>
    <w:p w14:paraId="41FBF9F0" w14:textId="77777777" w:rsidR="001E2481" w:rsidRPr="008C40C0" w:rsidRDefault="001E2481" w:rsidP="001E2481">
      <w:pPr>
        <w:jc w:val="center"/>
        <w:rPr>
          <w:b/>
        </w:rPr>
      </w:pPr>
    </w:p>
    <w:p w14:paraId="7AB04B45" w14:textId="77777777" w:rsidR="001E2481" w:rsidRPr="008C40C0" w:rsidRDefault="001E2481" w:rsidP="001E248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448329" w14:textId="77777777" w:rsidR="001E2481" w:rsidRPr="008C40C0" w:rsidRDefault="001E2481" w:rsidP="001E2481">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68A7B7" w14:textId="77777777" w:rsidR="001E2481" w:rsidRPr="008C40C0" w:rsidRDefault="001E2481" w:rsidP="001E2481">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64F6FFEE" w14:textId="77777777" w:rsidR="001E2481" w:rsidRPr="008C40C0" w:rsidRDefault="001E2481" w:rsidP="001E2481">
      <w:pPr>
        <w:ind w:firstLine="709"/>
        <w:jc w:val="both"/>
      </w:pPr>
      <w:r w:rsidRPr="008C40C0">
        <w:t>Под действиями работника, осуществляемыми в пользу стимулирующей его Стороны, понимаются:</w:t>
      </w:r>
    </w:p>
    <w:p w14:paraId="72C52F3D" w14:textId="77777777" w:rsidR="001E2481" w:rsidRPr="008C40C0" w:rsidRDefault="001E2481" w:rsidP="001E2481">
      <w:pPr>
        <w:pStyle w:val="afff4"/>
        <w:numPr>
          <w:ilvl w:val="0"/>
          <w:numId w:val="15"/>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14:paraId="11B238F0" w14:textId="77777777" w:rsidR="001E2481" w:rsidRPr="008C40C0" w:rsidRDefault="001E2481" w:rsidP="001E2481">
      <w:pPr>
        <w:pStyle w:val="afff4"/>
        <w:numPr>
          <w:ilvl w:val="0"/>
          <w:numId w:val="15"/>
        </w:numPr>
        <w:autoSpaceDE w:val="0"/>
        <w:autoSpaceDN w:val="0"/>
        <w:adjustRightInd w:val="0"/>
        <w:jc w:val="both"/>
        <w:rPr>
          <w:sz w:val="24"/>
          <w:szCs w:val="24"/>
        </w:rPr>
      </w:pPr>
      <w:r w:rsidRPr="008C40C0">
        <w:rPr>
          <w:sz w:val="24"/>
          <w:szCs w:val="24"/>
        </w:rPr>
        <w:t>предоставление каких-либо гарантий;</w:t>
      </w:r>
    </w:p>
    <w:p w14:paraId="7D3F19BD" w14:textId="77777777" w:rsidR="001E2481" w:rsidRPr="008C40C0" w:rsidRDefault="001E2481" w:rsidP="001E2481">
      <w:pPr>
        <w:pStyle w:val="afff4"/>
        <w:numPr>
          <w:ilvl w:val="0"/>
          <w:numId w:val="15"/>
        </w:numPr>
        <w:autoSpaceDE w:val="0"/>
        <w:autoSpaceDN w:val="0"/>
        <w:adjustRightInd w:val="0"/>
        <w:jc w:val="both"/>
        <w:rPr>
          <w:sz w:val="24"/>
          <w:szCs w:val="24"/>
        </w:rPr>
      </w:pPr>
      <w:r w:rsidRPr="008C40C0">
        <w:rPr>
          <w:sz w:val="24"/>
          <w:szCs w:val="24"/>
        </w:rPr>
        <w:t>ускорение существующих процедур;</w:t>
      </w:r>
    </w:p>
    <w:p w14:paraId="78CB5D98" w14:textId="77777777" w:rsidR="001E2481" w:rsidRPr="008C40C0" w:rsidRDefault="001E2481" w:rsidP="001E2481">
      <w:pPr>
        <w:pStyle w:val="afff4"/>
        <w:numPr>
          <w:ilvl w:val="0"/>
          <w:numId w:val="15"/>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CD28CD3" w14:textId="77777777" w:rsidR="001E2481" w:rsidRPr="008C40C0" w:rsidRDefault="001E2481" w:rsidP="001E2481">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24715731" w14:textId="77777777" w:rsidR="001E2481" w:rsidRPr="008C40C0" w:rsidRDefault="001E2481" w:rsidP="001E248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B2AB2CB" w14:textId="77777777" w:rsidR="001E2481" w:rsidRPr="008C40C0" w:rsidRDefault="001E2481" w:rsidP="001E248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019CDDF" w14:textId="77777777" w:rsidR="001E2481" w:rsidRPr="008C40C0" w:rsidRDefault="001E2481" w:rsidP="001E248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8FB995D" w14:textId="77777777" w:rsidR="001E2481" w:rsidRPr="008C40C0" w:rsidRDefault="001E2481" w:rsidP="001E248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73744DA" w14:textId="77777777" w:rsidR="001E2481" w:rsidRPr="008C40C0" w:rsidRDefault="001E2481" w:rsidP="001E248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591E48" w14:textId="77777777" w:rsidR="001E2481" w:rsidRPr="008C40C0" w:rsidRDefault="001E2481" w:rsidP="001E2481">
      <w:pPr>
        <w:ind w:firstLine="709"/>
        <w:jc w:val="both"/>
        <w:rPr>
          <w:color w:val="000000"/>
        </w:rPr>
      </w:pPr>
    </w:p>
    <w:p w14:paraId="6BEBAE1C" w14:textId="77777777" w:rsidR="001E2481" w:rsidRPr="008C40C0" w:rsidRDefault="001E2481" w:rsidP="001E2481">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4B834F0C" w14:textId="77777777" w:rsidR="001E2481" w:rsidRPr="008C40C0" w:rsidRDefault="001E2481" w:rsidP="001E2481">
      <w:pPr>
        <w:pStyle w:val="afff4"/>
        <w:ind w:left="360"/>
        <w:rPr>
          <w:b/>
          <w:bCs/>
          <w:sz w:val="24"/>
          <w:szCs w:val="24"/>
        </w:rPr>
      </w:pPr>
    </w:p>
    <w:p w14:paraId="077C6856" w14:textId="77777777" w:rsidR="001E2481" w:rsidRPr="008C40C0" w:rsidRDefault="001E2481" w:rsidP="001E248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ABB7113" w14:textId="77777777" w:rsidR="001E2481" w:rsidRPr="008C40C0" w:rsidRDefault="001E2481" w:rsidP="001E248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3EDCAD5" w14:textId="77777777" w:rsidR="001E2481" w:rsidRPr="008C40C0" w:rsidRDefault="001E2481" w:rsidP="001E248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48B1A8F" w14:textId="77777777" w:rsidR="001E2481" w:rsidRPr="008C40C0" w:rsidRDefault="001E2481" w:rsidP="001E248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078696E0" w14:textId="77777777" w:rsidR="001E2481" w:rsidRPr="008C40C0" w:rsidRDefault="001E2481" w:rsidP="001E2481">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156C852" w14:textId="77777777" w:rsidR="001E2481" w:rsidRDefault="001E2481" w:rsidP="001E2481">
      <w:pPr>
        <w:jc w:val="center"/>
        <w:rPr>
          <w:b/>
          <w:bCs/>
        </w:rPr>
      </w:pPr>
    </w:p>
    <w:p w14:paraId="094FCD6E" w14:textId="77777777" w:rsidR="001E2481" w:rsidRPr="008C40C0" w:rsidRDefault="001E2481" w:rsidP="001E2481">
      <w:pPr>
        <w:jc w:val="center"/>
        <w:rPr>
          <w:b/>
          <w:bCs/>
        </w:rPr>
      </w:pPr>
      <w:r w:rsidRPr="008C40C0">
        <w:rPr>
          <w:b/>
          <w:bCs/>
        </w:rPr>
        <w:t>11. СРОК ДЕЙСТВИЯ ДОГОВОРА</w:t>
      </w:r>
    </w:p>
    <w:p w14:paraId="5588AE0E" w14:textId="77777777" w:rsidR="001E2481" w:rsidRPr="008C40C0" w:rsidRDefault="001E2481" w:rsidP="001E2481">
      <w:pPr>
        <w:jc w:val="center"/>
        <w:rPr>
          <w:b/>
          <w:bCs/>
        </w:rPr>
      </w:pPr>
    </w:p>
    <w:p w14:paraId="778A38A8" w14:textId="3A3AE279" w:rsidR="001E2481" w:rsidRPr="008C40C0" w:rsidRDefault="001E2481" w:rsidP="00F65D22">
      <w:pPr>
        <w:ind w:firstLine="709"/>
        <w:jc w:val="both"/>
      </w:pPr>
      <w:r w:rsidRPr="008C40C0">
        <w:t>11.1. Настоящий Договор вступает в силу с момента подписания и действует до</w:t>
      </w:r>
      <w:r w:rsidR="008E10B8">
        <w:t xml:space="preserve"> </w:t>
      </w:r>
      <w:r w:rsidR="008E10B8" w:rsidRPr="008E10B8">
        <w:t>31.10.2018 г.</w:t>
      </w:r>
      <w:r w:rsidR="00F65D22">
        <w:t xml:space="preserve">, </w:t>
      </w:r>
      <w:r w:rsidRPr="008C40C0">
        <w:t>а в части неисполненных обязательств – до полного исполнения Сторонами своих обязательств по настоящему Договору.</w:t>
      </w:r>
    </w:p>
    <w:p w14:paraId="0CAC829D" w14:textId="77777777" w:rsidR="001E2481" w:rsidRPr="008C40C0" w:rsidRDefault="001E2481" w:rsidP="001E2481">
      <w:pPr>
        <w:rPr>
          <w:b/>
          <w:bCs/>
        </w:rPr>
      </w:pPr>
    </w:p>
    <w:p w14:paraId="511B84FF" w14:textId="77777777" w:rsidR="001E2481" w:rsidRPr="008C40C0" w:rsidRDefault="001E2481" w:rsidP="001E2481">
      <w:pPr>
        <w:jc w:val="center"/>
        <w:rPr>
          <w:b/>
          <w:bCs/>
        </w:rPr>
      </w:pPr>
      <w:r w:rsidRPr="008C40C0">
        <w:rPr>
          <w:b/>
          <w:bCs/>
        </w:rPr>
        <w:t>12. ПОРЯДОК И ОСНОВАНИЯ ИЗМЕНЕНИЯ И РАСТОРЖЕНИЕ ДОГОВОРА</w:t>
      </w:r>
    </w:p>
    <w:p w14:paraId="27C9FAD0" w14:textId="77777777" w:rsidR="001E2481" w:rsidRPr="008C40C0" w:rsidRDefault="001E2481" w:rsidP="001E2481">
      <w:pPr>
        <w:jc w:val="center"/>
        <w:rPr>
          <w:b/>
          <w:bCs/>
        </w:rPr>
      </w:pPr>
    </w:p>
    <w:p w14:paraId="0AA7BEAE" w14:textId="77777777" w:rsidR="001E2481" w:rsidRPr="008C40C0" w:rsidRDefault="001E2481" w:rsidP="001E2481">
      <w:pPr>
        <w:ind w:firstLine="720"/>
        <w:jc w:val="both"/>
      </w:pPr>
      <w:r w:rsidRPr="008C40C0">
        <w:t>12.1. Досрочное расторжение настоящего Договора допускается по письменному соглашению Сторон.</w:t>
      </w:r>
    </w:p>
    <w:p w14:paraId="604AC6C4" w14:textId="77777777" w:rsidR="001E2481" w:rsidRPr="008C40C0" w:rsidRDefault="001E2481" w:rsidP="001E248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FB837D4" w14:textId="77777777" w:rsidR="001E2481" w:rsidRPr="008C40C0" w:rsidRDefault="001E2481" w:rsidP="001E248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94285B3" w14:textId="77777777" w:rsidR="001E2481" w:rsidRPr="008C40C0" w:rsidRDefault="001E2481" w:rsidP="001E248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180FFB06" w14:textId="77777777" w:rsidR="001E2481" w:rsidRPr="008C40C0" w:rsidRDefault="001E2481" w:rsidP="001E2481">
      <w:pPr>
        <w:jc w:val="center"/>
        <w:rPr>
          <w:b/>
          <w:bCs/>
        </w:rPr>
      </w:pPr>
    </w:p>
    <w:p w14:paraId="381DC43C" w14:textId="77777777" w:rsidR="001E2481" w:rsidRPr="008C40C0" w:rsidRDefault="001E2481" w:rsidP="001E2481">
      <w:pPr>
        <w:jc w:val="center"/>
        <w:rPr>
          <w:b/>
          <w:bCs/>
        </w:rPr>
      </w:pPr>
      <w:r w:rsidRPr="008C40C0">
        <w:rPr>
          <w:b/>
          <w:bCs/>
        </w:rPr>
        <w:t>13. ПОРЯДОК РАССМОТРЕНИЯ СПОРОВ</w:t>
      </w:r>
    </w:p>
    <w:p w14:paraId="68FE0E55" w14:textId="77777777" w:rsidR="001E2481" w:rsidRPr="008C40C0" w:rsidRDefault="001E2481" w:rsidP="001E2481">
      <w:pPr>
        <w:jc w:val="center"/>
        <w:rPr>
          <w:b/>
          <w:bCs/>
        </w:rPr>
      </w:pPr>
    </w:p>
    <w:p w14:paraId="7578B93A" w14:textId="77777777" w:rsidR="001E2481" w:rsidRPr="008C40C0" w:rsidRDefault="001E2481" w:rsidP="001E248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366EAEB" w14:textId="77777777" w:rsidR="001E2481" w:rsidRPr="008C40C0" w:rsidRDefault="001E2481" w:rsidP="001E248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E4F1529" w14:textId="77777777" w:rsidR="001E2481" w:rsidRPr="008C40C0" w:rsidRDefault="001E2481" w:rsidP="001E2481">
      <w:pPr>
        <w:jc w:val="both"/>
        <w:rPr>
          <w:color w:val="000000"/>
        </w:rPr>
      </w:pPr>
    </w:p>
    <w:p w14:paraId="0AEB8CEE" w14:textId="77777777" w:rsidR="001E2481" w:rsidRPr="008C40C0" w:rsidRDefault="001E2481" w:rsidP="001E2481">
      <w:pPr>
        <w:jc w:val="center"/>
        <w:rPr>
          <w:b/>
          <w:bCs/>
        </w:rPr>
      </w:pPr>
      <w:r w:rsidRPr="008C40C0">
        <w:rPr>
          <w:b/>
          <w:bCs/>
        </w:rPr>
        <w:t>14. ТРЕБОВАНИЯ К ПОДПИСИ</w:t>
      </w:r>
    </w:p>
    <w:p w14:paraId="098A416F" w14:textId="77777777" w:rsidR="001E2481" w:rsidRPr="008C40C0" w:rsidRDefault="001E2481" w:rsidP="001E2481">
      <w:pPr>
        <w:jc w:val="center"/>
        <w:rPr>
          <w:b/>
          <w:bCs/>
        </w:rPr>
      </w:pPr>
    </w:p>
    <w:p w14:paraId="17FCF0EE" w14:textId="77777777" w:rsidR="001E2481" w:rsidRPr="008C40C0" w:rsidRDefault="001E2481" w:rsidP="001E248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DB39760" w14:textId="77777777" w:rsidR="001E2481" w:rsidRPr="008C40C0" w:rsidRDefault="001E2481" w:rsidP="001E248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DC33190" w14:textId="77777777" w:rsidR="001E2481" w:rsidRPr="008C40C0" w:rsidRDefault="001E2481" w:rsidP="001E2481">
      <w:pPr>
        <w:ind w:firstLine="709"/>
        <w:jc w:val="both"/>
        <w:rPr>
          <w:color w:val="000000"/>
        </w:rPr>
      </w:pPr>
    </w:p>
    <w:p w14:paraId="54514C89" w14:textId="77777777" w:rsidR="001E2481" w:rsidRPr="008C40C0" w:rsidRDefault="001E2481" w:rsidP="001E2481">
      <w:pPr>
        <w:jc w:val="center"/>
        <w:rPr>
          <w:b/>
          <w:bCs/>
        </w:rPr>
      </w:pPr>
      <w:r w:rsidRPr="008C40C0">
        <w:rPr>
          <w:b/>
          <w:bCs/>
        </w:rPr>
        <w:t>15. ЗАКЛЮЧИТЕЛЬНЫЕ ПОЛОЖЕНИЯ</w:t>
      </w:r>
    </w:p>
    <w:p w14:paraId="4DF1FAD6" w14:textId="77777777" w:rsidR="001E2481" w:rsidRPr="008C40C0" w:rsidRDefault="001E2481" w:rsidP="001E2481">
      <w:pPr>
        <w:jc w:val="center"/>
        <w:rPr>
          <w:b/>
          <w:bCs/>
        </w:rPr>
      </w:pPr>
    </w:p>
    <w:p w14:paraId="5730C021" w14:textId="77777777" w:rsidR="001E2481" w:rsidRPr="008C40C0" w:rsidRDefault="001E2481" w:rsidP="001E248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4478A68" w14:textId="77777777" w:rsidR="001E2481" w:rsidRPr="008C40C0" w:rsidRDefault="001E2481" w:rsidP="001E248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7957825" w14:textId="77777777" w:rsidR="001E2481" w:rsidRPr="008C40C0" w:rsidRDefault="001E2481" w:rsidP="001E2481">
      <w:pPr>
        <w:ind w:left="720"/>
        <w:jc w:val="both"/>
      </w:pPr>
      <w:r w:rsidRPr="008C40C0">
        <w:t>15.3. К настоящему Договору прилагаются и являются его неотъемлемой частью:</w:t>
      </w:r>
    </w:p>
    <w:p w14:paraId="4C2EFE67" w14:textId="77777777" w:rsidR="001E2481" w:rsidRPr="008C40C0" w:rsidRDefault="001E2481" w:rsidP="001E2481">
      <w:pPr>
        <w:ind w:firstLine="709"/>
        <w:jc w:val="both"/>
        <w:rPr>
          <w:bCs/>
        </w:rPr>
      </w:pPr>
      <w:r w:rsidRPr="008C40C0">
        <w:rPr>
          <w:bCs/>
        </w:rPr>
        <w:t>Приложение № 1: Техническое задание.</w:t>
      </w:r>
    </w:p>
    <w:p w14:paraId="41E2A2E3" w14:textId="77777777" w:rsidR="001E2481" w:rsidRPr="008C40C0" w:rsidRDefault="001E2481" w:rsidP="001E2481">
      <w:pPr>
        <w:ind w:firstLine="709"/>
        <w:jc w:val="both"/>
        <w:rPr>
          <w:bCs/>
        </w:rPr>
      </w:pPr>
      <w:r w:rsidRPr="008C40C0">
        <w:rPr>
          <w:bCs/>
        </w:rPr>
        <w:t>Приложение № 2: Календарный план оказания услуг.</w:t>
      </w:r>
    </w:p>
    <w:p w14:paraId="2E8FC6C4" w14:textId="77777777" w:rsidR="001E2481" w:rsidRPr="008C40C0" w:rsidRDefault="001E2481" w:rsidP="001E2481">
      <w:pPr>
        <w:ind w:firstLine="709"/>
        <w:jc w:val="both"/>
        <w:rPr>
          <w:color w:val="000000"/>
        </w:rPr>
      </w:pPr>
    </w:p>
    <w:p w14:paraId="5CC9210C" w14:textId="77777777" w:rsidR="001E2481" w:rsidRPr="008C40C0" w:rsidRDefault="001E2481" w:rsidP="001E2481">
      <w:pPr>
        <w:jc w:val="center"/>
        <w:rPr>
          <w:b/>
        </w:rPr>
      </w:pPr>
      <w:r w:rsidRPr="008C40C0">
        <w:rPr>
          <w:b/>
        </w:rPr>
        <w:t>16. АДРЕСА, РЕКВИЗИТЫ И ПОДПИСИ СТОРОН</w:t>
      </w:r>
    </w:p>
    <w:p w14:paraId="2B05AD04" w14:textId="77777777" w:rsidR="001E2481" w:rsidRPr="008C40C0" w:rsidRDefault="001E2481" w:rsidP="001E2481">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1E2481" w:rsidRPr="008C40C0" w14:paraId="1EFD4377" w14:textId="77777777" w:rsidTr="000E3924">
        <w:tc>
          <w:tcPr>
            <w:tcW w:w="2677" w:type="pct"/>
            <w:shd w:val="clear" w:color="auto" w:fill="auto"/>
          </w:tcPr>
          <w:p w14:paraId="13CB3C43" w14:textId="77777777" w:rsidR="001E2481" w:rsidRPr="008C40C0" w:rsidRDefault="001E2481" w:rsidP="000E3924">
            <w:pPr>
              <w:tabs>
                <w:tab w:val="left" w:pos="5245"/>
              </w:tabs>
              <w:ind w:right="602"/>
            </w:pPr>
            <w:r w:rsidRPr="008C40C0">
              <w:t>Заказчик:</w:t>
            </w:r>
          </w:p>
          <w:p w14:paraId="76D38697" w14:textId="77777777" w:rsidR="001E2481" w:rsidRPr="008C40C0" w:rsidRDefault="001E2481" w:rsidP="000E3924">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2BDF4E29" w14:textId="77777777" w:rsidR="001E2481" w:rsidRPr="008C40C0" w:rsidRDefault="001E2481" w:rsidP="000E3924">
            <w:pPr>
              <w:tabs>
                <w:tab w:val="left" w:pos="5245"/>
              </w:tabs>
              <w:ind w:right="602"/>
              <w:rPr>
                <w:b/>
              </w:rPr>
            </w:pPr>
          </w:p>
          <w:p w14:paraId="30C645C0" w14:textId="77777777" w:rsidR="001E2481" w:rsidRPr="008C40C0" w:rsidRDefault="001E2481" w:rsidP="000E3924">
            <w:pPr>
              <w:tabs>
                <w:tab w:val="left" w:pos="5245"/>
              </w:tabs>
              <w:ind w:right="602"/>
            </w:pPr>
            <w:r w:rsidRPr="008C40C0">
              <w:t xml:space="preserve">Местонахождение: 121099, г. Москва, </w:t>
            </w:r>
          </w:p>
          <w:p w14:paraId="416E9BD6" w14:textId="77777777" w:rsidR="001E2481" w:rsidRPr="008C40C0" w:rsidRDefault="001E2481" w:rsidP="000E3924">
            <w:pPr>
              <w:tabs>
                <w:tab w:val="left" w:pos="5245"/>
              </w:tabs>
              <w:ind w:right="602"/>
            </w:pPr>
            <w:r w:rsidRPr="008C40C0">
              <w:t>ул. Новый Арбат, д.36/9</w:t>
            </w:r>
          </w:p>
          <w:p w14:paraId="4B5D265A" w14:textId="77777777" w:rsidR="001E2481" w:rsidRPr="008C40C0" w:rsidRDefault="001E2481" w:rsidP="000E3924">
            <w:pPr>
              <w:tabs>
                <w:tab w:val="left" w:pos="5245"/>
              </w:tabs>
              <w:ind w:right="602"/>
            </w:pPr>
            <w:r w:rsidRPr="008C40C0">
              <w:t>Тел.: (495) 690-91-29</w:t>
            </w:r>
          </w:p>
          <w:p w14:paraId="4F951AB8" w14:textId="77777777" w:rsidR="001E2481" w:rsidRPr="008C40C0" w:rsidRDefault="001E2481" w:rsidP="000E3924">
            <w:pPr>
              <w:tabs>
                <w:tab w:val="left" w:pos="5245"/>
              </w:tabs>
              <w:ind w:right="602"/>
            </w:pPr>
            <w:r w:rsidRPr="008C40C0">
              <w:t xml:space="preserve">Факс: (495) 690-91-39 </w:t>
            </w:r>
          </w:p>
          <w:p w14:paraId="262EDE63" w14:textId="77777777" w:rsidR="001E2481" w:rsidRPr="008C40C0" w:rsidRDefault="001E2481" w:rsidP="000E3924">
            <w:pPr>
              <w:tabs>
                <w:tab w:val="left" w:pos="5245"/>
              </w:tabs>
              <w:ind w:right="602"/>
            </w:pPr>
            <w:r w:rsidRPr="008C40C0">
              <w:rPr>
                <w:lang w:val="en-US"/>
              </w:rPr>
              <w:t>E</w:t>
            </w:r>
            <w:r w:rsidRPr="008C40C0">
              <w:t>-</w:t>
            </w:r>
            <w:r w:rsidRPr="008C40C0">
              <w:rPr>
                <w:lang w:val="en-US"/>
              </w:rPr>
              <w:t>mail</w:t>
            </w:r>
            <w:r w:rsidRPr="008C40C0">
              <w:t xml:space="preserve">: </w:t>
            </w:r>
            <w:hyperlink r:id="rId2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6F1631C3" w14:textId="77777777" w:rsidR="001E2481" w:rsidRPr="008C40C0" w:rsidRDefault="001E2481" w:rsidP="000E3924">
            <w:pPr>
              <w:tabs>
                <w:tab w:val="left" w:pos="5245"/>
              </w:tabs>
              <w:ind w:right="602"/>
            </w:pPr>
            <w:r w:rsidRPr="008C40C0">
              <w:t>ОГРН 1117799016829 ОКПО 30145767</w:t>
            </w:r>
          </w:p>
          <w:p w14:paraId="417FEFB7" w14:textId="77777777" w:rsidR="001E2481" w:rsidRPr="008C40C0" w:rsidRDefault="001E2481" w:rsidP="000E3924">
            <w:pPr>
              <w:tabs>
                <w:tab w:val="left" w:pos="5245"/>
              </w:tabs>
              <w:ind w:right="602"/>
            </w:pPr>
            <w:r w:rsidRPr="008C40C0">
              <w:t>ИНН 7704278735 КПП 770401001</w:t>
            </w:r>
          </w:p>
          <w:p w14:paraId="641C0C48" w14:textId="77777777" w:rsidR="001E2481" w:rsidRPr="008C40C0" w:rsidRDefault="001E2481" w:rsidP="000E3924">
            <w:pPr>
              <w:tabs>
                <w:tab w:val="left" w:pos="5245"/>
              </w:tabs>
              <w:ind w:right="602"/>
            </w:pPr>
            <w:r w:rsidRPr="008C40C0">
              <w:t>р/с 40703810638170002348</w:t>
            </w:r>
          </w:p>
          <w:p w14:paraId="231006F7" w14:textId="77777777" w:rsidR="001E2481" w:rsidRPr="008C40C0" w:rsidRDefault="001E2481" w:rsidP="000E3924">
            <w:pPr>
              <w:tabs>
                <w:tab w:val="left" w:pos="5245"/>
              </w:tabs>
              <w:ind w:right="602"/>
            </w:pPr>
            <w:r w:rsidRPr="008C40C0">
              <w:t xml:space="preserve">в </w:t>
            </w:r>
            <w:r>
              <w:t>П</w:t>
            </w:r>
            <w:r w:rsidRPr="008C40C0">
              <w:t>АО «Сбербанк России», г. Москва</w:t>
            </w:r>
          </w:p>
          <w:p w14:paraId="38E7FF48" w14:textId="77777777" w:rsidR="001E2481" w:rsidRDefault="001E2481" w:rsidP="000E3924">
            <w:pPr>
              <w:tabs>
                <w:tab w:val="left" w:pos="5245"/>
              </w:tabs>
              <w:ind w:right="602"/>
            </w:pPr>
            <w:r w:rsidRPr="008C40C0">
              <w:t>к/с 30101810400000000225</w:t>
            </w:r>
          </w:p>
          <w:p w14:paraId="373946EC" w14:textId="77777777" w:rsidR="001E2481" w:rsidRPr="008C40C0" w:rsidRDefault="001E2481" w:rsidP="000E3924">
            <w:pPr>
              <w:tabs>
                <w:tab w:val="left" w:pos="5245"/>
              </w:tabs>
              <w:ind w:right="602"/>
            </w:pPr>
            <w:r>
              <w:t>БИК 044525225</w:t>
            </w:r>
          </w:p>
          <w:p w14:paraId="2B629671" w14:textId="77777777" w:rsidR="001E2481" w:rsidRPr="008C40C0" w:rsidRDefault="001E2481" w:rsidP="000E3924">
            <w:pPr>
              <w:tabs>
                <w:tab w:val="left" w:pos="5245"/>
              </w:tabs>
              <w:ind w:right="602"/>
              <w:rPr>
                <w:b/>
              </w:rPr>
            </w:pPr>
          </w:p>
          <w:p w14:paraId="00322434" w14:textId="77777777" w:rsidR="001E2481" w:rsidRPr="008C40C0" w:rsidRDefault="001E2481" w:rsidP="000E3924">
            <w:pPr>
              <w:tabs>
                <w:tab w:val="left" w:pos="5245"/>
              </w:tabs>
              <w:ind w:right="602"/>
            </w:pPr>
            <w:r w:rsidRPr="008C40C0">
              <w:t>Административный директор</w:t>
            </w:r>
            <w:r>
              <w:t xml:space="preserve"> – Заместитель Генерального директора</w:t>
            </w:r>
          </w:p>
          <w:p w14:paraId="1EA38661" w14:textId="77777777" w:rsidR="001E2481" w:rsidRPr="008C40C0" w:rsidRDefault="001E2481" w:rsidP="000E3924"/>
          <w:p w14:paraId="02670685" w14:textId="77777777" w:rsidR="001E2481" w:rsidRPr="008C40C0" w:rsidRDefault="001E2481" w:rsidP="000E3924"/>
          <w:p w14:paraId="4571BE8F" w14:textId="77777777" w:rsidR="001E2481" w:rsidRPr="008C40C0" w:rsidRDefault="001E2481" w:rsidP="000E3924">
            <w:pPr>
              <w:ind w:firstLine="35"/>
            </w:pPr>
          </w:p>
          <w:p w14:paraId="37A84E2B" w14:textId="77777777" w:rsidR="001E2481" w:rsidRDefault="001E2481" w:rsidP="000E3924">
            <w:pPr>
              <w:ind w:firstLine="35"/>
            </w:pPr>
          </w:p>
          <w:p w14:paraId="4ECB8669" w14:textId="77777777" w:rsidR="001E2481" w:rsidRPr="008C40C0" w:rsidRDefault="001E2481" w:rsidP="000E3924">
            <w:pPr>
              <w:ind w:firstLine="35"/>
            </w:pPr>
            <w:r w:rsidRPr="008C40C0">
              <w:t>______________</w:t>
            </w:r>
            <w:r>
              <w:t>____</w:t>
            </w:r>
            <w:r w:rsidRPr="008C40C0">
              <w:t xml:space="preserve">_______ </w:t>
            </w:r>
            <w:r>
              <w:t>Л.Г. Шепелева</w:t>
            </w:r>
          </w:p>
          <w:p w14:paraId="70F04C39" w14:textId="77777777" w:rsidR="001E2481" w:rsidRPr="008C40C0" w:rsidRDefault="001E2481" w:rsidP="000E3924">
            <w:pPr>
              <w:ind w:firstLine="35"/>
              <w:rPr>
                <w:b/>
                <w:bCs/>
              </w:rPr>
            </w:pPr>
            <w:r w:rsidRPr="008C40C0">
              <w:t>М.П.</w:t>
            </w:r>
            <w:r w:rsidRPr="008C40C0">
              <w:rPr>
                <w:bCs/>
              </w:rPr>
              <w:t xml:space="preserve"> </w:t>
            </w:r>
          </w:p>
        </w:tc>
        <w:tc>
          <w:tcPr>
            <w:tcW w:w="2323" w:type="pct"/>
            <w:shd w:val="clear" w:color="auto" w:fill="auto"/>
          </w:tcPr>
          <w:p w14:paraId="4DA91DFE" w14:textId="77777777" w:rsidR="001E2481" w:rsidRPr="008C40C0" w:rsidRDefault="001E2481" w:rsidP="000E3924">
            <w:r w:rsidRPr="008C40C0">
              <w:t>Исполнитель:</w:t>
            </w:r>
          </w:p>
          <w:p w14:paraId="6BF079B4" w14:textId="77777777" w:rsidR="001E2481" w:rsidRPr="008C40C0" w:rsidRDefault="001E2481" w:rsidP="000E3924">
            <w:pPr>
              <w:rPr>
                <w:bCs/>
                <w:lang w:val="en-US"/>
              </w:rPr>
            </w:pPr>
            <w:r w:rsidRPr="008C40C0">
              <w:rPr>
                <w:bCs/>
                <w:lang w:val="en-US"/>
              </w:rPr>
              <w:t>_____________</w:t>
            </w:r>
          </w:p>
          <w:p w14:paraId="0379E5D5" w14:textId="77777777" w:rsidR="001E2481" w:rsidRPr="008C40C0" w:rsidRDefault="001E2481" w:rsidP="000E3924">
            <w:pPr>
              <w:rPr>
                <w:bCs/>
                <w:lang w:val="en-US"/>
              </w:rPr>
            </w:pPr>
          </w:p>
          <w:p w14:paraId="7672BE2B" w14:textId="77777777" w:rsidR="001E2481" w:rsidRPr="008C40C0" w:rsidRDefault="001E2481" w:rsidP="000E3924">
            <w:pPr>
              <w:rPr>
                <w:bCs/>
                <w:lang w:val="en-US"/>
              </w:rPr>
            </w:pPr>
          </w:p>
          <w:p w14:paraId="2AF674C1" w14:textId="77777777" w:rsidR="001E2481" w:rsidRPr="008C40C0" w:rsidRDefault="001E2481" w:rsidP="000E3924">
            <w:pPr>
              <w:rPr>
                <w:bCs/>
                <w:lang w:val="en-US"/>
              </w:rPr>
            </w:pPr>
          </w:p>
          <w:p w14:paraId="4BE9D0C7" w14:textId="77777777" w:rsidR="001E2481" w:rsidRPr="008C40C0" w:rsidRDefault="001E2481" w:rsidP="000E3924">
            <w:pPr>
              <w:rPr>
                <w:bCs/>
                <w:lang w:val="en-US"/>
              </w:rPr>
            </w:pPr>
          </w:p>
          <w:p w14:paraId="63FB32C4" w14:textId="77777777" w:rsidR="001E2481" w:rsidRPr="008C40C0" w:rsidRDefault="001E2481" w:rsidP="000E3924">
            <w:pPr>
              <w:rPr>
                <w:bCs/>
                <w:lang w:val="en-US"/>
              </w:rPr>
            </w:pPr>
          </w:p>
          <w:p w14:paraId="36D76631" w14:textId="77777777" w:rsidR="001E2481" w:rsidRPr="008C40C0" w:rsidRDefault="001E2481" w:rsidP="000E3924">
            <w:pPr>
              <w:rPr>
                <w:bCs/>
                <w:lang w:val="en-US"/>
              </w:rPr>
            </w:pPr>
          </w:p>
          <w:p w14:paraId="0078293E" w14:textId="77777777" w:rsidR="001E2481" w:rsidRPr="008C40C0" w:rsidRDefault="001E2481" w:rsidP="000E3924">
            <w:pPr>
              <w:rPr>
                <w:bCs/>
                <w:lang w:val="en-US"/>
              </w:rPr>
            </w:pPr>
          </w:p>
          <w:p w14:paraId="1CD2CEEC" w14:textId="77777777" w:rsidR="001E2481" w:rsidRPr="008C40C0" w:rsidRDefault="001E2481" w:rsidP="000E3924">
            <w:pPr>
              <w:rPr>
                <w:bCs/>
                <w:lang w:val="en-US"/>
              </w:rPr>
            </w:pPr>
          </w:p>
          <w:p w14:paraId="5E58EB55" w14:textId="77777777" w:rsidR="001E2481" w:rsidRPr="008C40C0" w:rsidRDefault="001E2481" w:rsidP="000E3924">
            <w:pPr>
              <w:rPr>
                <w:bCs/>
                <w:lang w:val="en-US"/>
              </w:rPr>
            </w:pPr>
          </w:p>
          <w:p w14:paraId="1448F8AE" w14:textId="77777777" w:rsidR="001E2481" w:rsidRPr="008C40C0" w:rsidRDefault="001E2481" w:rsidP="000E3924">
            <w:pPr>
              <w:rPr>
                <w:bCs/>
                <w:lang w:val="en-US"/>
              </w:rPr>
            </w:pPr>
          </w:p>
          <w:p w14:paraId="4E78F072" w14:textId="77777777" w:rsidR="001E2481" w:rsidRPr="008C40C0" w:rsidRDefault="001E2481" w:rsidP="000E3924">
            <w:pPr>
              <w:rPr>
                <w:bCs/>
                <w:lang w:val="en-US"/>
              </w:rPr>
            </w:pPr>
          </w:p>
          <w:p w14:paraId="10AD18F6" w14:textId="77777777" w:rsidR="001E2481" w:rsidRPr="008C40C0" w:rsidRDefault="001E2481" w:rsidP="000E3924">
            <w:pPr>
              <w:rPr>
                <w:bCs/>
                <w:lang w:val="en-US"/>
              </w:rPr>
            </w:pPr>
          </w:p>
          <w:p w14:paraId="5BA35D26" w14:textId="77777777" w:rsidR="001E2481" w:rsidRPr="008C40C0" w:rsidRDefault="001E2481" w:rsidP="000E3924">
            <w:pPr>
              <w:rPr>
                <w:bCs/>
                <w:lang w:val="en-US"/>
              </w:rPr>
            </w:pPr>
          </w:p>
          <w:p w14:paraId="25395518" w14:textId="77777777" w:rsidR="001E2481" w:rsidRPr="008C40C0" w:rsidRDefault="001E2481" w:rsidP="000E3924">
            <w:pPr>
              <w:rPr>
                <w:bCs/>
                <w:lang w:val="en-US"/>
              </w:rPr>
            </w:pPr>
          </w:p>
          <w:p w14:paraId="23824ED7" w14:textId="77777777" w:rsidR="001E2481" w:rsidRDefault="001E2481" w:rsidP="000E3924"/>
          <w:p w14:paraId="59174EC4" w14:textId="77777777" w:rsidR="001E2481" w:rsidRDefault="001E2481" w:rsidP="000E3924">
            <w:r>
              <w:t>_____________________</w:t>
            </w:r>
          </w:p>
          <w:p w14:paraId="6E35AC09" w14:textId="77777777" w:rsidR="001E2481" w:rsidRDefault="001E2481" w:rsidP="000E3924"/>
          <w:p w14:paraId="1C15D89F" w14:textId="77777777" w:rsidR="001E2481" w:rsidRPr="00136850" w:rsidRDefault="001E2481" w:rsidP="000E3924"/>
          <w:p w14:paraId="0D240F47" w14:textId="77777777" w:rsidR="001E2481" w:rsidRPr="008C40C0" w:rsidRDefault="001E2481" w:rsidP="000E3924"/>
          <w:p w14:paraId="3B6ABD28" w14:textId="77777777" w:rsidR="001E2481" w:rsidRPr="008C40C0" w:rsidRDefault="001E2481" w:rsidP="000E3924"/>
          <w:p w14:paraId="08E78160" w14:textId="77777777" w:rsidR="001E2481" w:rsidRPr="008C40C0" w:rsidRDefault="001E2481" w:rsidP="000E3924">
            <w:pPr>
              <w:rPr>
                <w:lang w:val="en-US"/>
              </w:rPr>
            </w:pPr>
            <w:r w:rsidRPr="008C40C0">
              <w:t xml:space="preserve">_____________________ </w:t>
            </w:r>
            <w:r w:rsidRPr="008C40C0">
              <w:rPr>
                <w:lang w:val="en-US"/>
              </w:rPr>
              <w:t>_____________</w:t>
            </w:r>
          </w:p>
          <w:p w14:paraId="345AEB2F" w14:textId="77777777" w:rsidR="001E2481" w:rsidRPr="008C40C0" w:rsidRDefault="001E2481" w:rsidP="000E3924">
            <w:r w:rsidRPr="008C40C0">
              <w:t>М.П.</w:t>
            </w:r>
          </w:p>
        </w:tc>
      </w:tr>
    </w:tbl>
    <w:p w14:paraId="7511FA74" w14:textId="77777777" w:rsidR="001E2481" w:rsidRPr="008C40C0" w:rsidRDefault="001E2481" w:rsidP="001E2481">
      <w:pPr>
        <w:tabs>
          <w:tab w:val="left" w:pos="3165"/>
        </w:tabs>
        <w:sectPr w:rsidR="001E2481" w:rsidRPr="008C40C0" w:rsidSect="000E3924">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2481" w:rsidRPr="008C40C0" w14:paraId="5AA08517" w14:textId="77777777" w:rsidTr="000E3924">
        <w:trPr>
          <w:trHeight w:val="708"/>
        </w:trPr>
        <w:tc>
          <w:tcPr>
            <w:tcW w:w="4820" w:type="dxa"/>
            <w:tcBorders>
              <w:top w:val="nil"/>
              <w:left w:val="nil"/>
              <w:bottom w:val="nil"/>
              <w:right w:val="nil"/>
            </w:tcBorders>
            <w:shd w:val="clear" w:color="auto" w:fill="auto"/>
          </w:tcPr>
          <w:p w14:paraId="4DC22642" w14:textId="77777777" w:rsidR="001E2481" w:rsidRPr="008C40C0" w:rsidRDefault="001E2481" w:rsidP="000E3924">
            <w:pPr>
              <w:jc w:val="right"/>
            </w:pPr>
            <w:r w:rsidRPr="008C40C0">
              <w:t xml:space="preserve">Приложение № 1 </w:t>
            </w:r>
          </w:p>
          <w:p w14:paraId="2C427E08" w14:textId="77777777" w:rsidR="001E2481" w:rsidRPr="008C40C0" w:rsidRDefault="001E2481" w:rsidP="000E3924">
            <w:pPr>
              <w:jc w:val="right"/>
            </w:pPr>
            <w:r w:rsidRPr="008C40C0">
              <w:t xml:space="preserve">к </w:t>
            </w:r>
            <w:r>
              <w:t>Д</w:t>
            </w:r>
            <w:r w:rsidRPr="008C40C0">
              <w:t>оговору</w:t>
            </w:r>
            <w:r>
              <w:t xml:space="preserve"> оказания услуг</w:t>
            </w:r>
            <w:r w:rsidRPr="008C40C0">
              <w:t xml:space="preserve"> №_________ </w:t>
            </w:r>
          </w:p>
          <w:p w14:paraId="0DE9BA66" w14:textId="77777777" w:rsidR="001E2481" w:rsidRPr="008C40C0" w:rsidRDefault="001E2481" w:rsidP="000E3924">
            <w:pPr>
              <w:jc w:val="right"/>
            </w:pPr>
            <w:r w:rsidRPr="008C40C0">
              <w:t>от «____ » ____________ 201</w:t>
            </w:r>
            <w:r>
              <w:t>7</w:t>
            </w:r>
            <w:r w:rsidRPr="008C40C0">
              <w:t xml:space="preserve"> г.</w:t>
            </w:r>
          </w:p>
        </w:tc>
      </w:tr>
    </w:tbl>
    <w:p w14:paraId="5B1E995F" w14:textId="77777777" w:rsidR="001E2481" w:rsidRPr="008C40C0" w:rsidRDefault="001E2481" w:rsidP="001E2481">
      <w:pPr>
        <w:jc w:val="center"/>
        <w:rPr>
          <w:b/>
          <w:bCs/>
        </w:rPr>
      </w:pPr>
    </w:p>
    <w:p w14:paraId="3FEEBF6F" w14:textId="77777777" w:rsidR="001E2481" w:rsidRPr="008C40C0" w:rsidRDefault="001E2481" w:rsidP="001E2481">
      <w:pPr>
        <w:jc w:val="center"/>
        <w:rPr>
          <w:b/>
          <w:bCs/>
        </w:rPr>
      </w:pPr>
    </w:p>
    <w:p w14:paraId="4532CAB5" w14:textId="77777777" w:rsidR="001E2481" w:rsidRPr="008C40C0" w:rsidRDefault="001E2481" w:rsidP="001E2481">
      <w:pPr>
        <w:jc w:val="center"/>
        <w:rPr>
          <w:b/>
          <w:bCs/>
        </w:rPr>
      </w:pPr>
    </w:p>
    <w:p w14:paraId="4897633C" w14:textId="77777777" w:rsidR="001E2481" w:rsidRPr="008C40C0" w:rsidRDefault="001E2481" w:rsidP="001E2481">
      <w:pPr>
        <w:jc w:val="center"/>
        <w:rPr>
          <w:b/>
          <w:bCs/>
        </w:rPr>
      </w:pPr>
      <w:r w:rsidRPr="008C40C0">
        <w:rPr>
          <w:b/>
          <w:bCs/>
        </w:rPr>
        <w:t>ТЕХНИЧЕСКОЕ ЗАДАНИЕ</w:t>
      </w:r>
    </w:p>
    <w:p w14:paraId="72C6DAB2" w14:textId="77777777" w:rsidR="001E2481" w:rsidRPr="00096CE3" w:rsidRDefault="001E2481" w:rsidP="001E2481">
      <w:pPr>
        <w:widowControl w:val="0"/>
        <w:jc w:val="center"/>
        <w:rPr>
          <w:b/>
          <w:sz w:val="24"/>
          <w:szCs w:val="24"/>
        </w:rPr>
      </w:pPr>
      <w:r w:rsidRPr="00096CE3">
        <w:rPr>
          <w:b/>
          <w:sz w:val="24"/>
          <w:szCs w:val="24"/>
        </w:rPr>
        <w:t xml:space="preserve">на оказание услуг по формированию рейтинга субъектов Российской Федерации </w:t>
      </w:r>
      <w:r w:rsidRPr="00096CE3">
        <w:rPr>
          <w:b/>
          <w:sz w:val="24"/>
          <w:szCs w:val="24"/>
        </w:rPr>
        <w:br/>
        <w:t xml:space="preserve">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w:t>
      </w:r>
    </w:p>
    <w:p w14:paraId="51C0E011" w14:textId="77777777" w:rsidR="001E2481" w:rsidRPr="00096CE3" w:rsidRDefault="001E2481" w:rsidP="001E2481">
      <w:pPr>
        <w:widowControl w:val="0"/>
        <w:ind w:firstLine="708"/>
        <w:jc w:val="center"/>
        <w:rPr>
          <w:b/>
          <w:sz w:val="24"/>
          <w:szCs w:val="24"/>
        </w:rPr>
      </w:pPr>
    </w:p>
    <w:p w14:paraId="6F60BA53" w14:textId="77777777" w:rsidR="001E2481" w:rsidRPr="00096CE3" w:rsidRDefault="001E2481" w:rsidP="001E2481">
      <w:pPr>
        <w:numPr>
          <w:ilvl w:val="0"/>
          <w:numId w:val="53"/>
        </w:numPr>
        <w:spacing w:after="200"/>
        <w:jc w:val="both"/>
        <w:rPr>
          <w:b/>
          <w:sz w:val="24"/>
          <w:szCs w:val="24"/>
        </w:rPr>
      </w:pPr>
      <w:r w:rsidRPr="00096CE3">
        <w:rPr>
          <w:b/>
          <w:sz w:val="24"/>
          <w:szCs w:val="24"/>
        </w:rPr>
        <w:t>Общие положения</w:t>
      </w:r>
    </w:p>
    <w:p w14:paraId="6CD8ED4C" w14:textId="77777777" w:rsidR="001E2481" w:rsidRPr="00DB66E8" w:rsidRDefault="001E2481" w:rsidP="001E2481">
      <w:pPr>
        <w:ind w:firstLine="709"/>
        <w:jc w:val="both"/>
        <w:rPr>
          <w:sz w:val="24"/>
          <w:szCs w:val="24"/>
        </w:rPr>
      </w:pPr>
      <w:r w:rsidRPr="00096CE3">
        <w:rPr>
          <w:b/>
          <w:sz w:val="24"/>
          <w:szCs w:val="24"/>
        </w:rPr>
        <w:t xml:space="preserve">Наименование услуг: </w:t>
      </w:r>
      <w:r w:rsidRPr="00DB66E8">
        <w:rPr>
          <w:sz w:val="24"/>
          <w:szCs w:val="24"/>
        </w:rPr>
        <w:t>Оказание услуг по формированию рейтинга субъектов Российской Федерации</w:t>
      </w:r>
      <w:r>
        <w:rPr>
          <w:sz w:val="24"/>
          <w:szCs w:val="24"/>
        </w:rPr>
        <w:t xml:space="preserve"> </w:t>
      </w:r>
      <w:r w:rsidRPr="00DB66E8">
        <w:rPr>
          <w:sz w:val="24"/>
          <w:szCs w:val="24"/>
        </w:rPr>
        <w:t>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r>
        <w:rPr>
          <w:sz w:val="24"/>
          <w:szCs w:val="24"/>
        </w:rPr>
        <w:t>.</w:t>
      </w:r>
    </w:p>
    <w:p w14:paraId="59147338" w14:textId="77777777" w:rsidR="001E2481" w:rsidRPr="00DB66E8" w:rsidRDefault="001E2481" w:rsidP="001E2481">
      <w:pPr>
        <w:ind w:firstLine="709"/>
        <w:jc w:val="both"/>
        <w:rPr>
          <w:sz w:val="24"/>
          <w:szCs w:val="24"/>
        </w:rPr>
      </w:pPr>
      <w:r w:rsidRPr="00096CE3">
        <w:rPr>
          <w:sz w:val="24"/>
          <w:szCs w:val="24"/>
        </w:rPr>
        <w:t xml:space="preserve">В ходе оказания услуг будет проанализирована деятельность субъектов Российской Федерации по обеспечению доступа негосударственных организаций к предоставлению услуг в социальной сфере, разработана и применена методика формирования (расчета) рейтинга субъектов Российской Федерации, выявлены и описаны успешные практики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разработаны модельные решения для субъектов </w:t>
      </w:r>
      <w:r>
        <w:rPr>
          <w:sz w:val="24"/>
          <w:szCs w:val="24"/>
        </w:rPr>
        <w:t xml:space="preserve">Российской Федерации </w:t>
      </w:r>
      <w:r w:rsidRPr="00096CE3">
        <w:rPr>
          <w:sz w:val="24"/>
          <w:szCs w:val="24"/>
        </w:rPr>
        <w:t>и муниципальных образований по расширению участия негосударственных поставщиков в оказании услуг населению за счет бюджетных средств с использованием механизмов  государственно-частного (мун</w:t>
      </w:r>
      <w:r>
        <w:rPr>
          <w:sz w:val="24"/>
          <w:szCs w:val="24"/>
        </w:rPr>
        <w:t xml:space="preserve">иципально-частного) партнерства, а также сформированы предложения по внесению изменений в набор показателей, утвержденных распоряжением Правительства Российской Федерации </w:t>
      </w:r>
      <w:r w:rsidRPr="00096CE3">
        <w:rPr>
          <w:sz w:val="24"/>
        </w:rPr>
        <w:t>от 19 июня 2017 г. № 1284-р</w:t>
      </w:r>
      <w:r>
        <w:rPr>
          <w:sz w:val="24"/>
        </w:rPr>
        <w:t>,</w:t>
      </w:r>
      <w:r>
        <w:rPr>
          <w:sz w:val="24"/>
          <w:szCs w:val="24"/>
        </w:rPr>
        <w:t xml:space="preserve"> используемых при формировании указанного рейтинга (по результатам формирования рейтинга при необходимости).</w:t>
      </w:r>
    </w:p>
    <w:p w14:paraId="009519DE" w14:textId="77777777" w:rsidR="001E2481" w:rsidRPr="00096CE3" w:rsidRDefault="001E2481" w:rsidP="001E2481">
      <w:pPr>
        <w:ind w:firstLine="709"/>
        <w:jc w:val="both"/>
        <w:rPr>
          <w:b/>
          <w:sz w:val="24"/>
          <w:szCs w:val="24"/>
        </w:rPr>
      </w:pPr>
    </w:p>
    <w:p w14:paraId="730E0A0D" w14:textId="77777777" w:rsidR="001E2481" w:rsidRPr="00096CE3" w:rsidRDefault="001E2481" w:rsidP="001E2481">
      <w:pPr>
        <w:ind w:firstLine="709"/>
        <w:jc w:val="both"/>
        <w:rPr>
          <w:sz w:val="24"/>
          <w:szCs w:val="24"/>
        </w:rPr>
      </w:pPr>
      <w:r w:rsidRPr="00096CE3">
        <w:rPr>
          <w:b/>
          <w:sz w:val="24"/>
          <w:szCs w:val="24"/>
        </w:rPr>
        <w:t xml:space="preserve">Максимальный срок </w:t>
      </w:r>
      <w:r w:rsidRPr="00FE15D5">
        <w:rPr>
          <w:b/>
          <w:sz w:val="24"/>
          <w:szCs w:val="24"/>
        </w:rPr>
        <w:t xml:space="preserve">оказания услуг: </w:t>
      </w:r>
      <w:r w:rsidRPr="00FE15D5">
        <w:rPr>
          <w:sz w:val="24"/>
          <w:szCs w:val="24"/>
        </w:rPr>
        <w:t>31.10.2018 г.</w:t>
      </w:r>
    </w:p>
    <w:p w14:paraId="7CA47B99" w14:textId="77777777" w:rsidR="001E2481" w:rsidRPr="00096CE3" w:rsidRDefault="001E2481" w:rsidP="001E2481">
      <w:pPr>
        <w:ind w:firstLine="709"/>
        <w:jc w:val="both"/>
        <w:rPr>
          <w:sz w:val="24"/>
          <w:szCs w:val="24"/>
        </w:rPr>
      </w:pPr>
    </w:p>
    <w:p w14:paraId="4D269118" w14:textId="77777777" w:rsidR="001E2481" w:rsidRPr="00096CE3" w:rsidRDefault="001E2481" w:rsidP="001E2481">
      <w:pPr>
        <w:numPr>
          <w:ilvl w:val="0"/>
          <w:numId w:val="53"/>
        </w:numPr>
        <w:ind w:firstLine="709"/>
        <w:rPr>
          <w:b/>
          <w:sz w:val="24"/>
          <w:szCs w:val="24"/>
        </w:rPr>
      </w:pPr>
      <w:r w:rsidRPr="00096CE3">
        <w:rPr>
          <w:b/>
          <w:sz w:val="24"/>
          <w:szCs w:val="24"/>
        </w:rPr>
        <w:t>Условия оказания услуг</w:t>
      </w:r>
    </w:p>
    <w:p w14:paraId="5B9930F1" w14:textId="77777777" w:rsidR="001E2481" w:rsidRPr="00096CE3" w:rsidRDefault="001E2481" w:rsidP="001E2481">
      <w:pPr>
        <w:ind w:left="709"/>
        <w:rPr>
          <w:b/>
          <w:sz w:val="24"/>
          <w:szCs w:val="24"/>
        </w:rPr>
      </w:pPr>
    </w:p>
    <w:p w14:paraId="1EF7649F" w14:textId="77777777" w:rsidR="001E2481" w:rsidRPr="00096CE3" w:rsidRDefault="001E2481" w:rsidP="001E2481">
      <w:pPr>
        <w:ind w:firstLine="709"/>
        <w:jc w:val="both"/>
        <w:rPr>
          <w:sz w:val="24"/>
          <w:szCs w:val="24"/>
        </w:rPr>
      </w:pPr>
      <w:r w:rsidRPr="00096CE3">
        <w:rPr>
          <w:sz w:val="24"/>
          <w:szCs w:val="24"/>
        </w:rPr>
        <w:t xml:space="preserve">Целью оказания услуг является разработка и реализация методической базы оценки деятельности субъектов Российской Федерации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w:t>
      </w:r>
      <w:r>
        <w:rPr>
          <w:sz w:val="24"/>
          <w:szCs w:val="24"/>
        </w:rPr>
        <w:t xml:space="preserve">а также </w:t>
      </w:r>
      <w:r w:rsidRPr="00096CE3">
        <w:rPr>
          <w:sz w:val="24"/>
          <w:szCs w:val="24"/>
        </w:rPr>
        <w:t>выявление и тиражирование эффективных подходов и методов управления и организации оказания негосударственными поставщиками услуг в социальной сфере и их адаптация с учетом региональной специфики в субъектах Российской Федерации.</w:t>
      </w:r>
    </w:p>
    <w:p w14:paraId="13DBDDCA" w14:textId="77777777" w:rsidR="001E2481" w:rsidRPr="00096CE3" w:rsidRDefault="001E2481" w:rsidP="001E2481">
      <w:pPr>
        <w:ind w:firstLine="709"/>
        <w:jc w:val="both"/>
        <w:rPr>
          <w:sz w:val="24"/>
          <w:szCs w:val="24"/>
        </w:rPr>
      </w:pPr>
      <w:r w:rsidRPr="00096CE3">
        <w:rPr>
          <w:sz w:val="24"/>
          <w:szCs w:val="24"/>
        </w:rPr>
        <w:t>В рамках оказания услуг необходимо учитывать приоритетные задачи развития негосударственного сектора в социальной сфере, предусмотренные следующими документами стратегического планирования:</w:t>
      </w:r>
    </w:p>
    <w:p w14:paraId="74D8406F" w14:textId="77777777" w:rsidR="001E2481" w:rsidRPr="00096CE3" w:rsidRDefault="001E2481" w:rsidP="001E2481">
      <w:pPr>
        <w:numPr>
          <w:ilvl w:val="0"/>
          <w:numId w:val="47"/>
        </w:numPr>
        <w:ind w:left="1134" w:hanging="425"/>
        <w:contextualSpacing/>
        <w:jc w:val="both"/>
        <w:rPr>
          <w:sz w:val="24"/>
          <w:szCs w:val="24"/>
        </w:rPr>
      </w:pPr>
      <w:r w:rsidRPr="00096CE3">
        <w:rPr>
          <w:sz w:val="24"/>
        </w:rPr>
        <w:t xml:space="preserve">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от 8 июня 2016 года </w:t>
      </w:r>
      <w:r>
        <w:rPr>
          <w:sz w:val="24"/>
        </w:rPr>
        <w:br/>
      </w:r>
      <w:r w:rsidRPr="00096CE3">
        <w:rPr>
          <w:sz w:val="24"/>
        </w:rPr>
        <w:t>№ 1144-р;</w:t>
      </w:r>
    </w:p>
    <w:p w14:paraId="272CC90E" w14:textId="77777777" w:rsidR="001E2481" w:rsidRPr="00096CE3" w:rsidRDefault="001E2481" w:rsidP="001E2481">
      <w:pPr>
        <w:numPr>
          <w:ilvl w:val="0"/>
          <w:numId w:val="47"/>
        </w:numPr>
        <w:ind w:left="1134" w:hanging="425"/>
        <w:contextualSpacing/>
        <w:jc w:val="both"/>
        <w:rPr>
          <w:sz w:val="24"/>
          <w:szCs w:val="24"/>
        </w:rPr>
      </w:pPr>
      <w:r w:rsidRPr="00096CE3">
        <w:rPr>
          <w:sz w:val="24"/>
        </w:rPr>
        <w:t>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утвержденный Заместителем Председателя Правительства Российской Федерации О.Ю. Голодец от 23 мая 2016 г. № 3468п-П44.</w:t>
      </w:r>
    </w:p>
    <w:p w14:paraId="7C29D2C2" w14:textId="77777777" w:rsidR="001E2481" w:rsidRPr="00096CE3" w:rsidRDefault="001E2481" w:rsidP="001E2481">
      <w:pPr>
        <w:numPr>
          <w:ilvl w:val="0"/>
          <w:numId w:val="47"/>
        </w:numPr>
        <w:ind w:left="1134" w:hanging="425"/>
        <w:contextualSpacing/>
        <w:jc w:val="both"/>
        <w:rPr>
          <w:sz w:val="24"/>
          <w:szCs w:val="24"/>
        </w:rPr>
      </w:pPr>
      <w:r w:rsidRPr="00096CE3">
        <w:rPr>
          <w:sz w:val="24"/>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утвержденный Распоряжением Правительства Российской Федерации от 19 июня 2017 г. № 1284-р.</w:t>
      </w:r>
    </w:p>
    <w:p w14:paraId="6B8750EA" w14:textId="77777777" w:rsidR="001E2481" w:rsidRPr="00096CE3" w:rsidRDefault="001E2481" w:rsidP="001E2481">
      <w:pPr>
        <w:ind w:firstLine="709"/>
        <w:jc w:val="both"/>
        <w:rPr>
          <w:sz w:val="24"/>
          <w:szCs w:val="24"/>
        </w:rPr>
      </w:pPr>
      <w:r w:rsidRPr="00096CE3">
        <w:rPr>
          <w:sz w:val="24"/>
          <w:szCs w:val="24"/>
        </w:rPr>
        <w:t xml:space="preserve">В результате будет сформирован рейтинг субъектов Российской Федерации </w:t>
      </w:r>
      <w:r w:rsidRPr="00096CE3">
        <w:rPr>
          <w:sz w:val="24"/>
          <w:szCs w:val="24"/>
        </w:rPr>
        <w:br/>
        <w:t xml:space="preserve">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w:t>
      </w:r>
      <w:r w:rsidRPr="00DB66E8">
        <w:rPr>
          <w:sz w:val="24"/>
          <w:szCs w:val="24"/>
        </w:rPr>
        <w:t>а также описаны успешные практики и</w:t>
      </w:r>
      <w:r>
        <w:rPr>
          <w:sz w:val="24"/>
          <w:szCs w:val="24"/>
        </w:rPr>
        <w:t xml:space="preserve"> </w:t>
      </w:r>
      <w:r w:rsidRPr="00DB66E8">
        <w:rPr>
          <w:sz w:val="24"/>
          <w:szCs w:val="24"/>
        </w:rPr>
        <w:t xml:space="preserve">модельные решения для субъектов Российской Федерации </w:t>
      </w:r>
      <w:r>
        <w:rPr>
          <w:sz w:val="24"/>
          <w:szCs w:val="24"/>
        </w:rPr>
        <w:br/>
      </w:r>
      <w:r w:rsidRPr="00DB66E8">
        <w:rPr>
          <w:sz w:val="24"/>
          <w:szCs w:val="24"/>
        </w:rPr>
        <w:t>и муниципальных образований по расширению участия негосударственных поставщиков в оказании услуг населению за счет бюджетных средств.</w:t>
      </w:r>
    </w:p>
    <w:p w14:paraId="41380556" w14:textId="77777777" w:rsidR="001E2481" w:rsidRPr="00096CE3" w:rsidRDefault="001E2481" w:rsidP="001E2481">
      <w:pPr>
        <w:ind w:firstLine="708"/>
        <w:jc w:val="both"/>
        <w:rPr>
          <w:sz w:val="24"/>
          <w:szCs w:val="24"/>
        </w:rPr>
      </w:pPr>
    </w:p>
    <w:p w14:paraId="1D31967A" w14:textId="77777777" w:rsidR="001E2481" w:rsidRPr="00096CE3" w:rsidRDefault="001E2481" w:rsidP="001E2481">
      <w:pPr>
        <w:numPr>
          <w:ilvl w:val="0"/>
          <w:numId w:val="53"/>
        </w:numPr>
        <w:jc w:val="both"/>
        <w:rPr>
          <w:b/>
          <w:sz w:val="24"/>
          <w:szCs w:val="24"/>
        </w:rPr>
      </w:pPr>
      <w:r w:rsidRPr="00096CE3">
        <w:rPr>
          <w:b/>
          <w:sz w:val="24"/>
          <w:szCs w:val="24"/>
        </w:rPr>
        <w:t>Содержание услуг</w:t>
      </w:r>
    </w:p>
    <w:p w14:paraId="12667ED2" w14:textId="77777777" w:rsidR="001E2481" w:rsidRPr="00096CE3" w:rsidRDefault="001E2481" w:rsidP="001E2481">
      <w:pPr>
        <w:ind w:firstLine="709"/>
        <w:jc w:val="both"/>
        <w:rPr>
          <w:sz w:val="24"/>
          <w:szCs w:val="24"/>
        </w:rPr>
      </w:pPr>
      <w:r w:rsidRPr="00096CE3">
        <w:rPr>
          <w:sz w:val="24"/>
          <w:szCs w:val="24"/>
        </w:rPr>
        <w:t>Исполнитель выполняет следующие работы:</w:t>
      </w:r>
    </w:p>
    <w:p w14:paraId="5C973B78" w14:textId="77777777" w:rsidR="001E2481" w:rsidRPr="00096CE3" w:rsidRDefault="001E2481" w:rsidP="001E2481">
      <w:pPr>
        <w:ind w:firstLine="709"/>
        <w:jc w:val="both"/>
        <w:rPr>
          <w:sz w:val="24"/>
          <w:szCs w:val="24"/>
        </w:rPr>
      </w:pPr>
    </w:p>
    <w:p w14:paraId="30D145BF" w14:textId="37AE1AC7" w:rsidR="001E2481" w:rsidRPr="001E2481" w:rsidRDefault="001E2481" w:rsidP="001E2481">
      <w:pPr>
        <w:pStyle w:val="afff4"/>
        <w:numPr>
          <w:ilvl w:val="1"/>
          <w:numId w:val="54"/>
        </w:numPr>
        <w:tabs>
          <w:tab w:val="left" w:pos="709"/>
        </w:tabs>
        <w:jc w:val="both"/>
        <w:rPr>
          <w:sz w:val="24"/>
          <w:szCs w:val="24"/>
        </w:rPr>
      </w:pPr>
      <w:r w:rsidRPr="001E2481">
        <w:rPr>
          <w:sz w:val="24"/>
          <w:szCs w:val="24"/>
        </w:rPr>
        <w:t>Создание методики формирования (расчета) рейтинга субъектов Российской Федерации на основе значений показателей рейтинга, включая а) порядок перевода фактических значений показателей в рейтинговые баллы субъектов Российской Федерации как в целом, так и в отношении отдельных показателей и групп показателей, б) порядок выстраивания рейтинговых мест субъектов Российской Федерации, в) шаблон электронной таблицы с диаграммами (далее – методика формирования рейтинга субъектов Российской Федерации).</w:t>
      </w:r>
    </w:p>
    <w:p w14:paraId="676D75C5" w14:textId="77777777" w:rsidR="001E2481" w:rsidRPr="00096CE3" w:rsidRDefault="001E2481" w:rsidP="001E2481">
      <w:pPr>
        <w:tabs>
          <w:tab w:val="left" w:pos="709"/>
        </w:tabs>
        <w:contextualSpacing/>
        <w:jc w:val="both"/>
        <w:rPr>
          <w:sz w:val="24"/>
          <w:szCs w:val="24"/>
        </w:rPr>
      </w:pPr>
    </w:p>
    <w:p w14:paraId="6D4BE80C" w14:textId="77777777" w:rsidR="001E2481" w:rsidRPr="00096CE3" w:rsidRDefault="001E2481" w:rsidP="001E2481">
      <w:pPr>
        <w:tabs>
          <w:tab w:val="left" w:pos="709"/>
        </w:tabs>
        <w:contextualSpacing/>
        <w:jc w:val="both"/>
        <w:rPr>
          <w:b/>
          <w:sz w:val="24"/>
          <w:szCs w:val="24"/>
        </w:rPr>
      </w:pPr>
      <w:r w:rsidRPr="00096CE3">
        <w:rPr>
          <w:b/>
          <w:sz w:val="24"/>
          <w:szCs w:val="24"/>
        </w:rPr>
        <w:t xml:space="preserve">Срок окончания работ – </w:t>
      </w:r>
      <w:r>
        <w:rPr>
          <w:b/>
          <w:sz w:val="24"/>
          <w:szCs w:val="24"/>
        </w:rPr>
        <w:t xml:space="preserve">14 рабочих дней с момента заключения контракта </w:t>
      </w:r>
    </w:p>
    <w:p w14:paraId="1411FA44" w14:textId="77777777" w:rsidR="001E2481" w:rsidRPr="00096CE3" w:rsidRDefault="001E2481" w:rsidP="001E2481">
      <w:pPr>
        <w:tabs>
          <w:tab w:val="left" w:pos="709"/>
        </w:tabs>
        <w:contextualSpacing/>
        <w:jc w:val="both"/>
        <w:rPr>
          <w:b/>
          <w:sz w:val="24"/>
          <w:szCs w:val="24"/>
        </w:rPr>
      </w:pPr>
      <w:r w:rsidRPr="00096CE3">
        <w:rPr>
          <w:b/>
          <w:sz w:val="24"/>
          <w:szCs w:val="24"/>
        </w:rPr>
        <w:t>Форма представления результатов:</w:t>
      </w:r>
    </w:p>
    <w:p w14:paraId="10BAB762" w14:textId="77777777" w:rsidR="001E2481" w:rsidRPr="00096CE3" w:rsidRDefault="001E2481" w:rsidP="001E2481">
      <w:pPr>
        <w:tabs>
          <w:tab w:val="left" w:pos="709"/>
        </w:tabs>
        <w:contextualSpacing/>
        <w:jc w:val="both"/>
        <w:rPr>
          <w:sz w:val="24"/>
          <w:szCs w:val="24"/>
        </w:rPr>
      </w:pPr>
      <w:r w:rsidRPr="00096CE3">
        <w:rPr>
          <w:sz w:val="24"/>
          <w:szCs w:val="24"/>
        </w:rPr>
        <w:t xml:space="preserve">По окончании Исполнитель представляет Заказчику отчет, включающий </w:t>
      </w:r>
      <w:r>
        <w:rPr>
          <w:sz w:val="24"/>
          <w:szCs w:val="24"/>
        </w:rPr>
        <w:t xml:space="preserve">не менее 2 вариантов </w:t>
      </w:r>
      <w:r w:rsidRPr="00096CE3">
        <w:rPr>
          <w:sz w:val="24"/>
          <w:szCs w:val="24"/>
        </w:rPr>
        <w:t>методик</w:t>
      </w:r>
      <w:r>
        <w:rPr>
          <w:sz w:val="24"/>
          <w:szCs w:val="24"/>
        </w:rPr>
        <w:t>и</w:t>
      </w:r>
      <w:r w:rsidRPr="00096CE3">
        <w:rPr>
          <w:sz w:val="24"/>
          <w:szCs w:val="24"/>
        </w:rPr>
        <w:t xml:space="preserve"> формирования (расчета) рейтинга субъектов Российской Федерации на основе значений показателей рейтинга, включая расчетную таблицу для формирования рейтинга в формате </w:t>
      </w:r>
      <w:r w:rsidRPr="00096CE3">
        <w:rPr>
          <w:sz w:val="24"/>
          <w:szCs w:val="24"/>
          <w:lang w:val="en-US"/>
        </w:rPr>
        <w:t>MicrosoftEXCEL</w:t>
      </w:r>
      <w:r w:rsidRPr="00096CE3">
        <w:rPr>
          <w:sz w:val="24"/>
          <w:szCs w:val="24"/>
        </w:rPr>
        <w:t>.</w:t>
      </w:r>
      <w:r>
        <w:rPr>
          <w:sz w:val="24"/>
          <w:szCs w:val="24"/>
        </w:rPr>
        <w:t xml:space="preserve"> Вариативность методик должна заключаться в различных подходах к формированию рейтинговых мест с учетом различных статистических и математических методов расчетов.</w:t>
      </w:r>
    </w:p>
    <w:p w14:paraId="6619D250" w14:textId="77777777" w:rsidR="001E2481" w:rsidRPr="00096CE3" w:rsidRDefault="001E2481" w:rsidP="001E2481">
      <w:pPr>
        <w:tabs>
          <w:tab w:val="left" w:pos="709"/>
        </w:tabs>
        <w:contextualSpacing/>
        <w:jc w:val="both"/>
        <w:rPr>
          <w:sz w:val="24"/>
          <w:szCs w:val="24"/>
        </w:rPr>
      </w:pPr>
    </w:p>
    <w:p w14:paraId="07A62B3F" w14:textId="75509002" w:rsidR="001E2481" w:rsidRPr="00096CE3" w:rsidRDefault="001E2481" w:rsidP="001E2481">
      <w:pPr>
        <w:tabs>
          <w:tab w:val="left" w:pos="709"/>
        </w:tabs>
        <w:contextualSpacing/>
        <w:jc w:val="both"/>
        <w:rPr>
          <w:sz w:val="24"/>
          <w:szCs w:val="24"/>
        </w:rPr>
      </w:pPr>
      <w:r>
        <w:rPr>
          <w:sz w:val="24"/>
          <w:szCs w:val="24"/>
        </w:rPr>
        <w:t xml:space="preserve">3.2 </w:t>
      </w:r>
      <w:r w:rsidRPr="00096CE3">
        <w:rPr>
          <w:sz w:val="24"/>
          <w:szCs w:val="24"/>
        </w:rPr>
        <w:t xml:space="preserve">Экспертное сопровождение </w:t>
      </w:r>
      <w:r>
        <w:rPr>
          <w:sz w:val="24"/>
          <w:szCs w:val="24"/>
        </w:rPr>
        <w:t xml:space="preserve">стратегических сессий и совещаний с представителями Федеральных органов исполнительной власти и экспертным сообществом по доработке (при необходимости) и утверждению разработанной согласно п. 3.1. методики формирования рейтинга субъектов Российской Федерации. </w:t>
      </w:r>
    </w:p>
    <w:p w14:paraId="0CD5BDBF" w14:textId="77777777" w:rsidR="001E2481" w:rsidRPr="00096CE3" w:rsidRDefault="001E2481" w:rsidP="001E2481">
      <w:pPr>
        <w:tabs>
          <w:tab w:val="left" w:pos="709"/>
        </w:tabs>
        <w:contextualSpacing/>
        <w:jc w:val="both"/>
        <w:rPr>
          <w:sz w:val="24"/>
          <w:szCs w:val="24"/>
        </w:rPr>
      </w:pPr>
    </w:p>
    <w:p w14:paraId="7EDD0227" w14:textId="77777777" w:rsidR="001E2481" w:rsidRPr="00096CE3" w:rsidRDefault="001E2481" w:rsidP="001E2481">
      <w:pPr>
        <w:tabs>
          <w:tab w:val="left" w:pos="709"/>
        </w:tabs>
        <w:contextualSpacing/>
        <w:jc w:val="both"/>
        <w:rPr>
          <w:b/>
          <w:sz w:val="24"/>
          <w:szCs w:val="24"/>
        </w:rPr>
      </w:pPr>
      <w:r w:rsidRPr="00096CE3">
        <w:rPr>
          <w:b/>
          <w:sz w:val="24"/>
          <w:szCs w:val="24"/>
        </w:rPr>
        <w:t xml:space="preserve">Срок окончания работ – в течение фактического </w:t>
      </w:r>
      <w:r>
        <w:rPr>
          <w:b/>
          <w:sz w:val="24"/>
          <w:szCs w:val="24"/>
        </w:rPr>
        <w:t>срока проведения совещаний</w:t>
      </w:r>
      <w:r w:rsidRPr="00096CE3">
        <w:rPr>
          <w:b/>
          <w:sz w:val="24"/>
          <w:szCs w:val="24"/>
        </w:rPr>
        <w:t xml:space="preserve">, но не позднее </w:t>
      </w:r>
      <w:r>
        <w:rPr>
          <w:b/>
          <w:sz w:val="24"/>
          <w:szCs w:val="24"/>
        </w:rPr>
        <w:t>01.10</w:t>
      </w:r>
      <w:r w:rsidRPr="00096CE3">
        <w:rPr>
          <w:b/>
          <w:sz w:val="24"/>
          <w:szCs w:val="24"/>
        </w:rPr>
        <w:t>.2018</w:t>
      </w:r>
    </w:p>
    <w:p w14:paraId="7FA89417" w14:textId="77777777" w:rsidR="001E2481" w:rsidRPr="00096CE3" w:rsidRDefault="001E2481" w:rsidP="001E2481">
      <w:pPr>
        <w:tabs>
          <w:tab w:val="left" w:pos="709"/>
        </w:tabs>
        <w:contextualSpacing/>
        <w:jc w:val="both"/>
        <w:rPr>
          <w:b/>
          <w:sz w:val="24"/>
          <w:szCs w:val="24"/>
        </w:rPr>
      </w:pPr>
      <w:r w:rsidRPr="00096CE3">
        <w:rPr>
          <w:b/>
          <w:sz w:val="24"/>
          <w:szCs w:val="24"/>
        </w:rPr>
        <w:t>Форма представления результатов:</w:t>
      </w:r>
    </w:p>
    <w:p w14:paraId="0146355D" w14:textId="77777777" w:rsidR="001E2481" w:rsidRPr="00096CE3" w:rsidRDefault="001E2481" w:rsidP="001E2481">
      <w:pPr>
        <w:tabs>
          <w:tab w:val="left" w:pos="709"/>
        </w:tabs>
        <w:contextualSpacing/>
        <w:jc w:val="both"/>
        <w:rPr>
          <w:sz w:val="24"/>
          <w:szCs w:val="24"/>
        </w:rPr>
      </w:pPr>
      <w:r w:rsidRPr="00096CE3">
        <w:rPr>
          <w:sz w:val="24"/>
          <w:szCs w:val="24"/>
        </w:rPr>
        <w:t xml:space="preserve">По окончании Исполнитель представляет Заказчику отчет, включающий свод </w:t>
      </w:r>
      <w:r>
        <w:rPr>
          <w:sz w:val="24"/>
          <w:szCs w:val="24"/>
        </w:rPr>
        <w:t>принятых решений на проведенных стратегических сессиях и совещаниях, а также доработанную методику формирования рейтинга субъектов Российской Федерации (при необходимости).</w:t>
      </w:r>
    </w:p>
    <w:p w14:paraId="7D79DFC3" w14:textId="77777777" w:rsidR="001E2481" w:rsidRPr="00096CE3" w:rsidRDefault="001E2481" w:rsidP="001E2481">
      <w:pPr>
        <w:tabs>
          <w:tab w:val="left" w:pos="709"/>
        </w:tabs>
        <w:contextualSpacing/>
        <w:jc w:val="both"/>
        <w:rPr>
          <w:sz w:val="24"/>
          <w:szCs w:val="24"/>
        </w:rPr>
      </w:pPr>
    </w:p>
    <w:p w14:paraId="478A37C6" w14:textId="36889E83" w:rsidR="001E2481" w:rsidRPr="001E2481" w:rsidRDefault="001E2481" w:rsidP="001E2481">
      <w:pPr>
        <w:pStyle w:val="afff4"/>
        <w:numPr>
          <w:ilvl w:val="1"/>
          <w:numId w:val="55"/>
        </w:numPr>
        <w:tabs>
          <w:tab w:val="left" w:pos="709"/>
        </w:tabs>
        <w:jc w:val="both"/>
        <w:rPr>
          <w:sz w:val="24"/>
          <w:szCs w:val="24"/>
        </w:rPr>
      </w:pPr>
      <w:r w:rsidRPr="001E2481">
        <w:rPr>
          <w:sz w:val="24"/>
          <w:szCs w:val="24"/>
        </w:rPr>
        <w:t>Формирование (расчет)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w:t>
      </w:r>
    </w:p>
    <w:p w14:paraId="1C8A7695" w14:textId="77777777" w:rsidR="001E2481" w:rsidRPr="00096CE3" w:rsidRDefault="001E2481" w:rsidP="001E2481">
      <w:pPr>
        <w:tabs>
          <w:tab w:val="left" w:pos="709"/>
        </w:tabs>
        <w:contextualSpacing/>
        <w:jc w:val="both"/>
        <w:rPr>
          <w:sz w:val="24"/>
          <w:szCs w:val="24"/>
        </w:rPr>
      </w:pPr>
    </w:p>
    <w:p w14:paraId="06F3E8D5" w14:textId="77777777" w:rsidR="001E2481" w:rsidRPr="00096CE3" w:rsidRDefault="001E2481" w:rsidP="001E2481">
      <w:pPr>
        <w:tabs>
          <w:tab w:val="left" w:pos="709"/>
        </w:tabs>
        <w:contextualSpacing/>
        <w:jc w:val="both"/>
        <w:rPr>
          <w:b/>
          <w:sz w:val="24"/>
          <w:szCs w:val="24"/>
        </w:rPr>
      </w:pPr>
      <w:r w:rsidRPr="00096CE3">
        <w:rPr>
          <w:b/>
          <w:sz w:val="24"/>
          <w:szCs w:val="24"/>
        </w:rPr>
        <w:t xml:space="preserve">Срок окончания работ –не позднее </w:t>
      </w:r>
      <w:r>
        <w:rPr>
          <w:b/>
          <w:sz w:val="24"/>
          <w:szCs w:val="24"/>
        </w:rPr>
        <w:t>20</w:t>
      </w:r>
      <w:r w:rsidRPr="00096CE3">
        <w:rPr>
          <w:b/>
          <w:sz w:val="24"/>
          <w:szCs w:val="24"/>
        </w:rPr>
        <w:t>.0</w:t>
      </w:r>
      <w:r>
        <w:rPr>
          <w:b/>
          <w:sz w:val="24"/>
          <w:szCs w:val="24"/>
        </w:rPr>
        <w:t>9</w:t>
      </w:r>
      <w:r w:rsidRPr="00096CE3">
        <w:rPr>
          <w:b/>
          <w:sz w:val="24"/>
          <w:szCs w:val="24"/>
        </w:rPr>
        <w:t>.2018</w:t>
      </w:r>
    </w:p>
    <w:p w14:paraId="5637D76B" w14:textId="77777777" w:rsidR="001E2481" w:rsidRPr="00096CE3" w:rsidRDefault="001E2481" w:rsidP="001E2481">
      <w:pPr>
        <w:tabs>
          <w:tab w:val="left" w:pos="709"/>
        </w:tabs>
        <w:contextualSpacing/>
        <w:jc w:val="both"/>
        <w:rPr>
          <w:b/>
          <w:sz w:val="24"/>
          <w:szCs w:val="24"/>
        </w:rPr>
      </w:pPr>
      <w:r w:rsidRPr="00096CE3">
        <w:rPr>
          <w:b/>
          <w:sz w:val="24"/>
          <w:szCs w:val="24"/>
        </w:rPr>
        <w:t>Форма представления результатов:</w:t>
      </w:r>
    </w:p>
    <w:p w14:paraId="37500BDF" w14:textId="77777777" w:rsidR="001E2481" w:rsidRDefault="001E2481" w:rsidP="001E2481">
      <w:pPr>
        <w:tabs>
          <w:tab w:val="left" w:pos="709"/>
        </w:tabs>
        <w:contextualSpacing/>
        <w:jc w:val="both"/>
        <w:rPr>
          <w:sz w:val="24"/>
          <w:szCs w:val="24"/>
        </w:rPr>
      </w:pPr>
      <w:r w:rsidRPr="00096CE3">
        <w:rPr>
          <w:sz w:val="24"/>
          <w:szCs w:val="24"/>
        </w:rPr>
        <w:t>По окончании Исполнитель представляет Заказчику отчет, включающий рейтинг субъектов Российской Федерации.</w:t>
      </w:r>
    </w:p>
    <w:p w14:paraId="14E44859" w14:textId="77777777" w:rsidR="001E2481" w:rsidRPr="00096CE3" w:rsidRDefault="001E2481" w:rsidP="001E2481">
      <w:pPr>
        <w:tabs>
          <w:tab w:val="left" w:pos="709"/>
        </w:tabs>
        <w:contextualSpacing/>
        <w:jc w:val="both"/>
        <w:rPr>
          <w:sz w:val="24"/>
          <w:szCs w:val="24"/>
        </w:rPr>
      </w:pPr>
    </w:p>
    <w:p w14:paraId="14B84C1C" w14:textId="77777777" w:rsidR="001E2481" w:rsidRDefault="001E2481" w:rsidP="001E2481">
      <w:pPr>
        <w:pStyle w:val="afff4"/>
        <w:numPr>
          <w:ilvl w:val="1"/>
          <w:numId w:val="55"/>
        </w:numPr>
        <w:tabs>
          <w:tab w:val="left" w:pos="709"/>
        </w:tabs>
        <w:jc w:val="both"/>
        <w:rPr>
          <w:sz w:val="24"/>
          <w:szCs w:val="24"/>
        </w:rPr>
      </w:pPr>
      <w:r w:rsidRPr="00096CE3">
        <w:rPr>
          <w:sz w:val="24"/>
          <w:szCs w:val="24"/>
        </w:rPr>
        <w:t>Разработка предложений по внесению изменений в Р</w:t>
      </w:r>
      <w:r>
        <w:rPr>
          <w:sz w:val="24"/>
          <w:szCs w:val="24"/>
        </w:rPr>
        <w:t xml:space="preserve">аспоряжение </w:t>
      </w:r>
      <w:r w:rsidRPr="00096CE3">
        <w:rPr>
          <w:sz w:val="24"/>
          <w:szCs w:val="24"/>
        </w:rPr>
        <w:t>П</w:t>
      </w:r>
      <w:r>
        <w:rPr>
          <w:sz w:val="24"/>
          <w:szCs w:val="24"/>
        </w:rPr>
        <w:t xml:space="preserve">равительства Российской Федерации от </w:t>
      </w:r>
      <w:r w:rsidRPr="001E2481">
        <w:rPr>
          <w:sz w:val="24"/>
          <w:szCs w:val="24"/>
        </w:rPr>
        <w:t xml:space="preserve">19 июня 2017 г. № </w:t>
      </w:r>
      <w:r w:rsidRPr="00096CE3">
        <w:rPr>
          <w:sz w:val="24"/>
          <w:szCs w:val="24"/>
        </w:rPr>
        <w:t xml:space="preserve">1284-р </w:t>
      </w:r>
      <w:r w:rsidRPr="00096CE3">
        <w:rPr>
          <w:sz w:val="24"/>
          <w:szCs w:val="24"/>
        </w:rPr>
        <w:br/>
        <w:t xml:space="preserve">по результатам расчета рейтинга (с проектом </w:t>
      </w:r>
      <w:r>
        <w:rPr>
          <w:sz w:val="24"/>
          <w:szCs w:val="24"/>
        </w:rPr>
        <w:t xml:space="preserve">соответствующего нормативного правового </w:t>
      </w:r>
      <w:r w:rsidRPr="00096CE3">
        <w:rPr>
          <w:sz w:val="24"/>
          <w:szCs w:val="24"/>
        </w:rPr>
        <w:t>акта и обоснованием)</w:t>
      </w:r>
    </w:p>
    <w:p w14:paraId="7D4C9679" w14:textId="77777777" w:rsidR="001E2481" w:rsidRPr="00096CE3" w:rsidRDefault="001E2481" w:rsidP="001E2481">
      <w:pPr>
        <w:tabs>
          <w:tab w:val="left" w:pos="709"/>
        </w:tabs>
        <w:jc w:val="both"/>
        <w:rPr>
          <w:b/>
          <w:sz w:val="24"/>
          <w:szCs w:val="24"/>
        </w:rPr>
      </w:pPr>
    </w:p>
    <w:p w14:paraId="7E35AB05" w14:textId="77777777" w:rsidR="001E2481" w:rsidRPr="00096CE3" w:rsidRDefault="001E2481" w:rsidP="001E2481">
      <w:pPr>
        <w:tabs>
          <w:tab w:val="left" w:pos="709"/>
        </w:tabs>
        <w:jc w:val="both"/>
        <w:rPr>
          <w:b/>
          <w:sz w:val="24"/>
          <w:szCs w:val="24"/>
        </w:rPr>
      </w:pPr>
      <w:r w:rsidRPr="00096CE3">
        <w:rPr>
          <w:b/>
          <w:sz w:val="24"/>
          <w:szCs w:val="24"/>
        </w:rPr>
        <w:t xml:space="preserve">Срок окончания работ – не позднее </w:t>
      </w:r>
      <w:r>
        <w:rPr>
          <w:b/>
          <w:sz w:val="24"/>
          <w:szCs w:val="24"/>
        </w:rPr>
        <w:t>25</w:t>
      </w:r>
      <w:r w:rsidRPr="00096CE3">
        <w:rPr>
          <w:b/>
          <w:sz w:val="24"/>
          <w:szCs w:val="24"/>
        </w:rPr>
        <w:t>.09.2018</w:t>
      </w:r>
    </w:p>
    <w:p w14:paraId="6BEEE3D0" w14:textId="77777777" w:rsidR="001E2481" w:rsidRPr="00096CE3" w:rsidRDefault="001E2481" w:rsidP="001E2481">
      <w:pPr>
        <w:tabs>
          <w:tab w:val="left" w:pos="709"/>
        </w:tabs>
        <w:jc w:val="both"/>
        <w:rPr>
          <w:b/>
          <w:sz w:val="24"/>
          <w:szCs w:val="24"/>
        </w:rPr>
      </w:pPr>
      <w:r w:rsidRPr="00096CE3">
        <w:rPr>
          <w:b/>
          <w:sz w:val="24"/>
          <w:szCs w:val="24"/>
        </w:rPr>
        <w:t>Форма представления результатов:</w:t>
      </w:r>
    </w:p>
    <w:p w14:paraId="46A68C49" w14:textId="77777777" w:rsidR="001E2481" w:rsidRPr="00096CE3" w:rsidRDefault="001E2481" w:rsidP="001E2481">
      <w:pPr>
        <w:tabs>
          <w:tab w:val="left" w:pos="709"/>
        </w:tabs>
        <w:jc w:val="both"/>
        <w:rPr>
          <w:sz w:val="24"/>
          <w:szCs w:val="24"/>
        </w:rPr>
      </w:pPr>
      <w:r w:rsidRPr="00096CE3">
        <w:rPr>
          <w:sz w:val="24"/>
          <w:szCs w:val="24"/>
        </w:rPr>
        <w:t>По окончании Исполнитель представляет Заказчику проект нормативного правового акта по внесению изменений в Р</w:t>
      </w:r>
      <w:r>
        <w:rPr>
          <w:sz w:val="24"/>
          <w:szCs w:val="24"/>
        </w:rPr>
        <w:t xml:space="preserve">аспоряжение </w:t>
      </w:r>
      <w:r w:rsidRPr="00096CE3">
        <w:rPr>
          <w:sz w:val="24"/>
          <w:szCs w:val="24"/>
        </w:rPr>
        <w:t>П</w:t>
      </w:r>
      <w:r>
        <w:rPr>
          <w:sz w:val="24"/>
          <w:szCs w:val="24"/>
        </w:rPr>
        <w:t xml:space="preserve">равительства Российской Федерации от </w:t>
      </w:r>
      <w:r w:rsidRPr="00096CE3">
        <w:rPr>
          <w:sz w:val="24"/>
        </w:rPr>
        <w:t>19 июня 2017 г.</w:t>
      </w:r>
      <w:r>
        <w:rPr>
          <w:sz w:val="24"/>
        </w:rPr>
        <w:t xml:space="preserve"> </w:t>
      </w:r>
      <w:r>
        <w:rPr>
          <w:sz w:val="24"/>
        </w:rPr>
        <w:br/>
      </w:r>
      <w:r>
        <w:rPr>
          <w:sz w:val="24"/>
          <w:szCs w:val="24"/>
        </w:rPr>
        <w:t xml:space="preserve">№ </w:t>
      </w:r>
      <w:r w:rsidRPr="00096CE3">
        <w:rPr>
          <w:sz w:val="24"/>
          <w:szCs w:val="24"/>
        </w:rPr>
        <w:t xml:space="preserve">1284-р, включая пояснительную записку с обоснованием предложенных изменений на основе опыта расчета рейтинга. </w:t>
      </w:r>
    </w:p>
    <w:p w14:paraId="7E60B1BF" w14:textId="77777777" w:rsidR="001E2481" w:rsidRPr="00096CE3" w:rsidRDefault="001E2481" w:rsidP="001E2481">
      <w:pPr>
        <w:tabs>
          <w:tab w:val="left" w:pos="709"/>
        </w:tabs>
        <w:contextualSpacing/>
        <w:jc w:val="both"/>
        <w:rPr>
          <w:sz w:val="24"/>
          <w:szCs w:val="24"/>
        </w:rPr>
      </w:pPr>
    </w:p>
    <w:p w14:paraId="5E8FD56F" w14:textId="77777777" w:rsidR="001E2481" w:rsidRDefault="001E2481" w:rsidP="001E2481">
      <w:pPr>
        <w:pStyle w:val="afff4"/>
        <w:numPr>
          <w:ilvl w:val="1"/>
          <w:numId w:val="55"/>
        </w:numPr>
        <w:tabs>
          <w:tab w:val="left" w:pos="709"/>
        </w:tabs>
        <w:jc w:val="both"/>
        <w:rPr>
          <w:sz w:val="24"/>
          <w:szCs w:val="24"/>
        </w:rPr>
      </w:pPr>
      <w:r w:rsidRPr="00096CE3">
        <w:rPr>
          <w:sz w:val="24"/>
          <w:szCs w:val="24"/>
        </w:rPr>
        <w:t xml:space="preserve">Выявление и описание на </w:t>
      </w:r>
      <w:r>
        <w:rPr>
          <w:sz w:val="24"/>
          <w:szCs w:val="24"/>
        </w:rPr>
        <w:t>основе данных, предоставленных исполнительных органов государственной власти</w:t>
      </w:r>
      <w:r w:rsidRPr="00096CE3">
        <w:rPr>
          <w:sz w:val="24"/>
          <w:szCs w:val="24"/>
        </w:rPr>
        <w:t xml:space="preserve"> субъектов Российской Федерации для расчета значений показателей в целях выстраивания рейтинга субъектов Российской Федерации, успешных практик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включая рекомендуемые для ознакомления нормативные правовые акты органов государственной власти субъектов Российской Федерации и органов местного самоуправления, методические и организационные решения.</w:t>
      </w:r>
    </w:p>
    <w:p w14:paraId="4EFBF6A3" w14:textId="77777777" w:rsidR="001E2481" w:rsidRPr="00096CE3" w:rsidRDefault="001E2481" w:rsidP="001E2481">
      <w:pPr>
        <w:tabs>
          <w:tab w:val="left" w:pos="709"/>
        </w:tabs>
        <w:ind w:left="1440"/>
        <w:contextualSpacing/>
        <w:jc w:val="both"/>
        <w:rPr>
          <w:sz w:val="24"/>
          <w:szCs w:val="24"/>
        </w:rPr>
      </w:pPr>
    </w:p>
    <w:p w14:paraId="3331B9F6" w14:textId="77777777" w:rsidR="001E2481" w:rsidRPr="00096CE3" w:rsidRDefault="001E2481" w:rsidP="001E2481">
      <w:pPr>
        <w:tabs>
          <w:tab w:val="left" w:pos="709"/>
        </w:tabs>
        <w:contextualSpacing/>
        <w:jc w:val="both"/>
        <w:rPr>
          <w:b/>
          <w:sz w:val="24"/>
          <w:szCs w:val="24"/>
        </w:rPr>
      </w:pPr>
      <w:r w:rsidRPr="00096CE3">
        <w:rPr>
          <w:b/>
          <w:sz w:val="24"/>
          <w:szCs w:val="24"/>
        </w:rPr>
        <w:t xml:space="preserve">Срок окончания работ – не позднее </w:t>
      </w:r>
      <w:r>
        <w:rPr>
          <w:b/>
          <w:sz w:val="24"/>
          <w:szCs w:val="24"/>
        </w:rPr>
        <w:t>31</w:t>
      </w:r>
      <w:r w:rsidRPr="00096CE3">
        <w:rPr>
          <w:b/>
          <w:sz w:val="24"/>
          <w:szCs w:val="24"/>
        </w:rPr>
        <w:t>.</w:t>
      </w:r>
      <w:r>
        <w:rPr>
          <w:b/>
          <w:sz w:val="24"/>
          <w:szCs w:val="24"/>
        </w:rPr>
        <w:t>10</w:t>
      </w:r>
      <w:r w:rsidRPr="00096CE3">
        <w:rPr>
          <w:b/>
          <w:sz w:val="24"/>
          <w:szCs w:val="24"/>
        </w:rPr>
        <w:t>.2018</w:t>
      </w:r>
    </w:p>
    <w:p w14:paraId="15B7D7AE" w14:textId="77777777" w:rsidR="001E2481" w:rsidRPr="00096CE3" w:rsidRDefault="001E2481" w:rsidP="001E2481">
      <w:pPr>
        <w:tabs>
          <w:tab w:val="left" w:pos="709"/>
        </w:tabs>
        <w:contextualSpacing/>
        <w:jc w:val="both"/>
        <w:rPr>
          <w:b/>
          <w:sz w:val="24"/>
          <w:szCs w:val="24"/>
        </w:rPr>
      </w:pPr>
      <w:r w:rsidRPr="00096CE3">
        <w:rPr>
          <w:b/>
          <w:sz w:val="24"/>
          <w:szCs w:val="24"/>
        </w:rPr>
        <w:t>Форма представления результатов:</w:t>
      </w:r>
    </w:p>
    <w:p w14:paraId="48D9E25C" w14:textId="77777777" w:rsidR="001E2481" w:rsidRPr="00096CE3" w:rsidRDefault="001E2481" w:rsidP="001E2481">
      <w:pPr>
        <w:tabs>
          <w:tab w:val="left" w:pos="709"/>
        </w:tabs>
        <w:contextualSpacing/>
        <w:jc w:val="both"/>
        <w:rPr>
          <w:sz w:val="24"/>
          <w:szCs w:val="24"/>
        </w:rPr>
      </w:pPr>
      <w:r w:rsidRPr="00096CE3">
        <w:rPr>
          <w:sz w:val="24"/>
          <w:szCs w:val="24"/>
        </w:rPr>
        <w:t>По окончании Исполнитель представляет Заказчику отчет, включающий обзор успешных практик, включая рекомендуемые для ознакомления нормативные правовые акты органов государственной власти субъектов Российской Федерации и органов местного самоуправления, методические и организационные решения.</w:t>
      </w:r>
    </w:p>
    <w:p w14:paraId="69CDCD71" w14:textId="77777777" w:rsidR="001E2481" w:rsidRPr="00096CE3" w:rsidRDefault="001E2481" w:rsidP="001E2481">
      <w:pPr>
        <w:pStyle w:val="afff4"/>
        <w:tabs>
          <w:tab w:val="left" w:pos="709"/>
        </w:tabs>
        <w:jc w:val="both"/>
        <w:rPr>
          <w:sz w:val="24"/>
          <w:szCs w:val="24"/>
        </w:rPr>
      </w:pPr>
    </w:p>
    <w:p w14:paraId="174F6915" w14:textId="77777777" w:rsidR="001E2481" w:rsidRPr="00F77EAD" w:rsidRDefault="001E2481" w:rsidP="001E2481">
      <w:pPr>
        <w:pStyle w:val="afff4"/>
        <w:numPr>
          <w:ilvl w:val="1"/>
          <w:numId w:val="55"/>
        </w:numPr>
        <w:tabs>
          <w:tab w:val="left" w:pos="709"/>
        </w:tabs>
        <w:jc w:val="both"/>
        <w:rPr>
          <w:sz w:val="24"/>
          <w:szCs w:val="24"/>
        </w:rPr>
      </w:pPr>
      <w:r w:rsidRPr="00F77EAD">
        <w:rPr>
          <w:sz w:val="24"/>
          <w:szCs w:val="24"/>
        </w:rPr>
        <w:t>Разработка модельных решений для субъектов Российской Федерации и муниципальных образований по расширению участия негосударственных поставщиков в оказании услуг населению за счет бюджетных средств с использованием механизмов государственно-частного (муниципально-частного) партнерства (ГЧП/МЧП).</w:t>
      </w:r>
    </w:p>
    <w:p w14:paraId="10F13009" w14:textId="77777777" w:rsidR="001E2481" w:rsidRPr="00096CE3" w:rsidRDefault="001E2481" w:rsidP="001E2481">
      <w:pPr>
        <w:tabs>
          <w:tab w:val="left" w:pos="709"/>
        </w:tabs>
        <w:contextualSpacing/>
        <w:jc w:val="both"/>
        <w:rPr>
          <w:sz w:val="24"/>
          <w:szCs w:val="24"/>
        </w:rPr>
      </w:pPr>
    </w:p>
    <w:p w14:paraId="0DAAF1B6" w14:textId="77777777" w:rsidR="001E2481" w:rsidRPr="00096CE3" w:rsidRDefault="001E2481" w:rsidP="001E2481">
      <w:pPr>
        <w:tabs>
          <w:tab w:val="left" w:pos="709"/>
        </w:tabs>
        <w:contextualSpacing/>
        <w:jc w:val="both"/>
        <w:rPr>
          <w:b/>
          <w:sz w:val="24"/>
          <w:szCs w:val="24"/>
        </w:rPr>
      </w:pPr>
      <w:r w:rsidRPr="00096CE3">
        <w:rPr>
          <w:b/>
          <w:sz w:val="24"/>
          <w:szCs w:val="24"/>
        </w:rPr>
        <w:t xml:space="preserve">Срок окончания работ – не позднее </w:t>
      </w:r>
      <w:r>
        <w:rPr>
          <w:b/>
          <w:sz w:val="24"/>
          <w:szCs w:val="24"/>
        </w:rPr>
        <w:t>31</w:t>
      </w:r>
      <w:r w:rsidRPr="00096CE3">
        <w:rPr>
          <w:b/>
          <w:sz w:val="24"/>
          <w:szCs w:val="24"/>
        </w:rPr>
        <w:t>.</w:t>
      </w:r>
      <w:r>
        <w:rPr>
          <w:b/>
          <w:sz w:val="24"/>
          <w:szCs w:val="24"/>
        </w:rPr>
        <w:t>10</w:t>
      </w:r>
      <w:r w:rsidRPr="00096CE3">
        <w:rPr>
          <w:b/>
          <w:sz w:val="24"/>
          <w:szCs w:val="24"/>
        </w:rPr>
        <w:t>.2018</w:t>
      </w:r>
    </w:p>
    <w:p w14:paraId="7C9D81DB" w14:textId="77777777" w:rsidR="001E2481" w:rsidRDefault="001E2481" w:rsidP="001E2481">
      <w:pPr>
        <w:tabs>
          <w:tab w:val="left" w:pos="709"/>
        </w:tabs>
        <w:contextualSpacing/>
        <w:jc w:val="both"/>
        <w:rPr>
          <w:b/>
          <w:sz w:val="24"/>
          <w:szCs w:val="24"/>
        </w:rPr>
      </w:pPr>
    </w:p>
    <w:p w14:paraId="165E298F" w14:textId="77777777" w:rsidR="001E2481" w:rsidRDefault="001E2481" w:rsidP="001E2481">
      <w:pPr>
        <w:tabs>
          <w:tab w:val="left" w:pos="709"/>
        </w:tabs>
        <w:contextualSpacing/>
        <w:jc w:val="both"/>
        <w:rPr>
          <w:b/>
          <w:sz w:val="24"/>
          <w:szCs w:val="24"/>
        </w:rPr>
      </w:pPr>
    </w:p>
    <w:p w14:paraId="72077F19" w14:textId="2383E7BE" w:rsidR="001E2481" w:rsidRPr="00096CE3" w:rsidRDefault="001E2481" w:rsidP="001E2481">
      <w:pPr>
        <w:tabs>
          <w:tab w:val="left" w:pos="709"/>
        </w:tabs>
        <w:contextualSpacing/>
        <w:jc w:val="both"/>
        <w:rPr>
          <w:b/>
          <w:sz w:val="24"/>
          <w:szCs w:val="24"/>
        </w:rPr>
      </w:pPr>
      <w:r w:rsidRPr="00096CE3">
        <w:rPr>
          <w:b/>
          <w:sz w:val="24"/>
          <w:szCs w:val="24"/>
        </w:rPr>
        <w:t>Форма представления результатов:</w:t>
      </w:r>
    </w:p>
    <w:p w14:paraId="24A3D3D3" w14:textId="77777777" w:rsidR="001E2481" w:rsidRPr="00096CE3" w:rsidRDefault="001E2481" w:rsidP="001E2481">
      <w:pPr>
        <w:tabs>
          <w:tab w:val="left" w:pos="709"/>
        </w:tabs>
        <w:contextualSpacing/>
        <w:jc w:val="both"/>
        <w:rPr>
          <w:sz w:val="24"/>
          <w:szCs w:val="24"/>
        </w:rPr>
      </w:pPr>
      <w:r w:rsidRPr="00096CE3">
        <w:rPr>
          <w:sz w:val="24"/>
          <w:szCs w:val="24"/>
        </w:rPr>
        <w:t>По окончании Исполнитель представляет Заказчику отчет, включающий модельные решения по использованию механизмов (ГЧП/МЧП), в том числе:</w:t>
      </w:r>
    </w:p>
    <w:p w14:paraId="3C02154D" w14:textId="77777777" w:rsidR="001E2481" w:rsidRPr="00096CE3" w:rsidRDefault="001E2481" w:rsidP="001E2481">
      <w:pPr>
        <w:ind w:firstLine="709"/>
        <w:jc w:val="both"/>
        <w:rPr>
          <w:sz w:val="24"/>
          <w:szCs w:val="24"/>
        </w:rPr>
      </w:pPr>
      <w:r w:rsidRPr="00096CE3">
        <w:rPr>
          <w:sz w:val="24"/>
          <w:szCs w:val="24"/>
        </w:rPr>
        <w:t>1)</w:t>
      </w:r>
      <w:r w:rsidRPr="00096CE3">
        <w:rPr>
          <w:sz w:val="24"/>
          <w:szCs w:val="24"/>
        </w:rPr>
        <w:tab/>
        <w:t>Рекомендации по определению приоритетных проектов ГЧП/МЧП, направленных на привлечение негосударственных поставщиков к оказанию услуг населению за счет бюджетных средств.</w:t>
      </w:r>
    </w:p>
    <w:p w14:paraId="36F80809" w14:textId="77777777" w:rsidR="001E2481" w:rsidRPr="00096CE3" w:rsidRDefault="001E2481" w:rsidP="001E2481">
      <w:pPr>
        <w:ind w:firstLine="709"/>
        <w:jc w:val="both"/>
        <w:rPr>
          <w:sz w:val="24"/>
          <w:szCs w:val="24"/>
        </w:rPr>
      </w:pPr>
      <w:r w:rsidRPr="00096CE3">
        <w:rPr>
          <w:sz w:val="24"/>
          <w:szCs w:val="24"/>
        </w:rPr>
        <w:t>2)</w:t>
      </w:r>
      <w:r w:rsidRPr="00096CE3">
        <w:rPr>
          <w:sz w:val="24"/>
          <w:szCs w:val="24"/>
        </w:rPr>
        <w:tab/>
        <w:t>Рекомендации по учету особенностей участия негосударственных поставщиков в оказании услуг населению за счет бюджетных средств при подготовке проектов ГЧП/МЧП и заключении соглашений с частными партнерами.</w:t>
      </w:r>
    </w:p>
    <w:p w14:paraId="64590BAC" w14:textId="77777777" w:rsidR="001E2481" w:rsidRPr="00096CE3" w:rsidRDefault="001E2481" w:rsidP="001E2481">
      <w:pPr>
        <w:ind w:firstLine="709"/>
        <w:jc w:val="both"/>
        <w:rPr>
          <w:sz w:val="24"/>
          <w:szCs w:val="24"/>
        </w:rPr>
      </w:pPr>
      <w:r w:rsidRPr="00096CE3">
        <w:rPr>
          <w:sz w:val="24"/>
          <w:szCs w:val="24"/>
        </w:rPr>
        <w:t>3)</w:t>
      </w:r>
      <w:r w:rsidRPr="00096CE3">
        <w:rPr>
          <w:sz w:val="24"/>
          <w:szCs w:val="24"/>
        </w:rPr>
        <w:tab/>
        <w:t>Рекомендации по разработке и применению мер поддержки частных партнеров для их привлечения в проекты ГЧП/МЧП, направленные на расширение участия негосударственных поставщиков в оказании услуг населению за счет бюджетных средств.</w:t>
      </w:r>
    </w:p>
    <w:p w14:paraId="4721AD7C" w14:textId="77777777" w:rsidR="001E2481" w:rsidRPr="00096CE3" w:rsidRDefault="001E2481" w:rsidP="001E2481">
      <w:pPr>
        <w:ind w:firstLine="709"/>
        <w:jc w:val="both"/>
        <w:rPr>
          <w:sz w:val="24"/>
          <w:szCs w:val="24"/>
        </w:rPr>
      </w:pPr>
    </w:p>
    <w:p w14:paraId="72094C61" w14:textId="77777777" w:rsidR="001E2481" w:rsidRPr="00096CE3" w:rsidRDefault="001E2481" w:rsidP="001E2481">
      <w:pPr>
        <w:tabs>
          <w:tab w:val="left" w:pos="1418"/>
        </w:tabs>
        <w:jc w:val="both"/>
        <w:rPr>
          <w:sz w:val="24"/>
          <w:szCs w:val="24"/>
        </w:rPr>
      </w:pPr>
    </w:p>
    <w:p w14:paraId="69C41960" w14:textId="77777777" w:rsidR="001E2481" w:rsidRPr="00096CE3" w:rsidRDefault="001E2481" w:rsidP="001E2481">
      <w:pPr>
        <w:ind w:firstLine="709"/>
        <w:jc w:val="both"/>
        <w:rPr>
          <w:b/>
          <w:sz w:val="24"/>
          <w:szCs w:val="24"/>
        </w:rPr>
      </w:pPr>
      <w:r w:rsidRPr="00096CE3">
        <w:rPr>
          <w:b/>
          <w:sz w:val="24"/>
          <w:szCs w:val="24"/>
        </w:rPr>
        <w:t>Требования к оформлению результатов оказания услуг</w:t>
      </w:r>
    </w:p>
    <w:p w14:paraId="230E66B2" w14:textId="77777777" w:rsidR="001E2481" w:rsidRPr="00096CE3" w:rsidRDefault="001E2481" w:rsidP="001E2481">
      <w:pPr>
        <w:ind w:firstLine="709"/>
        <w:jc w:val="both"/>
        <w:rPr>
          <w:sz w:val="24"/>
          <w:szCs w:val="24"/>
        </w:rPr>
      </w:pPr>
      <w:r w:rsidRPr="00096CE3">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7A8686F0" w14:textId="77777777" w:rsidR="001E2481" w:rsidRPr="00096CE3" w:rsidRDefault="001E2481" w:rsidP="001E2481">
      <w:pPr>
        <w:ind w:firstLine="709"/>
        <w:jc w:val="both"/>
        <w:rPr>
          <w:sz w:val="24"/>
          <w:szCs w:val="24"/>
        </w:rPr>
      </w:pPr>
      <w:r w:rsidRPr="00096CE3">
        <w:rPr>
          <w:sz w:val="24"/>
          <w:szCs w:val="24"/>
        </w:rPr>
        <w:t xml:space="preserve">Материалы должны быть переданы на бумажном и электронном носителях. Электронная версия документов должна быть подготовлена в формате PDF, </w:t>
      </w:r>
      <w:r w:rsidRPr="00096CE3">
        <w:rPr>
          <w:sz w:val="24"/>
          <w:szCs w:val="24"/>
          <w:lang w:val="en-US"/>
        </w:rPr>
        <w:t>WORD</w:t>
      </w:r>
      <w:r w:rsidRPr="00096CE3">
        <w:rPr>
          <w:sz w:val="24"/>
          <w:szCs w:val="24"/>
        </w:rPr>
        <w:t xml:space="preserve"> и PowerPoint. </w:t>
      </w:r>
    </w:p>
    <w:p w14:paraId="15F3A1F2" w14:textId="77777777" w:rsidR="001E2481" w:rsidRPr="008C40C0" w:rsidRDefault="001E2481" w:rsidP="001E2481">
      <w:pPr>
        <w:jc w:val="center"/>
        <w:rPr>
          <w:b/>
          <w:bCs/>
        </w:rPr>
      </w:pPr>
    </w:p>
    <w:p w14:paraId="3E988506" w14:textId="77777777" w:rsidR="001E2481" w:rsidRPr="00D90ACB" w:rsidRDefault="001E2481" w:rsidP="001E2481"/>
    <w:p w14:paraId="7C341549" w14:textId="77777777" w:rsidR="001E2481" w:rsidRPr="008C40C0" w:rsidRDefault="001E2481" w:rsidP="001E2481"/>
    <w:p w14:paraId="7521971D" w14:textId="77777777" w:rsidR="001E2481" w:rsidRPr="008C40C0" w:rsidRDefault="001E2481" w:rsidP="001E2481"/>
    <w:tbl>
      <w:tblPr>
        <w:tblpPr w:leftFromText="180" w:rightFromText="180" w:vertAnchor="text" w:horzAnchor="margin" w:tblpY="129"/>
        <w:tblW w:w="5272" w:type="pct"/>
        <w:tblLook w:val="0000" w:firstRow="0" w:lastRow="0" w:firstColumn="0" w:lastColumn="0" w:noHBand="0" w:noVBand="0"/>
      </w:tblPr>
      <w:tblGrid>
        <w:gridCol w:w="5769"/>
        <w:gridCol w:w="4543"/>
      </w:tblGrid>
      <w:tr w:rsidR="001E2481" w:rsidRPr="008C40C0" w14:paraId="0640DE4B" w14:textId="77777777" w:rsidTr="000E3924">
        <w:trPr>
          <w:trHeight w:val="3124"/>
        </w:trPr>
        <w:tc>
          <w:tcPr>
            <w:tcW w:w="2797" w:type="pct"/>
            <w:shd w:val="clear" w:color="auto" w:fill="auto"/>
          </w:tcPr>
          <w:p w14:paraId="24AF2EA5" w14:textId="77777777" w:rsidR="001E2481" w:rsidRPr="008C40C0" w:rsidRDefault="001E2481" w:rsidP="000E3924">
            <w:r w:rsidRPr="008C40C0">
              <w:t>Заказчик:</w:t>
            </w:r>
          </w:p>
          <w:p w14:paraId="6F9D3433" w14:textId="77777777" w:rsidR="001E2481" w:rsidRPr="008C40C0" w:rsidRDefault="001E2481" w:rsidP="000E3924">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7CE87492" w14:textId="77777777" w:rsidR="001E2481" w:rsidRPr="008C40C0" w:rsidRDefault="001E2481" w:rsidP="000E3924"/>
          <w:p w14:paraId="7CCD028A" w14:textId="77777777" w:rsidR="001E2481" w:rsidRPr="008C40C0" w:rsidRDefault="001E2481" w:rsidP="000E3924"/>
          <w:p w14:paraId="5FE771ED" w14:textId="77777777" w:rsidR="001E2481" w:rsidRPr="008C40C0" w:rsidRDefault="001E2481" w:rsidP="000E3924">
            <w:pPr>
              <w:tabs>
                <w:tab w:val="left" w:pos="5245"/>
              </w:tabs>
              <w:ind w:right="602"/>
            </w:pPr>
            <w:r w:rsidRPr="008C40C0">
              <w:t xml:space="preserve">Административный директор </w:t>
            </w:r>
            <w:r>
              <w:t>– Заместитель Генерального директора</w:t>
            </w:r>
          </w:p>
          <w:p w14:paraId="4D0A6C6F" w14:textId="77777777" w:rsidR="001E2481" w:rsidRPr="008C40C0" w:rsidRDefault="001E2481" w:rsidP="000E3924"/>
          <w:p w14:paraId="23EEC846" w14:textId="77777777" w:rsidR="001E2481" w:rsidRPr="008C40C0" w:rsidRDefault="001E2481" w:rsidP="000E3924"/>
          <w:p w14:paraId="1A85F921" w14:textId="77777777" w:rsidR="001E2481" w:rsidRPr="008C40C0" w:rsidRDefault="001E2481" w:rsidP="000E3924">
            <w:pPr>
              <w:ind w:firstLine="35"/>
            </w:pPr>
          </w:p>
          <w:p w14:paraId="20B31658" w14:textId="77777777" w:rsidR="001E2481" w:rsidRDefault="001E2481" w:rsidP="000E3924">
            <w:pPr>
              <w:ind w:firstLine="35"/>
            </w:pPr>
          </w:p>
          <w:p w14:paraId="116D0005" w14:textId="77777777" w:rsidR="001E2481" w:rsidRDefault="001E2481" w:rsidP="000E3924">
            <w:pPr>
              <w:ind w:firstLine="35"/>
            </w:pPr>
          </w:p>
          <w:p w14:paraId="1DA66F53" w14:textId="77777777" w:rsidR="001E2481" w:rsidRPr="008C40C0" w:rsidRDefault="001E2481" w:rsidP="000E3924">
            <w:pPr>
              <w:ind w:firstLine="35"/>
            </w:pPr>
            <w:r w:rsidRPr="008C40C0">
              <w:t>______________</w:t>
            </w:r>
            <w:r>
              <w:t>___</w:t>
            </w:r>
            <w:r w:rsidRPr="008C40C0">
              <w:t xml:space="preserve">_______ </w:t>
            </w:r>
            <w:r>
              <w:t>Л.Г. Шепелева</w:t>
            </w:r>
          </w:p>
          <w:p w14:paraId="15097CC6" w14:textId="77777777" w:rsidR="001E2481" w:rsidRPr="008C40C0" w:rsidRDefault="001E2481" w:rsidP="000E3924">
            <w:pPr>
              <w:ind w:firstLine="35"/>
              <w:rPr>
                <w:bCs/>
              </w:rPr>
            </w:pPr>
            <w:r w:rsidRPr="008C40C0">
              <w:t>М.П.</w:t>
            </w:r>
          </w:p>
        </w:tc>
        <w:tc>
          <w:tcPr>
            <w:tcW w:w="2203" w:type="pct"/>
            <w:shd w:val="clear" w:color="auto" w:fill="auto"/>
          </w:tcPr>
          <w:p w14:paraId="2804858F" w14:textId="77777777" w:rsidR="001E2481" w:rsidRPr="008C40C0" w:rsidRDefault="001E2481" w:rsidP="000E3924">
            <w:r w:rsidRPr="008C40C0">
              <w:t>Исполнитель:</w:t>
            </w:r>
          </w:p>
          <w:p w14:paraId="50847951" w14:textId="77777777" w:rsidR="001E2481" w:rsidRPr="008C40C0" w:rsidRDefault="001E2481" w:rsidP="000E3924">
            <w:pPr>
              <w:rPr>
                <w:b/>
                <w:color w:val="000000"/>
                <w:lang w:val="en-US"/>
              </w:rPr>
            </w:pPr>
            <w:r w:rsidRPr="008C40C0">
              <w:rPr>
                <w:b/>
                <w:color w:val="000000"/>
                <w:lang w:val="en-US"/>
              </w:rPr>
              <w:t>________________</w:t>
            </w:r>
          </w:p>
          <w:p w14:paraId="052F0560" w14:textId="77777777" w:rsidR="001E2481" w:rsidRPr="008C40C0" w:rsidRDefault="001E2481" w:rsidP="000E3924">
            <w:pPr>
              <w:rPr>
                <w:color w:val="000000"/>
              </w:rPr>
            </w:pPr>
          </w:p>
          <w:p w14:paraId="77EDEB65" w14:textId="77777777" w:rsidR="001E2481" w:rsidRPr="008C40C0" w:rsidRDefault="001E2481" w:rsidP="000E3924"/>
          <w:p w14:paraId="7D6C7261" w14:textId="77777777" w:rsidR="001E2481" w:rsidRPr="008C40C0" w:rsidRDefault="001E2481" w:rsidP="000E3924"/>
          <w:p w14:paraId="446CFAA2" w14:textId="77777777" w:rsidR="001E2481" w:rsidRPr="008C40C0" w:rsidRDefault="001E2481" w:rsidP="000E3924"/>
          <w:p w14:paraId="23D7FB62" w14:textId="77777777" w:rsidR="001E2481" w:rsidRPr="008C40C0" w:rsidRDefault="001E2481" w:rsidP="000E3924">
            <w:pPr>
              <w:rPr>
                <w:lang w:val="en-US"/>
              </w:rPr>
            </w:pPr>
            <w:r w:rsidRPr="008C40C0">
              <w:rPr>
                <w:lang w:val="en-US"/>
              </w:rPr>
              <w:t>___________________</w:t>
            </w:r>
          </w:p>
          <w:p w14:paraId="2FD3B2F9" w14:textId="77777777" w:rsidR="001E2481" w:rsidRPr="008C40C0" w:rsidRDefault="001E2481" w:rsidP="000E3924"/>
          <w:p w14:paraId="6785C229" w14:textId="77777777" w:rsidR="001E2481" w:rsidRPr="008C40C0" w:rsidRDefault="001E2481" w:rsidP="000E3924"/>
          <w:p w14:paraId="11769895" w14:textId="77777777" w:rsidR="001E2481" w:rsidRPr="008C40C0" w:rsidRDefault="001E2481" w:rsidP="000E3924"/>
          <w:p w14:paraId="0DC83F02" w14:textId="77777777" w:rsidR="001E2481" w:rsidRPr="008C40C0" w:rsidRDefault="001E2481" w:rsidP="000E3924"/>
          <w:p w14:paraId="5625F004" w14:textId="77777777" w:rsidR="001E2481" w:rsidRDefault="001E2481" w:rsidP="000E3924"/>
          <w:p w14:paraId="08759D74" w14:textId="77777777" w:rsidR="001E2481" w:rsidRPr="008C40C0" w:rsidRDefault="001E2481" w:rsidP="000E3924">
            <w:pPr>
              <w:rPr>
                <w:lang w:val="en-US"/>
              </w:rPr>
            </w:pPr>
            <w:r w:rsidRPr="008C40C0">
              <w:t>_____________________ __________</w:t>
            </w:r>
          </w:p>
          <w:p w14:paraId="23261002" w14:textId="77777777" w:rsidR="001E2481" w:rsidRPr="008C40C0" w:rsidRDefault="001E2481" w:rsidP="000E3924">
            <w:r w:rsidRPr="008C40C0">
              <w:t>М.П.</w:t>
            </w:r>
          </w:p>
        </w:tc>
      </w:tr>
    </w:tbl>
    <w:p w14:paraId="019C9441" w14:textId="77777777" w:rsidR="001E2481" w:rsidRPr="008C40C0" w:rsidRDefault="001E2481" w:rsidP="001E2481"/>
    <w:p w14:paraId="6EF02D25" w14:textId="77777777" w:rsidR="001E2481" w:rsidRPr="008C40C0" w:rsidRDefault="001E2481" w:rsidP="001E2481"/>
    <w:p w14:paraId="0F00D2BE" w14:textId="77777777" w:rsidR="001E2481" w:rsidRPr="008C40C0" w:rsidRDefault="001E2481" w:rsidP="001E2481"/>
    <w:p w14:paraId="2DA16A10" w14:textId="77777777" w:rsidR="001E2481" w:rsidRPr="008C40C0" w:rsidRDefault="001E2481" w:rsidP="001E2481"/>
    <w:p w14:paraId="246EB3A4" w14:textId="77777777" w:rsidR="001E2481" w:rsidRPr="008C40C0" w:rsidRDefault="001E2481" w:rsidP="001E2481"/>
    <w:p w14:paraId="45EE6D86" w14:textId="77777777" w:rsidR="001E2481" w:rsidRPr="008C40C0" w:rsidRDefault="001E2481" w:rsidP="001E2481"/>
    <w:p w14:paraId="66EC8A70" w14:textId="77777777" w:rsidR="001E2481" w:rsidRPr="008C40C0" w:rsidRDefault="001E2481" w:rsidP="001E2481"/>
    <w:p w14:paraId="1B87E5F2" w14:textId="77777777" w:rsidR="001E2481" w:rsidRPr="008C40C0" w:rsidRDefault="001E2481" w:rsidP="001E2481"/>
    <w:p w14:paraId="478D4709" w14:textId="77777777" w:rsidR="001E2481" w:rsidRPr="008C40C0" w:rsidRDefault="001E2481" w:rsidP="001E2481"/>
    <w:p w14:paraId="11EB011C" w14:textId="77777777" w:rsidR="001E2481" w:rsidRPr="008C40C0" w:rsidRDefault="001E2481" w:rsidP="001E2481"/>
    <w:p w14:paraId="7F9644AB" w14:textId="77777777" w:rsidR="001E2481" w:rsidRPr="008C40C0" w:rsidRDefault="001E2481" w:rsidP="001E2481"/>
    <w:p w14:paraId="42D5487C" w14:textId="77777777" w:rsidR="001E2481" w:rsidRPr="008C40C0" w:rsidRDefault="001E2481" w:rsidP="001E2481"/>
    <w:p w14:paraId="0B4A9A56" w14:textId="77777777" w:rsidR="001E2481" w:rsidRPr="008C40C0" w:rsidRDefault="001E2481" w:rsidP="001E2481">
      <w:pPr>
        <w:rPr>
          <w:lang w:val="en-US"/>
        </w:rPr>
      </w:pPr>
    </w:p>
    <w:p w14:paraId="480F8E30" w14:textId="77777777" w:rsidR="001E2481" w:rsidRPr="008C40C0" w:rsidRDefault="001E2481" w:rsidP="001E2481">
      <w:pPr>
        <w:rPr>
          <w:lang w:val="en-US"/>
        </w:rPr>
      </w:pPr>
    </w:p>
    <w:p w14:paraId="6D52EF5C" w14:textId="77777777" w:rsidR="001E2481" w:rsidRPr="008C40C0" w:rsidRDefault="001E2481" w:rsidP="001E2481">
      <w:pPr>
        <w:rPr>
          <w:lang w:val="en-US"/>
        </w:rPr>
      </w:pPr>
    </w:p>
    <w:p w14:paraId="21B585FF" w14:textId="77777777" w:rsidR="001E2481" w:rsidRPr="008C40C0" w:rsidRDefault="001E2481" w:rsidP="001E2481">
      <w:pPr>
        <w:rPr>
          <w:lang w:val="en-US"/>
        </w:rPr>
      </w:pPr>
    </w:p>
    <w:p w14:paraId="4BE25EEE" w14:textId="77777777" w:rsidR="001E2481" w:rsidRPr="008C40C0" w:rsidRDefault="001E2481" w:rsidP="001E2481">
      <w:pPr>
        <w:rPr>
          <w:vanish/>
          <w:lang w:val="en-US"/>
        </w:rPr>
      </w:pPr>
    </w:p>
    <w:p w14:paraId="46609B64" w14:textId="77777777" w:rsidR="001E2481" w:rsidRPr="008C40C0" w:rsidRDefault="001E2481" w:rsidP="001E2481">
      <w:pPr>
        <w:rPr>
          <w:vanish/>
        </w:rPr>
      </w:pPr>
    </w:p>
    <w:p w14:paraId="03361762" w14:textId="77777777" w:rsidR="001E2481" w:rsidRPr="008C40C0" w:rsidRDefault="001E2481" w:rsidP="001E2481">
      <w:pPr>
        <w:rPr>
          <w:vanish/>
        </w:rPr>
      </w:pPr>
    </w:p>
    <w:p w14:paraId="4D2BCC17" w14:textId="77777777" w:rsidR="001E2481" w:rsidRPr="008C40C0" w:rsidRDefault="001E2481" w:rsidP="001E2481">
      <w:pPr>
        <w:rPr>
          <w:vanish/>
        </w:rPr>
      </w:pPr>
    </w:p>
    <w:p w14:paraId="24415EC2" w14:textId="77777777" w:rsidR="001E2481" w:rsidRPr="008C40C0" w:rsidRDefault="001E2481" w:rsidP="001E2481">
      <w:pPr>
        <w:rPr>
          <w:vanish/>
        </w:rPr>
      </w:pPr>
    </w:p>
    <w:p w14:paraId="7ADCFF21" w14:textId="77777777" w:rsidR="001E2481" w:rsidRPr="008C40C0" w:rsidRDefault="001E2481" w:rsidP="001E2481">
      <w:pPr>
        <w:rPr>
          <w:vanish/>
        </w:rPr>
      </w:pPr>
    </w:p>
    <w:p w14:paraId="0B34A035" w14:textId="77777777" w:rsidR="001E2481" w:rsidRPr="008C40C0" w:rsidRDefault="001E2481" w:rsidP="001E2481">
      <w:pPr>
        <w:rPr>
          <w:vanish/>
        </w:rPr>
      </w:pPr>
    </w:p>
    <w:p w14:paraId="7CF2D79C" w14:textId="77777777" w:rsidR="001E2481" w:rsidRPr="008C40C0" w:rsidRDefault="001E2481" w:rsidP="001E2481">
      <w:pPr>
        <w:rPr>
          <w:vanish/>
        </w:rPr>
      </w:pPr>
    </w:p>
    <w:p w14:paraId="0B466B05" w14:textId="77777777" w:rsidR="001E2481" w:rsidRPr="008C40C0" w:rsidRDefault="001E2481" w:rsidP="001E2481">
      <w:pPr>
        <w:rPr>
          <w:vanish/>
        </w:rPr>
      </w:pPr>
    </w:p>
    <w:p w14:paraId="27844F4C" w14:textId="77777777" w:rsidR="001E2481" w:rsidRPr="008C40C0" w:rsidRDefault="001E2481" w:rsidP="001E2481">
      <w:pPr>
        <w:rPr>
          <w:vanish/>
        </w:rPr>
      </w:pPr>
    </w:p>
    <w:p w14:paraId="19E2DE18" w14:textId="77777777" w:rsidR="001E2481" w:rsidRPr="008C40C0" w:rsidRDefault="001E2481" w:rsidP="001E2481">
      <w:pPr>
        <w:rPr>
          <w:vanish/>
        </w:rPr>
      </w:pPr>
    </w:p>
    <w:p w14:paraId="2F6EFD23" w14:textId="77777777" w:rsidR="001E2481" w:rsidRPr="008C40C0" w:rsidRDefault="001E2481" w:rsidP="001E2481">
      <w:pPr>
        <w:rPr>
          <w:vanish/>
        </w:rPr>
      </w:pPr>
    </w:p>
    <w:p w14:paraId="4FF1E6F4" w14:textId="77777777" w:rsidR="001E2481" w:rsidRPr="008C40C0" w:rsidRDefault="001E2481" w:rsidP="001E2481">
      <w:pPr>
        <w:rPr>
          <w:vanish/>
        </w:rPr>
      </w:pPr>
    </w:p>
    <w:p w14:paraId="0E36042C" w14:textId="77777777" w:rsidR="001E2481" w:rsidRPr="008C40C0" w:rsidRDefault="001E2481" w:rsidP="001E2481">
      <w:pPr>
        <w:rPr>
          <w:vanish/>
        </w:rPr>
      </w:pPr>
    </w:p>
    <w:p w14:paraId="494AC42E" w14:textId="77777777" w:rsidR="001E2481" w:rsidRPr="008C40C0" w:rsidRDefault="001E2481" w:rsidP="001E2481">
      <w:pPr>
        <w:ind w:left="6480"/>
      </w:pPr>
    </w:p>
    <w:p w14:paraId="5454FB64" w14:textId="77777777" w:rsidR="001E2481" w:rsidRPr="008C40C0" w:rsidRDefault="001E2481" w:rsidP="001E2481">
      <w:pPr>
        <w:jc w:val="both"/>
        <w:rPr>
          <w:b/>
        </w:rPr>
      </w:pPr>
    </w:p>
    <w:p w14:paraId="5B3D0DA2" w14:textId="77777777" w:rsidR="001E2481" w:rsidRPr="008C40C0" w:rsidRDefault="001E2481" w:rsidP="001E2481">
      <w:pPr>
        <w:rPr>
          <w:vanish/>
        </w:rPr>
      </w:pPr>
    </w:p>
    <w:p w14:paraId="0A2D0FF8" w14:textId="2FC5936E" w:rsidR="007F3968" w:rsidRDefault="007F3968" w:rsidP="001E2481">
      <w:pPr>
        <w:rPr>
          <w:b/>
        </w:rPr>
      </w:pPr>
    </w:p>
    <w:p w14:paraId="4B3EAD33" w14:textId="77777777" w:rsidR="007F3968" w:rsidRDefault="007F3968" w:rsidP="00E1739A">
      <w:pPr>
        <w:jc w:val="center"/>
        <w:rPr>
          <w:b/>
        </w:rPr>
        <w:sectPr w:rsidR="007F3968" w:rsidSect="007F3968">
          <w:footerReference w:type="default" r:id="rId25"/>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e"/>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88E8B" w14:textId="77777777" w:rsidR="006A61F8" w:rsidRDefault="006A61F8">
      <w:r>
        <w:separator/>
      </w:r>
    </w:p>
  </w:endnote>
  <w:endnote w:type="continuationSeparator" w:id="0">
    <w:p w14:paraId="352D49C4" w14:textId="77777777" w:rsidR="006A61F8" w:rsidRDefault="006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05F767A9" w:rsidR="006A61F8" w:rsidRDefault="006A61F8">
        <w:pPr>
          <w:pStyle w:val="af4"/>
          <w:jc w:val="right"/>
        </w:pPr>
        <w:r>
          <w:fldChar w:fldCharType="begin"/>
        </w:r>
        <w:r>
          <w:instrText>PAGE   \* MERGEFORMAT</w:instrText>
        </w:r>
        <w:r>
          <w:fldChar w:fldCharType="separate"/>
        </w:r>
        <w:r w:rsidR="001D265A">
          <w:rPr>
            <w:noProof/>
          </w:rPr>
          <w:t>30</w:t>
        </w:r>
        <w:r>
          <w:fldChar w:fldCharType="end"/>
        </w:r>
      </w:p>
    </w:sdtContent>
  </w:sdt>
  <w:p w14:paraId="252E9E1C" w14:textId="77777777" w:rsidR="006A61F8" w:rsidRDefault="006A61F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118320"/>
      <w:docPartObj>
        <w:docPartGallery w:val="Page Numbers (Bottom of Page)"/>
        <w:docPartUnique/>
      </w:docPartObj>
    </w:sdtPr>
    <w:sdtContent>
      <w:p w14:paraId="3321B158" w14:textId="4DA59803" w:rsidR="006A61F8" w:rsidRDefault="006A61F8">
        <w:pPr>
          <w:pStyle w:val="af4"/>
          <w:jc w:val="right"/>
        </w:pPr>
        <w:r>
          <w:fldChar w:fldCharType="begin"/>
        </w:r>
        <w:r>
          <w:instrText>PAGE   \* MERGEFORMAT</w:instrText>
        </w:r>
        <w:r>
          <w:fldChar w:fldCharType="separate"/>
        </w:r>
        <w:r w:rsidR="001D265A">
          <w:rPr>
            <w:noProof/>
          </w:rPr>
          <w:t>36</w:t>
        </w:r>
        <w:r>
          <w:fldChar w:fldCharType="end"/>
        </w:r>
      </w:p>
    </w:sdtContent>
  </w:sdt>
  <w:p w14:paraId="2E9D5CF4" w14:textId="77777777" w:rsidR="006A61F8" w:rsidRPr="00BF3C31" w:rsidRDefault="006A61F8">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44624"/>
      <w:docPartObj>
        <w:docPartGallery w:val="Page Numbers (Bottom of Page)"/>
        <w:docPartUnique/>
      </w:docPartObj>
    </w:sdtPr>
    <w:sdtContent>
      <w:p w14:paraId="3EA2A7FE" w14:textId="40B51069" w:rsidR="006A61F8" w:rsidRDefault="006A61F8">
        <w:pPr>
          <w:pStyle w:val="af4"/>
          <w:jc w:val="right"/>
        </w:pPr>
        <w:r>
          <w:fldChar w:fldCharType="begin"/>
        </w:r>
        <w:r>
          <w:instrText>PAGE   \* MERGEFORMAT</w:instrText>
        </w:r>
        <w:r>
          <w:fldChar w:fldCharType="separate"/>
        </w:r>
        <w:r w:rsidR="001D265A">
          <w:rPr>
            <w:noProof/>
          </w:rPr>
          <w:t>37</w:t>
        </w:r>
        <w:r>
          <w:fldChar w:fldCharType="end"/>
        </w:r>
      </w:p>
    </w:sdtContent>
  </w:sdt>
  <w:p w14:paraId="01139DCF" w14:textId="77777777" w:rsidR="006A61F8" w:rsidRPr="00BF3C31" w:rsidRDefault="006A61F8">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182FB" w14:textId="77777777" w:rsidR="006A61F8" w:rsidRDefault="006A61F8">
      <w:r>
        <w:separator/>
      </w:r>
    </w:p>
  </w:footnote>
  <w:footnote w:type="continuationSeparator" w:id="0">
    <w:p w14:paraId="654CB919" w14:textId="77777777" w:rsidR="006A61F8" w:rsidRDefault="006A61F8">
      <w:r>
        <w:continuationSeparator/>
      </w:r>
    </w:p>
  </w:footnote>
  <w:footnote w:id="1">
    <w:p w14:paraId="5C62CD9F" w14:textId="77777777" w:rsidR="006A61F8" w:rsidRPr="001C18A7" w:rsidRDefault="006A61F8"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6A61F8" w:rsidRPr="001C18A7" w:rsidRDefault="006A61F8"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6A61F8" w:rsidRPr="00FD4D22" w:rsidRDefault="006A61F8"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6A61F8" w:rsidRPr="00FD4D22" w:rsidRDefault="006A61F8"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6A61F8" w:rsidRPr="00FD4D22" w:rsidRDefault="006A61F8"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6A61F8" w:rsidRPr="0023770D" w:rsidRDefault="006A61F8"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6A61F8" w:rsidRDefault="006A61F8"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A61F8" w:rsidRPr="00622EE4" w:rsidRDefault="006A61F8"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A61F8" w:rsidRDefault="006A61F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A61F8" w:rsidRDefault="006A61F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A61F8" w:rsidRDefault="006A61F8">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A61F8" w:rsidRPr="004B3179" w:rsidRDefault="006A61F8">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A61F8" w:rsidRDefault="006A61F8"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1970E3"/>
    <w:multiLevelType w:val="hybridMultilevel"/>
    <w:tmpl w:val="95F67426"/>
    <w:lvl w:ilvl="0" w:tplc="9E383E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4575E1"/>
    <w:multiLevelType w:val="multilevel"/>
    <w:tmpl w:val="F97C9A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355401"/>
    <w:multiLevelType w:val="multilevel"/>
    <w:tmpl w:val="0594639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3713B9"/>
    <w:multiLevelType w:val="hybridMultilevel"/>
    <w:tmpl w:val="F76ED668"/>
    <w:lvl w:ilvl="0" w:tplc="9E383E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15:restartNumberingAfterBreak="0">
    <w:nsid w:val="548E0D71"/>
    <w:multiLevelType w:val="hybridMultilevel"/>
    <w:tmpl w:val="C906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B068A2"/>
    <w:multiLevelType w:val="multilevel"/>
    <w:tmpl w:val="A21CBB7A"/>
    <w:lvl w:ilvl="0">
      <w:start w:val="3"/>
      <w:numFmt w:val="decimal"/>
      <w:lvlText w:val="%1"/>
      <w:lvlJc w:val="left"/>
      <w:pPr>
        <w:ind w:left="360" w:hanging="360"/>
      </w:pPr>
      <w:rPr>
        <w:rFonts w:hint="default"/>
      </w:rPr>
    </w:lvl>
    <w:lvl w:ilvl="1">
      <w:start w:val="8"/>
      <w:numFmt w:val="decimal"/>
      <w:lvlText w:val="%1.%2"/>
      <w:lvlJc w:val="left"/>
      <w:pPr>
        <w:ind w:left="1861" w:hanging="360"/>
      </w:pPr>
      <w:rPr>
        <w:rFonts w:hint="default"/>
      </w:rPr>
    </w:lvl>
    <w:lvl w:ilvl="2">
      <w:start w:val="1"/>
      <w:numFmt w:val="decimal"/>
      <w:lvlText w:val="%1.%2.%3"/>
      <w:lvlJc w:val="left"/>
      <w:pPr>
        <w:ind w:left="3722" w:hanging="720"/>
      </w:pPr>
      <w:rPr>
        <w:rFonts w:hint="default"/>
      </w:rPr>
    </w:lvl>
    <w:lvl w:ilvl="3">
      <w:start w:val="1"/>
      <w:numFmt w:val="decimal"/>
      <w:lvlText w:val="%1.%2.%3.%4"/>
      <w:lvlJc w:val="left"/>
      <w:pPr>
        <w:ind w:left="5223" w:hanging="720"/>
      </w:pPr>
      <w:rPr>
        <w:rFonts w:hint="default"/>
      </w:rPr>
    </w:lvl>
    <w:lvl w:ilvl="4">
      <w:start w:val="1"/>
      <w:numFmt w:val="decimal"/>
      <w:lvlText w:val="%1.%2.%3.%4.%5"/>
      <w:lvlJc w:val="left"/>
      <w:pPr>
        <w:ind w:left="7084" w:hanging="1080"/>
      </w:pPr>
      <w:rPr>
        <w:rFonts w:hint="default"/>
      </w:rPr>
    </w:lvl>
    <w:lvl w:ilvl="5">
      <w:start w:val="1"/>
      <w:numFmt w:val="decimal"/>
      <w:lvlText w:val="%1.%2.%3.%4.%5.%6"/>
      <w:lvlJc w:val="left"/>
      <w:pPr>
        <w:ind w:left="8585" w:hanging="1080"/>
      </w:pPr>
      <w:rPr>
        <w:rFonts w:hint="default"/>
      </w:rPr>
    </w:lvl>
    <w:lvl w:ilvl="6">
      <w:start w:val="1"/>
      <w:numFmt w:val="decimal"/>
      <w:lvlText w:val="%1.%2.%3.%4.%5.%6.%7"/>
      <w:lvlJc w:val="left"/>
      <w:pPr>
        <w:ind w:left="10446" w:hanging="1440"/>
      </w:pPr>
      <w:rPr>
        <w:rFonts w:hint="default"/>
      </w:rPr>
    </w:lvl>
    <w:lvl w:ilvl="7">
      <w:start w:val="1"/>
      <w:numFmt w:val="decimal"/>
      <w:lvlText w:val="%1.%2.%3.%4.%5.%6.%7.%8"/>
      <w:lvlJc w:val="left"/>
      <w:pPr>
        <w:ind w:left="11947" w:hanging="1440"/>
      </w:pPr>
      <w:rPr>
        <w:rFonts w:hint="default"/>
      </w:rPr>
    </w:lvl>
    <w:lvl w:ilvl="8">
      <w:start w:val="1"/>
      <w:numFmt w:val="decimal"/>
      <w:lvlText w:val="%1.%2.%3.%4.%5.%6.%7.%8.%9"/>
      <w:lvlJc w:val="left"/>
      <w:pPr>
        <w:ind w:left="13808" w:hanging="1800"/>
      </w:pPr>
      <w:rPr>
        <w:rFonts w:hint="default"/>
      </w:rPr>
    </w:lvl>
  </w:abstractNum>
  <w:abstractNum w:abstractNumId="51"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C732B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0"/>
  </w:num>
  <w:num w:numId="4">
    <w:abstractNumId w:val="1"/>
  </w:num>
  <w:num w:numId="5">
    <w:abstractNumId w:val="15"/>
  </w:num>
  <w:num w:numId="6">
    <w:abstractNumId w:val="2"/>
  </w:num>
  <w:num w:numId="7">
    <w:abstractNumId w:val="13"/>
  </w:num>
  <w:num w:numId="8">
    <w:abstractNumId w:val="28"/>
  </w:num>
  <w:num w:numId="9">
    <w:abstractNumId w:val="29"/>
  </w:num>
  <w:num w:numId="10">
    <w:abstractNumId w:val="47"/>
  </w:num>
  <w:num w:numId="11">
    <w:abstractNumId w:val="27"/>
  </w:num>
  <w:num w:numId="12">
    <w:abstractNumId w:val="22"/>
  </w:num>
  <w:num w:numId="13">
    <w:abstractNumId w:val="11"/>
  </w:num>
  <w:num w:numId="14">
    <w:abstractNumId w:val="4"/>
  </w:num>
  <w:num w:numId="15">
    <w:abstractNumId w:val="49"/>
  </w:num>
  <w:num w:numId="16">
    <w:abstractNumId w:val="17"/>
  </w:num>
  <w:num w:numId="17">
    <w:abstractNumId w:val="33"/>
  </w:num>
  <w:num w:numId="18">
    <w:abstractNumId w:val="42"/>
  </w:num>
  <w:num w:numId="19">
    <w:abstractNumId w:val="6"/>
  </w:num>
  <w:num w:numId="20">
    <w:abstractNumId w:val="16"/>
  </w:num>
  <w:num w:numId="21">
    <w:abstractNumId w:val="48"/>
  </w:num>
  <w:num w:numId="22">
    <w:abstractNumId w:val="20"/>
  </w:num>
  <w:num w:numId="23">
    <w:abstractNumId w:val="14"/>
  </w:num>
  <w:num w:numId="24">
    <w:abstractNumId w:val="40"/>
  </w:num>
  <w:num w:numId="25">
    <w:abstractNumId w:val="43"/>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5"/>
  </w:num>
  <w:num w:numId="30">
    <w:abstractNumId w:val="44"/>
  </w:num>
  <w:num w:numId="31">
    <w:abstractNumId w:val="45"/>
  </w:num>
  <w:num w:numId="32">
    <w:abstractNumId w:val="12"/>
  </w:num>
  <w:num w:numId="33">
    <w:abstractNumId w:val="41"/>
  </w:num>
  <w:num w:numId="34">
    <w:abstractNumId w:val="38"/>
  </w:num>
  <w:num w:numId="35">
    <w:abstractNumId w:val="32"/>
  </w:num>
  <w:num w:numId="36">
    <w:abstractNumId w:val="7"/>
  </w:num>
  <w:num w:numId="37">
    <w:abstractNumId w:val="25"/>
  </w:num>
  <w:num w:numId="38">
    <w:abstractNumId w:val="26"/>
  </w:num>
  <w:num w:numId="39">
    <w:abstractNumId w:val="23"/>
  </w:num>
  <w:num w:numId="40">
    <w:abstractNumId w:val="39"/>
  </w:num>
  <w:num w:numId="41">
    <w:abstractNumId w:val="31"/>
  </w:num>
  <w:num w:numId="42">
    <w:abstractNumId w:val="46"/>
  </w:num>
  <w:num w:numId="43">
    <w:abstractNumId w:val="53"/>
  </w:num>
  <w:num w:numId="44">
    <w:abstractNumId w:val="5"/>
  </w:num>
  <w:num w:numId="45">
    <w:abstractNumId w:val="5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52"/>
  </w:num>
  <w:num w:numId="49">
    <w:abstractNumId w:val="50"/>
  </w:num>
  <w:num w:numId="50">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8"/>
  </w:num>
  <w:num w:numId="53">
    <w:abstractNumId w:val="36"/>
  </w:num>
  <w:num w:numId="54">
    <w:abstractNumId w:val="21"/>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DB1"/>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3924"/>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5ED"/>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B59B3"/>
    <w:rsid w:val="001C1CA8"/>
    <w:rsid w:val="001C57AF"/>
    <w:rsid w:val="001D139C"/>
    <w:rsid w:val="001D16F4"/>
    <w:rsid w:val="001D1BC3"/>
    <w:rsid w:val="001D265A"/>
    <w:rsid w:val="001D292D"/>
    <w:rsid w:val="001D2FB2"/>
    <w:rsid w:val="001D4EA9"/>
    <w:rsid w:val="001D60A8"/>
    <w:rsid w:val="001E2481"/>
    <w:rsid w:val="001E2C0B"/>
    <w:rsid w:val="001E44DE"/>
    <w:rsid w:val="001E66F8"/>
    <w:rsid w:val="001E73A2"/>
    <w:rsid w:val="001F15CE"/>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160F"/>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1B3A"/>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87DE2"/>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BDB"/>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A61F8"/>
    <w:rsid w:val="006B30B8"/>
    <w:rsid w:val="006B3CAF"/>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42CB"/>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586B"/>
    <w:rsid w:val="008460BE"/>
    <w:rsid w:val="0084726B"/>
    <w:rsid w:val="00850E24"/>
    <w:rsid w:val="00851F55"/>
    <w:rsid w:val="0085268B"/>
    <w:rsid w:val="00852A7E"/>
    <w:rsid w:val="00853E7D"/>
    <w:rsid w:val="0085452D"/>
    <w:rsid w:val="0085616F"/>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D70"/>
    <w:rsid w:val="008D4ECF"/>
    <w:rsid w:val="008D5FDC"/>
    <w:rsid w:val="008D7439"/>
    <w:rsid w:val="008E0B1E"/>
    <w:rsid w:val="008E0BAF"/>
    <w:rsid w:val="008E10B8"/>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6730"/>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9F7D01"/>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34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1A99"/>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580C"/>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0D7"/>
    <w:rsid w:val="00B5120B"/>
    <w:rsid w:val="00B522E5"/>
    <w:rsid w:val="00B52704"/>
    <w:rsid w:val="00B549BB"/>
    <w:rsid w:val="00B55424"/>
    <w:rsid w:val="00B57861"/>
    <w:rsid w:val="00B5793D"/>
    <w:rsid w:val="00B62787"/>
    <w:rsid w:val="00B62ABF"/>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2B42"/>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74D"/>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493F"/>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2717"/>
    <w:rsid w:val="00F57CD4"/>
    <w:rsid w:val="00F60266"/>
    <w:rsid w:val="00F60F1F"/>
    <w:rsid w:val="00F61BA4"/>
    <w:rsid w:val="00F61D08"/>
    <w:rsid w:val="00F62AB4"/>
    <w:rsid w:val="00F631BD"/>
    <w:rsid w:val="00F636C7"/>
    <w:rsid w:val="00F64649"/>
    <w:rsid w:val="00F657DA"/>
    <w:rsid w:val="00F65D22"/>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uiPriority w:val="99"/>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uiPriority w:val="99"/>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09858">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000407">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D8D1-F32B-4D07-ADEE-8570F6DA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59</Pages>
  <Words>18657</Words>
  <Characters>138667</Characters>
  <Application>Microsoft Office Word</Application>
  <DocSecurity>0</DocSecurity>
  <Lines>1155</Lines>
  <Paragraphs>314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157010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25</cp:revision>
  <cp:lastPrinted>2016-10-26T07:31:00Z</cp:lastPrinted>
  <dcterms:created xsi:type="dcterms:W3CDTF">2016-10-27T14:13:00Z</dcterms:created>
  <dcterms:modified xsi:type="dcterms:W3CDTF">2018-08-15T12:08:00Z</dcterms:modified>
</cp:coreProperties>
</file>