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059D006E" w:rsidR="0096091F" w:rsidRPr="00DB350E" w:rsidRDefault="009B7D88" w:rsidP="00D46172">
      <w:pPr>
        <w:pStyle w:val="aff2"/>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893E8D" w:rsidRPr="00313032">
        <w:rPr>
          <w:b/>
          <w:bCs/>
          <w:sz w:val="28"/>
          <w:szCs w:val="28"/>
        </w:rPr>
        <w:t xml:space="preserve">на </w:t>
      </w:r>
      <w:r w:rsidR="00893E8D" w:rsidRPr="00604B8C">
        <w:rPr>
          <w:b/>
          <w:bCs/>
          <w:sz w:val="28"/>
          <w:szCs w:val="28"/>
        </w:rPr>
        <w:t>разработк</w:t>
      </w:r>
      <w:r w:rsidR="00893E8D">
        <w:rPr>
          <w:b/>
          <w:bCs/>
          <w:sz w:val="28"/>
          <w:szCs w:val="28"/>
        </w:rPr>
        <w:t>у</w:t>
      </w:r>
      <w:r w:rsidR="00893E8D" w:rsidRPr="00604B8C">
        <w:rPr>
          <w:b/>
          <w:bCs/>
          <w:sz w:val="28"/>
          <w:szCs w:val="28"/>
        </w:rPr>
        <w:t xml:space="preserve"> механизма реализации стратегических приоритетов развития региона, направленных на повышение инвестиционной активности, в формате «готовых решений» для последующего внедрения в субъектах Российской Федерации</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252C388"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E913FB">
              <w:rPr>
                <w:b w:val="0"/>
                <w:webHidden/>
                <w:sz w:val="24"/>
              </w:rPr>
              <w:t>3</w:t>
            </w:r>
            <w:r w:rsidR="007F3968" w:rsidRPr="007F3968">
              <w:rPr>
                <w:b w:val="0"/>
                <w:webHidden/>
                <w:sz w:val="24"/>
              </w:rPr>
              <w:fldChar w:fldCharType="end"/>
            </w:r>
          </w:hyperlink>
        </w:p>
        <w:p w14:paraId="4C3D8C8B" w14:textId="10F34A0F" w:rsidR="007F3968" w:rsidRPr="007F3968" w:rsidRDefault="00AD4627">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E913FB">
              <w:rPr>
                <w:b w:val="0"/>
                <w:webHidden/>
                <w:sz w:val="24"/>
              </w:rPr>
              <w:t>4</w:t>
            </w:r>
            <w:r w:rsidR="007F3968" w:rsidRPr="007F3968">
              <w:rPr>
                <w:b w:val="0"/>
                <w:webHidden/>
                <w:sz w:val="24"/>
              </w:rPr>
              <w:fldChar w:fldCharType="end"/>
            </w:r>
          </w:hyperlink>
        </w:p>
        <w:p w14:paraId="70459772" w14:textId="4D414AA9" w:rsidR="007F3968" w:rsidRPr="007F3968" w:rsidRDefault="00AD4627">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E913FB">
              <w:rPr>
                <w:b w:val="0"/>
                <w:webHidden/>
                <w:sz w:val="24"/>
              </w:rPr>
              <w:t>13</w:t>
            </w:r>
            <w:r w:rsidR="007F3968" w:rsidRPr="007F3968">
              <w:rPr>
                <w:b w:val="0"/>
                <w:webHidden/>
                <w:sz w:val="24"/>
              </w:rPr>
              <w:fldChar w:fldCharType="end"/>
            </w:r>
          </w:hyperlink>
        </w:p>
        <w:p w14:paraId="38CFE048" w14:textId="380AF9FE" w:rsidR="007F3968" w:rsidRPr="007F3968" w:rsidRDefault="00AD4627">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E913FB">
              <w:rPr>
                <w:b w:val="0"/>
                <w:webHidden/>
                <w:sz w:val="24"/>
              </w:rPr>
              <w:t>18</w:t>
            </w:r>
            <w:r w:rsidR="007F3968" w:rsidRPr="007F3968">
              <w:rPr>
                <w:b w:val="0"/>
                <w:webHidden/>
                <w:sz w:val="24"/>
              </w:rPr>
              <w:fldChar w:fldCharType="end"/>
            </w:r>
          </w:hyperlink>
        </w:p>
        <w:p w14:paraId="19DC0B57" w14:textId="6563EBE4" w:rsidR="007F3968" w:rsidRPr="007F3968" w:rsidRDefault="00AD4627">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E913FB">
              <w:rPr>
                <w:b w:val="0"/>
                <w:webHidden/>
                <w:sz w:val="24"/>
              </w:rPr>
              <w:t>20</w:t>
            </w:r>
            <w:r w:rsidR="007F3968" w:rsidRPr="007F3968">
              <w:rPr>
                <w:b w:val="0"/>
                <w:webHidden/>
                <w:sz w:val="24"/>
              </w:rPr>
              <w:fldChar w:fldCharType="end"/>
            </w:r>
          </w:hyperlink>
        </w:p>
        <w:p w14:paraId="29ABD2A3" w14:textId="455D6FF5" w:rsidR="007F3968" w:rsidRPr="007F3968" w:rsidRDefault="00AD4627">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E913FB">
              <w:rPr>
                <w:b w:val="0"/>
                <w:webHidden/>
                <w:sz w:val="24"/>
              </w:rPr>
              <w:t>30</w:t>
            </w:r>
            <w:r w:rsidR="007F3968" w:rsidRPr="007F3968">
              <w:rPr>
                <w:b w:val="0"/>
                <w:webHidden/>
                <w:sz w:val="24"/>
              </w:rPr>
              <w:fldChar w:fldCharType="end"/>
            </w:r>
          </w:hyperlink>
        </w:p>
        <w:p w14:paraId="3FBC7C60" w14:textId="2C9CD396" w:rsidR="007F3968" w:rsidRPr="007F3968" w:rsidRDefault="00AD4627">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E913FB">
              <w:rPr>
                <w:b w:val="0"/>
                <w:webHidden/>
                <w:sz w:val="24"/>
              </w:rPr>
              <w:t>37</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01AC7536"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DAC98C2"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465240944"/>
      <w:r w:rsidRPr="00B85548">
        <w:rPr>
          <w:rStyle w:val="af8"/>
          <w:b/>
          <w:sz w:val="28"/>
        </w:rPr>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309DBCE1"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2E63C00F"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14:paraId="3E2CBFDB" w14:textId="37A1B741"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125858">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125858">
      <w:pPr>
        <w:pStyle w:val="afff4"/>
        <w:numPr>
          <w:ilvl w:val="0"/>
          <w:numId w:val="4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118C1F80" w:rsidR="00102ACB" w:rsidRPr="000F5FFD" w:rsidRDefault="00102ACB" w:rsidP="00125858">
      <w:pPr>
        <w:pStyle w:val="afff4"/>
        <w:numPr>
          <w:ilvl w:val="0"/>
          <w:numId w:val="43"/>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125858">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7B53090B"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125858">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125858">
      <w:pPr>
        <w:pStyle w:val="afff4"/>
        <w:numPr>
          <w:ilvl w:val="0"/>
          <w:numId w:val="4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09B81CCA"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6596B7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52D5D4BB"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893E8D"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1B16158C" w14:textId="77777777" w:rsidR="00893E8D" w:rsidRPr="00A14A19" w:rsidRDefault="00893E8D" w:rsidP="00893E8D">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39456524" w14:textId="77777777" w:rsidR="00893E8D" w:rsidRPr="00A14A19" w:rsidRDefault="00893E8D" w:rsidP="00893E8D">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Pr>
                <w:sz w:val="24"/>
                <w:szCs w:val="24"/>
              </w:rPr>
              <w:t xml:space="preserve"> Москва, ул. Новый Арбат, д.36</w:t>
            </w:r>
          </w:p>
          <w:p w14:paraId="3645E248" w14:textId="77777777" w:rsidR="00893E8D" w:rsidRPr="00CB6BC9" w:rsidRDefault="00893E8D" w:rsidP="00893E8D">
            <w:pPr>
              <w:rPr>
                <w:i/>
                <w:sz w:val="24"/>
                <w:szCs w:val="24"/>
              </w:rPr>
            </w:pPr>
            <w:r w:rsidRPr="00336774">
              <w:rPr>
                <w:b/>
                <w:bCs/>
                <w:sz w:val="24"/>
                <w:szCs w:val="24"/>
              </w:rPr>
              <w:t>Адрес электронной почты</w:t>
            </w:r>
            <w:r>
              <w:rPr>
                <w:b/>
                <w:bCs/>
                <w:sz w:val="24"/>
                <w:szCs w:val="24"/>
              </w:rPr>
              <w:t xml:space="preserve">: </w:t>
            </w:r>
            <w:hyperlink r:id="rId18" w:history="1">
              <w:r w:rsidRPr="00124BAF">
                <w:rPr>
                  <w:rStyle w:val="aa"/>
                  <w:bCs/>
                  <w:sz w:val="24"/>
                  <w:szCs w:val="24"/>
                </w:rPr>
                <w:t>av.doroshenko@asi.ru</w:t>
              </w:r>
            </w:hyperlink>
            <w:r>
              <w:rPr>
                <w:bCs/>
                <w:sz w:val="24"/>
                <w:szCs w:val="24"/>
              </w:rPr>
              <w:t xml:space="preserve"> </w:t>
            </w:r>
          </w:p>
          <w:p w14:paraId="3206B395" w14:textId="77777777" w:rsidR="00893E8D" w:rsidRPr="00CB6BC9" w:rsidRDefault="00893E8D" w:rsidP="00893E8D">
            <w:pPr>
              <w:rPr>
                <w:i/>
                <w:sz w:val="24"/>
                <w:szCs w:val="24"/>
              </w:rPr>
            </w:pPr>
            <w:r w:rsidRPr="00336774">
              <w:rPr>
                <w:b/>
                <w:bCs/>
                <w:sz w:val="24"/>
                <w:szCs w:val="24"/>
              </w:rPr>
              <w:t>Контактный телефон:</w:t>
            </w:r>
            <w:r w:rsidRPr="00336774">
              <w:rPr>
                <w:sz w:val="24"/>
                <w:szCs w:val="24"/>
              </w:rPr>
              <w:t xml:space="preserve"> </w:t>
            </w:r>
            <w:r>
              <w:rPr>
                <w:sz w:val="24"/>
                <w:szCs w:val="24"/>
              </w:rPr>
              <w:t>(</w:t>
            </w:r>
            <w:bookmarkStart w:id="71" w:name="OLE_LINK20"/>
            <w:r w:rsidRPr="009723BE">
              <w:rPr>
                <w:sz w:val="24"/>
                <w:szCs w:val="24"/>
              </w:rPr>
              <w:t>495</w:t>
            </w:r>
            <w:r>
              <w:rPr>
                <w:sz w:val="24"/>
                <w:szCs w:val="24"/>
              </w:rPr>
              <w:t>)</w:t>
            </w:r>
            <w:r w:rsidRPr="009723BE">
              <w:rPr>
                <w:sz w:val="24"/>
                <w:szCs w:val="24"/>
                <w:lang w:val="en-US"/>
              </w:rPr>
              <w:t> </w:t>
            </w:r>
            <w:r>
              <w:rPr>
                <w:sz w:val="24"/>
                <w:szCs w:val="24"/>
              </w:rPr>
              <w:t>690-</w:t>
            </w:r>
            <w:r w:rsidRPr="009723BE">
              <w:rPr>
                <w:sz w:val="24"/>
                <w:szCs w:val="24"/>
              </w:rPr>
              <w:t>9</w:t>
            </w:r>
            <w:r>
              <w:rPr>
                <w:sz w:val="24"/>
                <w:szCs w:val="24"/>
              </w:rPr>
              <w:t>1-</w:t>
            </w:r>
            <w:r w:rsidRPr="009723BE">
              <w:rPr>
                <w:sz w:val="24"/>
                <w:szCs w:val="24"/>
              </w:rPr>
              <w:t>39 доб</w:t>
            </w:r>
            <w:r>
              <w:rPr>
                <w:sz w:val="24"/>
                <w:szCs w:val="24"/>
              </w:rPr>
              <w:t>.</w:t>
            </w:r>
            <w:r w:rsidRPr="009723BE">
              <w:rPr>
                <w:sz w:val="24"/>
                <w:szCs w:val="24"/>
              </w:rPr>
              <w:t xml:space="preserve"> </w:t>
            </w:r>
            <w:bookmarkEnd w:id="71"/>
            <w:r>
              <w:rPr>
                <w:sz w:val="24"/>
                <w:szCs w:val="24"/>
              </w:rPr>
              <w:t>318</w:t>
            </w:r>
          </w:p>
          <w:p w14:paraId="46242349" w14:textId="77777777" w:rsidR="00893E8D" w:rsidRPr="00CB6BC9" w:rsidRDefault="00893E8D" w:rsidP="00893E8D">
            <w:pPr>
              <w:tabs>
                <w:tab w:val="left" w:pos="360"/>
              </w:tabs>
              <w:rPr>
                <w:b/>
                <w:bCs/>
                <w:sz w:val="24"/>
                <w:szCs w:val="24"/>
              </w:rPr>
            </w:pPr>
            <w:r>
              <w:rPr>
                <w:b/>
                <w:bCs/>
                <w:sz w:val="24"/>
                <w:szCs w:val="24"/>
              </w:rPr>
              <w:t>Наименование должности контактного лица</w:t>
            </w:r>
            <w:r w:rsidRPr="00C20469">
              <w:rPr>
                <w:b/>
                <w:bCs/>
                <w:sz w:val="24"/>
                <w:szCs w:val="24"/>
              </w:rPr>
              <w:t xml:space="preserve"> </w:t>
            </w:r>
            <w:r w:rsidRPr="00B91C5C">
              <w:rPr>
                <w:bCs/>
                <w:sz w:val="24"/>
                <w:szCs w:val="24"/>
              </w:rPr>
              <w:t>Руководитель управления анализа инвестиционного климата и региональных моделей</w:t>
            </w:r>
          </w:p>
          <w:p w14:paraId="39D8E969" w14:textId="736A7E49" w:rsidR="00893E8D" w:rsidRPr="00FA638A" w:rsidRDefault="00893E8D" w:rsidP="00893E8D">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B91C5C">
              <w:rPr>
                <w:bCs/>
                <w:sz w:val="24"/>
                <w:szCs w:val="24"/>
              </w:rPr>
              <w:t>Дорошенко Андрей Васильевич</w:t>
            </w:r>
          </w:p>
        </w:tc>
      </w:tr>
      <w:tr w:rsidR="00893E8D"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893E8D" w:rsidRPr="00336774" w:rsidRDefault="00893E8D" w:rsidP="00893E8D">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893E8D"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7CCAE217" w:rsidR="00893E8D" w:rsidRPr="006758B6" w:rsidRDefault="00893E8D" w:rsidP="00893E8D">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Pr>
                <w:bCs/>
                <w:sz w:val="24"/>
                <w:szCs w:val="24"/>
              </w:rPr>
              <w:t xml:space="preserve">оказание услуг на </w:t>
            </w:r>
            <w:r w:rsidRPr="00893E8D">
              <w:rPr>
                <w:sz w:val="24"/>
                <w:szCs w:val="24"/>
              </w:rPr>
              <w:t>разработку механизма реализации стратегических приоритетов развития региона, направленных на повышение инвестиционной активности, в формате «готовых решений» для последующего внедрения в субъектах Российской Федерации</w:t>
            </w:r>
          </w:p>
        </w:tc>
      </w:tr>
      <w:tr w:rsidR="00893E8D"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893E8D" w:rsidRDefault="00893E8D" w:rsidP="00893E8D">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4A286FB6" w14:textId="00B06D1C" w:rsidR="00893E8D" w:rsidRDefault="00893E8D" w:rsidP="00893E8D">
            <w:pPr>
              <w:jc w:val="both"/>
            </w:pPr>
            <w:r>
              <w:rPr>
                <w:sz w:val="24"/>
                <w:szCs w:val="24"/>
              </w:rPr>
              <w:t xml:space="preserve">Официальный сайт Агентства </w:t>
            </w:r>
            <w:hyperlink r:id="rId19" w:history="1">
              <w:r w:rsidRPr="00D05422">
                <w:rPr>
                  <w:rStyle w:val="aa"/>
                  <w:sz w:val="22"/>
                </w:rPr>
                <w:t>http://asi.ru/about_agency/purchase/</w:t>
              </w:r>
            </w:hyperlink>
          </w:p>
          <w:p w14:paraId="70A56097" w14:textId="10840E4C" w:rsidR="00893E8D" w:rsidRPr="00435212" w:rsidRDefault="00893E8D" w:rsidP="00893E8D">
            <w:pPr>
              <w:jc w:val="both"/>
              <w:rPr>
                <w:sz w:val="24"/>
                <w:szCs w:val="24"/>
              </w:rPr>
            </w:pPr>
            <w:r>
              <w:rPr>
                <w:sz w:val="24"/>
                <w:szCs w:val="24"/>
              </w:rPr>
              <w:t xml:space="preserve">Портал электронной торговой площадки </w:t>
            </w:r>
            <w:hyperlink r:id="rId20" w:history="1">
              <w:r w:rsidRPr="00D05422">
                <w:rPr>
                  <w:rStyle w:val="aa"/>
                  <w:sz w:val="22"/>
                </w:rPr>
                <w:t>http://utp.sberbank-ast.ru/VIP/List/PurchaseList</w:t>
              </w:r>
            </w:hyperlink>
            <w:r w:rsidRPr="00D05422">
              <w:rPr>
                <w:sz w:val="22"/>
              </w:rPr>
              <w:t xml:space="preserve"> </w:t>
            </w:r>
          </w:p>
        </w:tc>
      </w:tr>
      <w:tr w:rsidR="00893E8D"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893E8D" w:rsidRPr="00336774" w:rsidRDefault="00893E8D" w:rsidP="00893E8D">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893E8D" w:rsidRPr="00336774" w:rsidRDefault="00893E8D" w:rsidP="00893E8D">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893E8D"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893E8D" w:rsidRPr="004C6CA1" w:rsidRDefault="00893E8D" w:rsidP="00893E8D">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893E8D"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893E8D" w:rsidRPr="008C2783" w:rsidRDefault="00893E8D" w:rsidP="00893E8D">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893E8D" w:rsidRPr="008C2783" w:rsidRDefault="00893E8D" w:rsidP="00893E8D">
            <w:pPr>
              <w:tabs>
                <w:tab w:val="left" w:pos="360"/>
              </w:tabs>
              <w:rPr>
                <w:b/>
              </w:rPr>
            </w:pPr>
            <w:r>
              <w:rPr>
                <w:b/>
                <w:bCs/>
                <w:sz w:val="24"/>
                <w:szCs w:val="24"/>
              </w:rPr>
              <w:t>Сведения о цене договора</w:t>
            </w:r>
          </w:p>
        </w:tc>
      </w:tr>
      <w:tr w:rsidR="00893E8D"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35A44BAC" w:rsidR="00893E8D" w:rsidRPr="004C6CA1" w:rsidRDefault="00893E8D" w:rsidP="00CB5AD2">
            <w:pPr>
              <w:tabs>
                <w:tab w:val="left" w:pos="360"/>
              </w:tabs>
              <w:jc w:val="both"/>
              <w:rPr>
                <w:sz w:val="24"/>
                <w:szCs w:val="24"/>
              </w:rPr>
            </w:pPr>
            <w:r w:rsidRPr="002D79BF">
              <w:rPr>
                <w:b/>
                <w:sz w:val="24"/>
                <w:szCs w:val="24"/>
              </w:rPr>
              <w:t xml:space="preserve"> </w:t>
            </w:r>
            <w:r w:rsidRPr="006D7462">
              <w:rPr>
                <w:b/>
                <w:sz w:val="24"/>
                <w:szCs w:val="24"/>
              </w:rPr>
              <w:t>Начальная (максимальная) цена</w:t>
            </w:r>
            <w:r w:rsidRPr="006D7462">
              <w:rPr>
                <w:sz w:val="24"/>
                <w:szCs w:val="24"/>
              </w:rPr>
              <w:t xml:space="preserve"> </w:t>
            </w:r>
            <w:r w:rsidRPr="00361ED8">
              <w:rPr>
                <w:bCs/>
                <w:sz w:val="24"/>
                <w:szCs w:val="24"/>
              </w:rPr>
              <w:t xml:space="preserve">договора: </w:t>
            </w:r>
            <w:r w:rsidR="00361ED8" w:rsidRPr="00361ED8">
              <w:rPr>
                <w:bCs/>
                <w:sz w:val="24"/>
                <w:szCs w:val="24"/>
              </w:rPr>
              <w:t>19 916 594 (Девятнадцать миллионов девятьсот шестнадцать тысяч пятьсот девяносто четыре) рубля 65 копеек</w:t>
            </w:r>
            <w:r w:rsidRPr="00361ED8">
              <w:rPr>
                <w:bCs/>
                <w:sz w:val="24"/>
                <w:szCs w:val="24"/>
              </w:rPr>
              <w:t xml:space="preserve">, в том числе НДС 18%, сборы и иные </w:t>
            </w:r>
            <w:r w:rsidR="00CB5AD2" w:rsidRPr="00361ED8">
              <w:rPr>
                <w:bCs/>
                <w:sz w:val="24"/>
                <w:szCs w:val="24"/>
              </w:rPr>
              <w:t xml:space="preserve">расходы </w:t>
            </w:r>
            <w:r w:rsidRPr="00361ED8">
              <w:rPr>
                <w:bCs/>
                <w:sz w:val="24"/>
                <w:szCs w:val="24"/>
              </w:rPr>
              <w:t>Исполнителя.</w:t>
            </w:r>
          </w:p>
        </w:tc>
      </w:tr>
      <w:tr w:rsidR="00893E8D"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893E8D" w:rsidRPr="00FA6616" w:rsidRDefault="00893E8D" w:rsidP="00893E8D">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893E8D" w:rsidRPr="00FA6616" w:rsidRDefault="00893E8D" w:rsidP="00893E8D">
            <w:pPr>
              <w:tabs>
                <w:tab w:val="left" w:pos="360"/>
              </w:tabs>
              <w:rPr>
                <w:sz w:val="24"/>
                <w:szCs w:val="24"/>
              </w:rPr>
            </w:pPr>
            <w:r>
              <w:rPr>
                <w:b/>
                <w:sz w:val="24"/>
                <w:szCs w:val="24"/>
              </w:rPr>
              <w:t>Требования к условиям платы</w:t>
            </w:r>
            <w:r w:rsidRPr="00FA6616">
              <w:rPr>
                <w:b/>
                <w:sz w:val="24"/>
                <w:szCs w:val="24"/>
              </w:rPr>
              <w:t>:</w:t>
            </w:r>
          </w:p>
        </w:tc>
      </w:tr>
      <w:tr w:rsidR="00893E8D"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4CC0484A" w:rsidR="0097056B" w:rsidRPr="00076C6A" w:rsidRDefault="0097056B" w:rsidP="0097056B">
            <w:pPr>
              <w:tabs>
                <w:tab w:val="left" w:pos="360"/>
              </w:tabs>
              <w:jc w:val="both"/>
              <w:rPr>
                <w:i/>
                <w:color w:val="A6A6A6" w:themeColor="background1" w:themeShade="A6"/>
                <w:sz w:val="24"/>
                <w:szCs w:val="24"/>
              </w:rPr>
            </w:pPr>
            <w:r w:rsidRPr="0097056B">
              <w:rPr>
                <w:bCs/>
                <w:sz w:val="24"/>
                <w:szCs w:val="24"/>
              </w:rPr>
              <w:t>Оплата по факту оказани</w:t>
            </w:r>
            <w:r>
              <w:rPr>
                <w:bCs/>
                <w:sz w:val="24"/>
                <w:szCs w:val="24"/>
              </w:rPr>
              <w:t xml:space="preserve">я услуг </w:t>
            </w:r>
            <w:r w:rsidRPr="00C20469">
              <w:rPr>
                <w:color w:val="000000"/>
                <w:sz w:val="24"/>
                <w:szCs w:val="24"/>
              </w:rPr>
              <w:t>Исполнител</w:t>
            </w:r>
            <w:r>
              <w:rPr>
                <w:color w:val="000000"/>
                <w:sz w:val="24"/>
                <w:szCs w:val="24"/>
              </w:rPr>
              <w:t>ем</w:t>
            </w:r>
            <w:r w:rsidRPr="0097056B">
              <w:rPr>
                <w:bCs/>
                <w:sz w:val="24"/>
                <w:szCs w:val="24"/>
              </w:rPr>
              <w:t xml:space="preserve"> и получения </w:t>
            </w:r>
            <w:r>
              <w:rPr>
                <w:bCs/>
                <w:sz w:val="24"/>
                <w:szCs w:val="24"/>
              </w:rPr>
              <w:t>Заказчиком</w:t>
            </w:r>
            <w:r w:rsidRPr="0097056B">
              <w:rPr>
                <w:bCs/>
                <w:sz w:val="24"/>
                <w:szCs w:val="24"/>
              </w:rPr>
              <w:t xml:space="preserve"> первичных документов. Предоставления аванса не предусмотрено</w:t>
            </w:r>
            <w:r w:rsidRPr="00076C6A">
              <w:rPr>
                <w:i/>
                <w:color w:val="A6A6A6" w:themeColor="background1" w:themeShade="A6"/>
                <w:sz w:val="24"/>
                <w:szCs w:val="24"/>
              </w:rPr>
              <w:t>.</w:t>
            </w:r>
          </w:p>
        </w:tc>
      </w:tr>
      <w:tr w:rsidR="00893E8D"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893E8D" w:rsidRPr="005779A1" w:rsidRDefault="00893E8D" w:rsidP="00893E8D">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893E8D" w:rsidRPr="007B1719" w:rsidRDefault="00893E8D" w:rsidP="00893E8D">
            <w:pPr>
              <w:jc w:val="both"/>
              <w:rPr>
                <w:sz w:val="24"/>
                <w:szCs w:val="24"/>
                <w:highlight w:val="yellow"/>
              </w:rPr>
            </w:pPr>
            <w:r>
              <w:rPr>
                <w:b/>
                <w:bCs/>
                <w:sz w:val="24"/>
                <w:szCs w:val="24"/>
              </w:rPr>
              <w:t>Место, условия и сроки оказания услуг (выполнения работ)</w:t>
            </w:r>
          </w:p>
        </w:tc>
      </w:tr>
      <w:tr w:rsidR="00893E8D"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893E8D" w:rsidRDefault="00893E8D" w:rsidP="00893E8D">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4C413AAF" w14:textId="6D582137" w:rsidR="00893E8D" w:rsidRPr="009468A0" w:rsidRDefault="002B760E" w:rsidP="00893E8D">
            <w:pPr>
              <w:jc w:val="both"/>
              <w:rPr>
                <w:i/>
                <w:sz w:val="24"/>
                <w:szCs w:val="24"/>
              </w:rPr>
            </w:pPr>
            <w:r>
              <w:rPr>
                <w:bCs/>
                <w:sz w:val="24"/>
                <w:szCs w:val="24"/>
              </w:rPr>
              <w:t>Российская Федерация, город Москва</w:t>
            </w:r>
          </w:p>
          <w:p w14:paraId="6F8A1148" w14:textId="607119A9" w:rsidR="00893E8D" w:rsidRPr="00D2722E" w:rsidRDefault="00D2722E" w:rsidP="0097056B">
            <w:pPr>
              <w:jc w:val="both"/>
              <w:rPr>
                <w:i/>
                <w:sz w:val="24"/>
                <w:szCs w:val="24"/>
              </w:rPr>
            </w:pPr>
            <w:r>
              <w:rPr>
                <w:b/>
                <w:sz w:val="24"/>
                <w:szCs w:val="24"/>
              </w:rPr>
              <w:t xml:space="preserve">Максимальный срок оказания услуг </w:t>
            </w:r>
            <w:r w:rsidRPr="00D2722E">
              <w:rPr>
                <w:b/>
                <w:sz w:val="24"/>
                <w:szCs w:val="24"/>
              </w:rPr>
              <w:t>(</w:t>
            </w:r>
            <w:r>
              <w:rPr>
                <w:b/>
                <w:sz w:val="24"/>
                <w:szCs w:val="24"/>
                <w:lang w:val="en-US"/>
              </w:rPr>
              <w:t>F</w:t>
            </w:r>
            <w:r>
              <w:rPr>
                <w:b/>
                <w:sz w:val="24"/>
                <w:szCs w:val="24"/>
                <w:vertAlign w:val="subscript"/>
                <w:lang w:val="en-US"/>
              </w:rPr>
              <w:t>max</w:t>
            </w:r>
            <w:r>
              <w:rPr>
                <w:bCs/>
                <w:sz w:val="24"/>
                <w:szCs w:val="24"/>
              </w:rPr>
              <w:t xml:space="preserve">): </w:t>
            </w:r>
            <w:r w:rsidR="0097056B">
              <w:rPr>
                <w:bCs/>
                <w:sz w:val="24"/>
                <w:szCs w:val="24"/>
              </w:rPr>
              <w:t>65</w:t>
            </w:r>
            <w:r>
              <w:rPr>
                <w:bCs/>
                <w:sz w:val="24"/>
                <w:szCs w:val="24"/>
              </w:rPr>
              <w:t xml:space="preserve"> (</w:t>
            </w:r>
            <w:r w:rsidR="0097056B">
              <w:rPr>
                <w:bCs/>
                <w:sz w:val="24"/>
                <w:szCs w:val="24"/>
              </w:rPr>
              <w:t>Шестьдесят пять</w:t>
            </w:r>
            <w:r>
              <w:rPr>
                <w:bCs/>
                <w:sz w:val="24"/>
                <w:szCs w:val="24"/>
              </w:rPr>
              <w:t>) дней</w:t>
            </w:r>
          </w:p>
        </w:tc>
      </w:tr>
      <w:tr w:rsidR="00893E8D"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893E8D" w:rsidRPr="00990B84" w:rsidRDefault="00893E8D" w:rsidP="00893E8D">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893E8D" w:rsidRPr="00990B84" w:rsidRDefault="00893E8D" w:rsidP="00893E8D">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893E8D"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352545D0" w:rsidR="00893E8D" w:rsidRDefault="00893E8D" w:rsidP="00893E8D">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14:paraId="1F7D7408" w14:textId="2ECF3249" w:rsidR="00893E8D" w:rsidRPr="00A47B58" w:rsidRDefault="00893E8D" w:rsidP="00893E8D">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AD4627">
              <w:rPr>
                <w:bCs/>
                <w:sz w:val="24"/>
                <w:szCs w:val="24"/>
              </w:rPr>
              <w:t>09</w:t>
            </w:r>
            <w:r w:rsidRPr="00A47B58">
              <w:rPr>
                <w:bCs/>
                <w:sz w:val="24"/>
                <w:szCs w:val="24"/>
              </w:rPr>
              <w:t>»</w:t>
            </w:r>
            <w:r w:rsidR="00AD4627">
              <w:rPr>
                <w:bCs/>
                <w:sz w:val="24"/>
                <w:szCs w:val="24"/>
              </w:rPr>
              <w:t xml:space="preserve"> октября </w:t>
            </w:r>
            <w:r w:rsidRPr="00A47B58">
              <w:rPr>
                <w:bCs/>
                <w:sz w:val="24"/>
                <w:szCs w:val="24"/>
              </w:rPr>
              <w:t>201</w:t>
            </w:r>
            <w:r>
              <w:rPr>
                <w:bCs/>
                <w:sz w:val="24"/>
                <w:szCs w:val="24"/>
              </w:rPr>
              <w:t>8</w:t>
            </w:r>
            <w:r w:rsidRPr="00A47B58">
              <w:rPr>
                <w:bCs/>
                <w:sz w:val="24"/>
                <w:szCs w:val="24"/>
              </w:rPr>
              <w:t xml:space="preserve"> год</w:t>
            </w:r>
          </w:p>
          <w:p w14:paraId="2AD926C8" w14:textId="31DA4CCF" w:rsidR="00893E8D" w:rsidRPr="00A47B58" w:rsidRDefault="00893E8D" w:rsidP="00893E8D">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AD4627">
              <w:rPr>
                <w:bCs/>
                <w:sz w:val="24"/>
                <w:szCs w:val="24"/>
              </w:rPr>
              <w:t>22</w:t>
            </w:r>
            <w:r w:rsidRPr="00A47B58">
              <w:rPr>
                <w:bCs/>
                <w:sz w:val="24"/>
                <w:szCs w:val="24"/>
              </w:rPr>
              <w:t>»</w:t>
            </w:r>
            <w:r w:rsidR="00AD4627">
              <w:rPr>
                <w:bCs/>
                <w:sz w:val="24"/>
                <w:szCs w:val="24"/>
              </w:rPr>
              <w:t xml:space="preserve"> октября</w:t>
            </w:r>
            <w:r w:rsidRPr="00A47B58">
              <w:rPr>
                <w:bCs/>
                <w:sz w:val="24"/>
                <w:szCs w:val="24"/>
              </w:rPr>
              <w:t xml:space="preserve"> 201</w:t>
            </w:r>
            <w:r>
              <w:rPr>
                <w:bCs/>
                <w:sz w:val="24"/>
                <w:szCs w:val="24"/>
              </w:rPr>
              <w:t>8</w:t>
            </w:r>
            <w:r w:rsidRPr="00A47B58">
              <w:rPr>
                <w:bCs/>
                <w:sz w:val="24"/>
                <w:szCs w:val="24"/>
              </w:rPr>
              <w:t xml:space="preserve"> года 1</w:t>
            </w:r>
            <w:r w:rsidR="00AD4627">
              <w:rPr>
                <w:bCs/>
                <w:sz w:val="24"/>
                <w:szCs w:val="24"/>
              </w:rPr>
              <w:t>7</w:t>
            </w:r>
            <w:r w:rsidRPr="00A47B58">
              <w:rPr>
                <w:bCs/>
                <w:sz w:val="24"/>
                <w:szCs w:val="24"/>
              </w:rPr>
              <w:t xml:space="preserve"> ч. 00 мин. (время московское).  </w:t>
            </w:r>
          </w:p>
          <w:p w14:paraId="67B19242" w14:textId="77777777" w:rsidR="00893E8D" w:rsidRPr="008F39E7" w:rsidRDefault="00893E8D" w:rsidP="00893E8D">
            <w:pPr>
              <w:tabs>
                <w:tab w:val="left" w:pos="360"/>
              </w:tabs>
              <w:jc w:val="both"/>
              <w:rPr>
                <w:b/>
                <w:sz w:val="24"/>
                <w:szCs w:val="24"/>
              </w:rPr>
            </w:pPr>
            <w:r w:rsidRPr="008F39E7">
              <w:rPr>
                <w:b/>
                <w:sz w:val="24"/>
                <w:szCs w:val="24"/>
              </w:rPr>
              <w:t>Время приема заявок:</w:t>
            </w:r>
          </w:p>
          <w:p w14:paraId="2244D262" w14:textId="77777777" w:rsidR="00893E8D" w:rsidRPr="008F39E7" w:rsidRDefault="00893E8D" w:rsidP="00893E8D">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4547BC5D" w14:textId="77777777" w:rsidR="00893E8D" w:rsidRPr="008F39E7" w:rsidRDefault="00893E8D" w:rsidP="00893E8D">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592CBE0C" w:rsidR="00893E8D" w:rsidRPr="00C9553C" w:rsidRDefault="00893E8D" w:rsidP="00893E8D">
            <w:pPr>
              <w:tabs>
                <w:tab w:val="left" w:pos="360"/>
              </w:tabs>
              <w:jc w:val="both"/>
            </w:pPr>
            <w:r w:rsidRPr="008F39E7">
              <w:rPr>
                <w:sz w:val="24"/>
                <w:szCs w:val="24"/>
              </w:rPr>
              <w:t xml:space="preserve">Суббота, воскресенье </w:t>
            </w:r>
            <w:r w:rsidR="00D2722E">
              <w:rPr>
                <w:sz w:val="24"/>
                <w:szCs w:val="24"/>
              </w:rPr>
              <w:t>–</w:t>
            </w:r>
            <w:r w:rsidRPr="008F39E7">
              <w:rPr>
                <w:sz w:val="24"/>
                <w:szCs w:val="24"/>
              </w:rPr>
              <w:t xml:space="preserve"> выходные дни.</w:t>
            </w:r>
          </w:p>
        </w:tc>
      </w:tr>
      <w:tr w:rsidR="00893E8D"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893E8D" w:rsidRPr="00486355" w:rsidRDefault="00893E8D" w:rsidP="00893E8D">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893E8D" w:rsidRPr="00486355" w:rsidRDefault="00893E8D" w:rsidP="00893E8D">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893E8D"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34794598" w:rsidR="00893E8D" w:rsidRPr="00486355" w:rsidRDefault="00893E8D" w:rsidP="00AD4627">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AD4627">
              <w:rPr>
                <w:sz w:val="24"/>
                <w:szCs w:val="24"/>
              </w:rPr>
              <w:t>23</w:t>
            </w:r>
            <w:r>
              <w:rPr>
                <w:sz w:val="24"/>
                <w:szCs w:val="24"/>
              </w:rPr>
              <w:t xml:space="preserve">» </w:t>
            </w:r>
            <w:r w:rsidR="00AD4627">
              <w:rPr>
                <w:sz w:val="24"/>
                <w:szCs w:val="24"/>
              </w:rPr>
              <w:t xml:space="preserve">октября </w:t>
            </w:r>
            <w:r>
              <w:rPr>
                <w:sz w:val="24"/>
                <w:szCs w:val="24"/>
              </w:rPr>
              <w:t>2018 года</w:t>
            </w:r>
            <w:r w:rsidRPr="0028511A">
              <w:rPr>
                <w:b/>
                <w:sz w:val="24"/>
                <w:szCs w:val="24"/>
              </w:rPr>
              <w:t xml:space="preserve"> </w:t>
            </w:r>
            <w:r w:rsidRPr="0028511A">
              <w:rPr>
                <w:sz w:val="24"/>
                <w:szCs w:val="24"/>
              </w:rPr>
              <w:t>по адресу места нахождения Агентства</w:t>
            </w:r>
          </w:p>
        </w:tc>
      </w:tr>
      <w:tr w:rsidR="00893E8D"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893E8D" w:rsidRPr="00486355" w:rsidRDefault="00893E8D" w:rsidP="00893E8D">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893E8D" w:rsidRPr="00486355" w:rsidRDefault="00893E8D" w:rsidP="00893E8D">
            <w:pPr>
              <w:tabs>
                <w:tab w:val="left" w:pos="360"/>
              </w:tabs>
              <w:rPr>
                <w:b/>
                <w:bCs/>
                <w:sz w:val="24"/>
                <w:szCs w:val="24"/>
              </w:rPr>
            </w:pPr>
            <w:r>
              <w:rPr>
                <w:b/>
                <w:bCs/>
                <w:sz w:val="24"/>
                <w:szCs w:val="24"/>
              </w:rPr>
              <w:t>Место и дата подведения итогов запроса предложений</w:t>
            </w:r>
          </w:p>
        </w:tc>
      </w:tr>
      <w:tr w:rsidR="00893E8D"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0ABC804F" w:rsidR="00893E8D" w:rsidRPr="00B70DAC" w:rsidRDefault="00893E8D" w:rsidP="00AD4627">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AD4627">
              <w:rPr>
                <w:sz w:val="24"/>
                <w:szCs w:val="24"/>
              </w:rPr>
              <w:t>24</w:t>
            </w:r>
            <w:r>
              <w:rPr>
                <w:sz w:val="24"/>
                <w:szCs w:val="24"/>
              </w:rPr>
              <w:t xml:space="preserve">» </w:t>
            </w:r>
            <w:r w:rsidR="00AD4627">
              <w:rPr>
                <w:sz w:val="24"/>
                <w:szCs w:val="24"/>
              </w:rPr>
              <w:t xml:space="preserve">октября </w:t>
            </w:r>
            <w:r>
              <w:rPr>
                <w:sz w:val="24"/>
                <w:szCs w:val="24"/>
              </w:rPr>
              <w:t>2018 года</w:t>
            </w:r>
            <w:r>
              <w:rPr>
                <w:b/>
                <w:bCs/>
                <w:sz w:val="24"/>
                <w:szCs w:val="24"/>
              </w:rPr>
              <w:t xml:space="preserve"> </w:t>
            </w:r>
            <w:r w:rsidRPr="00B70DAC">
              <w:rPr>
                <w:sz w:val="24"/>
                <w:szCs w:val="24"/>
              </w:rPr>
              <w:t>по адресу места нахождения Агентства.</w:t>
            </w:r>
          </w:p>
        </w:tc>
      </w:tr>
      <w:tr w:rsidR="00893E8D"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893E8D" w:rsidRPr="006F4A90" w:rsidRDefault="00893E8D" w:rsidP="00893E8D">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893E8D" w:rsidRPr="006F4A90" w:rsidRDefault="00893E8D" w:rsidP="00893E8D">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893E8D"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1D446B85" w:rsidR="00893E8D" w:rsidRPr="00B70DAC" w:rsidRDefault="00893E8D" w:rsidP="00AD4627">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AD4627">
              <w:rPr>
                <w:sz w:val="24"/>
                <w:szCs w:val="24"/>
              </w:rPr>
              <w:t>24</w:t>
            </w:r>
            <w:r>
              <w:rPr>
                <w:sz w:val="24"/>
                <w:szCs w:val="24"/>
              </w:rPr>
              <w:t xml:space="preserve">» </w:t>
            </w:r>
            <w:r w:rsidR="00AD4627">
              <w:rPr>
                <w:sz w:val="24"/>
                <w:szCs w:val="24"/>
              </w:rPr>
              <w:t xml:space="preserve">октября </w:t>
            </w:r>
            <w:r>
              <w:rPr>
                <w:sz w:val="24"/>
                <w:szCs w:val="24"/>
              </w:rPr>
              <w:t>2018 года по адресу нахождения Агентства.</w:t>
            </w:r>
          </w:p>
        </w:tc>
      </w:tr>
      <w:tr w:rsidR="00893E8D"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893E8D" w:rsidRPr="007D2FFC" w:rsidRDefault="00893E8D" w:rsidP="00893E8D">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893E8D" w:rsidRPr="00B70DAC" w:rsidRDefault="00893E8D" w:rsidP="00893E8D">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893E8D" w:rsidRPr="00B70DAC" w14:paraId="46E2DF1D" w14:textId="77777777" w:rsidTr="00D340AF">
              <w:trPr>
                <w:trHeight w:val="902"/>
              </w:trPr>
              <w:tc>
                <w:tcPr>
                  <w:tcW w:w="3176" w:type="dxa"/>
                  <w:shd w:val="clear" w:color="auto" w:fill="D9D9D9"/>
                  <w:vAlign w:val="center"/>
                </w:tcPr>
                <w:p w14:paraId="4485CDCD" w14:textId="77777777" w:rsidR="00893E8D" w:rsidRPr="00B70DAC" w:rsidRDefault="00893E8D" w:rsidP="00893E8D">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893E8D" w:rsidRPr="00B70DAC" w:rsidRDefault="00893E8D" w:rsidP="00893E8D">
                  <w:pPr>
                    <w:jc w:val="center"/>
                    <w:rPr>
                      <w:b/>
                      <w:sz w:val="24"/>
                      <w:szCs w:val="24"/>
                    </w:rPr>
                  </w:pPr>
                  <w:r w:rsidRPr="00B70DAC">
                    <w:rPr>
                      <w:b/>
                      <w:sz w:val="24"/>
                      <w:szCs w:val="24"/>
                    </w:rPr>
                    <w:t>Значимость критерия</w:t>
                  </w:r>
                </w:p>
                <w:p w14:paraId="770EAF9D" w14:textId="77777777" w:rsidR="00893E8D" w:rsidRPr="00B70DAC" w:rsidRDefault="00893E8D" w:rsidP="00893E8D">
                  <w:pPr>
                    <w:jc w:val="center"/>
                    <w:rPr>
                      <w:b/>
                      <w:sz w:val="24"/>
                      <w:szCs w:val="24"/>
                    </w:rPr>
                  </w:pPr>
                  <w:r w:rsidRPr="00B70DAC">
                    <w:rPr>
                      <w:b/>
                      <w:sz w:val="24"/>
                      <w:szCs w:val="24"/>
                    </w:rPr>
                    <w:t>%</w:t>
                  </w:r>
                </w:p>
              </w:tc>
              <w:tc>
                <w:tcPr>
                  <w:tcW w:w="2970" w:type="dxa"/>
                  <w:shd w:val="clear" w:color="auto" w:fill="D9D9D9"/>
                  <w:vAlign w:val="center"/>
                </w:tcPr>
                <w:p w14:paraId="09741F56" w14:textId="77777777" w:rsidR="00893E8D" w:rsidRPr="00B70DAC" w:rsidRDefault="00893E8D" w:rsidP="00893E8D">
                  <w:pPr>
                    <w:jc w:val="center"/>
                    <w:rPr>
                      <w:b/>
                      <w:sz w:val="24"/>
                      <w:szCs w:val="24"/>
                    </w:rPr>
                  </w:pPr>
                  <w:r w:rsidRPr="00B70DAC">
                    <w:rPr>
                      <w:b/>
                      <w:sz w:val="24"/>
                      <w:szCs w:val="24"/>
                    </w:rPr>
                    <w:t>Коэффициент значимости критерия</w:t>
                  </w:r>
                </w:p>
              </w:tc>
            </w:tr>
            <w:tr w:rsidR="002B760E" w:rsidRPr="00B70DAC" w14:paraId="755DA87B" w14:textId="77777777" w:rsidTr="00D340AF">
              <w:trPr>
                <w:trHeight w:val="423"/>
              </w:trPr>
              <w:tc>
                <w:tcPr>
                  <w:tcW w:w="3176" w:type="dxa"/>
                  <w:vAlign w:val="center"/>
                </w:tcPr>
                <w:p w14:paraId="08963035" w14:textId="5136C314" w:rsidR="002B760E" w:rsidRPr="0028511A" w:rsidRDefault="002B760E" w:rsidP="002B760E">
                  <w:pPr>
                    <w:pStyle w:val="afff4"/>
                    <w:numPr>
                      <w:ilvl w:val="0"/>
                      <w:numId w:val="11"/>
                    </w:numPr>
                    <w:ind w:left="0" w:firstLine="0"/>
                    <w:rPr>
                      <w:sz w:val="24"/>
                    </w:rPr>
                  </w:pPr>
                  <w:r>
                    <w:rPr>
                      <w:sz w:val="24"/>
                    </w:rPr>
                    <w:t>Цена договора.</w:t>
                  </w:r>
                </w:p>
              </w:tc>
              <w:tc>
                <w:tcPr>
                  <w:tcW w:w="2835" w:type="dxa"/>
                  <w:vAlign w:val="center"/>
                </w:tcPr>
                <w:p w14:paraId="04C41E79" w14:textId="690CDFCB" w:rsidR="002B760E" w:rsidRPr="00A47B58" w:rsidRDefault="00A61C0F" w:rsidP="002B760E">
                  <w:pPr>
                    <w:jc w:val="center"/>
                    <w:rPr>
                      <w:i/>
                      <w:color w:val="A6A6A6" w:themeColor="background1" w:themeShade="A6"/>
                      <w:sz w:val="22"/>
                    </w:rPr>
                  </w:pPr>
                  <w:r>
                    <w:rPr>
                      <w:b/>
                      <w:sz w:val="24"/>
                    </w:rPr>
                    <w:t>40</w:t>
                  </w:r>
                  <w:r w:rsidR="002B760E" w:rsidRPr="00164797">
                    <w:rPr>
                      <w:b/>
                      <w:sz w:val="24"/>
                    </w:rPr>
                    <w:t>%</w:t>
                  </w:r>
                </w:p>
              </w:tc>
              <w:tc>
                <w:tcPr>
                  <w:tcW w:w="2970" w:type="dxa"/>
                  <w:vAlign w:val="center"/>
                </w:tcPr>
                <w:p w14:paraId="72D1CACA" w14:textId="2DF27073" w:rsidR="002B760E" w:rsidRPr="00B70DAC" w:rsidRDefault="002B760E" w:rsidP="00A61C0F">
                  <w:pPr>
                    <w:jc w:val="center"/>
                    <w:rPr>
                      <w:b/>
                      <w:bCs/>
                      <w:sz w:val="24"/>
                      <w:szCs w:val="24"/>
                    </w:rPr>
                  </w:pPr>
                  <w:r w:rsidRPr="00164797">
                    <w:rPr>
                      <w:b/>
                      <w:bCs/>
                      <w:sz w:val="24"/>
                      <w:szCs w:val="24"/>
                    </w:rPr>
                    <w:t>0,</w:t>
                  </w:r>
                  <w:r w:rsidR="00A61C0F">
                    <w:rPr>
                      <w:b/>
                      <w:bCs/>
                      <w:sz w:val="24"/>
                      <w:szCs w:val="24"/>
                    </w:rPr>
                    <w:t>40</w:t>
                  </w:r>
                </w:p>
              </w:tc>
            </w:tr>
            <w:tr w:rsidR="002B760E" w:rsidRPr="00B70DAC" w14:paraId="2F144CAE" w14:textId="77777777" w:rsidTr="00D340AF">
              <w:trPr>
                <w:trHeight w:val="362"/>
              </w:trPr>
              <w:tc>
                <w:tcPr>
                  <w:tcW w:w="3176" w:type="dxa"/>
                  <w:vAlign w:val="center"/>
                </w:tcPr>
                <w:p w14:paraId="251575B0" w14:textId="4B3FC8D3" w:rsidR="002B760E" w:rsidRPr="0028511A" w:rsidRDefault="002B760E" w:rsidP="002B760E">
                  <w:pPr>
                    <w:pStyle w:val="afff4"/>
                    <w:numPr>
                      <w:ilvl w:val="0"/>
                      <w:numId w:val="11"/>
                    </w:numPr>
                    <w:ind w:left="0" w:firstLine="0"/>
                    <w:rPr>
                      <w:sz w:val="24"/>
                    </w:rPr>
                  </w:pPr>
                  <w:r w:rsidRPr="00D46172">
                    <w:rPr>
                      <w:sz w:val="24"/>
                    </w:rPr>
                    <w:t>Квалификация участника</w:t>
                  </w:r>
                  <w:r>
                    <w:rPr>
                      <w:sz w:val="24"/>
                    </w:rPr>
                    <w:t xml:space="preserve"> закупки</w:t>
                  </w:r>
                  <w:r w:rsidR="00D83D26">
                    <w:rPr>
                      <w:sz w:val="24"/>
                    </w:rPr>
                    <w:t>:</w:t>
                  </w:r>
                </w:p>
              </w:tc>
              <w:tc>
                <w:tcPr>
                  <w:tcW w:w="2835" w:type="dxa"/>
                  <w:vAlign w:val="center"/>
                </w:tcPr>
                <w:p w14:paraId="4350B648" w14:textId="06F48C4A" w:rsidR="002B760E" w:rsidRPr="00A47B58" w:rsidRDefault="00D2722E" w:rsidP="002B760E">
                  <w:pPr>
                    <w:jc w:val="center"/>
                    <w:rPr>
                      <w:i/>
                      <w:color w:val="A6A6A6" w:themeColor="background1" w:themeShade="A6"/>
                      <w:sz w:val="22"/>
                    </w:rPr>
                  </w:pPr>
                  <w:r>
                    <w:rPr>
                      <w:b/>
                      <w:sz w:val="24"/>
                    </w:rPr>
                    <w:t>40</w:t>
                  </w:r>
                  <w:r w:rsidR="00A61C0F" w:rsidRPr="006D7462">
                    <w:rPr>
                      <w:b/>
                      <w:sz w:val="24"/>
                    </w:rPr>
                    <w:t>%</w:t>
                  </w:r>
                </w:p>
              </w:tc>
              <w:tc>
                <w:tcPr>
                  <w:tcW w:w="2970" w:type="dxa"/>
                  <w:vAlign w:val="center"/>
                </w:tcPr>
                <w:p w14:paraId="0A6DBDBA" w14:textId="303846EA" w:rsidR="002B760E" w:rsidRPr="00B70DAC" w:rsidRDefault="00A61C0F" w:rsidP="00D2722E">
                  <w:pPr>
                    <w:jc w:val="center"/>
                    <w:rPr>
                      <w:b/>
                      <w:bCs/>
                      <w:sz w:val="24"/>
                      <w:szCs w:val="24"/>
                    </w:rPr>
                  </w:pPr>
                  <w:r>
                    <w:rPr>
                      <w:b/>
                      <w:bCs/>
                      <w:sz w:val="24"/>
                      <w:szCs w:val="24"/>
                    </w:rPr>
                    <w:t>0,</w:t>
                  </w:r>
                  <w:r w:rsidR="00D2722E">
                    <w:rPr>
                      <w:b/>
                      <w:bCs/>
                      <w:sz w:val="24"/>
                      <w:szCs w:val="24"/>
                    </w:rPr>
                    <w:t>40</w:t>
                  </w:r>
                </w:p>
              </w:tc>
            </w:tr>
            <w:tr w:rsidR="00D2722E" w:rsidRPr="00B70DAC" w14:paraId="7172C5B0" w14:textId="77777777" w:rsidTr="00D340AF">
              <w:trPr>
                <w:trHeight w:val="362"/>
              </w:trPr>
              <w:tc>
                <w:tcPr>
                  <w:tcW w:w="3176" w:type="dxa"/>
                  <w:vAlign w:val="center"/>
                </w:tcPr>
                <w:p w14:paraId="239E646F" w14:textId="2483C23B" w:rsidR="00D2722E" w:rsidRPr="00D46172" w:rsidRDefault="00D2722E" w:rsidP="002B760E">
                  <w:pPr>
                    <w:pStyle w:val="afff4"/>
                    <w:numPr>
                      <w:ilvl w:val="0"/>
                      <w:numId w:val="11"/>
                    </w:numPr>
                    <w:ind w:left="0" w:firstLine="0"/>
                    <w:rPr>
                      <w:sz w:val="24"/>
                    </w:rPr>
                  </w:pPr>
                  <w:r>
                    <w:rPr>
                      <w:sz w:val="24"/>
                    </w:rPr>
                    <w:t>Срок оказания услуг</w:t>
                  </w:r>
                </w:p>
              </w:tc>
              <w:tc>
                <w:tcPr>
                  <w:tcW w:w="2835" w:type="dxa"/>
                  <w:vAlign w:val="center"/>
                </w:tcPr>
                <w:p w14:paraId="0E7FC96C" w14:textId="7A05594B" w:rsidR="00D2722E" w:rsidRPr="006D7462" w:rsidRDefault="00D2722E" w:rsidP="002B760E">
                  <w:pPr>
                    <w:jc w:val="center"/>
                    <w:rPr>
                      <w:b/>
                      <w:sz w:val="24"/>
                    </w:rPr>
                  </w:pPr>
                  <w:r>
                    <w:rPr>
                      <w:b/>
                      <w:sz w:val="24"/>
                    </w:rPr>
                    <w:t>20%</w:t>
                  </w:r>
                </w:p>
              </w:tc>
              <w:tc>
                <w:tcPr>
                  <w:tcW w:w="2970" w:type="dxa"/>
                  <w:vAlign w:val="center"/>
                </w:tcPr>
                <w:p w14:paraId="575EF891" w14:textId="3A3F8DBB" w:rsidR="00D2722E" w:rsidRDefault="00D2722E" w:rsidP="002B760E">
                  <w:pPr>
                    <w:jc w:val="center"/>
                    <w:rPr>
                      <w:b/>
                      <w:bCs/>
                      <w:sz w:val="24"/>
                      <w:szCs w:val="24"/>
                    </w:rPr>
                  </w:pPr>
                  <w:r>
                    <w:rPr>
                      <w:b/>
                      <w:bCs/>
                      <w:sz w:val="24"/>
                      <w:szCs w:val="24"/>
                    </w:rPr>
                    <w:t>0,20</w:t>
                  </w:r>
                </w:p>
              </w:tc>
            </w:tr>
          </w:tbl>
          <w:p w14:paraId="7406616A" w14:textId="77777777" w:rsidR="00893E8D" w:rsidRPr="00B70DAC" w:rsidRDefault="00893E8D" w:rsidP="00893E8D">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33D42794" w14:textId="77777777" w:rsidR="00893E8D" w:rsidRPr="00B70DAC" w:rsidRDefault="00893E8D" w:rsidP="00893E8D">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893E8D" w:rsidRPr="002773F9" w:rsidRDefault="00893E8D" w:rsidP="00893E8D">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14763F4B" w14:textId="332CFF99" w:rsidR="00893E8D" w:rsidRDefault="00893E8D" w:rsidP="00893E8D">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r w:rsidR="00D2722E">
              <w:rPr>
                <w:sz w:val="24"/>
                <w:szCs w:val="24"/>
              </w:rPr>
              <w:t>;</w:t>
            </w:r>
          </w:p>
          <w:p w14:paraId="14DCE602" w14:textId="65C2865D" w:rsidR="00AE23E0" w:rsidRDefault="00D2722E" w:rsidP="00893E8D">
            <w:pPr>
              <w:autoSpaceDE w:val="0"/>
              <w:autoSpaceDN w:val="0"/>
              <w:adjustRightInd w:val="0"/>
              <w:ind w:firstLine="284"/>
              <w:jc w:val="both"/>
              <w:rPr>
                <w:sz w:val="24"/>
                <w:szCs w:val="24"/>
              </w:rPr>
            </w:pPr>
            <w:r>
              <w:rPr>
                <w:sz w:val="24"/>
                <w:szCs w:val="24"/>
              </w:rPr>
              <w:t>в) Срок оказания услуг.</w:t>
            </w:r>
          </w:p>
          <w:p w14:paraId="630281C5" w14:textId="08A7D208" w:rsidR="00893E8D" w:rsidRPr="00B70DAC" w:rsidRDefault="00893E8D" w:rsidP="00893E8D">
            <w:pPr>
              <w:autoSpaceDE w:val="0"/>
              <w:autoSpaceDN w:val="0"/>
              <w:adjustRightInd w:val="0"/>
              <w:ind w:firstLine="284"/>
              <w:jc w:val="both"/>
              <w:rPr>
                <w:sz w:val="24"/>
                <w:szCs w:val="24"/>
              </w:rPr>
            </w:pPr>
            <w:r w:rsidRPr="00B70DAC">
              <w:rPr>
                <w:sz w:val="24"/>
                <w:szCs w:val="24"/>
              </w:rPr>
              <w:t>1.</w:t>
            </w:r>
            <w:r>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893E8D" w:rsidRPr="00B70DAC" w:rsidRDefault="00893E8D" w:rsidP="00893E8D">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29312A9D" w:rsidR="00893E8D" w:rsidRPr="00B70DAC" w:rsidRDefault="00893E8D" w:rsidP="00893E8D">
            <w:pPr>
              <w:autoSpaceDE w:val="0"/>
              <w:autoSpaceDN w:val="0"/>
              <w:adjustRightInd w:val="0"/>
              <w:ind w:firstLine="284"/>
              <w:jc w:val="both"/>
              <w:rPr>
                <w:sz w:val="24"/>
                <w:szCs w:val="24"/>
              </w:rPr>
            </w:pPr>
            <w:r w:rsidRPr="00B70DAC">
              <w:rPr>
                <w:sz w:val="24"/>
                <w:szCs w:val="24"/>
              </w:rPr>
              <w:t>2.</w:t>
            </w:r>
            <w:r>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5E3C9B3B" w:rsidR="00893E8D" w:rsidRPr="00B70DAC" w:rsidRDefault="00893E8D" w:rsidP="00893E8D">
            <w:pPr>
              <w:autoSpaceDE w:val="0"/>
              <w:autoSpaceDN w:val="0"/>
              <w:adjustRightInd w:val="0"/>
              <w:ind w:firstLine="284"/>
              <w:jc w:val="both"/>
              <w:rPr>
                <w:sz w:val="24"/>
                <w:szCs w:val="24"/>
              </w:rPr>
            </w:pPr>
            <w:r w:rsidRPr="00B70DAC">
              <w:rPr>
                <w:sz w:val="24"/>
                <w:szCs w:val="24"/>
              </w:rPr>
              <w:t>3.</w:t>
            </w:r>
            <w:r>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20610C79" w14:textId="1524497A" w:rsidR="00893E8D" w:rsidRDefault="00893E8D" w:rsidP="00893E8D">
            <w:pPr>
              <w:autoSpaceDE w:val="0"/>
              <w:autoSpaceDN w:val="0"/>
              <w:adjustRightInd w:val="0"/>
              <w:ind w:firstLine="284"/>
              <w:jc w:val="both"/>
              <w:rPr>
                <w:sz w:val="24"/>
                <w:szCs w:val="24"/>
              </w:rPr>
            </w:pPr>
            <w:r w:rsidRPr="00B70DAC">
              <w:rPr>
                <w:sz w:val="24"/>
                <w:szCs w:val="24"/>
              </w:rPr>
              <w:t>4.</w:t>
            </w:r>
            <w:r>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w:t>
            </w:r>
            <w:r>
              <w:rPr>
                <w:sz w:val="24"/>
                <w:szCs w:val="24"/>
              </w:rPr>
              <w:t>, умноженных на их значимость:</w:t>
            </w:r>
          </w:p>
          <w:p w14:paraId="1D4797F0" w14:textId="5BEEAA3B" w:rsidR="00893E8D" w:rsidRPr="00B70DAC" w:rsidRDefault="00AD4627" w:rsidP="00893E8D">
            <w:pPr>
              <w:autoSpaceDE w:val="0"/>
              <w:autoSpaceDN w:val="0"/>
              <w:adjustRightInd w:val="0"/>
              <w:ind w:firstLine="284"/>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fi</m:t>
                    </m:r>
                  </m:sub>
                </m:sSub>
                <m:r>
                  <w:rPr>
                    <w:rFonts w:ascii="Cambria Math" w:hAnsi="Cambria Math"/>
                    <w:sz w:val="24"/>
                    <w:szCs w:val="24"/>
                  </w:rPr>
                  <m:t>×0,20</m:t>
                </m:r>
              </m:oMath>
            </m:oMathPara>
          </w:p>
          <w:p w14:paraId="46283EC5" w14:textId="0CC19DE8" w:rsidR="00893E8D" w:rsidRPr="00B70DAC" w:rsidRDefault="00893E8D" w:rsidP="00893E8D">
            <w:pPr>
              <w:autoSpaceDE w:val="0"/>
              <w:autoSpaceDN w:val="0"/>
              <w:adjustRightInd w:val="0"/>
              <w:ind w:firstLine="284"/>
              <w:jc w:val="both"/>
              <w:rPr>
                <w:sz w:val="24"/>
                <w:szCs w:val="24"/>
              </w:rPr>
            </w:pPr>
            <w:r w:rsidRPr="00B70DAC">
              <w:rPr>
                <w:sz w:val="24"/>
                <w:szCs w:val="24"/>
              </w:rPr>
              <w:t>5.</w:t>
            </w:r>
            <w:r>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10FCE9FB" w14:textId="7AD3754A" w:rsidR="00893E8D" w:rsidRPr="00B70DAC" w:rsidRDefault="00893E8D" w:rsidP="00893E8D">
            <w:pPr>
              <w:autoSpaceDE w:val="0"/>
              <w:autoSpaceDN w:val="0"/>
              <w:adjustRightInd w:val="0"/>
              <w:ind w:firstLine="284"/>
              <w:jc w:val="both"/>
              <w:rPr>
                <w:sz w:val="24"/>
                <w:szCs w:val="24"/>
              </w:rPr>
            </w:pPr>
            <w:r w:rsidRPr="00B70DAC">
              <w:rPr>
                <w:sz w:val="24"/>
                <w:szCs w:val="24"/>
              </w:rPr>
              <w:t>6.</w:t>
            </w:r>
            <w:r>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893E8D" w:rsidRPr="00B70DAC" w:rsidRDefault="00893E8D" w:rsidP="00893E8D">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893E8D"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6CD63312" w:rsidR="00893E8D" w:rsidRPr="007D2FFC" w:rsidRDefault="00893E8D" w:rsidP="00893E8D">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893E8D" w:rsidRPr="007D2FFC" w:rsidRDefault="00893E8D" w:rsidP="00893E8D">
            <w:pPr>
              <w:rPr>
                <w:b/>
                <w:sz w:val="24"/>
                <w:szCs w:val="24"/>
              </w:rPr>
            </w:pPr>
            <w:r w:rsidRPr="007D2FFC">
              <w:rPr>
                <w:b/>
                <w:bCs/>
                <w:sz w:val="24"/>
                <w:szCs w:val="24"/>
              </w:rPr>
              <w:t>Порядок оценки:</w:t>
            </w:r>
          </w:p>
        </w:tc>
      </w:tr>
      <w:tr w:rsidR="00893E8D"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893E8D" w:rsidRPr="009A0243" w:rsidRDefault="00893E8D" w:rsidP="00893E8D">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08392B1F" w14:textId="5A86D605" w:rsidR="00893E8D" w:rsidRPr="009A0243" w:rsidRDefault="00893E8D" w:rsidP="00893E8D">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1437F664" w14:textId="3CCBAD62" w:rsidR="00893E8D" w:rsidRPr="009A0243" w:rsidRDefault="00893E8D" w:rsidP="00893E8D">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41F421A9" w14:textId="197C61C8" w:rsidR="00893E8D" w:rsidRPr="009A0243" w:rsidRDefault="00893E8D" w:rsidP="00893E8D">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22439DAC" w14:textId="72ACDFE2" w:rsidR="00893E8D" w:rsidRPr="005D5C2C" w:rsidRDefault="00893E8D" w:rsidP="00893E8D">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r>
                  <w:rPr>
                    <w:rFonts w:ascii="Cambria Math" w:hAnsi="Cambria Math"/>
                    <w:sz w:val="28"/>
                    <w:szCs w:val="24"/>
                  </w:rPr>
                  <m:t>×100</m:t>
                </m:r>
              </m:oMath>
            </m:oMathPara>
          </w:p>
          <w:p w14:paraId="17048B34" w14:textId="77777777" w:rsidR="00893E8D" w:rsidRPr="005D5C2C" w:rsidRDefault="00893E8D" w:rsidP="00893E8D">
            <w:pPr>
              <w:autoSpaceDE w:val="0"/>
              <w:autoSpaceDN w:val="0"/>
              <w:adjustRightInd w:val="0"/>
              <w:rPr>
                <w:sz w:val="24"/>
                <w:szCs w:val="24"/>
              </w:rPr>
            </w:pPr>
            <w:r w:rsidRPr="005D5C2C">
              <w:rPr>
                <w:sz w:val="24"/>
                <w:szCs w:val="24"/>
              </w:rPr>
              <w:t>где:</w:t>
            </w:r>
          </w:p>
          <w:p w14:paraId="245D1AD1" w14:textId="77777777" w:rsidR="00893E8D" w:rsidRPr="005D5C2C" w:rsidRDefault="00AD4627" w:rsidP="00893E8D">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893E8D" w:rsidRPr="005D5C2C">
              <w:t xml:space="preserve">- </w:t>
            </w:r>
            <w:r w:rsidR="00893E8D" w:rsidRPr="005D5C2C">
              <w:rPr>
                <w:i/>
                <w:iCs/>
                <w:sz w:val="24"/>
                <w:szCs w:val="24"/>
              </w:rPr>
              <w:t>рейтинг, присуждаемый i-й заявке по указанному критерию;</w:t>
            </w:r>
          </w:p>
          <w:p w14:paraId="22DA7DFF" w14:textId="77777777" w:rsidR="00893E8D" w:rsidRPr="005D5C2C" w:rsidRDefault="00893E8D" w:rsidP="00893E8D">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332070B6" w14:textId="77777777" w:rsidR="00893E8D" w:rsidRPr="005D5C2C" w:rsidRDefault="00893E8D" w:rsidP="00893E8D">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w:t>
            </w:r>
            <w:proofErr w:type="spellStart"/>
            <w:r w:rsidRPr="005D5C2C">
              <w:rPr>
                <w:i/>
                <w:iCs/>
                <w:sz w:val="24"/>
                <w:szCs w:val="24"/>
              </w:rPr>
              <w:t>го</w:t>
            </w:r>
            <w:proofErr w:type="spellEnd"/>
            <w:r w:rsidRPr="005D5C2C">
              <w:rPr>
                <w:i/>
                <w:iCs/>
                <w:sz w:val="24"/>
                <w:szCs w:val="24"/>
              </w:rPr>
              <w:t xml:space="preserve"> участника запроса предложений по цене договора</w:t>
            </w:r>
            <w:r w:rsidRPr="005D5C2C">
              <w:rPr>
                <w:rFonts w:ascii="Courier New" w:hAnsi="Courier New" w:cs="Courier New"/>
              </w:rPr>
              <w:t>.</w:t>
            </w:r>
          </w:p>
          <w:p w14:paraId="2B74C1CD" w14:textId="169F478A" w:rsidR="00893E8D" w:rsidRPr="009A0243" w:rsidRDefault="00893E8D" w:rsidP="00893E8D">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393B8D4C" w14:textId="382EDCB9" w:rsidR="00893E8D" w:rsidRPr="009A0243" w:rsidRDefault="00893E8D" w:rsidP="00893E8D">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3CA85C73" w14:textId="77777777" w:rsidR="00893E8D" w:rsidRPr="00833BF7" w:rsidRDefault="00893E8D" w:rsidP="00893E8D">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1B501C2C" w14:textId="77777777" w:rsidR="00893E8D" w:rsidRPr="005D5C2C" w:rsidRDefault="00893E8D" w:rsidP="00893E8D">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6B5575A9" w14:textId="77777777" w:rsidR="00893E8D" w:rsidRPr="005D5C2C" w:rsidRDefault="00893E8D" w:rsidP="00893E8D">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88FBEA5" w14:textId="77777777" w:rsidR="00893E8D" w:rsidRPr="005D5C2C" w:rsidRDefault="00893E8D" w:rsidP="00893E8D">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4D91894C" w14:textId="77777777" w:rsidR="00893E8D" w:rsidRPr="005D5C2C" w:rsidRDefault="00893E8D" w:rsidP="00893E8D">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34CFBC7" w14:textId="77777777" w:rsidR="00893E8D" w:rsidRPr="005D5C2C" w:rsidRDefault="00893E8D" w:rsidP="00893E8D">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2A3972BE" w14:textId="77777777" w:rsidR="00893E8D" w:rsidRPr="005D5C2C" w:rsidRDefault="00893E8D" w:rsidP="00893E8D">
            <w:pPr>
              <w:autoSpaceDE w:val="0"/>
              <w:autoSpaceDN w:val="0"/>
              <w:adjustRightInd w:val="0"/>
              <w:ind w:firstLine="540"/>
              <w:jc w:val="both"/>
              <w:rPr>
                <w:sz w:val="24"/>
                <w:szCs w:val="24"/>
              </w:rPr>
            </w:pPr>
          </w:p>
          <w:p w14:paraId="78F3B883" w14:textId="77777777" w:rsidR="00893E8D" w:rsidRPr="005D5C2C" w:rsidRDefault="00AD4627" w:rsidP="00893E8D">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893E8D" w:rsidRPr="005D5C2C">
              <w:rPr>
                <w:sz w:val="28"/>
                <w:szCs w:val="24"/>
              </w:rPr>
              <w:t>;</w:t>
            </w:r>
          </w:p>
          <w:p w14:paraId="38FA8375" w14:textId="24A7A42E" w:rsidR="00893E8D" w:rsidRPr="005D5C2C" w:rsidRDefault="00893E8D" w:rsidP="00893E8D">
            <w:pPr>
              <w:autoSpaceDE w:val="0"/>
              <w:autoSpaceDN w:val="0"/>
              <w:adjustRightInd w:val="0"/>
              <w:jc w:val="both"/>
              <w:rPr>
                <w:sz w:val="24"/>
                <w:szCs w:val="24"/>
              </w:rPr>
            </w:pPr>
            <w:r>
              <w:rPr>
                <w:sz w:val="24"/>
                <w:szCs w:val="24"/>
              </w:rPr>
              <w:t xml:space="preserve">   </w:t>
            </w:r>
            <w:r w:rsidRPr="005D5C2C">
              <w:rPr>
                <w:sz w:val="24"/>
                <w:szCs w:val="24"/>
              </w:rPr>
              <w:t>где:</w:t>
            </w:r>
          </w:p>
          <w:p w14:paraId="7D9201BB" w14:textId="77777777" w:rsidR="00893E8D" w:rsidRPr="005D5C2C" w:rsidRDefault="00893E8D" w:rsidP="00893E8D">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65596827" w14:textId="77777777" w:rsidR="00893E8D" w:rsidRPr="005D5C2C" w:rsidRDefault="00893E8D" w:rsidP="00893E8D">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w:t>
            </w:r>
            <w:proofErr w:type="spellStart"/>
            <w:r w:rsidRPr="005D5C2C">
              <w:rPr>
                <w:i/>
                <w:iCs/>
                <w:sz w:val="24"/>
                <w:szCs w:val="24"/>
              </w:rPr>
              <w:t>му</w:t>
            </w:r>
            <w:proofErr w:type="spellEnd"/>
            <w:r w:rsidRPr="005D5C2C">
              <w:rPr>
                <w:i/>
                <w:iCs/>
                <w:sz w:val="24"/>
                <w:szCs w:val="24"/>
              </w:rPr>
              <w:t xml:space="preserve"> показателю, где k - количество установленных показателей</w:t>
            </w:r>
            <w:r w:rsidRPr="005D5C2C">
              <w:rPr>
                <w:sz w:val="24"/>
                <w:szCs w:val="24"/>
              </w:rPr>
              <w:t>.</w:t>
            </w:r>
          </w:p>
          <w:p w14:paraId="19112D16" w14:textId="77777777" w:rsidR="00893E8D" w:rsidRPr="004B3179" w:rsidRDefault="00893E8D" w:rsidP="00893E8D">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0B32B7A" w14:textId="2A119B8C" w:rsidR="00893E8D" w:rsidRDefault="00893E8D" w:rsidP="00893E8D">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40" w:type="dxa"/>
              <w:tblLayout w:type="fixed"/>
              <w:tblLook w:val="04A0" w:firstRow="1" w:lastRow="0" w:firstColumn="1" w:lastColumn="0" w:noHBand="0" w:noVBand="1"/>
            </w:tblPr>
            <w:tblGrid>
              <w:gridCol w:w="560"/>
              <w:gridCol w:w="2011"/>
              <w:gridCol w:w="1929"/>
              <w:gridCol w:w="1309"/>
              <w:gridCol w:w="4531"/>
            </w:tblGrid>
            <w:tr w:rsidR="00893E8D" w:rsidRPr="00FE7B61" w14:paraId="76B7C25F" w14:textId="77777777" w:rsidTr="00DE0905">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893E8D" w:rsidRPr="00FE7B61" w:rsidRDefault="00893E8D" w:rsidP="00893E8D">
                  <w:pPr>
                    <w:suppressAutoHyphens/>
                    <w:contextualSpacing/>
                    <w:rPr>
                      <w:b/>
                      <w:sz w:val="24"/>
                      <w:szCs w:val="24"/>
                    </w:rPr>
                  </w:pPr>
                  <w:r w:rsidRPr="00FE7B61">
                    <w:rPr>
                      <w:b/>
                      <w:sz w:val="24"/>
                      <w:szCs w:val="24"/>
                    </w:rPr>
                    <w:t>п/п</w:t>
                  </w:r>
                </w:p>
              </w:tc>
              <w:tc>
                <w:tcPr>
                  <w:tcW w:w="2011" w:type="dxa"/>
                  <w:tcBorders>
                    <w:top w:val="single" w:sz="4" w:space="0" w:color="auto"/>
                    <w:left w:val="single" w:sz="4" w:space="0" w:color="auto"/>
                    <w:bottom w:val="single" w:sz="4" w:space="0" w:color="auto"/>
                    <w:right w:val="single" w:sz="4" w:space="0" w:color="auto"/>
                  </w:tcBorders>
                  <w:hideMark/>
                </w:tcPr>
                <w:p w14:paraId="3262F8EA" w14:textId="77777777" w:rsidR="00893E8D" w:rsidRPr="00FE7B61" w:rsidRDefault="00893E8D" w:rsidP="00893E8D">
                  <w:pPr>
                    <w:suppressAutoHyphens/>
                    <w:contextualSpacing/>
                    <w:jc w:val="center"/>
                    <w:rPr>
                      <w:b/>
                      <w:sz w:val="24"/>
                      <w:szCs w:val="24"/>
                    </w:rPr>
                  </w:pPr>
                  <w:r>
                    <w:rPr>
                      <w:b/>
                      <w:sz w:val="24"/>
                      <w:szCs w:val="24"/>
                    </w:rPr>
                    <w:t>Подк</w:t>
                  </w:r>
                  <w:r w:rsidRPr="00FE7B61">
                    <w:rPr>
                      <w:b/>
                      <w:sz w:val="24"/>
                      <w:szCs w:val="24"/>
                    </w:rPr>
                    <w:t>ритерий</w:t>
                  </w:r>
                </w:p>
              </w:tc>
              <w:tc>
                <w:tcPr>
                  <w:tcW w:w="1929" w:type="dxa"/>
                  <w:tcBorders>
                    <w:top w:val="single" w:sz="4" w:space="0" w:color="auto"/>
                    <w:left w:val="single" w:sz="4" w:space="0" w:color="auto"/>
                    <w:bottom w:val="single" w:sz="4" w:space="0" w:color="auto"/>
                    <w:right w:val="single" w:sz="4" w:space="0" w:color="auto"/>
                  </w:tcBorders>
                  <w:hideMark/>
                </w:tcPr>
                <w:p w14:paraId="19F3EB66" w14:textId="77777777" w:rsidR="00893E8D" w:rsidRPr="00FE7B61" w:rsidRDefault="00893E8D" w:rsidP="00893E8D">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309" w:type="dxa"/>
                  <w:tcBorders>
                    <w:top w:val="single" w:sz="4" w:space="0" w:color="auto"/>
                    <w:left w:val="single" w:sz="4" w:space="0" w:color="auto"/>
                    <w:bottom w:val="single" w:sz="4" w:space="0" w:color="auto"/>
                    <w:right w:val="single" w:sz="4" w:space="0" w:color="auto"/>
                  </w:tcBorders>
                </w:tcPr>
                <w:p w14:paraId="3D9A58FC" w14:textId="77777777" w:rsidR="00893E8D" w:rsidRPr="00FE7B61" w:rsidRDefault="00893E8D" w:rsidP="00893E8D">
                  <w:pPr>
                    <w:suppressAutoHyphens/>
                    <w:contextualSpacing/>
                    <w:jc w:val="center"/>
                    <w:rPr>
                      <w:b/>
                      <w:sz w:val="24"/>
                      <w:szCs w:val="24"/>
                    </w:rPr>
                  </w:pPr>
                  <w:r>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14:paraId="65548679" w14:textId="77777777" w:rsidR="00893E8D" w:rsidRPr="00FE7B61" w:rsidRDefault="00893E8D" w:rsidP="00893E8D">
                  <w:pPr>
                    <w:suppressAutoHyphens/>
                    <w:contextualSpacing/>
                    <w:jc w:val="center"/>
                    <w:rPr>
                      <w:b/>
                      <w:sz w:val="24"/>
                      <w:szCs w:val="24"/>
                    </w:rPr>
                  </w:pPr>
                  <w:r>
                    <w:rPr>
                      <w:b/>
                      <w:sz w:val="24"/>
                      <w:szCs w:val="24"/>
                    </w:rPr>
                    <w:t>Документы, подтверждающие соответствие подкритерию</w:t>
                  </w:r>
                </w:p>
              </w:tc>
            </w:tr>
            <w:tr w:rsidR="00F938E1" w:rsidRPr="00FE7B61" w14:paraId="07CD51FC" w14:textId="77777777" w:rsidTr="00DE0905">
              <w:trPr>
                <w:trHeight w:val="668"/>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F938E1" w:rsidRPr="00FE7B61" w:rsidRDefault="00F938E1" w:rsidP="00F938E1">
                  <w:pPr>
                    <w:suppressAutoHyphens/>
                    <w:ind w:right="-108"/>
                    <w:contextualSpacing/>
                    <w:rPr>
                      <w:sz w:val="22"/>
                      <w:szCs w:val="24"/>
                    </w:rPr>
                  </w:pPr>
                  <w:r w:rsidRPr="00FE7B61">
                    <w:rPr>
                      <w:sz w:val="22"/>
                      <w:szCs w:val="24"/>
                    </w:rPr>
                    <w:t>2.</w:t>
                  </w:r>
                  <w:r>
                    <w:rPr>
                      <w:sz w:val="22"/>
                      <w:szCs w:val="24"/>
                    </w:rPr>
                    <w:t>1</w:t>
                  </w:r>
                </w:p>
              </w:tc>
              <w:tc>
                <w:tcPr>
                  <w:tcW w:w="2011" w:type="dxa"/>
                  <w:vMerge w:val="restart"/>
                  <w:tcBorders>
                    <w:top w:val="single" w:sz="4" w:space="0" w:color="auto"/>
                    <w:left w:val="single" w:sz="4" w:space="0" w:color="auto"/>
                    <w:right w:val="single" w:sz="4" w:space="0" w:color="auto"/>
                  </w:tcBorders>
                  <w:hideMark/>
                </w:tcPr>
                <w:p w14:paraId="19D02656" w14:textId="0732316F" w:rsidR="00F938E1" w:rsidRPr="00120A8F" w:rsidRDefault="00F938E1" w:rsidP="00F36ED1">
                  <w:pPr>
                    <w:suppressAutoHyphens/>
                    <w:ind w:right="-108"/>
                    <w:contextualSpacing/>
                    <w:rPr>
                      <w:sz w:val="22"/>
                      <w:szCs w:val="24"/>
                    </w:rPr>
                  </w:pPr>
                  <w:r w:rsidRPr="007E6908">
                    <w:rPr>
                      <w:color w:val="000000"/>
                      <w:sz w:val="24"/>
                      <w:szCs w:val="24"/>
                    </w:rPr>
                    <w:t xml:space="preserve">Наличие опыта </w:t>
                  </w:r>
                  <w:r>
                    <w:rPr>
                      <w:color w:val="000000"/>
                      <w:sz w:val="24"/>
                      <w:szCs w:val="24"/>
                    </w:rPr>
                    <w:t>оказания услуг/выполнения работ,</w:t>
                  </w:r>
                  <w:r w:rsidRPr="007E6908">
                    <w:rPr>
                      <w:color w:val="000000"/>
                      <w:sz w:val="24"/>
                      <w:szCs w:val="24"/>
                    </w:rPr>
                    <w:t xml:space="preserve"> аналоги</w:t>
                  </w:r>
                  <w:r>
                    <w:rPr>
                      <w:color w:val="000000"/>
                      <w:sz w:val="24"/>
                      <w:szCs w:val="24"/>
                    </w:rPr>
                    <w:t>чных</w:t>
                  </w:r>
                  <w:r>
                    <w:rPr>
                      <w:rStyle w:val="afe"/>
                      <w:color w:val="000000"/>
                      <w:sz w:val="24"/>
                      <w:szCs w:val="24"/>
                    </w:rPr>
                    <w:footnoteReference w:id="1"/>
                  </w:r>
                  <w:r>
                    <w:rPr>
                      <w:color w:val="000000"/>
                      <w:sz w:val="24"/>
                      <w:szCs w:val="24"/>
                    </w:rPr>
                    <w:t xml:space="preserve"> </w:t>
                  </w:r>
                  <w:r w:rsidRPr="007E6908">
                    <w:rPr>
                      <w:color w:val="000000"/>
                      <w:sz w:val="24"/>
                      <w:szCs w:val="24"/>
                    </w:rPr>
                    <w:t xml:space="preserve">предмету </w:t>
                  </w:r>
                  <w:r>
                    <w:rPr>
                      <w:color w:val="000000"/>
                      <w:sz w:val="24"/>
                      <w:szCs w:val="24"/>
                    </w:rPr>
                    <w:t>закупки</w:t>
                  </w:r>
                  <w:r w:rsidRPr="007E6908">
                    <w:rPr>
                      <w:color w:val="000000"/>
                      <w:sz w:val="24"/>
                      <w:szCs w:val="24"/>
                    </w:rPr>
                    <w:t xml:space="preserve"> за период</w:t>
                  </w:r>
                  <w:r>
                    <w:rPr>
                      <w:color w:val="000000"/>
                      <w:sz w:val="24"/>
                      <w:szCs w:val="24"/>
                    </w:rPr>
                    <w:t xml:space="preserve"> </w:t>
                  </w:r>
                  <w:r w:rsidR="00F36ED1">
                    <w:rPr>
                      <w:color w:val="000000"/>
                      <w:sz w:val="24"/>
                      <w:szCs w:val="24"/>
                    </w:rPr>
                    <w:t xml:space="preserve">с </w:t>
                  </w:r>
                  <w:r>
                    <w:rPr>
                      <w:color w:val="000000"/>
                      <w:sz w:val="24"/>
                      <w:szCs w:val="24"/>
                    </w:rPr>
                    <w:t>2</w:t>
                  </w:r>
                  <w:r w:rsidRPr="007E6908">
                    <w:rPr>
                      <w:color w:val="000000"/>
                      <w:sz w:val="24"/>
                      <w:szCs w:val="24"/>
                    </w:rPr>
                    <w:t>0</w:t>
                  </w:r>
                  <w:r w:rsidRPr="007E6908">
                    <w:rPr>
                      <w:sz w:val="24"/>
                      <w:szCs w:val="24"/>
                    </w:rPr>
                    <w:t>15</w:t>
                  </w:r>
                  <w:r w:rsidRPr="007E6908">
                    <w:rPr>
                      <w:color w:val="000000"/>
                      <w:sz w:val="24"/>
                      <w:szCs w:val="24"/>
                    </w:rPr>
                    <w:t xml:space="preserve"> </w:t>
                  </w:r>
                  <w:r w:rsidR="00F36ED1">
                    <w:rPr>
                      <w:color w:val="000000"/>
                      <w:sz w:val="24"/>
                      <w:szCs w:val="24"/>
                    </w:rPr>
                    <w:t>года</w:t>
                  </w:r>
                  <w:r>
                    <w:rPr>
                      <w:color w:val="000000"/>
                      <w:sz w:val="24"/>
                      <w:szCs w:val="24"/>
                    </w:rPr>
                    <w:t xml:space="preserve"> </w:t>
                  </w:r>
                  <w:r w:rsidRPr="00D83D26">
                    <w:rPr>
                      <w:sz w:val="24"/>
                      <w:szCs w:val="24"/>
                    </w:rPr>
                    <w:t>до даты подачи заявки на участие в закупке</w:t>
                  </w:r>
                  <w:r>
                    <w:rPr>
                      <w:sz w:val="24"/>
                      <w:szCs w:val="24"/>
                    </w:rPr>
                    <w:t>.</w:t>
                  </w:r>
                </w:p>
              </w:tc>
              <w:tc>
                <w:tcPr>
                  <w:tcW w:w="1929" w:type="dxa"/>
                  <w:tcBorders>
                    <w:top w:val="single" w:sz="4" w:space="0" w:color="auto"/>
                    <w:left w:val="single" w:sz="4" w:space="0" w:color="auto"/>
                    <w:bottom w:val="single" w:sz="4" w:space="0" w:color="auto"/>
                    <w:right w:val="single" w:sz="4" w:space="0" w:color="auto"/>
                  </w:tcBorders>
                  <w:vAlign w:val="center"/>
                </w:tcPr>
                <w:p w14:paraId="615B6ED5" w14:textId="48D0AF5D" w:rsidR="00F938E1" w:rsidRPr="00FE7B61" w:rsidRDefault="00F938E1" w:rsidP="00F938E1">
                  <w:pPr>
                    <w:suppressAutoHyphens/>
                    <w:ind w:right="-108"/>
                    <w:contextualSpacing/>
                    <w:rPr>
                      <w:sz w:val="22"/>
                      <w:szCs w:val="24"/>
                    </w:rPr>
                  </w:pPr>
                  <w:r>
                    <w:rPr>
                      <w:sz w:val="22"/>
                      <w:szCs w:val="24"/>
                    </w:rPr>
                    <w:t xml:space="preserve">15 и более </w:t>
                  </w:r>
                </w:p>
              </w:tc>
              <w:tc>
                <w:tcPr>
                  <w:tcW w:w="1309" w:type="dxa"/>
                  <w:tcBorders>
                    <w:top w:val="single" w:sz="4" w:space="0" w:color="auto"/>
                    <w:left w:val="single" w:sz="4" w:space="0" w:color="auto"/>
                    <w:right w:val="single" w:sz="4" w:space="0" w:color="auto"/>
                  </w:tcBorders>
                  <w:vAlign w:val="center"/>
                </w:tcPr>
                <w:p w14:paraId="0BB7DE10" w14:textId="51ACA7E7" w:rsidR="00F938E1" w:rsidRPr="00FE7B61" w:rsidRDefault="00F938E1" w:rsidP="00F938E1">
                  <w:pPr>
                    <w:suppressAutoHyphens/>
                    <w:ind w:right="-108"/>
                    <w:contextualSpacing/>
                    <w:jc w:val="center"/>
                    <w:rPr>
                      <w:sz w:val="22"/>
                      <w:szCs w:val="24"/>
                    </w:rPr>
                  </w:pPr>
                  <w:r>
                    <w:rPr>
                      <w:sz w:val="22"/>
                      <w:szCs w:val="24"/>
                    </w:rPr>
                    <w:t>35</w:t>
                  </w:r>
                </w:p>
              </w:tc>
              <w:tc>
                <w:tcPr>
                  <w:tcW w:w="4531" w:type="dxa"/>
                  <w:vMerge w:val="restart"/>
                  <w:tcBorders>
                    <w:top w:val="single" w:sz="4" w:space="0" w:color="auto"/>
                    <w:left w:val="single" w:sz="4" w:space="0" w:color="auto"/>
                    <w:right w:val="single" w:sz="4" w:space="0" w:color="auto"/>
                  </w:tcBorders>
                </w:tcPr>
                <w:p w14:paraId="32096BC1" w14:textId="52557B77" w:rsidR="00F938E1" w:rsidRPr="007E6908" w:rsidRDefault="00F938E1" w:rsidP="00F938E1">
                  <w:pPr>
                    <w:suppressAutoHyphens/>
                    <w:ind w:right="-108"/>
                    <w:contextualSpacing/>
                    <w:jc w:val="center"/>
                    <w:rPr>
                      <w:sz w:val="24"/>
                      <w:szCs w:val="24"/>
                    </w:rPr>
                  </w:pPr>
                  <w:r w:rsidRPr="007E6908">
                    <w:rPr>
                      <w:sz w:val="24"/>
                      <w:szCs w:val="24"/>
                    </w:rPr>
                    <w:t xml:space="preserve">Подкритерий оценивается по заключенным </w:t>
                  </w:r>
                  <w:r>
                    <w:rPr>
                      <w:sz w:val="24"/>
                      <w:szCs w:val="24"/>
                    </w:rPr>
                    <w:t xml:space="preserve">и </w:t>
                  </w:r>
                  <w:r w:rsidRPr="007E6908">
                    <w:rPr>
                      <w:sz w:val="24"/>
                      <w:szCs w:val="24"/>
                    </w:rPr>
                    <w:t>исполненны</w:t>
                  </w:r>
                  <w:r>
                    <w:rPr>
                      <w:sz w:val="24"/>
                      <w:szCs w:val="24"/>
                    </w:rPr>
                    <w:t xml:space="preserve">м </w:t>
                  </w:r>
                  <w:r w:rsidRPr="007E6908">
                    <w:rPr>
                      <w:sz w:val="24"/>
                      <w:szCs w:val="24"/>
                    </w:rPr>
                    <w:t>договор</w:t>
                  </w:r>
                  <w:r>
                    <w:rPr>
                      <w:sz w:val="24"/>
                      <w:szCs w:val="24"/>
                    </w:rPr>
                    <w:t xml:space="preserve">ам </w:t>
                  </w:r>
                  <w:r w:rsidRPr="007E6908">
                    <w:rPr>
                      <w:sz w:val="24"/>
                      <w:szCs w:val="24"/>
                    </w:rPr>
                    <w:t>не имеющих рекламаций на дату окончания срока подачи заявок за период</w:t>
                  </w:r>
                  <w:r>
                    <w:rPr>
                      <w:sz w:val="24"/>
                      <w:szCs w:val="24"/>
                    </w:rPr>
                    <w:t xml:space="preserve"> </w:t>
                  </w:r>
                  <w:r w:rsidRPr="00D83D26">
                    <w:rPr>
                      <w:sz w:val="24"/>
                      <w:szCs w:val="24"/>
                    </w:rPr>
                    <w:t>с 2015 года до даты подачи заявки на участие в закупке в сфере анализа и подготовки предложений по социально-экономическому развитию субъектов Российской Федерации и отдельных отраслей, разработки документов стратегического планирования и концепций инвестиционных проектов в сфере социально-экономического развития субъектов Российской Федерации</w:t>
                  </w:r>
                  <w:r>
                    <w:rPr>
                      <w:sz w:val="24"/>
                      <w:szCs w:val="24"/>
                    </w:rPr>
                    <w:t>.</w:t>
                  </w:r>
                </w:p>
                <w:p w14:paraId="42FD3B00" w14:textId="223E8F3A" w:rsidR="00F938E1" w:rsidRPr="00FE7B61" w:rsidRDefault="00F938E1" w:rsidP="00F938E1">
                  <w:pPr>
                    <w:suppressAutoHyphens/>
                    <w:ind w:right="-108"/>
                    <w:contextualSpacing/>
                    <w:jc w:val="center"/>
                    <w:rPr>
                      <w:sz w:val="22"/>
                      <w:szCs w:val="24"/>
                    </w:rPr>
                  </w:pPr>
                  <w:r w:rsidRPr="007E6908">
                    <w:rPr>
                      <w:sz w:val="24"/>
                      <w:szCs w:val="24"/>
                    </w:rPr>
                    <w:t xml:space="preserve">Форма 4. Сведения о наличии опыта оказания услуг </w:t>
                  </w:r>
                  <w:r>
                    <w:rPr>
                      <w:sz w:val="24"/>
                      <w:szCs w:val="24"/>
                    </w:rPr>
                    <w:t>аналогичных</w:t>
                  </w:r>
                  <w:r>
                    <w:rPr>
                      <w:rStyle w:val="afe"/>
                      <w:sz w:val="24"/>
                      <w:szCs w:val="24"/>
                    </w:rPr>
                    <w:footnoteReference w:id="2"/>
                  </w:r>
                  <w:r>
                    <w:rPr>
                      <w:sz w:val="24"/>
                      <w:szCs w:val="24"/>
                    </w:rPr>
                    <w:t xml:space="preserve"> предмету закупки за период с 2015 </w:t>
                  </w:r>
                  <w:r w:rsidRPr="00D83D26">
                    <w:rPr>
                      <w:sz w:val="24"/>
                      <w:szCs w:val="24"/>
                    </w:rPr>
                    <w:t>до даты подачи заявки на участие в закупке</w:t>
                  </w:r>
                  <w:r>
                    <w:rPr>
                      <w:sz w:val="24"/>
                      <w:szCs w:val="24"/>
                    </w:rPr>
                    <w:t>.</w:t>
                  </w:r>
                  <w:r w:rsidRPr="00D83D26">
                    <w:rPr>
                      <w:sz w:val="24"/>
                      <w:szCs w:val="24"/>
                    </w:rPr>
                    <w:t xml:space="preserve"> </w:t>
                  </w:r>
                  <w:r>
                    <w:rPr>
                      <w:sz w:val="24"/>
                      <w:szCs w:val="24"/>
                    </w:rPr>
                    <w:t xml:space="preserve">Каждый </w:t>
                  </w:r>
                  <w:r w:rsidRPr="007E6908">
                    <w:rPr>
                      <w:sz w:val="24"/>
                      <w:szCs w:val="24"/>
                    </w:rPr>
                    <w:t>договор/контракт подтверждается копиями договоров и актов</w:t>
                  </w:r>
                </w:p>
              </w:tc>
            </w:tr>
            <w:tr w:rsidR="00F938E1" w:rsidRPr="00FE7B61" w14:paraId="10F0B85E" w14:textId="77777777" w:rsidTr="00DE0905">
              <w:trPr>
                <w:trHeight w:val="668"/>
              </w:trPr>
              <w:tc>
                <w:tcPr>
                  <w:tcW w:w="560" w:type="dxa"/>
                  <w:vMerge/>
                  <w:tcBorders>
                    <w:left w:val="single" w:sz="4" w:space="0" w:color="auto"/>
                    <w:right w:val="single" w:sz="4" w:space="0" w:color="auto"/>
                  </w:tcBorders>
                  <w:vAlign w:val="center"/>
                </w:tcPr>
                <w:p w14:paraId="6ACEE1FF" w14:textId="079B464A" w:rsidR="00F938E1" w:rsidRPr="00FE7B61" w:rsidRDefault="00F938E1" w:rsidP="00F938E1">
                  <w:pPr>
                    <w:suppressAutoHyphens/>
                    <w:ind w:right="-108"/>
                    <w:contextualSpacing/>
                    <w:rPr>
                      <w:sz w:val="22"/>
                      <w:szCs w:val="24"/>
                    </w:rPr>
                  </w:pPr>
                </w:p>
              </w:tc>
              <w:tc>
                <w:tcPr>
                  <w:tcW w:w="2011" w:type="dxa"/>
                  <w:vMerge/>
                  <w:tcBorders>
                    <w:left w:val="single" w:sz="4" w:space="0" w:color="auto"/>
                    <w:right w:val="single" w:sz="4" w:space="0" w:color="auto"/>
                  </w:tcBorders>
                </w:tcPr>
                <w:p w14:paraId="1DC0EF59" w14:textId="77777777" w:rsidR="00F938E1" w:rsidRDefault="00F938E1" w:rsidP="00F938E1">
                  <w:pPr>
                    <w:suppressAutoHyphens/>
                    <w:ind w:right="-108"/>
                    <w:contextualSpacing/>
                    <w:rPr>
                      <w:sz w:val="22"/>
                      <w:szCs w:val="24"/>
                    </w:rPr>
                  </w:pPr>
                </w:p>
              </w:tc>
              <w:tc>
                <w:tcPr>
                  <w:tcW w:w="1929" w:type="dxa"/>
                  <w:tcBorders>
                    <w:top w:val="single" w:sz="4" w:space="0" w:color="auto"/>
                    <w:left w:val="single" w:sz="4" w:space="0" w:color="auto"/>
                    <w:bottom w:val="single" w:sz="4" w:space="0" w:color="auto"/>
                    <w:right w:val="single" w:sz="4" w:space="0" w:color="auto"/>
                  </w:tcBorders>
                  <w:vAlign w:val="center"/>
                </w:tcPr>
                <w:p w14:paraId="0DAAD89D" w14:textId="346E5A19" w:rsidR="00F938E1" w:rsidRDefault="00F938E1" w:rsidP="00F938E1">
                  <w:pPr>
                    <w:suppressAutoHyphens/>
                    <w:ind w:right="-108"/>
                    <w:contextualSpacing/>
                    <w:rPr>
                      <w:sz w:val="22"/>
                      <w:szCs w:val="24"/>
                    </w:rPr>
                  </w:pPr>
                  <w:r>
                    <w:rPr>
                      <w:sz w:val="22"/>
                      <w:szCs w:val="24"/>
                    </w:rPr>
                    <w:t>от 11 до 14</w:t>
                  </w:r>
                </w:p>
              </w:tc>
              <w:tc>
                <w:tcPr>
                  <w:tcW w:w="1309" w:type="dxa"/>
                  <w:tcBorders>
                    <w:left w:val="single" w:sz="4" w:space="0" w:color="auto"/>
                    <w:bottom w:val="single" w:sz="4" w:space="0" w:color="auto"/>
                    <w:right w:val="single" w:sz="4" w:space="0" w:color="auto"/>
                  </w:tcBorders>
                  <w:vAlign w:val="center"/>
                </w:tcPr>
                <w:p w14:paraId="6E44CA1C" w14:textId="395C2D98" w:rsidR="00F938E1" w:rsidRDefault="00F938E1" w:rsidP="00F938E1">
                  <w:pPr>
                    <w:suppressAutoHyphens/>
                    <w:ind w:right="-108"/>
                    <w:contextualSpacing/>
                    <w:jc w:val="center"/>
                    <w:rPr>
                      <w:sz w:val="22"/>
                      <w:szCs w:val="24"/>
                    </w:rPr>
                  </w:pPr>
                  <w:r>
                    <w:rPr>
                      <w:sz w:val="22"/>
                      <w:szCs w:val="24"/>
                    </w:rPr>
                    <w:t>25</w:t>
                  </w:r>
                </w:p>
              </w:tc>
              <w:tc>
                <w:tcPr>
                  <w:tcW w:w="4531" w:type="dxa"/>
                  <w:vMerge/>
                  <w:tcBorders>
                    <w:left w:val="single" w:sz="4" w:space="0" w:color="auto"/>
                    <w:right w:val="single" w:sz="4" w:space="0" w:color="auto"/>
                  </w:tcBorders>
                </w:tcPr>
                <w:p w14:paraId="600A9486" w14:textId="77777777" w:rsidR="00F938E1" w:rsidRDefault="00F938E1" w:rsidP="00F938E1">
                  <w:pPr>
                    <w:suppressAutoHyphens/>
                    <w:ind w:right="-108"/>
                    <w:contextualSpacing/>
                    <w:jc w:val="center"/>
                    <w:rPr>
                      <w:sz w:val="22"/>
                      <w:szCs w:val="24"/>
                    </w:rPr>
                  </w:pPr>
                </w:p>
              </w:tc>
            </w:tr>
            <w:tr w:rsidR="00F938E1" w:rsidRPr="00FE7B61" w14:paraId="2318637D" w14:textId="77777777" w:rsidTr="00243CBC">
              <w:trPr>
                <w:trHeight w:val="522"/>
              </w:trPr>
              <w:tc>
                <w:tcPr>
                  <w:tcW w:w="560" w:type="dxa"/>
                  <w:vMerge/>
                  <w:tcBorders>
                    <w:left w:val="single" w:sz="4" w:space="0" w:color="auto"/>
                    <w:right w:val="single" w:sz="4" w:space="0" w:color="auto"/>
                  </w:tcBorders>
                </w:tcPr>
                <w:p w14:paraId="7DDD9FE6" w14:textId="77777777" w:rsidR="00F938E1" w:rsidRPr="00FE7B61" w:rsidRDefault="00F938E1" w:rsidP="00F938E1">
                  <w:pPr>
                    <w:suppressAutoHyphens/>
                    <w:ind w:right="-108"/>
                    <w:contextualSpacing/>
                    <w:rPr>
                      <w:sz w:val="22"/>
                      <w:szCs w:val="24"/>
                    </w:rPr>
                  </w:pPr>
                </w:p>
              </w:tc>
              <w:tc>
                <w:tcPr>
                  <w:tcW w:w="2011" w:type="dxa"/>
                  <w:vMerge/>
                  <w:tcBorders>
                    <w:left w:val="single" w:sz="4" w:space="0" w:color="auto"/>
                    <w:right w:val="single" w:sz="4" w:space="0" w:color="auto"/>
                  </w:tcBorders>
                </w:tcPr>
                <w:p w14:paraId="3A4C2BC6" w14:textId="77777777" w:rsidR="00F938E1" w:rsidRDefault="00F938E1" w:rsidP="00F938E1">
                  <w:pPr>
                    <w:suppressAutoHyphens/>
                    <w:ind w:right="-108"/>
                    <w:contextualSpacing/>
                    <w:rPr>
                      <w:sz w:val="22"/>
                      <w:szCs w:val="24"/>
                    </w:rPr>
                  </w:pPr>
                </w:p>
              </w:tc>
              <w:tc>
                <w:tcPr>
                  <w:tcW w:w="1929" w:type="dxa"/>
                  <w:tcBorders>
                    <w:top w:val="single" w:sz="4" w:space="0" w:color="auto"/>
                    <w:left w:val="single" w:sz="4" w:space="0" w:color="auto"/>
                    <w:right w:val="single" w:sz="4" w:space="0" w:color="auto"/>
                  </w:tcBorders>
                </w:tcPr>
                <w:p w14:paraId="3EBDAEA7" w14:textId="77777777" w:rsidR="00F938E1" w:rsidRDefault="00F938E1" w:rsidP="00F938E1">
                  <w:pPr>
                    <w:suppressAutoHyphens/>
                    <w:ind w:right="-108"/>
                    <w:contextualSpacing/>
                    <w:rPr>
                      <w:sz w:val="22"/>
                      <w:szCs w:val="24"/>
                    </w:rPr>
                  </w:pPr>
                </w:p>
                <w:p w14:paraId="79099981" w14:textId="77777777" w:rsidR="00F938E1" w:rsidRDefault="00F938E1" w:rsidP="00F938E1">
                  <w:pPr>
                    <w:suppressAutoHyphens/>
                    <w:ind w:right="-108"/>
                    <w:contextualSpacing/>
                    <w:rPr>
                      <w:sz w:val="22"/>
                      <w:szCs w:val="24"/>
                    </w:rPr>
                  </w:pPr>
                  <w:r>
                    <w:rPr>
                      <w:sz w:val="22"/>
                      <w:szCs w:val="24"/>
                    </w:rPr>
                    <w:t>от 5 до 10</w:t>
                  </w:r>
                </w:p>
                <w:p w14:paraId="17381017" w14:textId="4A510DDC" w:rsidR="00F938E1" w:rsidRDefault="00F938E1" w:rsidP="00F938E1">
                  <w:pPr>
                    <w:suppressAutoHyphens/>
                    <w:ind w:right="-108"/>
                    <w:contextualSpacing/>
                    <w:rPr>
                      <w:sz w:val="22"/>
                      <w:szCs w:val="24"/>
                    </w:rPr>
                  </w:pPr>
                </w:p>
              </w:tc>
              <w:tc>
                <w:tcPr>
                  <w:tcW w:w="1309" w:type="dxa"/>
                  <w:tcBorders>
                    <w:top w:val="single" w:sz="4" w:space="0" w:color="auto"/>
                    <w:left w:val="single" w:sz="4" w:space="0" w:color="auto"/>
                    <w:right w:val="single" w:sz="4" w:space="0" w:color="auto"/>
                  </w:tcBorders>
                  <w:vAlign w:val="center"/>
                </w:tcPr>
                <w:p w14:paraId="5CCE0EEE" w14:textId="204E0334" w:rsidR="00F938E1" w:rsidRDefault="00F938E1" w:rsidP="00F938E1">
                  <w:pPr>
                    <w:suppressAutoHyphens/>
                    <w:ind w:right="-108"/>
                    <w:contextualSpacing/>
                    <w:jc w:val="center"/>
                    <w:rPr>
                      <w:sz w:val="22"/>
                      <w:szCs w:val="24"/>
                    </w:rPr>
                  </w:pPr>
                  <w:r>
                    <w:rPr>
                      <w:sz w:val="22"/>
                      <w:szCs w:val="24"/>
                    </w:rPr>
                    <w:t>15</w:t>
                  </w:r>
                </w:p>
              </w:tc>
              <w:tc>
                <w:tcPr>
                  <w:tcW w:w="4531" w:type="dxa"/>
                  <w:vMerge/>
                  <w:tcBorders>
                    <w:left w:val="single" w:sz="4" w:space="0" w:color="auto"/>
                    <w:right w:val="single" w:sz="4" w:space="0" w:color="auto"/>
                  </w:tcBorders>
                  <w:vAlign w:val="center"/>
                </w:tcPr>
                <w:p w14:paraId="681FB2B9" w14:textId="77777777" w:rsidR="00F938E1" w:rsidRDefault="00F938E1" w:rsidP="00F938E1">
                  <w:pPr>
                    <w:suppressAutoHyphens/>
                    <w:ind w:right="-108"/>
                    <w:contextualSpacing/>
                    <w:jc w:val="center"/>
                    <w:rPr>
                      <w:sz w:val="22"/>
                      <w:szCs w:val="24"/>
                    </w:rPr>
                  </w:pPr>
                </w:p>
              </w:tc>
            </w:tr>
            <w:tr w:rsidR="00F938E1" w:rsidRPr="00FE7B61" w14:paraId="598B6FA5" w14:textId="77777777" w:rsidTr="00AE23E0">
              <w:trPr>
                <w:trHeight w:val="762"/>
              </w:trPr>
              <w:tc>
                <w:tcPr>
                  <w:tcW w:w="560" w:type="dxa"/>
                  <w:vMerge/>
                  <w:tcBorders>
                    <w:left w:val="single" w:sz="4" w:space="0" w:color="auto"/>
                    <w:right w:val="single" w:sz="4" w:space="0" w:color="auto"/>
                  </w:tcBorders>
                </w:tcPr>
                <w:p w14:paraId="082B2FD3" w14:textId="77777777" w:rsidR="00F938E1" w:rsidRPr="00FE7B61" w:rsidRDefault="00F938E1" w:rsidP="00F938E1">
                  <w:pPr>
                    <w:suppressAutoHyphens/>
                    <w:ind w:right="-108"/>
                    <w:contextualSpacing/>
                    <w:rPr>
                      <w:sz w:val="22"/>
                      <w:szCs w:val="24"/>
                    </w:rPr>
                  </w:pPr>
                </w:p>
              </w:tc>
              <w:tc>
                <w:tcPr>
                  <w:tcW w:w="2011" w:type="dxa"/>
                  <w:vMerge/>
                  <w:tcBorders>
                    <w:left w:val="single" w:sz="4" w:space="0" w:color="auto"/>
                    <w:right w:val="single" w:sz="4" w:space="0" w:color="auto"/>
                  </w:tcBorders>
                </w:tcPr>
                <w:p w14:paraId="7BD669D8" w14:textId="77777777" w:rsidR="00F938E1" w:rsidRDefault="00F938E1" w:rsidP="00F938E1">
                  <w:pPr>
                    <w:suppressAutoHyphens/>
                    <w:ind w:right="-108"/>
                    <w:contextualSpacing/>
                    <w:rPr>
                      <w:sz w:val="22"/>
                      <w:szCs w:val="24"/>
                    </w:rPr>
                  </w:pPr>
                </w:p>
              </w:tc>
              <w:tc>
                <w:tcPr>
                  <w:tcW w:w="1929" w:type="dxa"/>
                  <w:tcBorders>
                    <w:top w:val="single" w:sz="4" w:space="0" w:color="auto"/>
                    <w:left w:val="single" w:sz="4" w:space="0" w:color="auto"/>
                    <w:right w:val="single" w:sz="4" w:space="0" w:color="auto"/>
                  </w:tcBorders>
                </w:tcPr>
                <w:p w14:paraId="3F111FBB" w14:textId="77777777" w:rsidR="00F938E1" w:rsidRDefault="00F938E1" w:rsidP="00F938E1">
                  <w:pPr>
                    <w:suppressAutoHyphens/>
                    <w:ind w:right="-108"/>
                    <w:contextualSpacing/>
                    <w:rPr>
                      <w:sz w:val="22"/>
                      <w:szCs w:val="24"/>
                    </w:rPr>
                  </w:pPr>
                </w:p>
                <w:p w14:paraId="0EFB2BD8" w14:textId="723BC2D5" w:rsidR="00F938E1" w:rsidRDefault="00F938E1" w:rsidP="00F938E1">
                  <w:pPr>
                    <w:suppressAutoHyphens/>
                    <w:ind w:right="-108"/>
                    <w:contextualSpacing/>
                    <w:rPr>
                      <w:sz w:val="22"/>
                      <w:szCs w:val="24"/>
                    </w:rPr>
                  </w:pPr>
                  <w:r>
                    <w:rPr>
                      <w:sz w:val="22"/>
                      <w:szCs w:val="24"/>
                    </w:rPr>
                    <w:t>от 1 до 4</w:t>
                  </w:r>
                </w:p>
                <w:p w14:paraId="6BA78C83" w14:textId="2FFB0D81" w:rsidR="00F938E1" w:rsidRDefault="00F938E1" w:rsidP="00F938E1">
                  <w:pPr>
                    <w:suppressAutoHyphens/>
                    <w:ind w:right="-108"/>
                    <w:contextualSpacing/>
                    <w:rPr>
                      <w:sz w:val="22"/>
                      <w:szCs w:val="24"/>
                    </w:rPr>
                  </w:pPr>
                </w:p>
              </w:tc>
              <w:tc>
                <w:tcPr>
                  <w:tcW w:w="1309" w:type="dxa"/>
                  <w:tcBorders>
                    <w:top w:val="single" w:sz="4" w:space="0" w:color="auto"/>
                    <w:left w:val="single" w:sz="4" w:space="0" w:color="auto"/>
                    <w:right w:val="single" w:sz="4" w:space="0" w:color="auto"/>
                  </w:tcBorders>
                </w:tcPr>
                <w:p w14:paraId="2E6A6C50" w14:textId="77777777" w:rsidR="00F938E1" w:rsidRDefault="00F938E1" w:rsidP="00F938E1">
                  <w:pPr>
                    <w:suppressAutoHyphens/>
                    <w:ind w:right="-108"/>
                    <w:contextualSpacing/>
                    <w:jc w:val="center"/>
                    <w:rPr>
                      <w:sz w:val="22"/>
                      <w:szCs w:val="24"/>
                    </w:rPr>
                  </w:pPr>
                </w:p>
                <w:p w14:paraId="15C65FF9" w14:textId="6BDD9357" w:rsidR="00F938E1" w:rsidRDefault="00F938E1" w:rsidP="00F938E1">
                  <w:pPr>
                    <w:suppressAutoHyphens/>
                    <w:ind w:right="-108"/>
                    <w:contextualSpacing/>
                    <w:jc w:val="center"/>
                    <w:rPr>
                      <w:sz w:val="22"/>
                      <w:szCs w:val="24"/>
                    </w:rPr>
                  </w:pPr>
                  <w:r>
                    <w:rPr>
                      <w:sz w:val="22"/>
                      <w:szCs w:val="24"/>
                    </w:rPr>
                    <w:t>5</w:t>
                  </w:r>
                </w:p>
              </w:tc>
              <w:tc>
                <w:tcPr>
                  <w:tcW w:w="4531" w:type="dxa"/>
                  <w:vMerge/>
                  <w:tcBorders>
                    <w:left w:val="single" w:sz="4" w:space="0" w:color="auto"/>
                    <w:right w:val="single" w:sz="4" w:space="0" w:color="auto"/>
                  </w:tcBorders>
                  <w:vAlign w:val="center"/>
                </w:tcPr>
                <w:p w14:paraId="765C99F6" w14:textId="77777777" w:rsidR="00F938E1" w:rsidRDefault="00F938E1" w:rsidP="00F938E1">
                  <w:pPr>
                    <w:suppressAutoHyphens/>
                    <w:ind w:right="-108"/>
                    <w:contextualSpacing/>
                    <w:jc w:val="center"/>
                    <w:rPr>
                      <w:sz w:val="22"/>
                      <w:szCs w:val="24"/>
                    </w:rPr>
                  </w:pPr>
                </w:p>
              </w:tc>
            </w:tr>
            <w:tr w:rsidR="00AE23E0" w:rsidRPr="00FE7B61" w14:paraId="283A489B" w14:textId="77777777" w:rsidTr="0097056B">
              <w:trPr>
                <w:trHeight w:val="2919"/>
              </w:trPr>
              <w:tc>
                <w:tcPr>
                  <w:tcW w:w="560" w:type="dxa"/>
                  <w:vMerge/>
                  <w:tcBorders>
                    <w:left w:val="single" w:sz="4" w:space="0" w:color="auto"/>
                    <w:right w:val="single" w:sz="4" w:space="0" w:color="auto"/>
                  </w:tcBorders>
                </w:tcPr>
                <w:p w14:paraId="3ED98556" w14:textId="77777777" w:rsidR="00AE23E0" w:rsidRPr="00FE7B61" w:rsidRDefault="00AE23E0" w:rsidP="00893E8D">
                  <w:pPr>
                    <w:suppressAutoHyphens/>
                    <w:ind w:right="-108"/>
                    <w:contextualSpacing/>
                    <w:rPr>
                      <w:sz w:val="22"/>
                      <w:szCs w:val="24"/>
                    </w:rPr>
                  </w:pPr>
                </w:p>
              </w:tc>
              <w:tc>
                <w:tcPr>
                  <w:tcW w:w="2011" w:type="dxa"/>
                  <w:vMerge/>
                  <w:tcBorders>
                    <w:left w:val="single" w:sz="4" w:space="0" w:color="auto"/>
                    <w:right w:val="single" w:sz="4" w:space="0" w:color="auto"/>
                  </w:tcBorders>
                </w:tcPr>
                <w:p w14:paraId="39DCFFD8" w14:textId="77777777" w:rsidR="00AE23E0" w:rsidRDefault="00AE23E0" w:rsidP="00893E8D">
                  <w:pPr>
                    <w:suppressAutoHyphens/>
                    <w:ind w:right="-108"/>
                    <w:contextualSpacing/>
                    <w:rPr>
                      <w:sz w:val="22"/>
                      <w:szCs w:val="24"/>
                    </w:rPr>
                  </w:pPr>
                </w:p>
              </w:tc>
              <w:tc>
                <w:tcPr>
                  <w:tcW w:w="1929" w:type="dxa"/>
                  <w:tcBorders>
                    <w:top w:val="single" w:sz="4" w:space="0" w:color="auto"/>
                    <w:left w:val="single" w:sz="4" w:space="0" w:color="auto"/>
                    <w:right w:val="single" w:sz="4" w:space="0" w:color="auto"/>
                  </w:tcBorders>
                </w:tcPr>
                <w:p w14:paraId="6E4FE5DF" w14:textId="33170FE5" w:rsidR="00AE23E0" w:rsidRDefault="00AE23E0" w:rsidP="00AE23E0">
                  <w:pPr>
                    <w:suppressAutoHyphens/>
                    <w:ind w:right="-108"/>
                    <w:contextualSpacing/>
                    <w:rPr>
                      <w:sz w:val="22"/>
                      <w:szCs w:val="24"/>
                    </w:rPr>
                  </w:pPr>
                  <w:r w:rsidRPr="000D4781">
                    <w:rPr>
                      <w:sz w:val="22"/>
                      <w:szCs w:val="22"/>
                    </w:rPr>
                    <w:t>отсутствие опыта и/или не предоставление в составе заявки документов</w:t>
                  </w:r>
                </w:p>
              </w:tc>
              <w:tc>
                <w:tcPr>
                  <w:tcW w:w="1309" w:type="dxa"/>
                  <w:tcBorders>
                    <w:top w:val="single" w:sz="4" w:space="0" w:color="auto"/>
                    <w:left w:val="single" w:sz="4" w:space="0" w:color="auto"/>
                    <w:right w:val="single" w:sz="4" w:space="0" w:color="auto"/>
                  </w:tcBorders>
                </w:tcPr>
                <w:p w14:paraId="1644869E" w14:textId="16C985E8" w:rsidR="00AE23E0" w:rsidRDefault="00AE23E0" w:rsidP="00AE23E0">
                  <w:pPr>
                    <w:suppressAutoHyphens/>
                    <w:ind w:right="-108"/>
                    <w:contextualSpacing/>
                    <w:jc w:val="center"/>
                    <w:rPr>
                      <w:sz w:val="22"/>
                      <w:szCs w:val="24"/>
                    </w:rPr>
                  </w:pPr>
                </w:p>
                <w:p w14:paraId="0A328524" w14:textId="5DED2A85" w:rsidR="00AE23E0" w:rsidRDefault="00AE23E0" w:rsidP="00AE23E0">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vAlign w:val="center"/>
                </w:tcPr>
                <w:p w14:paraId="4F2A638F" w14:textId="77777777" w:rsidR="00AE23E0" w:rsidRDefault="00AE23E0" w:rsidP="00893E8D">
                  <w:pPr>
                    <w:suppressAutoHyphens/>
                    <w:ind w:right="-108"/>
                    <w:contextualSpacing/>
                    <w:jc w:val="center"/>
                    <w:rPr>
                      <w:sz w:val="22"/>
                      <w:szCs w:val="24"/>
                    </w:rPr>
                  </w:pPr>
                </w:p>
              </w:tc>
            </w:tr>
            <w:tr w:rsidR="00AE23E0" w:rsidRPr="00FE7B61" w14:paraId="3D3A2DCD" w14:textId="77777777" w:rsidTr="00DE0905">
              <w:trPr>
                <w:trHeight w:val="444"/>
              </w:trPr>
              <w:tc>
                <w:tcPr>
                  <w:tcW w:w="560" w:type="dxa"/>
                  <w:vMerge w:val="restart"/>
                  <w:tcBorders>
                    <w:left w:val="single" w:sz="4" w:space="0" w:color="auto"/>
                    <w:right w:val="single" w:sz="4" w:space="0" w:color="auto"/>
                  </w:tcBorders>
                  <w:vAlign w:val="center"/>
                </w:tcPr>
                <w:p w14:paraId="79AD64AF" w14:textId="06693142" w:rsidR="00AE23E0" w:rsidRPr="008820EC" w:rsidRDefault="00AE23E0" w:rsidP="00893E8D">
                  <w:pPr>
                    <w:ind w:right="-108"/>
                    <w:rPr>
                      <w:sz w:val="22"/>
                      <w:szCs w:val="24"/>
                    </w:rPr>
                  </w:pPr>
                  <w:r>
                    <w:rPr>
                      <w:sz w:val="22"/>
                      <w:szCs w:val="24"/>
                      <w:lang w:val="en-US"/>
                    </w:rPr>
                    <w:t>2.</w:t>
                  </w:r>
                  <w:r>
                    <w:rPr>
                      <w:sz w:val="22"/>
                      <w:szCs w:val="24"/>
                    </w:rPr>
                    <w:t>2</w:t>
                  </w:r>
                </w:p>
              </w:tc>
              <w:tc>
                <w:tcPr>
                  <w:tcW w:w="2011" w:type="dxa"/>
                  <w:vMerge w:val="restart"/>
                  <w:tcBorders>
                    <w:left w:val="single" w:sz="4" w:space="0" w:color="auto"/>
                    <w:right w:val="single" w:sz="4" w:space="0" w:color="auto"/>
                  </w:tcBorders>
                </w:tcPr>
                <w:p w14:paraId="14207B15" w14:textId="1336BD93" w:rsidR="00AE23E0" w:rsidRPr="008716A3" w:rsidRDefault="00AE23E0" w:rsidP="002B760E">
                  <w:pPr>
                    <w:ind w:right="-108"/>
                    <w:rPr>
                      <w:sz w:val="24"/>
                      <w:szCs w:val="24"/>
                    </w:rPr>
                  </w:pPr>
                  <w:r w:rsidRPr="008716A3">
                    <w:rPr>
                      <w:sz w:val="24"/>
                      <w:szCs w:val="24"/>
                    </w:rPr>
                    <w:t>Квалификация</w:t>
                  </w:r>
                  <w:r w:rsidR="00582210">
                    <w:rPr>
                      <w:sz w:val="24"/>
                      <w:szCs w:val="24"/>
                    </w:rPr>
                    <w:t xml:space="preserve"> сотрудников</w:t>
                  </w:r>
                  <w:r w:rsidRPr="008716A3">
                    <w:rPr>
                      <w:sz w:val="24"/>
                      <w:szCs w:val="24"/>
                    </w:rPr>
                    <w:t xml:space="preserve">, предлагаемых для </w:t>
                  </w:r>
                  <w:r>
                    <w:rPr>
                      <w:sz w:val="24"/>
                      <w:szCs w:val="24"/>
                    </w:rPr>
                    <w:t>оказания услуг</w:t>
                  </w:r>
                </w:p>
                <w:p w14:paraId="0BFC8936" w14:textId="0630AB18" w:rsidR="00AE23E0" w:rsidRPr="00464EE6" w:rsidRDefault="00AE23E0" w:rsidP="00893E8D">
                  <w:pPr>
                    <w:ind w:right="-108"/>
                    <w:rPr>
                      <w:sz w:val="22"/>
                      <w:szCs w:val="22"/>
                    </w:rPr>
                  </w:pPr>
                </w:p>
              </w:tc>
              <w:tc>
                <w:tcPr>
                  <w:tcW w:w="1929" w:type="dxa"/>
                  <w:tcBorders>
                    <w:top w:val="single" w:sz="4" w:space="0" w:color="auto"/>
                    <w:left w:val="single" w:sz="4" w:space="0" w:color="auto"/>
                    <w:bottom w:val="single" w:sz="4" w:space="0" w:color="auto"/>
                    <w:right w:val="single" w:sz="4" w:space="0" w:color="auto"/>
                  </w:tcBorders>
                  <w:vAlign w:val="center"/>
                </w:tcPr>
                <w:p w14:paraId="72288500" w14:textId="66E6BA47" w:rsidR="00AE23E0" w:rsidRDefault="00AE23E0" w:rsidP="00AE23E0">
                  <w:pPr>
                    <w:suppressAutoHyphens/>
                    <w:ind w:right="-108"/>
                    <w:contextualSpacing/>
                    <w:rPr>
                      <w:sz w:val="22"/>
                      <w:szCs w:val="24"/>
                    </w:rPr>
                  </w:pPr>
                  <w:r>
                    <w:rPr>
                      <w:sz w:val="22"/>
                      <w:szCs w:val="24"/>
                    </w:rPr>
                    <w:t xml:space="preserve">15 и более </w:t>
                  </w:r>
                </w:p>
              </w:tc>
              <w:tc>
                <w:tcPr>
                  <w:tcW w:w="1309" w:type="dxa"/>
                  <w:tcBorders>
                    <w:top w:val="single" w:sz="4" w:space="0" w:color="auto"/>
                    <w:left w:val="single" w:sz="4" w:space="0" w:color="auto"/>
                    <w:right w:val="single" w:sz="4" w:space="0" w:color="auto"/>
                  </w:tcBorders>
                  <w:vAlign w:val="center"/>
                </w:tcPr>
                <w:p w14:paraId="17834D89" w14:textId="3B20D689" w:rsidR="00AE23E0" w:rsidRPr="00EE6329" w:rsidRDefault="00AE23E0" w:rsidP="00F938E1">
                  <w:pPr>
                    <w:suppressAutoHyphens/>
                    <w:ind w:right="-108"/>
                    <w:contextualSpacing/>
                    <w:jc w:val="center"/>
                    <w:rPr>
                      <w:sz w:val="22"/>
                      <w:szCs w:val="24"/>
                    </w:rPr>
                  </w:pPr>
                  <w:r>
                    <w:rPr>
                      <w:sz w:val="22"/>
                      <w:szCs w:val="24"/>
                    </w:rPr>
                    <w:t>3</w:t>
                  </w:r>
                  <w:r w:rsidR="00F938E1">
                    <w:rPr>
                      <w:sz w:val="22"/>
                      <w:szCs w:val="24"/>
                    </w:rPr>
                    <w:t>5</w:t>
                  </w:r>
                </w:p>
              </w:tc>
              <w:tc>
                <w:tcPr>
                  <w:tcW w:w="4531" w:type="dxa"/>
                  <w:vMerge w:val="restart"/>
                  <w:tcBorders>
                    <w:left w:val="single" w:sz="4" w:space="0" w:color="auto"/>
                    <w:right w:val="single" w:sz="4" w:space="0" w:color="auto"/>
                  </w:tcBorders>
                </w:tcPr>
                <w:p w14:paraId="465F4ABF" w14:textId="22C86026" w:rsidR="00AE23E0" w:rsidRPr="007E6908" w:rsidRDefault="00AE23E0" w:rsidP="008C066C">
                  <w:pPr>
                    <w:autoSpaceDE w:val="0"/>
                    <w:autoSpaceDN w:val="0"/>
                    <w:adjustRightInd w:val="0"/>
                    <w:jc w:val="center"/>
                    <w:rPr>
                      <w:sz w:val="24"/>
                      <w:szCs w:val="24"/>
                    </w:rPr>
                  </w:pPr>
                  <w:r w:rsidRPr="007E6908">
                    <w:rPr>
                      <w:sz w:val="24"/>
                      <w:szCs w:val="24"/>
                    </w:rPr>
                    <w:t xml:space="preserve">При оценке учитывается количество </w:t>
                  </w:r>
                  <w:r>
                    <w:rPr>
                      <w:sz w:val="24"/>
                      <w:szCs w:val="24"/>
                    </w:rPr>
                    <w:t xml:space="preserve">штатных </w:t>
                  </w:r>
                  <w:r w:rsidRPr="007E6908">
                    <w:rPr>
                      <w:sz w:val="24"/>
                      <w:szCs w:val="24"/>
                    </w:rPr>
                    <w:t>сотрудников, обладающих высшим образованием</w:t>
                  </w:r>
                  <w:r>
                    <w:rPr>
                      <w:sz w:val="24"/>
                      <w:szCs w:val="24"/>
                    </w:rPr>
                    <w:t xml:space="preserve"> и и</w:t>
                  </w:r>
                  <w:r w:rsidRPr="007E6908">
                    <w:rPr>
                      <w:sz w:val="24"/>
                      <w:szCs w:val="24"/>
                    </w:rPr>
                    <w:t xml:space="preserve">меющих учёную степень, ученое звание в области </w:t>
                  </w:r>
                  <w:r>
                    <w:rPr>
                      <w:sz w:val="24"/>
                      <w:szCs w:val="24"/>
                    </w:rPr>
                    <w:t>экономических</w:t>
                  </w:r>
                  <w:r w:rsidR="00243CBC">
                    <w:rPr>
                      <w:sz w:val="24"/>
                      <w:szCs w:val="24"/>
                    </w:rPr>
                    <w:t xml:space="preserve"> и/или</w:t>
                  </w:r>
                  <w:r>
                    <w:rPr>
                      <w:sz w:val="24"/>
                      <w:szCs w:val="24"/>
                    </w:rPr>
                    <w:t xml:space="preserve"> юридических </w:t>
                  </w:r>
                  <w:r w:rsidRPr="007E6908">
                    <w:rPr>
                      <w:sz w:val="24"/>
                      <w:szCs w:val="24"/>
                    </w:rPr>
                    <w:t>наук</w:t>
                  </w:r>
                  <w:r w:rsidR="00C1212A">
                    <w:rPr>
                      <w:sz w:val="24"/>
                      <w:szCs w:val="24"/>
                    </w:rPr>
                    <w:t>.</w:t>
                  </w:r>
                  <w:r w:rsidRPr="007E6908">
                    <w:rPr>
                      <w:sz w:val="24"/>
                      <w:szCs w:val="24"/>
                    </w:rPr>
                    <w:t xml:space="preserve"> </w:t>
                  </w:r>
                </w:p>
                <w:p w14:paraId="3CA43F6A" w14:textId="77777777" w:rsidR="00AE23E0" w:rsidRDefault="00AE23E0" w:rsidP="008C066C">
                  <w:pPr>
                    <w:suppressAutoHyphens/>
                    <w:ind w:right="-108"/>
                    <w:contextualSpacing/>
                    <w:jc w:val="center"/>
                    <w:rPr>
                      <w:sz w:val="24"/>
                      <w:szCs w:val="24"/>
                    </w:rPr>
                  </w:pPr>
                  <w:r w:rsidRPr="007E6908">
                    <w:rPr>
                      <w:sz w:val="24"/>
                      <w:szCs w:val="24"/>
                    </w:rPr>
                    <w:t>Форма 5. Сведения о кадровых ресурсах; участник подтверждает копиями</w:t>
                  </w:r>
                  <w:r>
                    <w:rPr>
                      <w:sz w:val="24"/>
                      <w:szCs w:val="24"/>
                    </w:rPr>
                    <w:t xml:space="preserve"> следующих документов: </w:t>
                  </w:r>
                  <w:r w:rsidRPr="007E6908">
                    <w:rPr>
                      <w:sz w:val="24"/>
                      <w:szCs w:val="24"/>
                    </w:rPr>
                    <w:t xml:space="preserve"> </w:t>
                  </w:r>
                </w:p>
                <w:p w14:paraId="5632D227" w14:textId="110BBB7A" w:rsidR="00AE23E0" w:rsidRPr="008C066C" w:rsidRDefault="006D7462" w:rsidP="008C066C">
                  <w:pPr>
                    <w:suppressAutoHyphens/>
                    <w:ind w:right="-108"/>
                    <w:contextualSpacing/>
                    <w:jc w:val="center"/>
                    <w:rPr>
                      <w:sz w:val="24"/>
                      <w:szCs w:val="24"/>
                    </w:rPr>
                  </w:pPr>
                  <w:r>
                    <w:rPr>
                      <w:sz w:val="24"/>
                      <w:szCs w:val="24"/>
                    </w:rPr>
                    <w:t xml:space="preserve">1. </w:t>
                  </w:r>
                  <w:r w:rsidR="00AE23E0" w:rsidRPr="008C066C">
                    <w:rPr>
                      <w:sz w:val="24"/>
                      <w:szCs w:val="24"/>
                    </w:rPr>
                    <w:t>Копии дипломов, аттестатов или иных документов о присвоении ученой степени установленного образца, выданных уполномоченными организациями, указанными в постановлении Правительства Российской Федерации от 24.09.2013 № 842 «О порядке присуждения ученых степеней»</w:t>
                  </w:r>
                </w:p>
                <w:p w14:paraId="2342300D" w14:textId="287198C3" w:rsidR="00AE23E0" w:rsidRPr="00FE7B61" w:rsidRDefault="00AE23E0" w:rsidP="008C066C">
                  <w:pPr>
                    <w:suppressAutoHyphens/>
                    <w:ind w:right="-108"/>
                    <w:contextualSpacing/>
                    <w:jc w:val="center"/>
                    <w:rPr>
                      <w:sz w:val="22"/>
                      <w:szCs w:val="24"/>
                    </w:rPr>
                  </w:pPr>
                  <w:r w:rsidRPr="008C066C">
                    <w:rPr>
                      <w:sz w:val="24"/>
                      <w:szCs w:val="24"/>
                    </w:rPr>
                    <w:t>2. Копия трудовой книжки с записью, подтверждающей наличие трудовых отношении с организацией-участником закупки или копия трудового договора между специалистом и организацией-участником закупки</w:t>
                  </w:r>
                  <w:r>
                    <w:rPr>
                      <w:sz w:val="24"/>
                      <w:szCs w:val="24"/>
                    </w:rPr>
                    <w:t>.</w:t>
                  </w:r>
                  <w:r w:rsidRPr="008C066C">
                    <w:rPr>
                      <w:sz w:val="24"/>
                      <w:szCs w:val="24"/>
                    </w:rPr>
                    <w:t xml:space="preserve"> </w:t>
                  </w:r>
                </w:p>
              </w:tc>
            </w:tr>
            <w:tr w:rsidR="00AE23E0" w:rsidRPr="00FE7B61" w14:paraId="779013E0" w14:textId="77777777" w:rsidTr="00DE0905">
              <w:trPr>
                <w:trHeight w:val="444"/>
              </w:trPr>
              <w:tc>
                <w:tcPr>
                  <w:tcW w:w="560" w:type="dxa"/>
                  <w:vMerge/>
                  <w:tcBorders>
                    <w:left w:val="single" w:sz="4" w:space="0" w:color="auto"/>
                    <w:right w:val="single" w:sz="4" w:space="0" w:color="auto"/>
                  </w:tcBorders>
                  <w:vAlign w:val="center"/>
                </w:tcPr>
                <w:p w14:paraId="7BFBEB75" w14:textId="64A38501" w:rsidR="00AE23E0" w:rsidRPr="009C19D1" w:rsidRDefault="00AE23E0" w:rsidP="00893E8D">
                  <w:pPr>
                    <w:ind w:right="-108"/>
                    <w:rPr>
                      <w:sz w:val="22"/>
                      <w:szCs w:val="24"/>
                    </w:rPr>
                  </w:pPr>
                </w:p>
              </w:tc>
              <w:tc>
                <w:tcPr>
                  <w:tcW w:w="2011" w:type="dxa"/>
                  <w:vMerge/>
                  <w:tcBorders>
                    <w:left w:val="single" w:sz="4" w:space="0" w:color="auto"/>
                    <w:right w:val="single" w:sz="4" w:space="0" w:color="auto"/>
                  </w:tcBorders>
                </w:tcPr>
                <w:p w14:paraId="0A84ED7B" w14:textId="77777777" w:rsidR="00AE23E0" w:rsidRDefault="00AE23E0" w:rsidP="00893E8D">
                  <w:pPr>
                    <w:ind w:right="-108"/>
                    <w:rPr>
                      <w:sz w:val="22"/>
                      <w:szCs w:val="22"/>
                    </w:rPr>
                  </w:pPr>
                </w:p>
              </w:tc>
              <w:tc>
                <w:tcPr>
                  <w:tcW w:w="1929" w:type="dxa"/>
                  <w:tcBorders>
                    <w:top w:val="single" w:sz="4" w:space="0" w:color="auto"/>
                    <w:left w:val="single" w:sz="4" w:space="0" w:color="auto"/>
                    <w:bottom w:val="single" w:sz="4" w:space="0" w:color="auto"/>
                    <w:right w:val="single" w:sz="4" w:space="0" w:color="auto"/>
                  </w:tcBorders>
                  <w:vAlign w:val="center"/>
                </w:tcPr>
                <w:p w14:paraId="28973278" w14:textId="315E8B4B" w:rsidR="00AE23E0" w:rsidRDefault="00AE23E0" w:rsidP="00AE23E0">
                  <w:pPr>
                    <w:suppressAutoHyphens/>
                    <w:ind w:right="-108"/>
                    <w:contextualSpacing/>
                    <w:rPr>
                      <w:sz w:val="22"/>
                      <w:szCs w:val="24"/>
                    </w:rPr>
                  </w:pPr>
                  <w:r>
                    <w:rPr>
                      <w:sz w:val="22"/>
                      <w:szCs w:val="24"/>
                    </w:rPr>
                    <w:t>от 11 до 14</w:t>
                  </w:r>
                </w:p>
              </w:tc>
              <w:tc>
                <w:tcPr>
                  <w:tcW w:w="1309" w:type="dxa"/>
                  <w:tcBorders>
                    <w:left w:val="single" w:sz="4" w:space="0" w:color="auto"/>
                    <w:right w:val="single" w:sz="4" w:space="0" w:color="auto"/>
                  </w:tcBorders>
                  <w:vAlign w:val="center"/>
                </w:tcPr>
                <w:p w14:paraId="4B77F491" w14:textId="3E1D449B" w:rsidR="00AE23E0" w:rsidRDefault="00AE23E0" w:rsidP="00F938E1">
                  <w:pPr>
                    <w:suppressAutoHyphens/>
                    <w:ind w:right="-108"/>
                    <w:contextualSpacing/>
                    <w:jc w:val="center"/>
                    <w:rPr>
                      <w:sz w:val="22"/>
                      <w:szCs w:val="24"/>
                    </w:rPr>
                  </w:pPr>
                  <w:r>
                    <w:rPr>
                      <w:sz w:val="22"/>
                      <w:szCs w:val="24"/>
                    </w:rPr>
                    <w:t>2</w:t>
                  </w:r>
                  <w:r w:rsidR="00F938E1">
                    <w:rPr>
                      <w:sz w:val="22"/>
                      <w:szCs w:val="24"/>
                    </w:rPr>
                    <w:t>5</w:t>
                  </w:r>
                </w:p>
              </w:tc>
              <w:tc>
                <w:tcPr>
                  <w:tcW w:w="4531" w:type="dxa"/>
                  <w:vMerge/>
                  <w:tcBorders>
                    <w:left w:val="single" w:sz="4" w:space="0" w:color="auto"/>
                    <w:right w:val="single" w:sz="4" w:space="0" w:color="auto"/>
                  </w:tcBorders>
                </w:tcPr>
                <w:p w14:paraId="53EE49BF" w14:textId="77777777" w:rsidR="00AE23E0" w:rsidRDefault="00AE23E0" w:rsidP="00893E8D">
                  <w:pPr>
                    <w:suppressAutoHyphens/>
                    <w:ind w:right="-108"/>
                    <w:contextualSpacing/>
                    <w:jc w:val="center"/>
                    <w:rPr>
                      <w:sz w:val="22"/>
                      <w:szCs w:val="24"/>
                    </w:rPr>
                  </w:pPr>
                </w:p>
              </w:tc>
            </w:tr>
            <w:tr w:rsidR="00AE23E0" w:rsidRPr="00FE7B61" w14:paraId="1FEE101F" w14:textId="77777777" w:rsidTr="00DE0905">
              <w:trPr>
                <w:trHeight w:val="444"/>
              </w:trPr>
              <w:tc>
                <w:tcPr>
                  <w:tcW w:w="560" w:type="dxa"/>
                  <w:vMerge/>
                  <w:tcBorders>
                    <w:left w:val="single" w:sz="4" w:space="0" w:color="auto"/>
                    <w:right w:val="single" w:sz="4" w:space="0" w:color="auto"/>
                  </w:tcBorders>
                  <w:vAlign w:val="center"/>
                </w:tcPr>
                <w:p w14:paraId="6D57835D" w14:textId="77777777" w:rsidR="00AE23E0" w:rsidRPr="00D340AF" w:rsidRDefault="00AE23E0" w:rsidP="00893E8D">
                  <w:pPr>
                    <w:ind w:right="-108"/>
                    <w:rPr>
                      <w:sz w:val="22"/>
                      <w:szCs w:val="24"/>
                    </w:rPr>
                  </w:pPr>
                </w:p>
              </w:tc>
              <w:tc>
                <w:tcPr>
                  <w:tcW w:w="2011" w:type="dxa"/>
                  <w:vMerge/>
                  <w:tcBorders>
                    <w:left w:val="single" w:sz="4" w:space="0" w:color="auto"/>
                    <w:right w:val="single" w:sz="4" w:space="0" w:color="auto"/>
                  </w:tcBorders>
                </w:tcPr>
                <w:p w14:paraId="515784E4" w14:textId="77777777" w:rsidR="00AE23E0" w:rsidRDefault="00AE23E0" w:rsidP="00893E8D">
                  <w:pPr>
                    <w:ind w:right="-108"/>
                    <w:rPr>
                      <w:sz w:val="22"/>
                      <w:szCs w:val="22"/>
                    </w:rPr>
                  </w:pPr>
                </w:p>
              </w:tc>
              <w:tc>
                <w:tcPr>
                  <w:tcW w:w="1929" w:type="dxa"/>
                  <w:tcBorders>
                    <w:top w:val="single" w:sz="4" w:space="0" w:color="auto"/>
                    <w:left w:val="single" w:sz="4" w:space="0" w:color="auto"/>
                    <w:right w:val="single" w:sz="4" w:space="0" w:color="auto"/>
                  </w:tcBorders>
                  <w:vAlign w:val="center"/>
                </w:tcPr>
                <w:p w14:paraId="2591ED48" w14:textId="762BE270" w:rsidR="00AE23E0" w:rsidRDefault="00AE23E0" w:rsidP="00893E8D">
                  <w:pPr>
                    <w:suppressAutoHyphens/>
                    <w:ind w:right="-108"/>
                    <w:contextualSpacing/>
                    <w:rPr>
                      <w:sz w:val="22"/>
                      <w:szCs w:val="24"/>
                    </w:rPr>
                  </w:pPr>
                  <w:r>
                    <w:rPr>
                      <w:sz w:val="22"/>
                      <w:szCs w:val="24"/>
                    </w:rPr>
                    <w:t>от 5 до 10</w:t>
                  </w:r>
                </w:p>
              </w:tc>
              <w:tc>
                <w:tcPr>
                  <w:tcW w:w="1309" w:type="dxa"/>
                  <w:tcBorders>
                    <w:left w:val="single" w:sz="4" w:space="0" w:color="auto"/>
                    <w:bottom w:val="single" w:sz="4" w:space="0" w:color="auto"/>
                    <w:right w:val="single" w:sz="4" w:space="0" w:color="auto"/>
                  </w:tcBorders>
                  <w:vAlign w:val="center"/>
                </w:tcPr>
                <w:p w14:paraId="6A489D73" w14:textId="6C65C1B8" w:rsidR="00AE23E0" w:rsidRDefault="00AE23E0" w:rsidP="00F938E1">
                  <w:pPr>
                    <w:suppressAutoHyphens/>
                    <w:ind w:right="-108"/>
                    <w:contextualSpacing/>
                    <w:jc w:val="center"/>
                    <w:rPr>
                      <w:sz w:val="22"/>
                      <w:szCs w:val="24"/>
                    </w:rPr>
                  </w:pPr>
                  <w:r>
                    <w:rPr>
                      <w:sz w:val="22"/>
                      <w:szCs w:val="24"/>
                    </w:rPr>
                    <w:t>1</w:t>
                  </w:r>
                  <w:r w:rsidR="00F938E1">
                    <w:rPr>
                      <w:sz w:val="22"/>
                      <w:szCs w:val="24"/>
                    </w:rPr>
                    <w:t>5</w:t>
                  </w:r>
                </w:p>
              </w:tc>
              <w:tc>
                <w:tcPr>
                  <w:tcW w:w="4531" w:type="dxa"/>
                  <w:vMerge/>
                  <w:tcBorders>
                    <w:left w:val="single" w:sz="4" w:space="0" w:color="auto"/>
                    <w:right w:val="single" w:sz="4" w:space="0" w:color="auto"/>
                  </w:tcBorders>
                </w:tcPr>
                <w:p w14:paraId="7ECD2AC0" w14:textId="77777777" w:rsidR="00AE23E0" w:rsidRDefault="00AE23E0" w:rsidP="00893E8D">
                  <w:pPr>
                    <w:suppressAutoHyphens/>
                    <w:ind w:right="-108"/>
                    <w:contextualSpacing/>
                    <w:jc w:val="center"/>
                    <w:rPr>
                      <w:sz w:val="22"/>
                      <w:szCs w:val="24"/>
                    </w:rPr>
                  </w:pPr>
                </w:p>
              </w:tc>
            </w:tr>
            <w:tr w:rsidR="00AE23E0" w:rsidRPr="00FE7B61" w14:paraId="2A21DFE9" w14:textId="77777777" w:rsidTr="00AE23E0">
              <w:trPr>
                <w:trHeight w:val="462"/>
              </w:trPr>
              <w:tc>
                <w:tcPr>
                  <w:tcW w:w="560" w:type="dxa"/>
                  <w:vMerge/>
                  <w:tcBorders>
                    <w:left w:val="single" w:sz="4" w:space="0" w:color="auto"/>
                    <w:right w:val="single" w:sz="4" w:space="0" w:color="auto"/>
                  </w:tcBorders>
                  <w:vAlign w:val="center"/>
                </w:tcPr>
                <w:p w14:paraId="0AED3F38" w14:textId="77777777" w:rsidR="00AE23E0" w:rsidRPr="00D340AF" w:rsidRDefault="00AE23E0" w:rsidP="00893E8D">
                  <w:pPr>
                    <w:ind w:right="-108"/>
                    <w:rPr>
                      <w:sz w:val="22"/>
                      <w:szCs w:val="24"/>
                    </w:rPr>
                  </w:pPr>
                </w:p>
              </w:tc>
              <w:tc>
                <w:tcPr>
                  <w:tcW w:w="2011" w:type="dxa"/>
                  <w:vMerge/>
                  <w:tcBorders>
                    <w:left w:val="single" w:sz="4" w:space="0" w:color="auto"/>
                    <w:right w:val="single" w:sz="4" w:space="0" w:color="auto"/>
                  </w:tcBorders>
                </w:tcPr>
                <w:p w14:paraId="4A9F0589" w14:textId="77777777" w:rsidR="00AE23E0" w:rsidRDefault="00AE23E0" w:rsidP="00893E8D">
                  <w:pPr>
                    <w:ind w:right="-108"/>
                    <w:rPr>
                      <w:sz w:val="22"/>
                      <w:szCs w:val="22"/>
                    </w:rPr>
                  </w:pPr>
                </w:p>
              </w:tc>
              <w:tc>
                <w:tcPr>
                  <w:tcW w:w="1929" w:type="dxa"/>
                  <w:tcBorders>
                    <w:left w:val="single" w:sz="4" w:space="0" w:color="auto"/>
                    <w:bottom w:val="single" w:sz="4" w:space="0" w:color="auto"/>
                    <w:right w:val="single" w:sz="4" w:space="0" w:color="auto"/>
                  </w:tcBorders>
                  <w:vAlign w:val="center"/>
                </w:tcPr>
                <w:p w14:paraId="51A42977" w14:textId="4BCD9AA6" w:rsidR="00AE23E0" w:rsidRDefault="00AE23E0" w:rsidP="006D7462">
                  <w:pPr>
                    <w:suppressAutoHyphens/>
                    <w:ind w:right="-108"/>
                    <w:contextualSpacing/>
                    <w:rPr>
                      <w:sz w:val="22"/>
                      <w:szCs w:val="24"/>
                    </w:rPr>
                  </w:pPr>
                  <w:r>
                    <w:rPr>
                      <w:sz w:val="22"/>
                      <w:szCs w:val="22"/>
                    </w:rPr>
                    <w:t>от 1 до 4</w:t>
                  </w:r>
                </w:p>
              </w:tc>
              <w:tc>
                <w:tcPr>
                  <w:tcW w:w="1309" w:type="dxa"/>
                  <w:tcBorders>
                    <w:left w:val="single" w:sz="4" w:space="0" w:color="auto"/>
                    <w:bottom w:val="single" w:sz="4" w:space="0" w:color="auto"/>
                    <w:right w:val="single" w:sz="4" w:space="0" w:color="auto"/>
                  </w:tcBorders>
                </w:tcPr>
                <w:p w14:paraId="21D7AC20" w14:textId="29B2B044" w:rsidR="00AE23E0" w:rsidRDefault="006D7462" w:rsidP="006D7462">
                  <w:pPr>
                    <w:suppressAutoHyphens/>
                    <w:ind w:right="-108"/>
                    <w:contextualSpacing/>
                    <w:jc w:val="center"/>
                    <w:rPr>
                      <w:sz w:val="22"/>
                      <w:szCs w:val="24"/>
                    </w:rPr>
                  </w:pPr>
                  <w:r>
                    <w:rPr>
                      <w:sz w:val="22"/>
                      <w:szCs w:val="24"/>
                    </w:rPr>
                    <w:t>5</w:t>
                  </w:r>
                </w:p>
              </w:tc>
              <w:tc>
                <w:tcPr>
                  <w:tcW w:w="4531" w:type="dxa"/>
                  <w:vMerge/>
                  <w:tcBorders>
                    <w:left w:val="single" w:sz="4" w:space="0" w:color="auto"/>
                    <w:right w:val="single" w:sz="4" w:space="0" w:color="auto"/>
                  </w:tcBorders>
                </w:tcPr>
                <w:p w14:paraId="69F2FEB2" w14:textId="77777777" w:rsidR="00AE23E0" w:rsidRDefault="00AE23E0" w:rsidP="00893E8D">
                  <w:pPr>
                    <w:suppressAutoHyphens/>
                    <w:ind w:right="-108"/>
                    <w:contextualSpacing/>
                    <w:jc w:val="center"/>
                    <w:rPr>
                      <w:sz w:val="22"/>
                      <w:szCs w:val="24"/>
                    </w:rPr>
                  </w:pPr>
                </w:p>
              </w:tc>
            </w:tr>
            <w:tr w:rsidR="00AE23E0" w:rsidRPr="00FE7B61" w14:paraId="49C47B0C" w14:textId="77777777" w:rsidTr="006D7462">
              <w:trPr>
                <w:trHeight w:val="3585"/>
              </w:trPr>
              <w:tc>
                <w:tcPr>
                  <w:tcW w:w="560" w:type="dxa"/>
                  <w:vMerge/>
                  <w:tcBorders>
                    <w:left w:val="single" w:sz="4" w:space="0" w:color="auto"/>
                    <w:right w:val="single" w:sz="4" w:space="0" w:color="auto"/>
                  </w:tcBorders>
                  <w:vAlign w:val="center"/>
                </w:tcPr>
                <w:p w14:paraId="3B1D35F7" w14:textId="77777777" w:rsidR="00AE23E0" w:rsidRPr="00D340AF" w:rsidRDefault="00AE23E0" w:rsidP="00893E8D">
                  <w:pPr>
                    <w:ind w:right="-108"/>
                    <w:rPr>
                      <w:sz w:val="22"/>
                      <w:szCs w:val="24"/>
                    </w:rPr>
                  </w:pPr>
                </w:p>
              </w:tc>
              <w:tc>
                <w:tcPr>
                  <w:tcW w:w="2011" w:type="dxa"/>
                  <w:vMerge/>
                  <w:tcBorders>
                    <w:left w:val="single" w:sz="4" w:space="0" w:color="auto"/>
                    <w:right w:val="single" w:sz="4" w:space="0" w:color="auto"/>
                  </w:tcBorders>
                </w:tcPr>
                <w:p w14:paraId="6AAC102E" w14:textId="77777777" w:rsidR="00AE23E0" w:rsidRDefault="00AE23E0" w:rsidP="00893E8D">
                  <w:pPr>
                    <w:ind w:right="-108"/>
                    <w:rPr>
                      <w:sz w:val="22"/>
                      <w:szCs w:val="22"/>
                    </w:rPr>
                  </w:pPr>
                </w:p>
              </w:tc>
              <w:tc>
                <w:tcPr>
                  <w:tcW w:w="1929" w:type="dxa"/>
                  <w:tcBorders>
                    <w:left w:val="single" w:sz="4" w:space="0" w:color="auto"/>
                    <w:bottom w:val="single" w:sz="4" w:space="0" w:color="auto"/>
                    <w:right w:val="single" w:sz="4" w:space="0" w:color="auto"/>
                  </w:tcBorders>
                </w:tcPr>
                <w:p w14:paraId="65F5B18A" w14:textId="7899FB56" w:rsidR="00AE23E0" w:rsidRDefault="00AE23E0" w:rsidP="006D7462">
                  <w:pPr>
                    <w:suppressAutoHyphens/>
                    <w:ind w:right="-108"/>
                    <w:contextualSpacing/>
                    <w:rPr>
                      <w:sz w:val="22"/>
                      <w:szCs w:val="22"/>
                    </w:rPr>
                  </w:pPr>
                  <w:r w:rsidRPr="000D4781">
                    <w:rPr>
                      <w:sz w:val="22"/>
                      <w:szCs w:val="22"/>
                    </w:rPr>
                    <w:t xml:space="preserve">отсутствие </w:t>
                  </w:r>
                  <w:r w:rsidRPr="00E350B9">
                    <w:rPr>
                      <w:sz w:val="22"/>
                      <w:szCs w:val="22"/>
                    </w:rPr>
                    <w:t xml:space="preserve">штатных </w:t>
                  </w:r>
                  <w:r w:rsidR="006D7462">
                    <w:rPr>
                      <w:sz w:val="22"/>
                      <w:szCs w:val="22"/>
                    </w:rPr>
                    <w:t>сотрудников</w:t>
                  </w:r>
                  <w:r w:rsidRPr="00E350B9">
                    <w:rPr>
                      <w:sz w:val="22"/>
                      <w:szCs w:val="22"/>
                    </w:rPr>
                    <w:t xml:space="preserve"> </w:t>
                  </w:r>
                </w:p>
              </w:tc>
              <w:tc>
                <w:tcPr>
                  <w:tcW w:w="1309" w:type="dxa"/>
                  <w:tcBorders>
                    <w:left w:val="single" w:sz="4" w:space="0" w:color="auto"/>
                    <w:bottom w:val="single" w:sz="4" w:space="0" w:color="auto"/>
                    <w:right w:val="single" w:sz="4" w:space="0" w:color="auto"/>
                  </w:tcBorders>
                </w:tcPr>
                <w:p w14:paraId="1DA8EC80" w14:textId="5F8D7571" w:rsidR="006D7462" w:rsidRDefault="006D7462" w:rsidP="00E350B9">
                  <w:pPr>
                    <w:suppressAutoHyphens/>
                    <w:ind w:right="-108"/>
                    <w:contextualSpacing/>
                    <w:jc w:val="center"/>
                    <w:rPr>
                      <w:sz w:val="22"/>
                      <w:szCs w:val="24"/>
                    </w:rPr>
                  </w:pPr>
                </w:p>
                <w:p w14:paraId="50DF4C83" w14:textId="6C7F3618" w:rsidR="006D7462" w:rsidRDefault="006D7462" w:rsidP="006D7462">
                  <w:pPr>
                    <w:jc w:val="center"/>
                    <w:rPr>
                      <w:sz w:val="22"/>
                      <w:szCs w:val="24"/>
                    </w:rPr>
                  </w:pPr>
                  <w:r>
                    <w:rPr>
                      <w:sz w:val="22"/>
                      <w:szCs w:val="24"/>
                    </w:rPr>
                    <w:t>0</w:t>
                  </w:r>
                </w:p>
                <w:p w14:paraId="5EE441E1" w14:textId="75C04760" w:rsidR="00AE23E0" w:rsidRPr="006D7462" w:rsidDel="00AE23E0" w:rsidRDefault="006D7462" w:rsidP="006D7462">
                  <w:pPr>
                    <w:tabs>
                      <w:tab w:val="left" w:pos="574"/>
                    </w:tabs>
                    <w:rPr>
                      <w:sz w:val="22"/>
                      <w:szCs w:val="24"/>
                    </w:rPr>
                  </w:pPr>
                  <w:r>
                    <w:rPr>
                      <w:sz w:val="22"/>
                      <w:szCs w:val="24"/>
                    </w:rPr>
                    <w:tab/>
                  </w:r>
                </w:p>
              </w:tc>
              <w:tc>
                <w:tcPr>
                  <w:tcW w:w="4531" w:type="dxa"/>
                  <w:vMerge/>
                  <w:tcBorders>
                    <w:left w:val="single" w:sz="4" w:space="0" w:color="auto"/>
                    <w:right w:val="single" w:sz="4" w:space="0" w:color="auto"/>
                  </w:tcBorders>
                </w:tcPr>
                <w:p w14:paraId="7485BD85" w14:textId="77777777" w:rsidR="00AE23E0" w:rsidRDefault="00AE23E0" w:rsidP="00893E8D">
                  <w:pPr>
                    <w:suppressAutoHyphens/>
                    <w:ind w:right="-108"/>
                    <w:contextualSpacing/>
                    <w:jc w:val="center"/>
                    <w:rPr>
                      <w:sz w:val="22"/>
                      <w:szCs w:val="24"/>
                    </w:rPr>
                  </w:pPr>
                </w:p>
              </w:tc>
            </w:tr>
            <w:tr w:rsidR="00F938E1" w:rsidRPr="00FE7B61" w14:paraId="2180067F" w14:textId="77777777" w:rsidTr="00DE0905">
              <w:trPr>
                <w:trHeight w:val="501"/>
              </w:trPr>
              <w:tc>
                <w:tcPr>
                  <w:tcW w:w="560" w:type="dxa"/>
                  <w:vMerge w:val="restart"/>
                  <w:tcBorders>
                    <w:left w:val="single" w:sz="4" w:space="0" w:color="auto"/>
                    <w:right w:val="single" w:sz="4" w:space="0" w:color="auto"/>
                  </w:tcBorders>
                  <w:vAlign w:val="center"/>
                </w:tcPr>
                <w:p w14:paraId="10C51A6E" w14:textId="22B99C50" w:rsidR="00F938E1" w:rsidRPr="00D340AF" w:rsidRDefault="00F938E1" w:rsidP="00F938E1">
                  <w:pPr>
                    <w:ind w:right="-108"/>
                    <w:rPr>
                      <w:sz w:val="22"/>
                      <w:szCs w:val="24"/>
                    </w:rPr>
                  </w:pPr>
                  <w:r>
                    <w:rPr>
                      <w:sz w:val="22"/>
                      <w:szCs w:val="24"/>
                    </w:rPr>
                    <w:t>2.3</w:t>
                  </w:r>
                </w:p>
              </w:tc>
              <w:tc>
                <w:tcPr>
                  <w:tcW w:w="2011" w:type="dxa"/>
                  <w:vMerge w:val="restart"/>
                  <w:tcBorders>
                    <w:left w:val="single" w:sz="4" w:space="0" w:color="auto"/>
                    <w:right w:val="single" w:sz="4" w:space="0" w:color="auto"/>
                  </w:tcBorders>
                </w:tcPr>
                <w:p w14:paraId="7493A016" w14:textId="29DBAD53" w:rsidR="00F938E1" w:rsidRDefault="00F938E1" w:rsidP="00F938E1">
                  <w:pPr>
                    <w:ind w:right="-108"/>
                    <w:rPr>
                      <w:sz w:val="22"/>
                      <w:szCs w:val="22"/>
                    </w:rPr>
                  </w:pPr>
                  <w:r>
                    <w:rPr>
                      <w:sz w:val="22"/>
                      <w:szCs w:val="24"/>
                    </w:rPr>
                    <w:t>Наличие положительных отзывов, рекомендаций, благодарственных писем, наград</w:t>
                  </w:r>
                </w:p>
              </w:tc>
              <w:tc>
                <w:tcPr>
                  <w:tcW w:w="1929" w:type="dxa"/>
                  <w:tcBorders>
                    <w:left w:val="single" w:sz="4" w:space="0" w:color="auto"/>
                    <w:bottom w:val="single" w:sz="4" w:space="0" w:color="auto"/>
                    <w:right w:val="single" w:sz="4" w:space="0" w:color="auto"/>
                  </w:tcBorders>
                  <w:vAlign w:val="center"/>
                </w:tcPr>
                <w:p w14:paraId="5E7159B0" w14:textId="0A36E9FD" w:rsidR="00F938E1" w:rsidRDefault="008B442A" w:rsidP="008B442A">
                  <w:pPr>
                    <w:suppressAutoHyphens/>
                    <w:ind w:right="-108"/>
                    <w:contextualSpacing/>
                    <w:rPr>
                      <w:sz w:val="22"/>
                      <w:szCs w:val="24"/>
                    </w:rPr>
                  </w:pPr>
                  <w:r>
                    <w:rPr>
                      <w:sz w:val="22"/>
                      <w:szCs w:val="24"/>
                    </w:rPr>
                    <w:t xml:space="preserve">15 и </w:t>
                  </w:r>
                  <w:r w:rsidR="00F938E1">
                    <w:rPr>
                      <w:sz w:val="22"/>
                      <w:szCs w:val="24"/>
                    </w:rPr>
                    <w:t xml:space="preserve">более </w:t>
                  </w:r>
                </w:p>
              </w:tc>
              <w:tc>
                <w:tcPr>
                  <w:tcW w:w="1309" w:type="dxa"/>
                  <w:tcBorders>
                    <w:left w:val="single" w:sz="4" w:space="0" w:color="auto"/>
                    <w:bottom w:val="single" w:sz="4" w:space="0" w:color="auto"/>
                    <w:right w:val="single" w:sz="4" w:space="0" w:color="auto"/>
                  </w:tcBorders>
                  <w:vAlign w:val="center"/>
                </w:tcPr>
                <w:p w14:paraId="3D8A8BC8" w14:textId="2EF4761A" w:rsidR="00F938E1" w:rsidRDefault="00F938E1" w:rsidP="00F938E1">
                  <w:pPr>
                    <w:suppressAutoHyphens/>
                    <w:ind w:right="-108"/>
                    <w:contextualSpacing/>
                    <w:jc w:val="center"/>
                    <w:rPr>
                      <w:sz w:val="22"/>
                      <w:szCs w:val="24"/>
                    </w:rPr>
                  </w:pPr>
                  <w:r>
                    <w:rPr>
                      <w:sz w:val="22"/>
                      <w:szCs w:val="24"/>
                    </w:rPr>
                    <w:t>15</w:t>
                  </w:r>
                </w:p>
              </w:tc>
              <w:tc>
                <w:tcPr>
                  <w:tcW w:w="4531" w:type="dxa"/>
                  <w:vMerge w:val="restart"/>
                  <w:tcBorders>
                    <w:left w:val="single" w:sz="4" w:space="0" w:color="auto"/>
                    <w:right w:val="single" w:sz="4" w:space="0" w:color="auto"/>
                  </w:tcBorders>
                </w:tcPr>
                <w:p w14:paraId="07213F24" w14:textId="0895DE37" w:rsidR="00F938E1" w:rsidRDefault="00F938E1" w:rsidP="00F938E1">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F938E1" w:rsidRPr="00FE7B61" w14:paraId="7DE96918" w14:textId="77777777" w:rsidTr="00F938E1">
              <w:trPr>
                <w:trHeight w:val="496"/>
              </w:trPr>
              <w:tc>
                <w:tcPr>
                  <w:tcW w:w="560" w:type="dxa"/>
                  <w:vMerge/>
                  <w:tcBorders>
                    <w:left w:val="single" w:sz="4" w:space="0" w:color="auto"/>
                    <w:right w:val="single" w:sz="4" w:space="0" w:color="auto"/>
                  </w:tcBorders>
                  <w:vAlign w:val="center"/>
                </w:tcPr>
                <w:p w14:paraId="12358A74" w14:textId="77777777" w:rsidR="00F938E1" w:rsidRPr="00D340AF" w:rsidRDefault="00F938E1" w:rsidP="00F938E1">
                  <w:pPr>
                    <w:ind w:right="-108"/>
                    <w:rPr>
                      <w:sz w:val="22"/>
                      <w:szCs w:val="24"/>
                    </w:rPr>
                  </w:pPr>
                </w:p>
              </w:tc>
              <w:tc>
                <w:tcPr>
                  <w:tcW w:w="2011" w:type="dxa"/>
                  <w:vMerge/>
                  <w:tcBorders>
                    <w:left w:val="single" w:sz="4" w:space="0" w:color="auto"/>
                    <w:right w:val="single" w:sz="4" w:space="0" w:color="auto"/>
                  </w:tcBorders>
                </w:tcPr>
                <w:p w14:paraId="2B0D35AB" w14:textId="77777777" w:rsidR="00F938E1" w:rsidRDefault="00F938E1" w:rsidP="00F938E1">
                  <w:pPr>
                    <w:ind w:right="-108"/>
                    <w:rPr>
                      <w:sz w:val="22"/>
                      <w:szCs w:val="22"/>
                    </w:rPr>
                  </w:pPr>
                </w:p>
              </w:tc>
              <w:tc>
                <w:tcPr>
                  <w:tcW w:w="1929" w:type="dxa"/>
                  <w:tcBorders>
                    <w:left w:val="single" w:sz="4" w:space="0" w:color="auto"/>
                    <w:bottom w:val="single" w:sz="4" w:space="0" w:color="auto"/>
                    <w:right w:val="single" w:sz="4" w:space="0" w:color="auto"/>
                  </w:tcBorders>
                  <w:vAlign w:val="center"/>
                </w:tcPr>
                <w:p w14:paraId="34D0BD6F" w14:textId="77BB33FF" w:rsidR="00F938E1" w:rsidRDefault="00F938E1" w:rsidP="00F36ED1">
                  <w:pPr>
                    <w:suppressAutoHyphens/>
                    <w:ind w:right="-108"/>
                    <w:contextualSpacing/>
                    <w:rPr>
                      <w:sz w:val="22"/>
                      <w:szCs w:val="24"/>
                    </w:rPr>
                  </w:pPr>
                  <w:r>
                    <w:rPr>
                      <w:sz w:val="22"/>
                      <w:szCs w:val="24"/>
                    </w:rPr>
                    <w:t xml:space="preserve">от 1 до </w:t>
                  </w:r>
                  <w:r w:rsidR="00F36ED1">
                    <w:rPr>
                      <w:sz w:val="22"/>
                      <w:szCs w:val="24"/>
                    </w:rPr>
                    <w:t>1</w:t>
                  </w:r>
                  <w:r w:rsidR="008B442A">
                    <w:rPr>
                      <w:sz w:val="22"/>
                      <w:szCs w:val="24"/>
                    </w:rPr>
                    <w:t>4</w:t>
                  </w:r>
                </w:p>
              </w:tc>
              <w:tc>
                <w:tcPr>
                  <w:tcW w:w="1309" w:type="dxa"/>
                  <w:tcBorders>
                    <w:left w:val="single" w:sz="4" w:space="0" w:color="auto"/>
                    <w:bottom w:val="single" w:sz="4" w:space="0" w:color="auto"/>
                    <w:right w:val="single" w:sz="4" w:space="0" w:color="auto"/>
                  </w:tcBorders>
                  <w:vAlign w:val="center"/>
                </w:tcPr>
                <w:p w14:paraId="47001CC5" w14:textId="15840EF8" w:rsidR="00F938E1" w:rsidRDefault="00F938E1" w:rsidP="00F938E1">
                  <w:pPr>
                    <w:suppressAutoHyphens/>
                    <w:ind w:right="-108"/>
                    <w:contextualSpacing/>
                    <w:jc w:val="center"/>
                    <w:rPr>
                      <w:sz w:val="22"/>
                      <w:szCs w:val="24"/>
                    </w:rPr>
                  </w:pPr>
                  <w:r>
                    <w:rPr>
                      <w:sz w:val="22"/>
                      <w:szCs w:val="24"/>
                    </w:rPr>
                    <w:t>5</w:t>
                  </w:r>
                </w:p>
              </w:tc>
              <w:tc>
                <w:tcPr>
                  <w:tcW w:w="4531" w:type="dxa"/>
                  <w:vMerge/>
                  <w:tcBorders>
                    <w:left w:val="single" w:sz="4" w:space="0" w:color="auto"/>
                    <w:right w:val="single" w:sz="4" w:space="0" w:color="auto"/>
                  </w:tcBorders>
                </w:tcPr>
                <w:p w14:paraId="6A5C9C69" w14:textId="77777777" w:rsidR="00F938E1" w:rsidRDefault="00F938E1" w:rsidP="00F938E1">
                  <w:pPr>
                    <w:suppressAutoHyphens/>
                    <w:ind w:right="-108"/>
                    <w:contextualSpacing/>
                    <w:jc w:val="center"/>
                    <w:rPr>
                      <w:sz w:val="22"/>
                      <w:szCs w:val="24"/>
                    </w:rPr>
                  </w:pPr>
                </w:p>
              </w:tc>
            </w:tr>
            <w:tr w:rsidR="00F938E1" w:rsidRPr="00FE7B61" w14:paraId="3BF66F9A" w14:textId="77777777" w:rsidTr="00DE0905">
              <w:trPr>
                <w:trHeight w:val="609"/>
              </w:trPr>
              <w:tc>
                <w:tcPr>
                  <w:tcW w:w="560" w:type="dxa"/>
                  <w:vMerge/>
                  <w:tcBorders>
                    <w:left w:val="single" w:sz="4" w:space="0" w:color="auto"/>
                    <w:right w:val="single" w:sz="4" w:space="0" w:color="auto"/>
                  </w:tcBorders>
                  <w:vAlign w:val="center"/>
                </w:tcPr>
                <w:p w14:paraId="31381114" w14:textId="77777777" w:rsidR="00F938E1" w:rsidRPr="00D340AF" w:rsidRDefault="00F938E1" w:rsidP="00F938E1">
                  <w:pPr>
                    <w:ind w:right="-108"/>
                    <w:rPr>
                      <w:sz w:val="22"/>
                      <w:szCs w:val="24"/>
                    </w:rPr>
                  </w:pPr>
                </w:p>
              </w:tc>
              <w:tc>
                <w:tcPr>
                  <w:tcW w:w="2011" w:type="dxa"/>
                  <w:vMerge/>
                  <w:tcBorders>
                    <w:left w:val="single" w:sz="4" w:space="0" w:color="auto"/>
                    <w:right w:val="single" w:sz="4" w:space="0" w:color="auto"/>
                  </w:tcBorders>
                </w:tcPr>
                <w:p w14:paraId="4EF407E7" w14:textId="77777777" w:rsidR="00F938E1" w:rsidRDefault="00F938E1" w:rsidP="00F938E1">
                  <w:pPr>
                    <w:ind w:right="-108"/>
                    <w:rPr>
                      <w:sz w:val="22"/>
                      <w:szCs w:val="22"/>
                    </w:rPr>
                  </w:pPr>
                </w:p>
              </w:tc>
              <w:tc>
                <w:tcPr>
                  <w:tcW w:w="1929" w:type="dxa"/>
                  <w:tcBorders>
                    <w:left w:val="single" w:sz="4" w:space="0" w:color="auto"/>
                    <w:bottom w:val="single" w:sz="4" w:space="0" w:color="auto"/>
                    <w:right w:val="single" w:sz="4" w:space="0" w:color="auto"/>
                  </w:tcBorders>
                  <w:vAlign w:val="center"/>
                </w:tcPr>
                <w:p w14:paraId="02E00861" w14:textId="645FEF29" w:rsidR="00F938E1" w:rsidRDefault="00E913FB" w:rsidP="00F938E1">
                  <w:pPr>
                    <w:suppressAutoHyphens/>
                    <w:ind w:right="-108"/>
                    <w:contextualSpacing/>
                    <w:rPr>
                      <w:sz w:val="22"/>
                      <w:szCs w:val="24"/>
                    </w:rPr>
                  </w:pPr>
                  <w:r>
                    <w:t xml:space="preserve">отсутствие </w:t>
                  </w:r>
                  <w:r w:rsidR="00F36ED1" w:rsidRPr="00243CBC">
                    <w:t>положительных отзывов, рекомендаций, благодарственных писем, наград</w:t>
                  </w:r>
                  <w:r w:rsidR="00F36ED1">
                    <w:t xml:space="preserve"> и/или не предоставление подтверждающих документов</w:t>
                  </w:r>
                </w:p>
              </w:tc>
              <w:tc>
                <w:tcPr>
                  <w:tcW w:w="1309" w:type="dxa"/>
                  <w:tcBorders>
                    <w:left w:val="single" w:sz="4" w:space="0" w:color="auto"/>
                    <w:bottom w:val="single" w:sz="4" w:space="0" w:color="auto"/>
                    <w:right w:val="single" w:sz="4" w:space="0" w:color="auto"/>
                  </w:tcBorders>
                  <w:vAlign w:val="center"/>
                </w:tcPr>
                <w:p w14:paraId="67AE3472" w14:textId="2B44A516" w:rsidR="00F938E1" w:rsidRDefault="00F938E1" w:rsidP="00F938E1">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211EF700" w14:textId="77777777" w:rsidR="00F938E1" w:rsidRDefault="00F938E1" w:rsidP="00F938E1">
                  <w:pPr>
                    <w:suppressAutoHyphens/>
                    <w:ind w:right="-108"/>
                    <w:contextualSpacing/>
                    <w:jc w:val="center"/>
                    <w:rPr>
                      <w:sz w:val="22"/>
                      <w:szCs w:val="24"/>
                    </w:rPr>
                  </w:pPr>
                </w:p>
              </w:tc>
            </w:tr>
            <w:tr w:rsidR="00F938E1" w:rsidRPr="00FE7B61" w14:paraId="12DEFABF" w14:textId="77777777" w:rsidTr="00F938E1">
              <w:trPr>
                <w:trHeight w:val="547"/>
              </w:trPr>
              <w:tc>
                <w:tcPr>
                  <w:tcW w:w="560" w:type="dxa"/>
                  <w:vMerge w:val="restart"/>
                  <w:tcBorders>
                    <w:top w:val="single" w:sz="4" w:space="0" w:color="auto"/>
                    <w:left w:val="single" w:sz="4" w:space="0" w:color="auto"/>
                    <w:right w:val="single" w:sz="4" w:space="0" w:color="auto"/>
                  </w:tcBorders>
                  <w:vAlign w:val="center"/>
                  <w:hideMark/>
                </w:tcPr>
                <w:p w14:paraId="77E106E6" w14:textId="61C966A5" w:rsidR="00F938E1" w:rsidRPr="00FE7B61" w:rsidRDefault="00F938E1" w:rsidP="00893E8D">
                  <w:pPr>
                    <w:suppressAutoHyphens/>
                    <w:ind w:right="-108"/>
                    <w:contextualSpacing/>
                    <w:rPr>
                      <w:sz w:val="22"/>
                      <w:szCs w:val="24"/>
                    </w:rPr>
                  </w:pPr>
                  <w:r w:rsidRPr="00FE7B61">
                    <w:rPr>
                      <w:sz w:val="22"/>
                      <w:szCs w:val="24"/>
                    </w:rPr>
                    <w:t>2</w:t>
                  </w:r>
                  <w:r>
                    <w:rPr>
                      <w:sz w:val="22"/>
                      <w:szCs w:val="24"/>
                    </w:rPr>
                    <w:t>.4</w:t>
                  </w:r>
                </w:p>
              </w:tc>
              <w:tc>
                <w:tcPr>
                  <w:tcW w:w="2011" w:type="dxa"/>
                  <w:vMerge w:val="restart"/>
                  <w:tcBorders>
                    <w:top w:val="single" w:sz="4" w:space="0" w:color="auto"/>
                    <w:left w:val="single" w:sz="4" w:space="0" w:color="auto"/>
                    <w:right w:val="single" w:sz="4" w:space="0" w:color="auto"/>
                  </w:tcBorders>
                  <w:hideMark/>
                </w:tcPr>
                <w:p w14:paraId="0ED29DE5" w14:textId="34DEFC38" w:rsidR="00F938E1" w:rsidRPr="00FE7B61" w:rsidRDefault="00F938E1" w:rsidP="002D3FA0">
                  <w:pPr>
                    <w:suppressAutoHyphens/>
                    <w:ind w:right="-108"/>
                    <w:contextualSpacing/>
                    <w:rPr>
                      <w:sz w:val="22"/>
                      <w:szCs w:val="24"/>
                    </w:rPr>
                  </w:pPr>
                  <w:r>
                    <w:rPr>
                      <w:sz w:val="22"/>
                      <w:szCs w:val="24"/>
                    </w:rPr>
                    <w:t xml:space="preserve">Наличие </w:t>
                  </w:r>
                  <w:r w:rsidRPr="002D3FA0">
                    <w:rPr>
                      <w:sz w:val="22"/>
                    </w:rPr>
                    <w:t>сертификата системы менеджмента качества</w:t>
                  </w:r>
                  <w:r w:rsidDel="002D3FA0">
                    <w:rPr>
                      <w:sz w:val="22"/>
                      <w:szCs w:val="24"/>
                    </w:rPr>
                    <w:t xml:space="preserve"> </w:t>
                  </w:r>
                </w:p>
              </w:tc>
              <w:tc>
                <w:tcPr>
                  <w:tcW w:w="1929" w:type="dxa"/>
                  <w:tcBorders>
                    <w:top w:val="single" w:sz="4" w:space="0" w:color="auto"/>
                    <w:left w:val="single" w:sz="4" w:space="0" w:color="auto"/>
                    <w:right w:val="single" w:sz="4" w:space="0" w:color="auto"/>
                  </w:tcBorders>
                  <w:vAlign w:val="center"/>
                </w:tcPr>
                <w:p w14:paraId="410002E1" w14:textId="3CD70A01" w:rsidR="00F938E1" w:rsidRPr="00FE7B61" w:rsidRDefault="00F938E1" w:rsidP="00934A47">
                  <w:pPr>
                    <w:suppressAutoHyphens/>
                    <w:ind w:right="-108"/>
                    <w:contextualSpacing/>
                    <w:rPr>
                      <w:sz w:val="22"/>
                      <w:szCs w:val="24"/>
                    </w:rPr>
                  </w:pPr>
                  <w:r>
                    <w:rPr>
                      <w:sz w:val="22"/>
                      <w:szCs w:val="24"/>
                    </w:rPr>
                    <w:t>наличие</w:t>
                  </w:r>
                </w:p>
              </w:tc>
              <w:tc>
                <w:tcPr>
                  <w:tcW w:w="1309" w:type="dxa"/>
                  <w:tcBorders>
                    <w:top w:val="single" w:sz="4" w:space="0" w:color="auto"/>
                    <w:left w:val="single" w:sz="4" w:space="0" w:color="auto"/>
                    <w:right w:val="single" w:sz="4" w:space="0" w:color="auto"/>
                  </w:tcBorders>
                  <w:vAlign w:val="center"/>
                </w:tcPr>
                <w:p w14:paraId="387B3D6B" w14:textId="379786C2" w:rsidR="00F938E1" w:rsidRPr="00FE7B61" w:rsidRDefault="00F938E1" w:rsidP="00934A47">
                  <w:pPr>
                    <w:suppressAutoHyphens/>
                    <w:ind w:right="-108"/>
                    <w:contextualSpacing/>
                    <w:jc w:val="center"/>
                    <w:rPr>
                      <w:sz w:val="22"/>
                      <w:szCs w:val="24"/>
                    </w:rPr>
                  </w:pPr>
                  <w:r>
                    <w:rPr>
                      <w:sz w:val="22"/>
                      <w:szCs w:val="24"/>
                    </w:rPr>
                    <w:t>15</w:t>
                  </w:r>
                </w:p>
              </w:tc>
              <w:tc>
                <w:tcPr>
                  <w:tcW w:w="4531" w:type="dxa"/>
                  <w:vMerge w:val="restart"/>
                  <w:tcBorders>
                    <w:top w:val="single" w:sz="4" w:space="0" w:color="auto"/>
                    <w:left w:val="single" w:sz="4" w:space="0" w:color="auto"/>
                    <w:right w:val="single" w:sz="4" w:space="0" w:color="auto"/>
                  </w:tcBorders>
                </w:tcPr>
                <w:p w14:paraId="6AEFF6E1" w14:textId="2BC680A9" w:rsidR="00F938E1" w:rsidRPr="00FE7B61" w:rsidRDefault="00F938E1" w:rsidP="00F938E1">
                  <w:pPr>
                    <w:suppressAutoHyphens/>
                    <w:ind w:right="-108"/>
                    <w:contextualSpacing/>
                    <w:jc w:val="center"/>
                    <w:rPr>
                      <w:sz w:val="22"/>
                      <w:szCs w:val="24"/>
                    </w:rPr>
                  </w:pPr>
                  <w:r w:rsidRPr="002D3FA0">
                    <w:rPr>
                      <w:sz w:val="22"/>
                      <w:szCs w:val="24"/>
                    </w:rPr>
                    <w:t xml:space="preserve">Оценивается наличие в составе заявки </w:t>
                  </w:r>
                  <w:r>
                    <w:rPr>
                      <w:sz w:val="22"/>
                      <w:szCs w:val="24"/>
                    </w:rPr>
                    <w:t xml:space="preserve">копии </w:t>
                  </w:r>
                  <w:r w:rsidRPr="002D3FA0">
                    <w:rPr>
                      <w:sz w:val="22"/>
                      <w:szCs w:val="24"/>
                    </w:rPr>
                    <w:t>действующего сертификата системы менеджмента качества серии ГОСТ Р ИСО 9001.</w:t>
                  </w:r>
                </w:p>
              </w:tc>
            </w:tr>
            <w:tr w:rsidR="00934A47" w:rsidRPr="00FE7B61" w14:paraId="24EF9A2F" w14:textId="77777777" w:rsidTr="00DE0905">
              <w:trPr>
                <w:trHeight w:val="464"/>
              </w:trPr>
              <w:tc>
                <w:tcPr>
                  <w:tcW w:w="560" w:type="dxa"/>
                  <w:vMerge/>
                  <w:tcBorders>
                    <w:left w:val="single" w:sz="4" w:space="0" w:color="auto"/>
                    <w:right w:val="single" w:sz="4" w:space="0" w:color="auto"/>
                  </w:tcBorders>
                  <w:vAlign w:val="center"/>
                </w:tcPr>
                <w:p w14:paraId="60482616" w14:textId="77777777" w:rsidR="00934A47" w:rsidRPr="00FE7B61" w:rsidRDefault="00934A47" w:rsidP="00934A47">
                  <w:pPr>
                    <w:suppressAutoHyphens/>
                    <w:ind w:right="-108"/>
                    <w:contextualSpacing/>
                    <w:rPr>
                      <w:sz w:val="22"/>
                      <w:szCs w:val="24"/>
                    </w:rPr>
                  </w:pPr>
                </w:p>
              </w:tc>
              <w:tc>
                <w:tcPr>
                  <w:tcW w:w="2011" w:type="dxa"/>
                  <w:vMerge/>
                  <w:tcBorders>
                    <w:left w:val="single" w:sz="4" w:space="0" w:color="auto"/>
                    <w:right w:val="single" w:sz="4" w:space="0" w:color="auto"/>
                  </w:tcBorders>
                </w:tcPr>
                <w:p w14:paraId="4AEA1061" w14:textId="77777777" w:rsidR="00934A47" w:rsidRDefault="00934A47" w:rsidP="00934A47">
                  <w:pPr>
                    <w:suppressAutoHyphens/>
                    <w:ind w:right="-108"/>
                    <w:contextualSpacing/>
                    <w:rPr>
                      <w:sz w:val="22"/>
                      <w:szCs w:val="24"/>
                    </w:rPr>
                  </w:pPr>
                </w:p>
              </w:tc>
              <w:tc>
                <w:tcPr>
                  <w:tcW w:w="1929" w:type="dxa"/>
                  <w:tcBorders>
                    <w:top w:val="single" w:sz="4" w:space="0" w:color="auto"/>
                    <w:left w:val="single" w:sz="4" w:space="0" w:color="auto"/>
                    <w:right w:val="single" w:sz="4" w:space="0" w:color="auto"/>
                  </w:tcBorders>
                  <w:vAlign w:val="center"/>
                </w:tcPr>
                <w:p w14:paraId="108332C8" w14:textId="738335B2" w:rsidR="00934A47" w:rsidRDefault="00934A47" w:rsidP="00934A47">
                  <w:pPr>
                    <w:suppressAutoHyphens/>
                    <w:ind w:right="-108"/>
                    <w:contextualSpacing/>
                    <w:rPr>
                      <w:sz w:val="22"/>
                      <w:szCs w:val="24"/>
                    </w:rPr>
                  </w:pPr>
                  <w:r>
                    <w:rPr>
                      <w:sz w:val="22"/>
                      <w:szCs w:val="24"/>
                    </w:rPr>
                    <w:t>отсутствие</w:t>
                  </w:r>
                </w:p>
              </w:tc>
              <w:tc>
                <w:tcPr>
                  <w:tcW w:w="1309" w:type="dxa"/>
                  <w:tcBorders>
                    <w:left w:val="single" w:sz="4" w:space="0" w:color="auto"/>
                    <w:right w:val="single" w:sz="4" w:space="0" w:color="auto"/>
                  </w:tcBorders>
                  <w:vAlign w:val="center"/>
                </w:tcPr>
                <w:p w14:paraId="143FD875" w14:textId="42ED955D" w:rsidR="00934A47" w:rsidRDefault="00934A47" w:rsidP="00934A47">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705FC403" w14:textId="77777777" w:rsidR="00934A47" w:rsidRDefault="00934A47" w:rsidP="00934A47">
                  <w:pPr>
                    <w:suppressAutoHyphens/>
                    <w:ind w:right="-108"/>
                    <w:contextualSpacing/>
                    <w:jc w:val="center"/>
                    <w:rPr>
                      <w:sz w:val="22"/>
                      <w:szCs w:val="24"/>
                    </w:rPr>
                  </w:pPr>
                </w:p>
              </w:tc>
            </w:tr>
            <w:tr w:rsidR="00934A47" w:rsidRPr="00FE7B61" w14:paraId="5F28F37C" w14:textId="77777777" w:rsidTr="004B3179">
              <w:tc>
                <w:tcPr>
                  <w:tcW w:w="560" w:type="dxa"/>
                  <w:tcBorders>
                    <w:top w:val="single" w:sz="4" w:space="0" w:color="auto"/>
                    <w:left w:val="single" w:sz="4" w:space="0" w:color="auto"/>
                    <w:bottom w:val="single" w:sz="4" w:space="0" w:color="auto"/>
                    <w:right w:val="single" w:sz="4" w:space="0" w:color="auto"/>
                  </w:tcBorders>
                </w:tcPr>
                <w:p w14:paraId="1F465AE6" w14:textId="77777777" w:rsidR="00934A47" w:rsidRPr="00FE7B61" w:rsidRDefault="00934A47" w:rsidP="00934A47">
                  <w:pPr>
                    <w:suppressAutoHyphens/>
                    <w:ind w:right="-108"/>
                    <w:contextualSpacing/>
                    <w:rPr>
                      <w:sz w:val="22"/>
                      <w:szCs w:val="24"/>
                    </w:rPr>
                  </w:pPr>
                </w:p>
              </w:tc>
              <w:tc>
                <w:tcPr>
                  <w:tcW w:w="5249" w:type="dxa"/>
                  <w:gridSpan w:val="3"/>
                  <w:tcBorders>
                    <w:top w:val="single" w:sz="4" w:space="0" w:color="auto"/>
                    <w:left w:val="single" w:sz="4" w:space="0" w:color="auto"/>
                    <w:bottom w:val="single" w:sz="4" w:space="0" w:color="auto"/>
                    <w:right w:val="single" w:sz="4" w:space="0" w:color="auto"/>
                  </w:tcBorders>
                  <w:vAlign w:val="center"/>
                </w:tcPr>
                <w:p w14:paraId="2437FFEE" w14:textId="6BCD11FF" w:rsidR="00934A47" w:rsidRPr="00FE7B61" w:rsidRDefault="00AD4627" w:rsidP="00934A47">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4531" w:type="dxa"/>
                  <w:tcBorders>
                    <w:top w:val="single" w:sz="4" w:space="0" w:color="auto"/>
                    <w:left w:val="single" w:sz="4" w:space="0" w:color="auto"/>
                    <w:bottom w:val="single" w:sz="4" w:space="0" w:color="auto"/>
                    <w:right w:val="single" w:sz="4" w:space="0" w:color="auto"/>
                  </w:tcBorders>
                </w:tcPr>
                <w:p w14:paraId="322F6456" w14:textId="3538645D" w:rsidR="00934A47" w:rsidRPr="00FE7B61" w:rsidRDefault="00934A47" w:rsidP="00934A47">
                  <w:pPr>
                    <w:suppressAutoHyphens/>
                    <w:ind w:right="-108"/>
                    <w:jc w:val="center"/>
                    <w:rPr>
                      <w:sz w:val="24"/>
                      <w:szCs w:val="24"/>
                    </w:rPr>
                  </w:pPr>
                  <w:r w:rsidRPr="009131F1">
                    <w:rPr>
                      <w:sz w:val="24"/>
                      <w:szCs w:val="24"/>
                    </w:rPr>
                    <w:t>Максимальное количество баллов по критерию – 100</w:t>
                  </w:r>
                </w:p>
              </w:tc>
            </w:tr>
          </w:tbl>
          <w:p w14:paraId="22AB4C68" w14:textId="7F931FC6" w:rsidR="00893E8D" w:rsidRPr="00D2722E" w:rsidRDefault="00893E8D" w:rsidP="00893E8D">
            <w:pPr>
              <w:spacing w:before="120"/>
              <w:jc w:val="both"/>
              <w:rPr>
                <w:b/>
                <w:sz w:val="24"/>
                <w:szCs w:val="24"/>
              </w:rPr>
            </w:pPr>
            <w:r w:rsidRPr="00D2722E">
              <w:rPr>
                <w:b/>
                <w:sz w:val="24"/>
                <w:szCs w:val="24"/>
              </w:rPr>
              <w:t>3. Критерий «Срок оказания услуг.</w:t>
            </w:r>
          </w:p>
          <w:p w14:paraId="0AD536F2" w14:textId="22A79A01" w:rsidR="00893E8D" w:rsidRPr="00D2722E" w:rsidRDefault="00893E8D" w:rsidP="00893E8D">
            <w:pPr>
              <w:suppressAutoHyphens/>
              <w:rPr>
                <w:sz w:val="24"/>
                <w:szCs w:val="24"/>
              </w:rPr>
            </w:pPr>
            <w:r w:rsidRPr="00D2722E">
              <w:rPr>
                <w:sz w:val="24"/>
                <w:szCs w:val="24"/>
              </w:rPr>
              <w:t xml:space="preserve">3.1.  Оценка заявок может осуществляется по общему сроку </w:t>
            </w:r>
            <w:r w:rsidR="00D2722E">
              <w:rPr>
                <w:sz w:val="24"/>
                <w:szCs w:val="24"/>
              </w:rPr>
              <w:t xml:space="preserve">оказания </w:t>
            </w:r>
            <w:r w:rsidRPr="00D2722E">
              <w:rPr>
                <w:sz w:val="24"/>
                <w:szCs w:val="24"/>
              </w:rPr>
              <w:t>услуг.</w:t>
            </w:r>
          </w:p>
          <w:p w14:paraId="30A9A8DF" w14:textId="5EE370AE" w:rsidR="00893E8D" w:rsidRPr="00D2722E" w:rsidRDefault="00893E8D" w:rsidP="00893E8D">
            <w:pPr>
              <w:suppressAutoHyphens/>
              <w:jc w:val="both"/>
              <w:rPr>
                <w:sz w:val="24"/>
                <w:szCs w:val="24"/>
              </w:rPr>
            </w:pPr>
            <w:r w:rsidRPr="00D2722E">
              <w:rPr>
                <w:sz w:val="24"/>
                <w:szCs w:val="24"/>
              </w:rPr>
              <w:t>3.2. Для определения рейтинга заявки по критерию «Срок оказания услуг» в закупочной документации устанавливается максимальный срок</w:t>
            </w:r>
            <w:r w:rsidR="00D2722E">
              <w:rPr>
                <w:sz w:val="24"/>
                <w:szCs w:val="24"/>
              </w:rPr>
              <w:t xml:space="preserve"> </w:t>
            </w:r>
            <w:r w:rsidRPr="00D2722E">
              <w:rPr>
                <w:sz w:val="24"/>
                <w:szCs w:val="24"/>
              </w:rPr>
              <w:t>оказания услуг.</w:t>
            </w:r>
          </w:p>
          <w:p w14:paraId="77C04D5F" w14:textId="77777777" w:rsidR="00893E8D" w:rsidRDefault="00893E8D" w:rsidP="00893E8D">
            <w:pPr>
              <w:suppressAutoHyphens/>
              <w:rPr>
                <w:sz w:val="24"/>
                <w:szCs w:val="24"/>
              </w:rPr>
            </w:pPr>
            <w:r w:rsidRPr="00D2722E">
              <w:rPr>
                <w:sz w:val="24"/>
                <w:szCs w:val="24"/>
              </w:rPr>
              <w:t>3.3.  Рейтинг, присуждаемый заявке по критерию «Срок оказания услуг», определяются по формуле:</w:t>
            </w:r>
          </w:p>
          <w:p w14:paraId="3BB4B599" w14:textId="77777777" w:rsidR="00D2722E" w:rsidRPr="00D2722E" w:rsidRDefault="00D2722E" w:rsidP="00893E8D">
            <w:pPr>
              <w:suppressAutoHyphens/>
              <w:rPr>
                <w:sz w:val="24"/>
                <w:szCs w:val="24"/>
              </w:rPr>
            </w:pPr>
          </w:p>
          <w:p w14:paraId="1C4BF3F7" w14:textId="3FAD2807" w:rsidR="00893E8D" w:rsidRPr="00D2722E" w:rsidRDefault="00893E8D" w:rsidP="00893E8D">
            <w:pPr>
              <w:suppressAutoHyphens/>
              <w:rPr>
                <w:sz w:val="24"/>
                <w:szCs w:val="24"/>
              </w:rPr>
            </w:pPr>
            <m:oMathPara>
              <m:oMathParaPr>
                <m:jc m:val="center"/>
              </m:oMathParaPr>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 ×100;</m:t>
                </m:r>
              </m:oMath>
            </m:oMathPara>
          </w:p>
          <w:p w14:paraId="70E57BF1" w14:textId="77777777" w:rsidR="00893E8D" w:rsidRPr="00D2722E" w:rsidRDefault="00893E8D" w:rsidP="00893E8D">
            <w:pPr>
              <w:suppressAutoHyphens/>
              <w:rPr>
                <w:sz w:val="24"/>
                <w:szCs w:val="24"/>
                <w:lang w:val="en-US"/>
              </w:rPr>
            </w:pPr>
          </w:p>
          <w:p w14:paraId="582B1026" w14:textId="77777777" w:rsidR="00893E8D" w:rsidRPr="00D2722E" w:rsidRDefault="00893E8D" w:rsidP="00893E8D">
            <w:pPr>
              <w:suppressAutoHyphens/>
              <w:rPr>
                <w:sz w:val="24"/>
                <w:szCs w:val="24"/>
              </w:rPr>
            </w:pPr>
            <w:r w:rsidRPr="00D2722E">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D2722E">
              <w:rPr>
                <w:sz w:val="24"/>
                <w:szCs w:val="24"/>
              </w:rPr>
              <w:t xml:space="preserve">    - </w:t>
            </w:r>
            <w:r w:rsidRPr="00D2722E">
              <w:rPr>
                <w:i/>
                <w:sz w:val="24"/>
                <w:szCs w:val="24"/>
              </w:rPr>
              <w:t>рейтинг, присуждаемый i-й заявке по критерию «Срок оказания услуг»;</w:t>
            </w:r>
          </w:p>
          <w:p w14:paraId="07175760" w14:textId="0162FD27" w:rsidR="00893E8D" w:rsidRPr="00D2722E" w:rsidRDefault="00893E8D" w:rsidP="00893E8D">
            <w:pPr>
              <w:suppressAutoHyphens/>
              <w:rPr>
                <w:i/>
                <w:sz w:val="24"/>
                <w:szCs w:val="24"/>
              </w:rPr>
            </w:pPr>
            <w:r w:rsidRPr="00D2722E">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D2722E">
              <w:rPr>
                <w:sz w:val="24"/>
                <w:szCs w:val="24"/>
              </w:rPr>
              <w:t xml:space="preserve">  - </w:t>
            </w:r>
            <w:r w:rsidRPr="00D2722E">
              <w:rPr>
                <w:i/>
                <w:sz w:val="24"/>
                <w:szCs w:val="24"/>
              </w:rPr>
              <w:t>максимальный срок оказания услуг в днях, установленный в Информационной карте Закупочной документации;</w:t>
            </w:r>
          </w:p>
          <w:p w14:paraId="257FC1FD" w14:textId="5666AAD6" w:rsidR="00893E8D" w:rsidRPr="00D2722E" w:rsidRDefault="00AD4627" w:rsidP="00893E8D">
            <w:pPr>
              <w:suppressAutoHyphens/>
              <w:ind w:firstLine="139"/>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00893E8D" w:rsidRPr="00D2722E">
              <w:rPr>
                <w:sz w:val="24"/>
                <w:szCs w:val="24"/>
              </w:rPr>
              <w:t xml:space="preserve">     - </w:t>
            </w:r>
            <w:r w:rsidR="00893E8D" w:rsidRPr="00D2722E">
              <w:rPr>
                <w:i/>
                <w:sz w:val="24"/>
                <w:szCs w:val="24"/>
              </w:rPr>
              <w:t>предложение, содержащееся в i-той заявке, по сроку оказания услуг в днях.</w:t>
            </w:r>
          </w:p>
          <w:p w14:paraId="370D9FB1" w14:textId="27BBD9BD" w:rsidR="00893E8D" w:rsidRPr="00AF713C" w:rsidRDefault="00893E8D" w:rsidP="00893E8D">
            <w:pPr>
              <w:jc w:val="both"/>
              <w:rPr>
                <w:b/>
                <w:sz w:val="24"/>
                <w:szCs w:val="24"/>
              </w:rPr>
            </w:pPr>
            <w:r>
              <w:rPr>
                <w:b/>
                <w:sz w:val="24"/>
                <w:szCs w:val="24"/>
              </w:rPr>
              <w:t xml:space="preserve">4. </w:t>
            </w:r>
            <w:r w:rsidRPr="00AF713C">
              <w:rPr>
                <w:b/>
                <w:sz w:val="24"/>
                <w:szCs w:val="24"/>
              </w:rPr>
              <w:t>Расчет Итогового рейтинга по каждой заявке.</w:t>
            </w:r>
          </w:p>
          <w:p w14:paraId="20B407B8" w14:textId="30ADDB76" w:rsidR="00893E8D" w:rsidRPr="00AF713C" w:rsidRDefault="00893E8D" w:rsidP="00893E8D">
            <w:pPr>
              <w:jc w:val="both"/>
              <w:rPr>
                <w:sz w:val="24"/>
                <w:szCs w:val="24"/>
              </w:rPr>
            </w:pPr>
            <w:r>
              <w:rPr>
                <w:sz w:val="24"/>
                <w:szCs w:val="24"/>
              </w:rPr>
              <w:t>4</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3598DD16" w14:textId="72D94C5E" w:rsidR="00893E8D" w:rsidRPr="00AF713C" w:rsidRDefault="00893E8D" w:rsidP="00893E8D">
            <w:pPr>
              <w:autoSpaceDE w:val="0"/>
              <w:autoSpaceDN w:val="0"/>
              <w:adjustRightInd w:val="0"/>
              <w:rPr>
                <w:sz w:val="24"/>
                <w:szCs w:val="24"/>
              </w:rPr>
            </w:pPr>
            <w:r>
              <w:rPr>
                <w:sz w:val="24"/>
                <w:szCs w:val="24"/>
              </w:rPr>
              <w:t>4</w:t>
            </w:r>
            <w:r w:rsidRPr="00AF713C">
              <w:rPr>
                <w:sz w:val="24"/>
                <w:szCs w:val="24"/>
              </w:rPr>
              <w:t>.2. Заявке, набравшей наибольший итоговый рейтинг, присваивается первый номер.</w:t>
            </w:r>
          </w:p>
          <w:p w14:paraId="44665428" w14:textId="442DB834" w:rsidR="00893E8D" w:rsidRPr="00AF713C" w:rsidRDefault="00893E8D" w:rsidP="00893E8D">
            <w:pPr>
              <w:jc w:val="both"/>
              <w:rPr>
                <w:sz w:val="24"/>
                <w:szCs w:val="24"/>
              </w:rPr>
            </w:pPr>
            <w:r>
              <w:rPr>
                <w:sz w:val="24"/>
                <w:szCs w:val="24"/>
              </w:rPr>
              <w:t>4</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893E8D"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893E8D" w:rsidRPr="00F83B74" w:rsidRDefault="00893E8D" w:rsidP="00893E8D">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893E8D" w:rsidRDefault="00893E8D" w:rsidP="00893E8D">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3400FE3B" w14:textId="77777777" w:rsidR="00893E8D" w:rsidRPr="00F83B74" w:rsidRDefault="00893E8D" w:rsidP="00893E8D">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21"/>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40946"/>
      <w:r>
        <w:t>ТЕХНИЧЕСКОЕ ЗАДАНИЕ</w:t>
      </w:r>
      <w:bookmarkEnd w:id="84"/>
    </w:p>
    <w:p w14:paraId="51FAD5AB" w14:textId="77777777" w:rsidR="004535EA" w:rsidRPr="00053703" w:rsidRDefault="004535EA" w:rsidP="004535EA">
      <w:pPr>
        <w:pStyle w:val="afff4"/>
        <w:tabs>
          <w:tab w:val="left" w:pos="1134"/>
        </w:tabs>
        <w:ind w:left="0"/>
        <w:jc w:val="center"/>
        <w:rPr>
          <w:b/>
          <w:bCs/>
          <w:sz w:val="24"/>
          <w:szCs w:val="24"/>
        </w:rPr>
      </w:pPr>
      <w:r w:rsidRPr="00053703">
        <w:rPr>
          <w:b/>
          <w:bCs/>
          <w:sz w:val="24"/>
          <w:szCs w:val="24"/>
        </w:rPr>
        <w:t>на разработку механизма реализации стратегических приоритетов развития региона, направленных на повышение инвестиционной активности, в формате «готовых решений» для последующего внедрения в субъектах Российской Федерации</w:t>
      </w:r>
    </w:p>
    <w:p w14:paraId="1EE3DD0F" w14:textId="77777777" w:rsidR="004535EA" w:rsidRPr="00053703" w:rsidRDefault="004535EA" w:rsidP="004535EA">
      <w:pPr>
        <w:pStyle w:val="afff4"/>
        <w:tabs>
          <w:tab w:val="left" w:pos="1134"/>
        </w:tabs>
        <w:ind w:left="0"/>
        <w:jc w:val="center"/>
        <w:rPr>
          <w:bCs/>
          <w:sz w:val="24"/>
          <w:szCs w:val="24"/>
        </w:rPr>
      </w:pPr>
    </w:p>
    <w:p w14:paraId="26A45D6B" w14:textId="77777777" w:rsidR="004535EA" w:rsidRPr="00053703" w:rsidRDefault="004535EA" w:rsidP="004535EA">
      <w:pPr>
        <w:pStyle w:val="afff4"/>
        <w:tabs>
          <w:tab w:val="left" w:pos="1134"/>
        </w:tabs>
        <w:ind w:left="0" w:firstLine="709"/>
        <w:jc w:val="both"/>
        <w:rPr>
          <w:b/>
          <w:bCs/>
          <w:sz w:val="24"/>
          <w:szCs w:val="24"/>
        </w:rPr>
      </w:pPr>
      <w:r w:rsidRPr="00053703">
        <w:rPr>
          <w:b/>
          <w:bCs/>
          <w:sz w:val="24"/>
          <w:szCs w:val="24"/>
        </w:rPr>
        <w:t>1.</w:t>
      </w:r>
      <w:r w:rsidRPr="00053703">
        <w:rPr>
          <w:b/>
          <w:bCs/>
          <w:sz w:val="24"/>
          <w:szCs w:val="24"/>
        </w:rPr>
        <w:tab/>
        <w:t>Общие положения</w:t>
      </w:r>
    </w:p>
    <w:p w14:paraId="0AA0AAF7" w14:textId="77777777" w:rsidR="004535EA" w:rsidRPr="00053703" w:rsidRDefault="004535EA" w:rsidP="004535EA">
      <w:pPr>
        <w:pStyle w:val="afff4"/>
        <w:tabs>
          <w:tab w:val="left" w:pos="1134"/>
        </w:tabs>
        <w:ind w:left="0" w:firstLine="709"/>
        <w:jc w:val="both"/>
        <w:rPr>
          <w:bCs/>
          <w:sz w:val="24"/>
          <w:szCs w:val="24"/>
        </w:rPr>
      </w:pPr>
      <w:r w:rsidRPr="00053703">
        <w:rPr>
          <w:b/>
          <w:bCs/>
          <w:sz w:val="24"/>
          <w:szCs w:val="24"/>
        </w:rPr>
        <w:t>Заказчик:</w:t>
      </w:r>
      <w:r w:rsidRPr="00053703">
        <w:rPr>
          <w:bCs/>
          <w:sz w:val="24"/>
          <w:szCs w:val="24"/>
        </w:rPr>
        <w:t xml:space="preserve"> Автономная некоммерческая организация «Агентство стратегических инициатив по продвижению новых проектов» (далее – Агентство, Заказчик).</w:t>
      </w:r>
    </w:p>
    <w:p w14:paraId="28CA99DE" w14:textId="77777777" w:rsidR="004535EA" w:rsidRPr="00053703" w:rsidRDefault="004535EA" w:rsidP="004535EA">
      <w:pPr>
        <w:pStyle w:val="afff4"/>
        <w:tabs>
          <w:tab w:val="left" w:pos="1134"/>
        </w:tabs>
        <w:ind w:left="0" w:firstLine="709"/>
        <w:jc w:val="both"/>
        <w:rPr>
          <w:bCs/>
          <w:sz w:val="24"/>
          <w:szCs w:val="24"/>
        </w:rPr>
      </w:pPr>
      <w:r w:rsidRPr="00053703">
        <w:rPr>
          <w:b/>
          <w:bCs/>
          <w:sz w:val="24"/>
          <w:szCs w:val="24"/>
        </w:rPr>
        <w:t>Порядок оказания услуг:</w:t>
      </w:r>
      <w:r w:rsidRPr="00053703">
        <w:rPr>
          <w:bCs/>
          <w:sz w:val="24"/>
          <w:szCs w:val="24"/>
        </w:rPr>
        <w:t xml:space="preserve"> услуги оказываются в один этап.</w:t>
      </w:r>
    </w:p>
    <w:p w14:paraId="7F7DA420" w14:textId="77777777" w:rsidR="004535EA" w:rsidRPr="00053703" w:rsidRDefault="004535EA" w:rsidP="004535EA">
      <w:pPr>
        <w:pStyle w:val="afff4"/>
        <w:tabs>
          <w:tab w:val="left" w:pos="1134"/>
        </w:tabs>
        <w:ind w:left="0" w:firstLine="709"/>
        <w:jc w:val="both"/>
        <w:rPr>
          <w:b/>
          <w:bCs/>
          <w:sz w:val="24"/>
          <w:szCs w:val="24"/>
        </w:rPr>
      </w:pPr>
      <w:r w:rsidRPr="00053703">
        <w:rPr>
          <w:b/>
          <w:bCs/>
          <w:sz w:val="24"/>
          <w:szCs w:val="24"/>
        </w:rPr>
        <w:t xml:space="preserve">Цели и задачи оказания услуг </w:t>
      </w:r>
    </w:p>
    <w:p w14:paraId="120E4E99" w14:textId="77777777" w:rsidR="004535EA" w:rsidRPr="00053703" w:rsidRDefault="004535EA" w:rsidP="004535EA">
      <w:pPr>
        <w:pStyle w:val="afff4"/>
        <w:tabs>
          <w:tab w:val="left" w:pos="1134"/>
        </w:tabs>
        <w:ind w:left="0" w:firstLine="709"/>
        <w:jc w:val="both"/>
        <w:rPr>
          <w:bCs/>
          <w:sz w:val="24"/>
          <w:szCs w:val="24"/>
        </w:rPr>
      </w:pPr>
      <w:r w:rsidRPr="00053703">
        <w:rPr>
          <w:bCs/>
          <w:sz w:val="24"/>
          <w:szCs w:val="24"/>
        </w:rPr>
        <w:t xml:space="preserve">На основе анализа эффективности инструментов и механизмов поддержки инвестиционной деятельности, применяемых в субъектах Российской Федерации, разработать предложения по реализации стратегических приоритетов развития региона и системы стратегического управления малым и средним предпринимательством (далее – МСП), в формате «готовых решений», направленные на повышение инвестиционной привлекательности субъектов Российской Федерации. </w:t>
      </w:r>
    </w:p>
    <w:p w14:paraId="49E9F782" w14:textId="77777777" w:rsidR="004535EA" w:rsidRPr="00053703" w:rsidRDefault="004535EA" w:rsidP="004535EA">
      <w:pPr>
        <w:pStyle w:val="afff4"/>
        <w:tabs>
          <w:tab w:val="left" w:pos="1134"/>
        </w:tabs>
        <w:ind w:left="0" w:firstLine="709"/>
        <w:jc w:val="both"/>
        <w:rPr>
          <w:sz w:val="24"/>
          <w:szCs w:val="24"/>
        </w:rPr>
      </w:pPr>
      <w:r w:rsidRPr="00053703">
        <w:rPr>
          <w:bCs/>
          <w:sz w:val="24"/>
          <w:szCs w:val="24"/>
        </w:rPr>
        <w:t xml:space="preserve">В соответствии с указанной целью задачей оказываемых услуг является разработка </w:t>
      </w:r>
      <w:r w:rsidRPr="00053703">
        <w:rPr>
          <w:sz w:val="24"/>
          <w:szCs w:val="24"/>
        </w:rPr>
        <w:t>предложений для возможного последующего использования полученных результатов при принятии решений:</w:t>
      </w:r>
    </w:p>
    <w:p w14:paraId="2FC90B59" w14:textId="77777777" w:rsidR="004535EA" w:rsidRPr="00053703" w:rsidRDefault="004535EA" w:rsidP="004535EA">
      <w:pPr>
        <w:pStyle w:val="afff4"/>
        <w:numPr>
          <w:ilvl w:val="0"/>
          <w:numId w:val="48"/>
        </w:numPr>
        <w:tabs>
          <w:tab w:val="left" w:pos="1134"/>
        </w:tabs>
        <w:jc w:val="both"/>
        <w:rPr>
          <w:sz w:val="24"/>
          <w:szCs w:val="24"/>
        </w:rPr>
      </w:pPr>
      <w:r w:rsidRPr="00053703">
        <w:rPr>
          <w:sz w:val="24"/>
          <w:szCs w:val="24"/>
        </w:rPr>
        <w:t>о совершенствовании методологии Национального рейтинга состояния инвестиционного климата в субъектах Российской Федерации;</w:t>
      </w:r>
    </w:p>
    <w:p w14:paraId="4EC515FF" w14:textId="77777777" w:rsidR="004535EA" w:rsidRPr="00053703" w:rsidRDefault="004535EA" w:rsidP="004535EA">
      <w:pPr>
        <w:pStyle w:val="afff4"/>
        <w:numPr>
          <w:ilvl w:val="0"/>
          <w:numId w:val="48"/>
        </w:numPr>
        <w:tabs>
          <w:tab w:val="left" w:pos="1134"/>
        </w:tabs>
        <w:jc w:val="both"/>
        <w:rPr>
          <w:sz w:val="24"/>
          <w:szCs w:val="24"/>
        </w:rPr>
      </w:pPr>
      <w:r w:rsidRPr="00053703">
        <w:rPr>
          <w:sz w:val="24"/>
          <w:szCs w:val="24"/>
        </w:rPr>
        <w:t>об актуализации целевых моделей упрощения процедур ведения бизнеса и повышения инвестиционной привлекательности субъектов Российской Федерации (далее – целевые модели) «Эффективность деятельности специализированной организации по привлечению инвестиций и работе с инвесторами», «Наличие и качество регионального законодательства о механизмах защиты инвесторов и поддержки инвестиционной деятельности», «Качество инвестиционного портала субъекта Российской Федерации», «Поддержка малого и среднего бизнеса».</w:t>
      </w:r>
    </w:p>
    <w:p w14:paraId="79E9A81B" w14:textId="77777777" w:rsidR="004535EA" w:rsidRPr="00053703" w:rsidRDefault="004535EA" w:rsidP="004535EA">
      <w:pPr>
        <w:pStyle w:val="afff4"/>
        <w:tabs>
          <w:tab w:val="left" w:pos="1134"/>
        </w:tabs>
        <w:jc w:val="both"/>
        <w:rPr>
          <w:sz w:val="24"/>
          <w:szCs w:val="24"/>
        </w:rPr>
      </w:pPr>
    </w:p>
    <w:p w14:paraId="13E31729" w14:textId="77777777" w:rsidR="004535EA" w:rsidRPr="00053703" w:rsidRDefault="004535EA" w:rsidP="004535EA">
      <w:pPr>
        <w:pStyle w:val="afff4"/>
        <w:tabs>
          <w:tab w:val="left" w:pos="1134"/>
        </w:tabs>
        <w:ind w:left="0" w:firstLine="709"/>
        <w:jc w:val="both"/>
        <w:rPr>
          <w:b/>
          <w:bCs/>
          <w:sz w:val="24"/>
          <w:szCs w:val="24"/>
        </w:rPr>
      </w:pPr>
      <w:r w:rsidRPr="00053703">
        <w:rPr>
          <w:b/>
          <w:bCs/>
          <w:sz w:val="24"/>
          <w:szCs w:val="24"/>
        </w:rPr>
        <w:t>2.</w:t>
      </w:r>
      <w:r w:rsidRPr="00053703">
        <w:rPr>
          <w:b/>
          <w:bCs/>
          <w:sz w:val="24"/>
          <w:szCs w:val="24"/>
        </w:rPr>
        <w:tab/>
        <w:t>Состав и содержание услуг:</w:t>
      </w:r>
    </w:p>
    <w:p w14:paraId="09FC4369" w14:textId="77777777" w:rsidR="004535EA" w:rsidRPr="00053703" w:rsidRDefault="004535EA" w:rsidP="004535EA">
      <w:pPr>
        <w:pStyle w:val="afff4"/>
        <w:tabs>
          <w:tab w:val="left" w:pos="1134"/>
        </w:tabs>
        <w:ind w:left="0" w:firstLine="709"/>
        <w:jc w:val="both"/>
        <w:rPr>
          <w:b/>
          <w:bCs/>
          <w:sz w:val="24"/>
          <w:szCs w:val="24"/>
        </w:rPr>
      </w:pPr>
      <w:r w:rsidRPr="00053703">
        <w:rPr>
          <w:b/>
          <w:bCs/>
          <w:sz w:val="24"/>
          <w:szCs w:val="24"/>
        </w:rPr>
        <w:t>2.1. Анализ эффективности инструментов и механизмов поддержки инвестиционной деятельности в субъектах Российской Федерации (</w:t>
      </w:r>
      <w:r w:rsidRPr="00053703">
        <w:rPr>
          <w:b/>
          <w:sz w:val="24"/>
          <w:szCs w:val="24"/>
        </w:rPr>
        <w:t xml:space="preserve">не менее 5 субъектов, перечень субъектов </w:t>
      </w:r>
      <w:r w:rsidRPr="00053703">
        <w:rPr>
          <w:b/>
          <w:bCs/>
          <w:sz w:val="24"/>
          <w:szCs w:val="24"/>
        </w:rPr>
        <w:t>Российской Федерации</w:t>
      </w:r>
      <w:r w:rsidRPr="00053703">
        <w:rPr>
          <w:b/>
          <w:sz w:val="24"/>
          <w:szCs w:val="24"/>
        </w:rPr>
        <w:t xml:space="preserve"> согласовывается с Заказчиком)</w:t>
      </w:r>
      <w:r w:rsidRPr="00053703">
        <w:rPr>
          <w:b/>
          <w:bCs/>
          <w:sz w:val="24"/>
          <w:szCs w:val="24"/>
        </w:rPr>
        <w:t>:</w:t>
      </w:r>
    </w:p>
    <w:p w14:paraId="2DB2B982" w14:textId="77777777" w:rsidR="004535EA" w:rsidRPr="00053703" w:rsidRDefault="004535EA" w:rsidP="004535EA">
      <w:pPr>
        <w:pStyle w:val="afff4"/>
        <w:tabs>
          <w:tab w:val="left" w:pos="1134"/>
        </w:tabs>
        <w:ind w:left="0" w:firstLine="709"/>
        <w:jc w:val="both"/>
        <w:rPr>
          <w:sz w:val="24"/>
          <w:szCs w:val="24"/>
        </w:rPr>
      </w:pPr>
      <w:r w:rsidRPr="00053703">
        <w:rPr>
          <w:b/>
          <w:bCs/>
          <w:sz w:val="24"/>
          <w:szCs w:val="24"/>
        </w:rPr>
        <w:t>2.1.1.</w:t>
      </w:r>
      <w:r w:rsidRPr="00053703">
        <w:rPr>
          <w:bCs/>
          <w:sz w:val="24"/>
          <w:szCs w:val="24"/>
        </w:rPr>
        <w:t xml:space="preserve"> подготовка экспертного заключения по инструментам и механизмам </w:t>
      </w:r>
      <w:r w:rsidRPr="00053703">
        <w:rPr>
          <w:sz w:val="24"/>
          <w:szCs w:val="24"/>
        </w:rPr>
        <w:t>поддержки инвестиционной деятельности в субъектах Российской Федерации, содержащего:</w:t>
      </w:r>
    </w:p>
    <w:p w14:paraId="3C838A11" w14:textId="77777777" w:rsidR="004535EA" w:rsidRPr="00053703" w:rsidRDefault="004535EA" w:rsidP="004535EA">
      <w:pPr>
        <w:pStyle w:val="afff4"/>
        <w:numPr>
          <w:ilvl w:val="0"/>
          <w:numId w:val="48"/>
        </w:numPr>
        <w:tabs>
          <w:tab w:val="left" w:pos="1134"/>
        </w:tabs>
        <w:jc w:val="both"/>
        <w:rPr>
          <w:sz w:val="24"/>
          <w:szCs w:val="24"/>
        </w:rPr>
      </w:pPr>
      <w:r w:rsidRPr="00053703">
        <w:rPr>
          <w:sz w:val="24"/>
          <w:szCs w:val="24"/>
        </w:rPr>
        <w:t xml:space="preserve">анализ деятельности институтов развития, созданных в рамках улучшения инвестиционного климата в субъектах Российской Федерации; </w:t>
      </w:r>
    </w:p>
    <w:p w14:paraId="1D547FDA" w14:textId="77777777" w:rsidR="004535EA" w:rsidRPr="00053703" w:rsidRDefault="004535EA" w:rsidP="004535EA">
      <w:pPr>
        <w:pStyle w:val="afff4"/>
        <w:numPr>
          <w:ilvl w:val="0"/>
          <w:numId w:val="48"/>
        </w:numPr>
        <w:tabs>
          <w:tab w:val="left" w:pos="1134"/>
        </w:tabs>
        <w:jc w:val="both"/>
        <w:rPr>
          <w:sz w:val="24"/>
          <w:szCs w:val="24"/>
        </w:rPr>
      </w:pPr>
      <w:r w:rsidRPr="00053703">
        <w:rPr>
          <w:sz w:val="24"/>
          <w:szCs w:val="24"/>
        </w:rPr>
        <w:t>оценку влияния регионального инвестиционного законодательства на инвестиционную активность в субъектах Российской Федерации;</w:t>
      </w:r>
    </w:p>
    <w:p w14:paraId="4DB98139" w14:textId="77777777" w:rsidR="004535EA" w:rsidRPr="00053703" w:rsidRDefault="004535EA" w:rsidP="004535EA">
      <w:pPr>
        <w:pStyle w:val="afff4"/>
        <w:tabs>
          <w:tab w:val="left" w:pos="1134"/>
        </w:tabs>
        <w:ind w:left="0" w:firstLine="709"/>
        <w:jc w:val="both"/>
        <w:rPr>
          <w:sz w:val="24"/>
          <w:szCs w:val="24"/>
        </w:rPr>
      </w:pPr>
      <w:r w:rsidRPr="00053703">
        <w:rPr>
          <w:b/>
          <w:bCs/>
          <w:sz w:val="24"/>
          <w:szCs w:val="24"/>
        </w:rPr>
        <w:t xml:space="preserve">2.1.2. </w:t>
      </w:r>
      <w:r w:rsidRPr="00053703">
        <w:rPr>
          <w:bCs/>
          <w:sz w:val="24"/>
          <w:szCs w:val="24"/>
        </w:rPr>
        <w:t xml:space="preserve">подготовка </w:t>
      </w:r>
      <w:r w:rsidRPr="00053703">
        <w:rPr>
          <w:sz w:val="24"/>
          <w:szCs w:val="24"/>
        </w:rPr>
        <w:t>предложений по типовым подходам к:</w:t>
      </w:r>
    </w:p>
    <w:p w14:paraId="609F35EE" w14:textId="77777777" w:rsidR="004535EA" w:rsidRPr="00053703" w:rsidRDefault="004535EA" w:rsidP="004535EA">
      <w:pPr>
        <w:pStyle w:val="afff4"/>
        <w:numPr>
          <w:ilvl w:val="0"/>
          <w:numId w:val="48"/>
        </w:numPr>
        <w:tabs>
          <w:tab w:val="left" w:pos="1134"/>
        </w:tabs>
        <w:jc w:val="both"/>
        <w:rPr>
          <w:sz w:val="24"/>
          <w:szCs w:val="24"/>
        </w:rPr>
      </w:pPr>
      <w:r w:rsidRPr="00053703">
        <w:rPr>
          <w:sz w:val="24"/>
          <w:szCs w:val="24"/>
        </w:rPr>
        <w:t>формированию системы целеполагания и определения стратегических приоритетов деятельности институтов развития в рамках улучшения инвестиционного климата в субъектах Российской Федерации;</w:t>
      </w:r>
    </w:p>
    <w:p w14:paraId="56E4DD93" w14:textId="77777777" w:rsidR="004535EA" w:rsidRPr="00053703" w:rsidRDefault="004535EA" w:rsidP="004535EA">
      <w:pPr>
        <w:pStyle w:val="afff4"/>
        <w:numPr>
          <w:ilvl w:val="0"/>
          <w:numId w:val="48"/>
        </w:numPr>
        <w:tabs>
          <w:tab w:val="left" w:pos="1134"/>
        </w:tabs>
        <w:jc w:val="both"/>
        <w:rPr>
          <w:sz w:val="24"/>
          <w:szCs w:val="24"/>
        </w:rPr>
      </w:pPr>
      <w:r w:rsidRPr="00053703">
        <w:rPr>
          <w:sz w:val="24"/>
          <w:szCs w:val="24"/>
        </w:rPr>
        <w:t>изменению регионального инвестиционного законодательства в целях улучшения инвестиционного климата в субъектах Российской Федерации;</w:t>
      </w:r>
    </w:p>
    <w:p w14:paraId="251542BF" w14:textId="77777777" w:rsidR="004535EA" w:rsidRPr="00053703" w:rsidRDefault="004535EA" w:rsidP="004535EA">
      <w:pPr>
        <w:pStyle w:val="afff4"/>
        <w:numPr>
          <w:ilvl w:val="0"/>
          <w:numId w:val="48"/>
        </w:numPr>
        <w:tabs>
          <w:tab w:val="left" w:pos="1134"/>
        </w:tabs>
        <w:jc w:val="both"/>
        <w:rPr>
          <w:sz w:val="24"/>
          <w:szCs w:val="24"/>
        </w:rPr>
      </w:pPr>
      <w:r w:rsidRPr="00053703">
        <w:rPr>
          <w:sz w:val="24"/>
          <w:szCs w:val="24"/>
        </w:rPr>
        <w:t>системе мер по улучшению инвестиционного климата в субъектах Российской Федерации.</w:t>
      </w:r>
    </w:p>
    <w:p w14:paraId="3BAE53E8" w14:textId="77777777" w:rsidR="004535EA" w:rsidRPr="00053703" w:rsidRDefault="004535EA" w:rsidP="004535EA">
      <w:pPr>
        <w:pStyle w:val="afff4"/>
        <w:tabs>
          <w:tab w:val="left" w:pos="1134"/>
        </w:tabs>
        <w:jc w:val="both"/>
        <w:rPr>
          <w:sz w:val="24"/>
          <w:szCs w:val="24"/>
        </w:rPr>
      </w:pPr>
    </w:p>
    <w:p w14:paraId="29D5BFCD" w14:textId="77777777" w:rsidR="004535EA" w:rsidRPr="00053703" w:rsidRDefault="004535EA" w:rsidP="004535EA">
      <w:pPr>
        <w:pStyle w:val="afff4"/>
        <w:tabs>
          <w:tab w:val="left" w:pos="1134"/>
        </w:tabs>
        <w:ind w:left="0" w:firstLine="709"/>
        <w:jc w:val="both"/>
        <w:rPr>
          <w:b/>
          <w:bCs/>
          <w:sz w:val="24"/>
          <w:szCs w:val="24"/>
        </w:rPr>
      </w:pPr>
      <w:r w:rsidRPr="00053703">
        <w:rPr>
          <w:b/>
          <w:bCs/>
          <w:sz w:val="24"/>
          <w:szCs w:val="24"/>
        </w:rPr>
        <w:t xml:space="preserve">2.2. Разработка предложений по системе стратегического управления МСП в субъектах Российской Федерации </w:t>
      </w:r>
      <w:r w:rsidRPr="00053703">
        <w:rPr>
          <w:b/>
          <w:sz w:val="24"/>
          <w:szCs w:val="24"/>
        </w:rPr>
        <w:t>(не менее 5 субъектов, перечень субъектов Российской Федерации согласовывается с Заказчиком)</w:t>
      </w:r>
      <w:r w:rsidRPr="00053703">
        <w:rPr>
          <w:b/>
          <w:bCs/>
          <w:sz w:val="24"/>
          <w:szCs w:val="24"/>
        </w:rPr>
        <w:t>, в том числе:</w:t>
      </w:r>
    </w:p>
    <w:p w14:paraId="082BF11F" w14:textId="77777777" w:rsidR="004535EA" w:rsidRPr="00053703" w:rsidRDefault="004535EA" w:rsidP="004535EA">
      <w:pPr>
        <w:pStyle w:val="afff4"/>
        <w:tabs>
          <w:tab w:val="left" w:pos="1134"/>
        </w:tabs>
        <w:ind w:left="0" w:firstLine="709"/>
        <w:jc w:val="both"/>
        <w:rPr>
          <w:sz w:val="24"/>
          <w:szCs w:val="24"/>
        </w:rPr>
      </w:pPr>
      <w:r w:rsidRPr="00053703">
        <w:rPr>
          <w:b/>
          <w:bCs/>
          <w:sz w:val="24"/>
          <w:szCs w:val="24"/>
        </w:rPr>
        <w:t xml:space="preserve">2.2.1. </w:t>
      </w:r>
      <w:r w:rsidRPr="00053703">
        <w:rPr>
          <w:sz w:val="24"/>
          <w:szCs w:val="24"/>
        </w:rPr>
        <w:t>проведение анализа действующих документов стратегического планирования субъектов Российской Федерации в части МСП на предмет:</w:t>
      </w:r>
    </w:p>
    <w:p w14:paraId="18CDD6FB" w14:textId="77777777" w:rsidR="004535EA" w:rsidRPr="00053703" w:rsidRDefault="004535EA" w:rsidP="004535EA">
      <w:pPr>
        <w:pStyle w:val="afff4"/>
        <w:numPr>
          <w:ilvl w:val="0"/>
          <w:numId w:val="48"/>
        </w:numPr>
        <w:tabs>
          <w:tab w:val="left" w:pos="1134"/>
        </w:tabs>
        <w:jc w:val="both"/>
        <w:rPr>
          <w:sz w:val="24"/>
          <w:szCs w:val="24"/>
        </w:rPr>
      </w:pPr>
      <w:r w:rsidRPr="00053703">
        <w:rPr>
          <w:sz w:val="24"/>
          <w:szCs w:val="24"/>
        </w:rPr>
        <w:t>учета целей и задач по развитию МСП в стратегиях социально-экономического развития и иных документах стратегического планирования субъектов Российской Федерации;</w:t>
      </w:r>
    </w:p>
    <w:p w14:paraId="2BBD0ED0" w14:textId="77777777" w:rsidR="004535EA" w:rsidRPr="00053703" w:rsidRDefault="004535EA" w:rsidP="004535EA">
      <w:pPr>
        <w:pStyle w:val="afff4"/>
        <w:numPr>
          <w:ilvl w:val="0"/>
          <w:numId w:val="48"/>
        </w:numPr>
        <w:tabs>
          <w:tab w:val="left" w:pos="1134"/>
        </w:tabs>
        <w:jc w:val="both"/>
        <w:rPr>
          <w:sz w:val="24"/>
          <w:szCs w:val="24"/>
        </w:rPr>
      </w:pPr>
      <w:r w:rsidRPr="00053703">
        <w:rPr>
          <w:sz w:val="24"/>
          <w:szCs w:val="24"/>
        </w:rPr>
        <w:t>включения в государственные программы субъектов Российской Федерации и практики реализации показателей целевых моделей;</w:t>
      </w:r>
    </w:p>
    <w:p w14:paraId="0EEDFAD0" w14:textId="77777777" w:rsidR="004535EA" w:rsidRPr="00053703" w:rsidRDefault="004535EA" w:rsidP="004535EA">
      <w:pPr>
        <w:pStyle w:val="afff4"/>
        <w:numPr>
          <w:ilvl w:val="0"/>
          <w:numId w:val="48"/>
        </w:numPr>
        <w:tabs>
          <w:tab w:val="left" w:pos="1134"/>
        </w:tabs>
        <w:jc w:val="both"/>
        <w:rPr>
          <w:sz w:val="24"/>
          <w:szCs w:val="24"/>
        </w:rPr>
      </w:pPr>
      <w:r w:rsidRPr="00053703">
        <w:rPr>
          <w:sz w:val="24"/>
          <w:szCs w:val="24"/>
        </w:rPr>
        <w:t>включения показателей, направленных на развитие МСП, в государственные программы субъектов Российской Федерации.</w:t>
      </w:r>
    </w:p>
    <w:p w14:paraId="5ABBA858" w14:textId="77777777" w:rsidR="004535EA" w:rsidRPr="00053703" w:rsidRDefault="004535EA" w:rsidP="004535EA">
      <w:pPr>
        <w:tabs>
          <w:tab w:val="left" w:pos="1134"/>
        </w:tabs>
        <w:jc w:val="both"/>
        <w:rPr>
          <w:sz w:val="24"/>
          <w:szCs w:val="24"/>
        </w:rPr>
      </w:pPr>
      <w:r w:rsidRPr="00053703">
        <w:rPr>
          <w:sz w:val="24"/>
          <w:szCs w:val="24"/>
        </w:rPr>
        <w:t xml:space="preserve">          2.2.2. подготовка предложений по типовым подходам к формированию системы целеполагания и определения стратегических приоритетов развития МСП в субъекте Российской Федерации, а также системе управления приоритетами, включая:</w:t>
      </w:r>
    </w:p>
    <w:p w14:paraId="6C362D4E" w14:textId="77777777" w:rsidR="004535EA" w:rsidRPr="00053703" w:rsidRDefault="004535EA" w:rsidP="004535EA">
      <w:pPr>
        <w:pStyle w:val="afff4"/>
        <w:numPr>
          <w:ilvl w:val="0"/>
          <w:numId w:val="48"/>
        </w:numPr>
        <w:tabs>
          <w:tab w:val="left" w:pos="1134"/>
        </w:tabs>
        <w:jc w:val="both"/>
        <w:rPr>
          <w:sz w:val="24"/>
          <w:szCs w:val="24"/>
        </w:rPr>
      </w:pPr>
      <w:r w:rsidRPr="00053703">
        <w:rPr>
          <w:sz w:val="24"/>
          <w:szCs w:val="24"/>
        </w:rPr>
        <w:t>рекомендации по формированию целей и задач развития МСП в документах стратегического планирования субъекта Российской Федерации;</w:t>
      </w:r>
    </w:p>
    <w:p w14:paraId="7574F468" w14:textId="77777777" w:rsidR="004535EA" w:rsidRPr="00053703" w:rsidRDefault="004535EA" w:rsidP="004535EA">
      <w:pPr>
        <w:pStyle w:val="afff4"/>
        <w:numPr>
          <w:ilvl w:val="0"/>
          <w:numId w:val="48"/>
        </w:numPr>
        <w:tabs>
          <w:tab w:val="left" w:pos="1134"/>
        </w:tabs>
        <w:jc w:val="both"/>
        <w:rPr>
          <w:sz w:val="24"/>
          <w:szCs w:val="24"/>
        </w:rPr>
      </w:pPr>
      <w:r w:rsidRPr="00053703">
        <w:rPr>
          <w:sz w:val="24"/>
          <w:szCs w:val="24"/>
        </w:rPr>
        <w:t>предложения по методике формирования перечня базовых проектов, обеспечивающих реализацию приоритета развития МСП в регионе;</w:t>
      </w:r>
    </w:p>
    <w:p w14:paraId="22D1295A" w14:textId="77777777" w:rsidR="004535EA" w:rsidRPr="00053703" w:rsidRDefault="004535EA" w:rsidP="004535EA">
      <w:pPr>
        <w:pStyle w:val="afff4"/>
        <w:numPr>
          <w:ilvl w:val="0"/>
          <w:numId w:val="48"/>
        </w:numPr>
        <w:tabs>
          <w:tab w:val="left" w:pos="1134"/>
        </w:tabs>
        <w:jc w:val="both"/>
        <w:rPr>
          <w:sz w:val="24"/>
          <w:szCs w:val="24"/>
        </w:rPr>
      </w:pPr>
      <w:r w:rsidRPr="00053703">
        <w:rPr>
          <w:sz w:val="24"/>
          <w:szCs w:val="24"/>
        </w:rPr>
        <w:t>рекомендации по формированию системы управления и мониторинга проектов, направленных на развитие МСП, в том числе по их интеграции в государственные программы субъекта Российской Федерации;</w:t>
      </w:r>
    </w:p>
    <w:p w14:paraId="4D2C2701" w14:textId="77777777" w:rsidR="004535EA" w:rsidRPr="00053703" w:rsidRDefault="004535EA" w:rsidP="004535EA">
      <w:pPr>
        <w:pStyle w:val="afff4"/>
        <w:numPr>
          <w:ilvl w:val="0"/>
          <w:numId w:val="48"/>
        </w:numPr>
        <w:tabs>
          <w:tab w:val="left" w:pos="1134"/>
        </w:tabs>
        <w:jc w:val="both"/>
        <w:rPr>
          <w:sz w:val="24"/>
          <w:szCs w:val="24"/>
        </w:rPr>
      </w:pPr>
      <w:r w:rsidRPr="00053703">
        <w:rPr>
          <w:sz w:val="24"/>
          <w:szCs w:val="24"/>
        </w:rPr>
        <w:t>предложения по совершенствованию системы управления ресурсным обеспечением государственных программ субъектов Российской Федерации, предусматривающих мероприятия по развитию МСП, в целях повышения гибкости управления финансовым обеспечением государственных программ;</w:t>
      </w:r>
    </w:p>
    <w:p w14:paraId="31E12BE1" w14:textId="77777777" w:rsidR="004535EA" w:rsidRPr="00053703" w:rsidRDefault="004535EA" w:rsidP="004535EA">
      <w:pPr>
        <w:pStyle w:val="afff4"/>
        <w:numPr>
          <w:ilvl w:val="0"/>
          <w:numId w:val="48"/>
        </w:numPr>
        <w:tabs>
          <w:tab w:val="left" w:pos="1134"/>
        </w:tabs>
        <w:jc w:val="both"/>
        <w:rPr>
          <w:sz w:val="24"/>
          <w:szCs w:val="24"/>
        </w:rPr>
      </w:pPr>
      <w:r w:rsidRPr="00053703">
        <w:rPr>
          <w:sz w:val="24"/>
          <w:szCs w:val="24"/>
        </w:rPr>
        <w:t>рекомендации по формированию комплекса мероприятий («дорожной карты») по совершенствованию механизмов государственного управления региона в МСП.</w:t>
      </w:r>
    </w:p>
    <w:p w14:paraId="265D1A67" w14:textId="77777777" w:rsidR="004535EA" w:rsidRPr="00053703" w:rsidRDefault="004535EA" w:rsidP="004535EA">
      <w:pPr>
        <w:pStyle w:val="afff4"/>
        <w:tabs>
          <w:tab w:val="left" w:pos="1134"/>
        </w:tabs>
        <w:jc w:val="both"/>
        <w:rPr>
          <w:sz w:val="24"/>
          <w:szCs w:val="24"/>
        </w:rPr>
      </w:pPr>
    </w:p>
    <w:p w14:paraId="5CCA95B7" w14:textId="77777777" w:rsidR="004535EA" w:rsidRPr="00053703" w:rsidRDefault="004535EA" w:rsidP="004535EA">
      <w:pPr>
        <w:pStyle w:val="afff4"/>
        <w:tabs>
          <w:tab w:val="left" w:pos="1134"/>
        </w:tabs>
        <w:ind w:left="0" w:firstLine="709"/>
        <w:jc w:val="both"/>
        <w:rPr>
          <w:b/>
          <w:bCs/>
          <w:sz w:val="24"/>
          <w:szCs w:val="24"/>
        </w:rPr>
      </w:pPr>
      <w:r w:rsidRPr="00053703">
        <w:rPr>
          <w:b/>
          <w:bCs/>
          <w:sz w:val="24"/>
          <w:szCs w:val="24"/>
        </w:rPr>
        <w:t>3.</w:t>
      </w:r>
      <w:r w:rsidRPr="00053703">
        <w:rPr>
          <w:b/>
          <w:bCs/>
          <w:sz w:val="24"/>
          <w:szCs w:val="24"/>
        </w:rPr>
        <w:tab/>
        <w:t>Форма представления результатов оказания услуг</w:t>
      </w:r>
    </w:p>
    <w:p w14:paraId="62DE8570" w14:textId="77777777" w:rsidR="004535EA" w:rsidRPr="00053703" w:rsidRDefault="004535EA" w:rsidP="004535EA">
      <w:pPr>
        <w:pStyle w:val="afff4"/>
        <w:tabs>
          <w:tab w:val="left" w:pos="1134"/>
        </w:tabs>
        <w:ind w:left="0" w:firstLine="709"/>
        <w:jc w:val="both"/>
        <w:rPr>
          <w:bCs/>
          <w:sz w:val="24"/>
          <w:szCs w:val="24"/>
        </w:rPr>
      </w:pPr>
      <w:r w:rsidRPr="00053703">
        <w:rPr>
          <w:bCs/>
          <w:sz w:val="24"/>
          <w:szCs w:val="24"/>
        </w:rPr>
        <w:t>Оказание услуг оформляется сторонами путем подписания актов сдачи-приемки оказанных услуг в 2-х экземплярах. Акты сдачи-приемки оказанных услуг представляется одновременно с отчетом об оказанных услугах на бумажном носителе (формат А4) в 2-х экземплярах, а также в электронной форме. Отчет об оказанных услугах состоит из информационно–аналитического отчета (объемом не менее 50 и не более 200 страниц без учета приложений) и презентации (объемом не менее 10 и не более 60 слайдов), содержащих:</w:t>
      </w:r>
    </w:p>
    <w:p w14:paraId="0DB2127A" w14:textId="77777777" w:rsidR="004535EA" w:rsidRPr="00053703" w:rsidRDefault="004535EA" w:rsidP="004535EA">
      <w:pPr>
        <w:pStyle w:val="afff4"/>
        <w:numPr>
          <w:ilvl w:val="0"/>
          <w:numId w:val="47"/>
        </w:numPr>
        <w:tabs>
          <w:tab w:val="left" w:pos="1134"/>
        </w:tabs>
        <w:jc w:val="both"/>
        <w:rPr>
          <w:bCs/>
          <w:sz w:val="24"/>
          <w:szCs w:val="24"/>
        </w:rPr>
      </w:pPr>
      <w:r w:rsidRPr="00053703">
        <w:rPr>
          <w:bCs/>
          <w:sz w:val="24"/>
          <w:szCs w:val="24"/>
        </w:rPr>
        <w:t xml:space="preserve">экспертное заключение о деятельности институтов развития в рамках улучшения инвестиционного климата в субъектах Российской Федерации и влиянии регионального законодательства на инвестиционную активность в субъектах Российской Федерации </w:t>
      </w:r>
      <w:r w:rsidRPr="00053703">
        <w:rPr>
          <w:sz w:val="24"/>
          <w:szCs w:val="24"/>
        </w:rPr>
        <w:t>(не менее 5 субъектов, перечень субъектов Российской Федерации, согласованный с Заказчиком)</w:t>
      </w:r>
      <w:r w:rsidRPr="00053703">
        <w:rPr>
          <w:bCs/>
          <w:sz w:val="24"/>
          <w:szCs w:val="24"/>
        </w:rPr>
        <w:t>;</w:t>
      </w:r>
    </w:p>
    <w:p w14:paraId="037B7E4F" w14:textId="77777777" w:rsidR="004535EA" w:rsidRPr="00053703" w:rsidRDefault="004535EA" w:rsidP="004535EA">
      <w:pPr>
        <w:pStyle w:val="afff4"/>
        <w:numPr>
          <w:ilvl w:val="0"/>
          <w:numId w:val="47"/>
        </w:numPr>
        <w:tabs>
          <w:tab w:val="left" w:pos="1134"/>
        </w:tabs>
        <w:jc w:val="both"/>
        <w:rPr>
          <w:bCs/>
          <w:sz w:val="24"/>
          <w:szCs w:val="24"/>
        </w:rPr>
      </w:pPr>
      <w:r w:rsidRPr="00053703">
        <w:rPr>
          <w:bCs/>
          <w:sz w:val="24"/>
          <w:szCs w:val="24"/>
        </w:rPr>
        <w:t xml:space="preserve">предложения по типовым подходам к </w:t>
      </w:r>
      <w:r w:rsidRPr="00053703">
        <w:rPr>
          <w:sz w:val="24"/>
          <w:szCs w:val="24"/>
        </w:rPr>
        <w:t>формированию системы целеполагания и определения стратегических приоритетов деятельности институтов развития в рамках улучшения инвестиционного климата в субъектах Российской Федерации и к изменению регионального инвестиционного законодательства в целях улучшения инвестиционного климата в субъектах Российской Федерации в формате «готовых решений» для возможности последующего внедрения в субъектах Российской Федерации</w:t>
      </w:r>
      <w:r w:rsidRPr="00053703">
        <w:rPr>
          <w:bCs/>
          <w:sz w:val="24"/>
          <w:szCs w:val="24"/>
        </w:rPr>
        <w:t>;</w:t>
      </w:r>
    </w:p>
    <w:p w14:paraId="33A941B7" w14:textId="77777777" w:rsidR="004535EA" w:rsidRPr="00053703" w:rsidRDefault="004535EA" w:rsidP="004535EA">
      <w:pPr>
        <w:pStyle w:val="afff4"/>
        <w:numPr>
          <w:ilvl w:val="0"/>
          <w:numId w:val="47"/>
        </w:numPr>
        <w:tabs>
          <w:tab w:val="left" w:pos="1134"/>
        </w:tabs>
        <w:ind w:left="1066" w:hanging="357"/>
        <w:jc w:val="both"/>
        <w:rPr>
          <w:bCs/>
          <w:sz w:val="24"/>
          <w:szCs w:val="24"/>
        </w:rPr>
      </w:pPr>
      <w:r w:rsidRPr="00053703">
        <w:rPr>
          <w:bCs/>
          <w:sz w:val="24"/>
          <w:szCs w:val="24"/>
        </w:rPr>
        <w:t xml:space="preserve">анализ действующих документов </w:t>
      </w:r>
      <w:r w:rsidRPr="00053703">
        <w:rPr>
          <w:sz w:val="24"/>
          <w:szCs w:val="24"/>
        </w:rPr>
        <w:t>стратегического планирования субъектов Российской Федерации (не менее 5 субъектов, перечень субъектов Российской Федерации, согласованный с Заказчиком) в части МСП;</w:t>
      </w:r>
    </w:p>
    <w:p w14:paraId="2F6F3791" w14:textId="7F4AD8FA" w:rsidR="005B16AF" w:rsidRDefault="004535EA" w:rsidP="00E913FB">
      <w:pPr>
        <w:pStyle w:val="afff4"/>
        <w:numPr>
          <w:ilvl w:val="0"/>
          <w:numId w:val="47"/>
        </w:numPr>
        <w:tabs>
          <w:tab w:val="left" w:pos="1134"/>
        </w:tabs>
        <w:ind w:left="1066" w:hanging="357"/>
        <w:jc w:val="both"/>
        <w:rPr>
          <w:sz w:val="24"/>
          <w:szCs w:val="24"/>
        </w:rPr>
      </w:pPr>
      <w:r w:rsidRPr="00053703">
        <w:rPr>
          <w:sz w:val="24"/>
          <w:szCs w:val="24"/>
        </w:rPr>
        <w:t>предложения по типовым подходам к формированию системы целеполагания и определения стратегических приоритетов развития МСП в субъектах Российской Федерации, сформулированные в формате «готовых решений» для возможности последующего внедрения в субъектах Российской Федерации</w:t>
      </w:r>
    </w:p>
    <w:p w14:paraId="58B37EE1" w14:textId="77777777" w:rsidR="005B16AF"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22"/>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8"/>
          <w:b/>
          <w:sz w:val="28"/>
        </w:rPr>
      </w:pPr>
      <w:bookmarkStart w:id="85" w:name="_ОБРАЗЦЫ_ФОРМ_И"/>
      <w:bookmarkStart w:id="86" w:name="_Toc465240947"/>
      <w:bookmarkEnd w:id="85"/>
      <w:r w:rsidRPr="00B85548">
        <w:rPr>
          <w:rStyle w:val="af8"/>
          <w:b/>
          <w:sz w:val="28"/>
        </w:rPr>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A71D70" w:rsidRPr="00A71D70" w14:paraId="618A54F1" w14:textId="77777777" w:rsidTr="00A71D70">
        <w:trPr>
          <w:trHeight w:val="445"/>
          <w:jc w:val="center"/>
        </w:trPr>
        <w:tc>
          <w:tcPr>
            <w:tcW w:w="836" w:type="dxa"/>
            <w:shd w:val="clear" w:color="000000" w:fill="auto"/>
            <w:vAlign w:val="center"/>
          </w:tcPr>
          <w:p w14:paraId="1A00BD81" w14:textId="77777777" w:rsidR="00C808BC" w:rsidRPr="00A71D70" w:rsidRDefault="00C808BC" w:rsidP="003120C9">
            <w:pPr>
              <w:jc w:val="center"/>
            </w:pPr>
            <w:r w:rsidRPr="00A71D70">
              <w:t>1</w:t>
            </w:r>
          </w:p>
        </w:tc>
        <w:tc>
          <w:tcPr>
            <w:tcW w:w="4693" w:type="dxa"/>
            <w:shd w:val="clear" w:color="000000" w:fill="auto"/>
            <w:vAlign w:val="center"/>
          </w:tcPr>
          <w:p w14:paraId="2972B397" w14:textId="2CAB37B2" w:rsidR="00C808BC" w:rsidRPr="00A71D70" w:rsidRDefault="00E1739A" w:rsidP="006E0447">
            <w:pPr>
              <w:jc w:val="center"/>
            </w:pPr>
            <w:r w:rsidRPr="00A71D70">
              <w:t>Цена договора</w:t>
            </w:r>
          </w:p>
        </w:tc>
        <w:tc>
          <w:tcPr>
            <w:tcW w:w="2127" w:type="dxa"/>
            <w:shd w:val="clear" w:color="000000" w:fill="auto"/>
            <w:vAlign w:val="center"/>
          </w:tcPr>
          <w:p w14:paraId="30606466" w14:textId="77777777" w:rsidR="00C808BC" w:rsidRPr="00A71D70" w:rsidRDefault="00C808BC" w:rsidP="003120C9">
            <w:pPr>
              <w:jc w:val="center"/>
            </w:pPr>
            <w:r w:rsidRPr="00A71D70">
              <w:t>руб.</w:t>
            </w:r>
          </w:p>
        </w:tc>
        <w:tc>
          <w:tcPr>
            <w:tcW w:w="1984" w:type="dxa"/>
            <w:shd w:val="clear" w:color="000000" w:fill="auto"/>
            <w:vAlign w:val="center"/>
          </w:tcPr>
          <w:p w14:paraId="7CF86DE6" w14:textId="77777777" w:rsidR="00C808BC" w:rsidRPr="00A71D70" w:rsidRDefault="00C808BC" w:rsidP="003120C9">
            <w:pPr>
              <w:jc w:val="center"/>
            </w:pPr>
          </w:p>
        </w:tc>
      </w:tr>
      <w:tr w:rsidR="00A71D70" w:rsidRPr="00A71D70" w14:paraId="45D98B03" w14:textId="77777777" w:rsidTr="00A71D70">
        <w:trPr>
          <w:trHeight w:val="409"/>
          <w:jc w:val="center"/>
        </w:trPr>
        <w:tc>
          <w:tcPr>
            <w:tcW w:w="836" w:type="dxa"/>
            <w:shd w:val="clear" w:color="000000" w:fill="auto"/>
            <w:vAlign w:val="center"/>
          </w:tcPr>
          <w:p w14:paraId="12E99D7C" w14:textId="77777777" w:rsidR="00C808BC" w:rsidRPr="00A71D70" w:rsidRDefault="00C808BC" w:rsidP="003120C9">
            <w:pPr>
              <w:jc w:val="center"/>
            </w:pPr>
            <w:r w:rsidRPr="00A71D70">
              <w:t>2</w:t>
            </w:r>
          </w:p>
        </w:tc>
        <w:tc>
          <w:tcPr>
            <w:tcW w:w="4693" w:type="dxa"/>
            <w:shd w:val="clear" w:color="000000" w:fill="auto"/>
            <w:vAlign w:val="center"/>
          </w:tcPr>
          <w:p w14:paraId="274B6229" w14:textId="17058D36" w:rsidR="00C808BC" w:rsidRPr="00A71D70" w:rsidRDefault="00E1739A" w:rsidP="00A71D70">
            <w:pPr>
              <w:jc w:val="center"/>
            </w:pPr>
            <w:r w:rsidRPr="00A71D70">
              <w:t>Срок оказания услуг</w:t>
            </w:r>
            <w:r w:rsidR="004A613B" w:rsidRPr="00A71D70">
              <w:t xml:space="preserve"> </w:t>
            </w:r>
          </w:p>
        </w:tc>
        <w:tc>
          <w:tcPr>
            <w:tcW w:w="2127" w:type="dxa"/>
            <w:shd w:val="clear" w:color="000000" w:fill="auto"/>
            <w:vAlign w:val="center"/>
          </w:tcPr>
          <w:p w14:paraId="120176A5" w14:textId="4534F134" w:rsidR="00C808BC" w:rsidRPr="00A71D70" w:rsidRDefault="00E1739A" w:rsidP="006E0447">
            <w:pPr>
              <w:jc w:val="center"/>
            </w:pPr>
            <w:r w:rsidRPr="00A71D70">
              <w:t>дней</w:t>
            </w:r>
          </w:p>
        </w:tc>
        <w:tc>
          <w:tcPr>
            <w:tcW w:w="1984" w:type="dxa"/>
            <w:shd w:val="clear" w:color="000000" w:fill="auto"/>
            <w:vAlign w:val="center"/>
          </w:tcPr>
          <w:p w14:paraId="5D3150CF" w14:textId="77777777" w:rsidR="00C808BC" w:rsidRPr="00A71D70"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F70556">
        <w:trPr>
          <w:trHeight w:val="29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F70556">
        <w:trPr>
          <w:trHeight w:val="181"/>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679C1CDB" w14:textId="1ED945C8"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3"/>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97056B" w:rsidRDefault="0097056B" w:rsidP="00486ED5">
                            <w:r w:rsidRPr="00AE4917">
                              <w:t xml:space="preserve">Комиссия по закупочной деятельности </w:t>
                            </w:r>
                            <w:r>
                              <w:t>/Комиссия по аккредитации</w:t>
                            </w:r>
                          </w:p>
                          <w:p w14:paraId="199B95AD" w14:textId="77777777" w:rsidR="0097056B" w:rsidRDefault="0097056B" w:rsidP="00486ED5"/>
                          <w:p w14:paraId="00C9CC6B" w14:textId="7E4CC102" w:rsidR="0097056B" w:rsidRDefault="0097056B" w:rsidP="00486ED5">
                            <w:r>
                              <w:t>В зависимости от содержимого конверта:</w:t>
                            </w:r>
                          </w:p>
                          <w:p w14:paraId="4FECEBF1" w14:textId="38A3C886" w:rsidR="0097056B" w:rsidRDefault="0097056B" w:rsidP="00125858">
                            <w:pPr>
                              <w:pStyle w:val="afff4"/>
                              <w:numPr>
                                <w:ilvl w:val="0"/>
                                <w:numId w:val="17"/>
                              </w:numPr>
                            </w:pPr>
                            <w:r>
                              <w:t>АККРЕДИТАЦИЯ</w:t>
                            </w:r>
                          </w:p>
                          <w:p w14:paraId="61955326" w14:textId="5A039BE4" w:rsidR="0097056B" w:rsidRPr="00AE4917" w:rsidRDefault="0097056B" w:rsidP="00125858">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97056B" w:rsidRDefault="0097056B" w:rsidP="00486ED5">
                      <w:r w:rsidRPr="00AE4917">
                        <w:t xml:space="preserve">Комиссия по закупочной деятельности </w:t>
                      </w:r>
                      <w:r>
                        <w:t>/Комиссия по аккредитации</w:t>
                      </w:r>
                    </w:p>
                    <w:p w14:paraId="199B95AD" w14:textId="77777777" w:rsidR="0097056B" w:rsidRDefault="0097056B" w:rsidP="00486ED5"/>
                    <w:p w14:paraId="00C9CC6B" w14:textId="7E4CC102" w:rsidR="0097056B" w:rsidRDefault="0097056B" w:rsidP="00486ED5">
                      <w:r>
                        <w:t>В зависимости от содержимого конверта:</w:t>
                      </w:r>
                    </w:p>
                    <w:p w14:paraId="4FECEBF1" w14:textId="38A3C886" w:rsidR="0097056B" w:rsidRDefault="0097056B" w:rsidP="00125858">
                      <w:pPr>
                        <w:pStyle w:val="afff4"/>
                        <w:numPr>
                          <w:ilvl w:val="0"/>
                          <w:numId w:val="17"/>
                        </w:numPr>
                      </w:pPr>
                      <w:r>
                        <w:t>АККРЕДИТАЦИЯ</w:t>
                      </w:r>
                    </w:p>
                    <w:p w14:paraId="61955326" w14:textId="5A039BE4" w:rsidR="0097056B" w:rsidRPr="00AE4917" w:rsidRDefault="0097056B" w:rsidP="00125858">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97056B" w:rsidRPr="008D0025" w:rsidRDefault="0097056B" w:rsidP="00486ED5">
                            <w:pPr>
                              <w:rPr>
                                <w:rFonts w:ascii="Arial" w:hAnsi="Arial" w:cs="Arial"/>
                              </w:rPr>
                            </w:pPr>
                            <w:r>
                              <w:rPr>
                                <w:rFonts w:ascii="Arial" w:hAnsi="Arial" w:cs="Arial"/>
                              </w:rPr>
                              <w:t>Адрес подачи:</w:t>
                            </w:r>
                          </w:p>
                          <w:p w14:paraId="00FD9240" w14:textId="77777777" w:rsidR="0097056B" w:rsidRPr="006E58C7" w:rsidRDefault="0097056B"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97056B" w:rsidRPr="008D0025" w:rsidRDefault="0097056B"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97056B" w:rsidRPr="008D0025" w:rsidRDefault="0097056B" w:rsidP="00486ED5">
                      <w:pPr>
                        <w:rPr>
                          <w:rFonts w:ascii="Arial" w:hAnsi="Arial" w:cs="Arial"/>
                        </w:rPr>
                      </w:pPr>
                      <w:r>
                        <w:rPr>
                          <w:rFonts w:ascii="Arial" w:hAnsi="Arial" w:cs="Arial"/>
                        </w:rPr>
                        <w:t>Адрес подачи:</w:t>
                      </w:r>
                    </w:p>
                    <w:p w14:paraId="00FD9240" w14:textId="77777777" w:rsidR="0097056B" w:rsidRPr="006E58C7" w:rsidRDefault="0097056B"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97056B" w:rsidRPr="008D0025" w:rsidRDefault="0097056B"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97056B" w:rsidRDefault="0097056B"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97056B" w:rsidRDefault="0097056B"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97056B" w:rsidRDefault="0097056B"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97056B" w:rsidRDefault="0097056B"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97056B" w:rsidRDefault="0097056B"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97056B" w:rsidRDefault="0097056B"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BCA0F"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F735C"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56333"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97056B" w:rsidRDefault="0097056B" w:rsidP="00486ED5">
                            <w:pPr>
                              <w:jc w:val="center"/>
                            </w:pPr>
                            <w:r>
                              <w:t>_________</w:t>
                            </w:r>
                          </w:p>
                          <w:p w14:paraId="5A4A2F33" w14:textId="77777777" w:rsidR="0097056B" w:rsidRPr="00191D86" w:rsidRDefault="0097056B"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97056B" w:rsidRDefault="0097056B" w:rsidP="00486ED5">
                      <w:pPr>
                        <w:jc w:val="center"/>
                      </w:pPr>
                      <w:r>
                        <w:t>_________</w:t>
                      </w:r>
                    </w:p>
                    <w:p w14:paraId="5A4A2F33" w14:textId="77777777" w:rsidR="0097056B" w:rsidRPr="00191D86" w:rsidRDefault="0097056B"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6B85D"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0E352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97056B" w:rsidRPr="00191D86" w:rsidRDefault="0097056B" w:rsidP="00486ED5">
                            <w:pPr>
                              <w:jc w:val="center"/>
                              <w:rPr>
                                <w:rFonts w:ascii="Arial" w:hAnsi="Arial" w:cs="Arial"/>
                                <w:b/>
                              </w:rPr>
                            </w:pPr>
                          </w:p>
                          <w:p w14:paraId="7892D226" w14:textId="135D6AF4" w:rsidR="0097056B" w:rsidRPr="00486ED5" w:rsidRDefault="0097056B"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97056B" w:rsidRPr="00191D86" w:rsidRDefault="0097056B"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97056B" w:rsidRPr="00191D86" w:rsidRDefault="0097056B" w:rsidP="00486ED5">
                      <w:pPr>
                        <w:jc w:val="center"/>
                        <w:rPr>
                          <w:rFonts w:ascii="Arial" w:hAnsi="Arial" w:cs="Arial"/>
                          <w:b/>
                        </w:rPr>
                      </w:pPr>
                    </w:p>
                    <w:p w14:paraId="7892D226" w14:textId="135D6AF4" w:rsidR="0097056B" w:rsidRPr="00486ED5" w:rsidRDefault="0097056B"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97056B" w:rsidRPr="00191D86" w:rsidRDefault="0097056B"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97056B" w:rsidRPr="008D0025" w:rsidRDefault="0097056B"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97056B" w:rsidRPr="00D377EA" w:rsidRDefault="0097056B"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97056B" w:rsidRPr="008D0025" w:rsidRDefault="0097056B"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97056B" w:rsidRPr="008D0025" w:rsidRDefault="0097056B"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97056B" w:rsidRPr="00D377EA" w:rsidRDefault="0097056B"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97056B" w:rsidRPr="008D0025" w:rsidRDefault="0097056B"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97056B" w:rsidRDefault="0097056B"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97056B" w:rsidRDefault="0097056B"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97056B" w:rsidRDefault="0097056B"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97056B" w:rsidRDefault="0097056B"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t>ПРОЕКТ ДОГОВОРА</w:t>
      </w:r>
      <w:bookmarkEnd w:id="91"/>
    </w:p>
    <w:p w14:paraId="7AE792F5" w14:textId="741600BF" w:rsidR="00DB40AE" w:rsidRPr="008C40C0" w:rsidRDefault="00DB40AE" w:rsidP="00DB40AE">
      <w:pPr>
        <w:tabs>
          <w:tab w:val="left" w:pos="7594"/>
        </w:tabs>
        <w:ind w:left="610" w:hanging="610"/>
      </w:pPr>
      <w:r w:rsidRPr="008C40C0">
        <w:t xml:space="preserve">г. Москва                                                   </w:t>
      </w:r>
      <w:r>
        <w:t xml:space="preserve">                                  </w:t>
      </w:r>
      <w:r w:rsidRPr="008C40C0">
        <w:t xml:space="preserve">                                                    </w:t>
      </w:r>
      <w:proofErr w:type="gramStart"/>
      <w:r w:rsidRPr="008C40C0">
        <w:t xml:space="preserve">   «</w:t>
      </w:r>
      <w:proofErr w:type="gramEnd"/>
      <w:r w:rsidRPr="008C40C0">
        <w:t>____» __________201</w:t>
      </w:r>
      <w:r>
        <w:t>8</w:t>
      </w:r>
      <w:r w:rsidRPr="008C40C0">
        <w:t xml:space="preserve"> г.</w:t>
      </w:r>
    </w:p>
    <w:p w14:paraId="20FDC16F" w14:textId="77777777" w:rsidR="00DB40AE" w:rsidRPr="008C40C0" w:rsidRDefault="00DB40AE" w:rsidP="00DB40AE">
      <w:pPr>
        <w:tabs>
          <w:tab w:val="left" w:pos="7594"/>
        </w:tabs>
      </w:pPr>
    </w:p>
    <w:p w14:paraId="41F27FB0" w14:textId="658E20EC" w:rsidR="00DB40AE" w:rsidRPr="00561E9C" w:rsidRDefault="00DB40AE" w:rsidP="00DB40AE">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w:t>
      </w:r>
      <w:r w:rsidRPr="00561E9C">
        <w:rPr>
          <w:color w:val="000000"/>
        </w:rPr>
        <w:t xml:space="preserve">Административного директора – Заместителя Генерального директора Шепелевой Людмилы Георгиевны, действующей на основании доверенности № </w:t>
      </w:r>
      <w:r>
        <w:rPr>
          <w:color w:val="000000"/>
        </w:rPr>
        <w:t>12</w:t>
      </w:r>
      <w:r w:rsidRPr="00561E9C">
        <w:rPr>
          <w:color w:val="000000"/>
        </w:rPr>
        <w:t>/Д от «0</w:t>
      </w:r>
      <w:r>
        <w:rPr>
          <w:color w:val="000000"/>
        </w:rPr>
        <w:t>2</w:t>
      </w:r>
      <w:r w:rsidRPr="00561E9C">
        <w:rPr>
          <w:color w:val="000000"/>
        </w:rPr>
        <w:t>» апреля 201</w:t>
      </w:r>
      <w:r>
        <w:rPr>
          <w:color w:val="000000"/>
        </w:rPr>
        <w:t>8</w:t>
      </w:r>
      <w:r w:rsidRPr="00561E9C">
        <w:rPr>
          <w:color w:val="000000"/>
        </w:rPr>
        <w:t xml:space="preserve"> г., с одной</w:t>
      </w:r>
      <w:r w:rsidRPr="00561E9C">
        <w:t xml:space="preserve"> стороны,</w:t>
      </w:r>
      <w:r w:rsidRPr="00561E9C">
        <w:rPr>
          <w:b/>
          <w:color w:val="000000"/>
        </w:rPr>
        <w:t xml:space="preserve"> </w:t>
      </w:r>
      <w:r w:rsidRPr="00561E9C">
        <w:t>и</w:t>
      </w:r>
      <w:r w:rsidRPr="00561E9C">
        <w:rPr>
          <w:b/>
          <w:color w:val="000000"/>
        </w:rPr>
        <w:t xml:space="preserve"> </w:t>
      </w:r>
    </w:p>
    <w:p w14:paraId="0F195DE7" w14:textId="3674CBE0" w:rsidR="00DB40AE" w:rsidRPr="008C40C0" w:rsidRDefault="00DB40AE" w:rsidP="00DB40AE">
      <w:pPr>
        <w:ind w:firstLine="709"/>
        <w:jc w:val="both"/>
        <w:rPr>
          <w:color w:val="000000"/>
        </w:rPr>
      </w:pPr>
      <w:r w:rsidRPr="008C40C0">
        <w:rPr>
          <w:b/>
          <w:color w:val="000000"/>
        </w:rPr>
        <w:t>______________________________</w:t>
      </w:r>
      <w:r w:rsidRPr="008C40C0">
        <w:rPr>
          <w:color w:val="000000"/>
        </w:rPr>
        <w:t>, именуем</w:t>
      </w:r>
      <w:r w:rsidR="002356C4">
        <w:rPr>
          <w:color w:val="000000"/>
        </w:rPr>
        <w:t>__</w:t>
      </w:r>
      <w:r w:rsidRPr="008C40C0">
        <w:rPr>
          <w:color w:val="000000"/>
        </w:rPr>
        <w:t xml:space="preserve"> в дальнейшем «Исполнитель», в лице ________________________________, </w:t>
      </w:r>
      <w:proofErr w:type="spellStart"/>
      <w:r w:rsidRPr="008C40C0">
        <w:rPr>
          <w:color w:val="000000"/>
        </w:rPr>
        <w:t>действующ</w:t>
      </w:r>
      <w:proofErr w:type="spellEnd"/>
      <w:r w:rsidR="002356C4">
        <w:rPr>
          <w:color w:val="000000"/>
        </w:rPr>
        <w:t>___</w:t>
      </w:r>
      <w:r w:rsidRPr="008C40C0">
        <w:rPr>
          <w:color w:val="000000"/>
        </w:rPr>
        <w:t xml:space="preserve"> на основании _____________________, с другой стороны, </w:t>
      </w:r>
    </w:p>
    <w:p w14:paraId="5B342E06" w14:textId="4DE802DA" w:rsidR="00DB40AE" w:rsidRPr="008C40C0" w:rsidRDefault="00DB40AE" w:rsidP="00DB40AE">
      <w:pPr>
        <w:ind w:firstLine="709"/>
        <w:jc w:val="both"/>
        <w:rPr>
          <w:color w:val="000000"/>
        </w:rPr>
      </w:pPr>
      <w:r w:rsidRPr="008C40C0">
        <w:rPr>
          <w:color w:val="000000"/>
        </w:rPr>
        <w:t xml:space="preserve">далее совместно именуемые «Стороны», а по отдельности – «Сторона», заключили настоящий </w:t>
      </w:r>
      <w:proofErr w:type="gramStart"/>
      <w:r w:rsidR="002356C4">
        <w:rPr>
          <w:color w:val="000000"/>
        </w:rPr>
        <w:t>д</w:t>
      </w:r>
      <w:r w:rsidR="002356C4" w:rsidRPr="008C40C0">
        <w:rPr>
          <w:color w:val="000000"/>
        </w:rPr>
        <w:t xml:space="preserve">оговор </w:t>
      </w:r>
      <w:r w:rsidR="002356C4">
        <w:rPr>
          <w:color w:val="000000"/>
        </w:rPr>
        <w:t xml:space="preserve"> (</w:t>
      </w:r>
      <w:proofErr w:type="gramEnd"/>
      <w:r w:rsidR="002356C4">
        <w:rPr>
          <w:color w:val="000000"/>
        </w:rPr>
        <w:t xml:space="preserve">далее – Договор) </w:t>
      </w:r>
      <w:r w:rsidRPr="008C40C0">
        <w:rPr>
          <w:color w:val="000000"/>
        </w:rPr>
        <w:t>о нижеследующем</w:t>
      </w:r>
      <w:r w:rsidR="002356C4">
        <w:rPr>
          <w:color w:val="000000"/>
        </w:rPr>
        <w:t>:</w:t>
      </w:r>
    </w:p>
    <w:p w14:paraId="7BD6847A" w14:textId="77777777" w:rsidR="00DB40AE" w:rsidRDefault="00DB40AE" w:rsidP="00DB40AE">
      <w:pPr>
        <w:widowControl w:val="0"/>
        <w:tabs>
          <w:tab w:val="left" w:pos="284"/>
        </w:tabs>
        <w:autoSpaceDE w:val="0"/>
        <w:autoSpaceDN w:val="0"/>
        <w:adjustRightInd w:val="0"/>
      </w:pPr>
    </w:p>
    <w:p w14:paraId="6FA53687" w14:textId="77777777" w:rsidR="00DB40AE" w:rsidRPr="008C40C0" w:rsidRDefault="00DB40AE" w:rsidP="00DB40AE">
      <w:pPr>
        <w:widowControl w:val="0"/>
        <w:tabs>
          <w:tab w:val="left" w:pos="284"/>
        </w:tabs>
        <w:autoSpaceDE w:val="0"/>
        <w:autoSpaceDN w:val="0"/>
        <w:adjustRightInd w:val="0"/>
        <w:jc w:val="center"/>
        <w:rPr>
          <w:b/>
          <w:bCs/>
        </w:rPr>
      </w:pPr>
      <w:r>
        <w:t xml:space="preserve">1. </w:t>
      </w:r>
      <w:r w:rsidRPr="008C40C0">
        <w:rPr>
          <w:b/>
          <w:bCs/>
        </w:rPr>
        <w:t>ПРЕДМЕТ ДОГОВОРА</w:t>
      </w:r>
    </w:p>
    <w:p w14:paraId="3029BCC6" w14:textId="77777777" w:rsidR="00DB40AE" w:rsidRPr="008C40C0" w:rsidRDefault="00DB40AE" w:rsidP="00DB40AE">
      <w:pPr>
        <w:tabs>
          <w:tab w:val="left" w:pos="360"/>
        </w:tabs>
        <w:autoSpaceDN w:val="0"/>
        <w:adjustRightInd w:val="0"/>
        <w:jc w:val="center"/>
        <w:rPr>
          <w:b/>
          <w:bCs/>
        </w:rPr>
      </w:pPr>
    </w:p>
    <w:p w14:paraId="4C3BC8C7" w14:textId="3C9FB331" w:rsidR="00DB40AE" w:rsidRPr="00C17BA5" w:rsidRDefault="00DB40AE" w:rsidP="00DB40AE">
      <w:pPr>
        <w:pStyle w:val="afff4"/>
        <w:numPr>
          <w:ilvl w:val="1"/>
          <w:numId w:val="14"/>
        </w:numPr>
        <w:tabs>
          <w:tab w:val="clear" w:pos="1631"/>
          <w:tab w:val="num" w:pos="0"/>
        </w:tabs>
        <w:ind w:left="0" w:firstLine="709"/>
        <w:jc w:val="both"/>
        <w:rPr>
          <w:color w:val="000000"/>
        </w:rPr>
      </w:pPr>
      <w:r w:rsidRPr="00C17BA5">
        <w:rPr>
          <w:color w:val="000000"/>
        </w:rPr>
        <w:t xml:space="preserve">По настоящему Договору Исполнитель обязуется оказать услуги </w:t>
      </w:r>
      <w:r w:rsidRPr="00561E9C">
        <w:rPr>
          <w:color w:val="000000"/>
        </w:rPr>
        <w:t xml:space="preserve">по </w:t>
      </w:r>
      <w:r w:rsidR="00053703" w:rsidRPr="00053703">
        <w:rPr>
          <w:color w:val="000000"/>
        </w:rPr>
        <w:t>разработк</w:t>
      </w:r>
      <w:r w:rsidR="00053703">
        <w:rPr>
          <w:color w:val="000000"/>
        </w:rPr>
        <w:t>е</w:t>
      </w:r>
      <w:r w:rsidR="00053703" w:rsidRPr="00053703">
        <w:rPr>
          <w:color w:val="000000"/>
        </w:rPr>
        <w:t xml:space="preserve"> механизма реализации стратегических приоритетов развития региона, направленных на повышение инвестиционной активности, в формате «готовых решений» для последующего внедрения в субъектах Российской Федерации</w:t>
      </w:r>
      <w:r w:rsidRPr="00C17BA5">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2C9253C2" w14:textId="77777777" w:rsidR="00DB40AE" w:rsidRPr="00C17BA5" w:rsidRDefault="00DB40AE" w:rsidP="00DB40AE">
      <w:pPr>
        <w:pStyle w:val="afff4"/>
        <w:numPr>
          <w:ilvl w:val="1"/>
          <w:numId w:val="14"/>
        </w:numPr>
        <w:tabs>
          <w:tab w:val="clear" w:pos="1631"/>
          <w:tab w:val="num" w:pos="0"/>
        </w:tabs>
        <w:ind w:left="57" w:firstLine="651"/>
        <w:contextualSpacing w:val="0"/>
        <w:jc w:val="both"/>
        <w:rPr>
          <w:color w:val="000000"/>
        </w:rPr>
      </w:pPr>
      <w:r w:rsidRPr="00C17BA5">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04A40EAD" w14:textId="77777777" w:rsidR="00DB40AE" w:rsidRPr="00C17BA5" w:rsidRDefault="00DB40AE" w:rsidP="00DB40AE">
      <w:pPr>
        <w:pStyle w:val="afff4"/>
        <w:numPr>
          <w:ilvl w:val="1"/>
          <w:numId w:val="14"/>
        </w:numPr>
        <w:tabs>
          <w:tab w:val="clear" w:pos="1631"/>
          <w:tab w:val="num" w:pos="0"/>
        </w:tabs>
        <w:ind w:left="57" w:firstLine="651"/>
        <w:contextualSpacing w:val="0"/>
        <w:jc w:val="both"/>
        <w:rPr>
          <w:color w:val="000000"/>
        </w:rPr>
      </w:pPr>
      <w:r w:rsidRPr="00C17BA5">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4D3A41E" w14:textId="77777777" w:rsidR="00DB40AE" w:rsidRPr="008C40C0" w:rsidRDefault="00DB40AE" w:rsidP="00DB40AE">
      <w:pPr>
        <w:ind w:firstLine="709"/>
        <w:jc w:val="both"/>
        <w:rPr>
          <w:color w:val="000000"/>
        </w:rPr>
      </w:pPr>
      <w:r w:rsidRPr="008C40C0">
        <w:rPr>
          <w:color w:val="000000"/>
        </w:rPr>
        <w:t xml:space="preserve">  </w:t>
      </w:r>
    </w:p>
    <w:p w14:paraId="664BDF40" w14:textId="77777777" w:rsidR="00DB40AE" w:rsidRPr="008C40C0" w:rsidRDefault="00DB40AE" w:rsidP="00DB40AE">
      <w:pPr>
        <w:jc w:val="center"/>
        <w:rPr>
          <w:b/>
          <w:bCs/>
        </w:rPr>
      </w:pPr>
      <w:r w:rsidRPr="008C40C0">
        <w:rPr>
          <w:b/>
          <w:bCs/>
        </w:rPr>
        <w:t>2. СТОИМОСТЬ УСЛУГ И ПОРЯДОК РАСЧЕТОВ</w:t>
      </w:r>
    </w:p>
    <w:p w14:paraId="07C0779D" w14:textId="77777777" w:rsidR="00DB40AE" w:rsidRPr="008C40C0" w:rsidRDefault="00DB40AE" w:rsidP="00DB40AE">
      <w:pPr>
        <w:jc w:val="center"/>
        <w:rPr>
          <w:b/>
          <w:bCs/>
        </w:rPr>
      </w:pPr>
    </w:p>
    <w:p w14:paraId="7DB981F2" w14:textId="08444FB9" w:rsidR="00DB40AE" w:rsidRPr="008C40C0" w:rsidRDefault="00053703" w:rsidP="00053703">
      <w:pPr>
        <w:tabs>
          <w:tab w:val="left" w:pos="1276"/>
        </w:tabs>
        <w:ind w:firstLine="709"/>
        <w:jc w:val="both"/>
        <w:rPr>
          <w:color w:val="000000"/>
        </w:rPr>
      </w:pPr>
      <w:r>
        <w:rPr>
          <w:color w:val="000000"/>
        </w:rPr>
        <w:t>2.1.</w:t>
      </w:r>
      <w:r w:rsidR="00DB40AE" w:rsidRPr="008C40C0">
        <w:rPr>
          <w:color w:val="000000"/>
        </w:rPr>
        <w:t xml:space="preserve">Общая стоимость услуг по настоящему Договору составляет                                        ________________________________, в том числе НДС </w:t>
      </w:r>
      <w:r w:rsidR="00D5730B">
        <w:rPr>
          <w:color w:val="000000"/>
        </w:rPr>
        <w:t>(</w:t>
      </w:r>
      <w:r w:rsidR="00DB40AE" w:rsidRPr="008C40C0">
        <w:rPr>
          <w:color w:val="000000"/>
        </w:rPr>
        <w:t>18%</w:t>
      </w:r>
      <w:r w:rsidR="00D5730B">
        <w:rPr>
          <w:color w:val="000000"/>
        </w:rPr>
        <w:t>)</w:t>
      </w:r>
      <w:r w:rsidR="00DB40AE" w:rsidRPr="008C40C0">
        <w:rPr>
          <w:color w:val="000000"/>
        </w:rPr>
        <w:t xml:space="preserve"> в размере ______________________________. </w:t>
      </w:r>
    </w:p>
    <w:p w14:paraId="77752D15" w14:textId="3A11C6E9" w:rsidR="00053703" w:rsidRPr="000D4011" w:rsidRDefault="00DB40AE" w:rsidP="0097056B">
      <w:pPr>
        <w:widowControl w:val="0"/>
        <w:tabs>
          <w:tab w:val="left" w:pos="0"/>
        </w:tabs>
        <w:suppressAutoHyphens/>
        <w:autoSpaceDE w:val="0"/>
        <w:ind w:right="-28" w:firstLine="709"/>
        <w:jc w:val="both"/>
      </w:pPr>
      <w:r>
        <w:t>2</w:t>
      </w:r>
      <w:r w:rsidRPr="000D4011">
        <w:t xml:space="preserve">.2. </w:t>
      </w:r>
      <w:r w:rsidR="0097056B" w:rsidRPr="0097056B">
        <w:t xml:space="preserve">Оплата </w:t>
      </w:r>
      <w:r w:rsidR="0097056B">
        <w:t xml:space="preserve">за оказанные услуги производится </w:t>
      </w:r>
      <w:r w:rsidR="00D5730B">
        <w:t>течение</w:t>
      </w:r>
      <w:r w:rsidR="00D5730B" w:rsidRPr="00053703">
        <w:t xml:space="preserve"> </w:t>
      </w:r>
      <w:r w:rsidR="007E7091" w:rsidRPr="00053703">
        <w:t>1</w:t>
      </w:r>
      <w:r w:rsidR="007E7091">
        <w:t>5</w:t>
      </w:r>
      <w:r w:rsidR="007E7091" w:rsidRPr="00053703">
        <w:t xml:space="preserve"> </w:t>
      </w:r>
      <w:r w:rsidR="00053703" w:rsidRPr="00053703">
        <w:t>(</w:t>
      </w:r>
      <w:r w:rsidR="007E7091">
        <w:t>Пятнадцать</w:t>
      </w:r>
      <w:r w:rsidR="00053703" w:rsidRPr="00053703">
        <w:t xml:space="preserve">) календарных дней с даты подписания Сторонами акта сдачи-приемки оказанных услуг </w:t>
      </w:r>
      <w:r w:rsidR="001B55B3">
        <w:t>и</w:t>
      </w:r>
      <w:r w:rsidR="00053703" w:rsidRPr="00053703">
        <w:t xml:space="preserve"> на основании </w:t>
      </w:r>
      <w:r w:rsidR="00D5730B">
        <w:t xml:space="preserve">предоставленного </w:t>
      </w:r>
      <w:r w:rsidR="00053703" w:rsidRPr="00053703">
        <w:t>Исполнител</w:t>
      </w:r>
      <w:r w:rsidR="00D5730B">
        <w:t>ем счета</w:t>
      </w:r>
      <w:r w:rsidR="00053703" w:rsidRPr="00053703">
        <w:t>.</w:t>
      </w:r>
    </w:p>
    <w:p w14:paraId="62ED8BAD" w14:textId="051FEB6A" w:rsidR="00DB40AE" w:rsidRPr="008C40C0" w:rsidRDefault="00DB40AE" w:rsidP="00DB40AE">
      <w:pPr>
        <w:ind w:firstLine="709"/>
        <w:jc w:val="both"/>
      </w:pPr>
      <w:r w:rsidRPr="008C40C0">
        <w:t xml:space="preserve">2.3. </w:t>
      </w:r>
      <w:r w:rsidRPr="000B15C5">
        <w:t>Оплата производится в российских рублях путем перечисления денежных средств</w:t>
      </w:r>
      <w:r w:rsidRPr="000B15C5">
        <w:rPr>
          <w:color w:val="000000"/>
        </w:rPr>
        <w:t xml:space="preserve"> на расчетный счет Исполнителя</w:t>
      </w:r>
      <w:r w:rsidR="00D5730B">
        <w:rPr>
          <w:color w:val="000000"/>
        </w:rPr>
        <w:t>, указанный в настоящем Договоре.</w:t>
      </w:r>
      <w:r w:rsidRPr="000B15C5">
        <w:rPr>
          <w:color w:val="000000"/>
        </w:rPr>
        <w:t xml:space="preserve"> Днем исполнения обязательств по оплате признается дата списания денежных средств с расчетного счета Заказчика.</w:t>
      </w:r>
      <w:r w:rsidRPr="008C40C0">
        <w:t xml:space="preserve"> </w:t>
      </w:r>
    </w:p>
    <w:p w14:paraId="7E9C363F" w14:textId="55548900" w:rsidR="00DB40AE" w:rsidRPr="008C40C0" w:rsidRDefault="00DB40AE" w:rsidP="00DB40AE">
      <w:pPr>
        <w:ind w:firstLine="709"/>
        <w:jc w:val="both"/>
        <w:rPr>
          <w:color w:val="000000"/>
        </w:rPr>
      </w:pPr>
      <w:r w:rsidRPr="008C40C0">
        <w:t xml:space="preserve">2.4. </w:t>
      </w:r>
      <w:r w:rsidR="00D5730B">
        <w:t>В</w:t>
      </w:r>
      <w:r w:rsidR="00D5730B" w:rsidRPr="00D5730B">
        <w:rPr>
          <w:color w:val="000000"/>
        </w:rPr>
        <w:t xml:space="preserve"> случае изменения реквизитов Сторон, каждая из Сторон обязана в течение </w:t>
      </w:r>
      <w:r w:rsidR="002356C4">
        <w:rPr>
          <w:color w:val="000000"/>
        </w:rPr>
        <w:t>5 (пяти</w:t>
      </w:r>
      <w:r w:rsidR="00D5730B" w:rsidRPr="00D5730B">
        <w:rPr>
          <w:color w:val="000000"/>
        </w:rPr>
        <w:t>) календарных дней письменно известить об этих изменениях, при этом подписание дополнительного соглашения не требуется.</w:t>
      </w:r>
      <w:r w:rsidR="00D5730B">
        <w:rPr>
          <w:color w:val="000000"/>
        </w:rPr>
        <w:t xml:space="preserve"> </w:t>
      </w:r>
    </w:p>
    <w:p w14:paraId="49DA148F" w14:textId="77777777" w:rsidR="00DB40AE" w:rsidRPr="008C40C0" w:rsidRDefault="00DB40AE" w:rsidP="00DB40AE">
      <w:pPr>
        <w:jc w:val="center"/>
        <w:rPr>
          <w:b/>
          <w:bCs/>
        </w:rPr>
      </w:pPr>
      <w:r w:rsidRPr="008C40C0">
        <w:rPr>
          <w:b/>
          <w:bCs/>
        </w:rPr>
        <w:t>3. ПОРЯДОК СДАЧИ-ПРИЕМКИ УСЛУГ</w:t>
      </w:r>
    </w:p>
    <w:p w14:paraId="4E538D96" w14:textId="77777777" w:rsidR="00DB40AE" w:rsidRPr="008C40C0" w:rsidRDefault="00DB40AE" w:rsidP="00DB40AE">
      <w:pPr>
        <w:jc w:val="center"/>
        <w:rPr>
          <w:b/>
          <w:bCs/>
        </w:rPr>
      </w:pPr>
    </w:p>
    <w:p w14:paraId="766B92F3" w14:textId="77777777" w:rsidR="00DB40AE" w:rsidRPr="008C40C0" w:rsidRDefault="00DB40AE" w:rsidP="00DB40AE">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17F15DDB" w14:textId="7FB94F43" w:rsidR="00DB40AE" w:rsidRPr="008C40C0" w:rsidRDefault="00DB40AE" w:rsidP="00DB40AE">
      <w:pPr>
        <w:ind w:firstLine="709"/>
        <w:jc w:val="both"/>
        <w:rPr>
          <w:color w:val="000000"/>
        </w:rPr>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w:t>
      </w:r>
      <w:r w:rsidR="00E913FB" w:rsidRPr="00E913FB">
        <w:rPr>
          <w:color w:val="000000"/>
        </w:rPr>
        <w:t>носителе (формат А4) в 2-х экземплярах, а также в электронной форме</w:t>
      </w:r>
      <w:r w:rsidRPr="008C40C0">
        <w:rPr>
          <w:color w:val="000000"/>
        </w:rPr>
        <w:t>.</w:t>
      </w:r>
    </w:p>
    <w:p w14:paraId="21AA4B7D" w14:textId="77777777" w:rsidR="00DB40AE" w:rsidRPr="008C40C0" w:rsidRDefault="00DB40AE" w:rsidP="00DB40AE">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1D1EC557" w14:textId="77777777" w:rsidR="00DB40AE" w:rsidRPr="008C40C0" w:rsidRDefault="00DB40AE" w:rsidP="00DB40AE">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408566A8" w14:textId="0322BEF8" w:rsidR="00DB40AE" w:rsidRPr="008C40C0" w:rsidRDefault="00DB40AE" w:rsidP="00DB40AE">
      <w:pPr>
        <w:ind w:firstLine="709"/>
        <w:jc w:val="both"/>
        <w:rPr>
          <w:color w:val="000000"/>
        </w:rPr>
      </w:pPr>
      <w:r w:rsidRPr="008C40C0">
        <w:rPr>
          <w:color w:val="000000"/>
        </w:rPr>
        <w:t xml:space="preserve">3.5. В случае обнаружения недостатков в </w:t>
      </w:r>
      <w:r w:rsidR="007A2D89">
        <w:rPr>
          <w:color w:val="000000"/>
        </w:rPr>
        <w:t xml:space="preserve">результатах </w:t>
      </w:r>
      <w:r w:rsidRPr="008C40C0">
        <w:rPr>
          <w:color w:val="000000"/>
        </w:rPr>
        <w:t xml:space="preserve">оказанных услугах, Заказчик в течение 5 (Пяти) рабочих дней </w:t>
      </w:r>
      <w:proofErr w:type="gramStart"/>
      <w:r w:rsidRPr="008C40C0">
        <w:rPr>
          <w:color w:val="000000"/>
        </w:rPr>
        <w:t>после истечения</w:t>
      </w:r>
      <w:proofErr w:type="gramEnd"/>
      <w:r w:rsidRPr="008C40C0">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r w:rsidR="007A2D89">
        <w:rPr>
          <w:color w:val="000000"/>
        </w:rPr>
        <w:t xml:space="preserve"> и сроком их устранения</w:t>
      </w:r>
      <w:r w:rsidRPr="008C40C0">
        <w:rPr>
          <w:color w:val="000000"/>
        </w:rPr>
        <w:t>.</w:t>
      </w:r>
    </w:p>
    <w:p w14:paraId="58C022E1" w14:textId="77777777" w:rsidR="00DB40AE" w:rsidRPr="008C40C0" w:rsidRDefault="00DB40AE" w:rsidP="00DB40AE">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5E070880" w14:textId="77777777" w:rsidR="00DB40AE" w:rsidRPr="008C40C0" w:rsidRDefault="00DB40AE" w:rsidP="00DB40AE">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4EDDEC84" w14:textId="77777777" w:rsidR="00DB40AE" w:rsidRPr="008C40C0" w:rsidRDefault="00DB40AE" w:rsidP="00DB40AE">
      <w:pPr>
        <w:jc w:val="center"/>
      </w:pPr>
    </w:p>
    <w:p w14:paraId="32C771E0" w14:textId="77777777" w:rsidR="00DB40AE" w:rsidRPr="008C40C0" w:rsidRDefault="00DB40AE" w:rsidP="00DB40AE">
      <w:pPr>
        <w:jc w:val="center"/>
        <w:rPr>
          <w:b/>
          <w:bCs/>
        </w:rPr>
      </w:pPr>
      <w:r w:rsidRPr="008C40C0">
        <w:rPr>
          <w:b/>
          <w:bCs/>
        </w:rPr>
        <w:t>4. ПРАВА И ОБЯЗАННОСТИ СТОРОН</w:t>
      </w:r>
    </w:p>
    <w:p w14:paraId="286863C3" w14:textId="77777777" w:rsidR="00DB40AE" w:rsidRPr="008C40C0" w:rsidRDefault="00DB40AE" w:rsidP="00DB40AE">
      <w:pPr>
        <w:jc w:val="center"/>
        <w:rPr>
          <w:b/>
          <w:bCs/>
        </w:rPr>
      </w:pPr>
    </w:p>
    <w:p w14:paraId="47C7EAF5" w14:textId="77777777" w:rsidR="00DB40AE" w:rsidRPr="008C40C0" w:rsidRDefault="00DB40AE" w:rsidP="00DB40AE">
      <w:pPr>
        <w:ind w:firstLine="709"/>
        <w:jc w:val="both"/>
        <w:rPr>
          <w:color w:val="000000"/>
        </w:rPr>
      </w:pPr>
      <w:r w:rsidRPr="008C40C0">
        <w:rPr>
          <w:color w:val="000000"/>
        </w:rPr>
        <w:t xml:space="preserve">4.1. Заказчик обязуется: </w:t>
      </w:r>
    </w:p>
    <w:p w14:paraId="5B8D9EE8" w14:textId="77777777" w:rsidR="00DB40AE" w:rsidRPr="008C40C0" w:rsidRDefault="00DB40AE" w:rsidP="00DB40AE">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3160551" w14:textId="77777777" w:rsidR="00DB40AE" w:rsidRPr="008C40C0" w:rsidRDefault="00DB40AE" w:rsidP="00DB40AE">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5ED6E8DD" w14:textId="77777777" w:rsidR="00DB40AE" w:rsidRPr="008C40C0" w:rsidRDefault="00DB40AE" w:rsidP="00DB40AE">
      <w:pPr>
        <w:ind w:firstLine="709"/>
        <w:jc w:val="both"/>
        <w:rPr>
          <w:color w:val="000000"/>
        </w:rPr>
      </w:pPr>
      <w:r w:rsidRPr="008C40C0">
        <w:rPr>
          <w:color w:val="000000"/>
        </w:rPr>
        <w:t>4.2. Заказчик вправе:</w:t>
      </w:r>
    </w:p>
    <w:p w14:paraId="75B04A76" w14:textId="77777777" w:rsidR="00DB40AE" w:rsidRPr="008C40C0" w:rsidRDefault="00DB40AE" w:rsidP="00DB40AE">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07258B74" w14:textId="42FF99AD" w:rsidR="00DB40AE" w:rsidRPr="008C40C0" w:rsidRDefault="00DB40AE" w:rsidP="00DB40AE">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46639AE9" w14:textId="77777777" w:rsidR="00DB40AE" w:rsidRPr="008C40C0" w:rsidRDefault="00DB40AE" w:rsidP="00DB40AE">
      <w:pPr>
        <w:ind w:firstLine="709"/>
        <w:jc w:val="both"/>
        <w:rPr>
          <w:color w:val="000000"/>
        </w:rPr>
      </w:pPr>
      <w:r w:rsidRPr="008C40C0">
        <w:rPr>
          <w:color w:val="000000"/>
        </w:rPr>
        <w:t>4.3. Исполнитель обязуется:</w:t>
      </w:r>
    </w:p>
    <w:p w14:paraId="763AB834" w14:textId="62B765F3" w:rsidR="00DB40AE" w:rsidRPr="008C40C0" w:rsidRDefault="00DB40AE" w:rsidP="00DB40AE">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45B9A1BF" w14:textId="77777777" w:rsidR="00DB40AE" w:rsidRPr="008C40C0" w:rsidRDefault="00DB40AE" w:rsidP="00DB40AE">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7D7EE3CA" w14:textId="77777777" w:rsidR="00DB40AE" w:rsidRPr="008C40C0" w:rsidRDefault="00DB40AE" w:rsidP="00DB40AE">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7F5C08F" w14:textId="77777777" w:rsidR="00DB40AE" w:rsidRPr="008C40C0" w:rsidRDefault="00DB40AE" w:rsidP="00DB40AE">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9E8F14E" w14:textId="77777777" w:rsidR="00DB40AE" w:rsidRPr="008C40C0" w:rsidRDefault="00DB40AE" w:rsidP="00DB40AE">
      <w:pPr>
        <w:ind w:firstLine="709"/>
        <w:jc w:val="both"/>
        <w:rPr>
          <w:color w:val="000000"/>
        </w:rPr>
      </w:pPr>
      <w:r w:rsidRPr="008C40C0">
        <w:rPr>
          <w:color w:val="000000"/>
        </w:rPr>
        <w:t>4.4. Исполнитель вправе:</w:t>
      </w:r>
    </w:p>
    <w:p w14:paraId="787E48D9" w14:textId="30CF0EE5" w:rsidR="00DB40AE" w:rsidRPr="008C40C0" w:rsidRDefault="00DB40AE" w:rsidP="00DB40AE">
      <w:pPr>
        <w:ind w:firstLine="709"/>
        <w:jc w:val="both"/>
        <w:rPr>
          <w:color w:val="000000"/>
        </w:rPr>
      </w:pPr>
      <w:r w:rsidRPr="008C40C0">
        <w:rPr>
          <w:color w:val="000000"/>
        </w:rPr>
        <w:t xml:space="preserve">4.4.1. Оказать услуги </w:t>
      </w:r>
      <w:r w:rsidR="007A2D89">
        <w:rPr>
          <w:color w:val="000000"/>
        </w:rPr>
        <w:t>досрочно</w:t>
      </w:r>
      <w:r w:rsidRPr="008C40C0">
        <w:rPr>
          <w:color w:val="000000"/>
        </w:rPr>
        <w:t>;</w:t>
      </w:r>
    </w:p>
    <w:p w14:paraId="1FBDB56E" w14:textId="77777777" w:rsidR="00DB40AE" w:rsidRPr="008C40C0" w:rsidRDefault="00DB40AE" w:rsidP="00DB40AE">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0D512DB4" w14:textId="77777777" w:rsidR="007A2D89" w:rsidRDefault="00DB40AE" w:rsidP="00DB40AE">
      <w:pPr>
        <w:ind w:firstLine="709"/>
        <w:jc w:val="both"/>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r w:rsidR="007A2D89">
        <w:t>;</w:t>
      </w:r>
    </w:p>
    <w:p w14:paraId="4BE5F588" w14:textId="127B2516" w:rsidR="00DB40AE" w:rsidRPr="008C40C0" w:rsidRDefault="007A2D89" w:rsidP="00DB40AE">
      <w:pPr>
        <w:ind w:firstLine="709"/>
        <w:jc w:val="both"/>
        <w:rPr>
          <w:color w:val="000000"/>
        </w:rPr>
      </w:pPr>
      <w:r>
        <w:t xml:space="preserve">4.4.4. </w:t>
      </w:r>
      <w:r w:rsidRPr="007A2D89">
        <w:t xml:space="preserve">Привлекать иные подрядные организации и третьих лиц к оказанию </w:t>
      </w:r>
      <w:r w:rsidR="002356C4">
        <w:t>у</w:t>
      </w:r>
      <w:r w:rsidRPr="007A2D89">
        <w:t>слуг. При этом Исполнитель несет полную ответственность перед Заказчиком за сроки и качество услуг, оказанных привлеченными подрядчиками и третьими лицами.</w:t>
      </w:r>
    </w:p>
    <w:p w14:paraId="50094191" w14:textId="77777777" w:rsidR="00DB40AE" w:rsidRDefault="00DB40AE" w:rsidP="00DB40AE">
      <w:pPr>
        <w:jc w:val="center"/>
        <w:rPr>
          <w:b/>
          <w:bCs/>
        </w:rPr>
      </w:pPr>
    </w:p>
    <w:p w14:paraId="0E252561" w14:textId="77777777" w:rsidR="00DB40AE" w:rsidRPr="008C40C0" w:rsidRDefault="00DB40AE" w:rsidP="00DB40AE">
      <w:pPr>
        <w:jc w:val="center"/>
        <w:rPr>
          <w:b/>
          <w:bCs/>
        </w:rPr>
      </w:pPr>
      <w:r w:rsidRPr="008C40C0">
        <w:rPr>
          <w:b/>
          <w:bCs/>
        </w:rPr>
        <w:t>5. ОТВЕТСТВЕННОСТЬ СТОРОН</w:t>
      </w:r>
    </w:p>
    <w:p w14:paraId="4217BB93" w14:textId="77777777" w:rsidR="00DB40AE" w:rsidRPr="008C40C0" w:rsidRDefault="00DB40AE" w:rsidP="00DB40AE">
      <w:pPr>
        <w:jc w:val="center"/>
        <w:rPr>
          <w:b/>
          <w:bCs/>
        </w:rPr>
      </w:pPr>
    </w:p>
    <w:p w14:paraId="2383DF3B" w14:textId="77777777" w:rsidR="00DB40AE" w:rsidRPr="008C40C0" w:rsidRDefault="00DB40AE" w:rsidP="00DB40AE">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5179255" w14:textId="57FD3AF0" w:rsidR="00DB40AE" w:rsidRPr="008C40C0" w:rsidRDefault="00DB40AE" w:rsidP="00DB40AE">
      <w:pPr>
        <w:ind w:firstLine="709"/>
        <w:jc w:val="both"/>
        <w:rPr>
          <w:color w:val="000000"/>
        </w:rPr>
      </w:pPr>
      <w:r w:rsidRPr="008C40C0">
        <w:rPr>
          <w:color w:val="000000"/>
        </w:rPr>
        <w:t>5.2. В случае просрочки оказания услуг более чем на 7 (Семь) рабочих дней</w:t>
      </w:r>
      <w:r w:rsidR="00295771">
        <w:rPr>
          <w:color w:val="000000"/>
        </w:rPr>
        <w:t xml:space="preserve"> </w:t>
      </w:r>
      <w:r w:rsidRPr="008C40C0">
        <w:rPr>
          <w:color w:val="000000"/>
        </w:rPr>
        <w:t>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4558DB0" w14:textId="77777777" w:rsidR="00DB40AE" w:rsidRPr="008C40C0" w:rsidRDefault="00DB40AE" w:rsidP="00DB40AE">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129655E" w14:textId="28CAE520" w:rsidR="00DB40AE" w:rsidRPr="008C40C0" w:rsidRDefault="00DB40AE" w:rsidP="00DB40AE">
      <w:pPr>
        <w:ind w:firstLine="709"/>
        <w:jc w:val="both"/>
        <w:rPr>
          <w:color w:val="000000"/>
        </w:rPr>
      </w:pPr>
      <w:r w:rsidRPr="008C40C0">
        <w:rPr>
          <w:color w:val="000000"/>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w:t>
      </w:r>
      <w:r w:rsidR="00295771">
        <w:rPr>
          <w:color w:val="000000"/>
        </w:rPr>
        <w:t>С</w:t>
      </w:r>
      <w:r w:rsidR="00295771" w:rsidRPr="008C40C0">
        <w:rPr>
          <w:color w:val="000000"/>
        </w:rPr>
        <w:t>тороной</w:t>
      </w:r>
      <w:r w:rsidRPr="008C40C0">
        <w:rPr>
          <w:color w:val="000000"/>
        </w:rPr>
        <w:t>, либо по решению суда.</w:t>
      </w:r>
    </w:p>
    <w:p w14:paraId="4C22851D" w14:textId="77777777" w:rsidR="00DB40AE" w:rsidRPr="008C40C0" w:rsidRDefault="00DB40AE" w:rsidP="00DB40AE">
      <w:pPr>
        <w:jc w:val="both"/>
        <w:rPr>
          <w:color w:val="000000"/>
        </w:rPr>
      </w:pPr>
    </w:p>
    <w:p w14:paraId="63598BB0" w14:textId="77777777" w:rsidR="00DB40AE" w:rsidRPr="008C40C0" w:rsidRDefault="00DB40AE" w:rsidP="00DB40AE">
      <w:pPr>
        <w:jc w:val="center"/>
        <w:rPr>
          <w:b/>
          <w:bCs/>
        </w:rPr>
      </w:pPr>
      <w:r w:rsidRPr="008C40C0">
        <w:rPr>
          <w:b/>
          <w:bCs/>
        </w:rPr>
        <w:t>6. ПРАВА СТОРОН НА РЕЗУЛЬТАТЫ УСЛУГ</w:t>
      </w:r>
    </w:p>
    <w:p w14:paraId="7D50DD30" w14:textId="77777777" w:rsidR="00DB40AE" w:rsidRPr="008C40C0" w:rsidRDefault="00DB40AE" w:rsidP="00DB40AE">
      <w:pPr>
        <w:jc w:val="center"/>
        <w:rPr>
          <w:b/>
          <w:bCs/>
        </w:rPr>
      </w:pPr>
    </w:p>
    <w:p w14:paraId="22427D1D" w14:textId="77777777" w:rsidR="00DB40AE" w:rsidRPr="008C40C0" w:rsidRDefault="00DB40AE" w:rsidP="00DB40AE">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6BC692FB" w14:textId="77777777" w:rsidR="00DB40AE" w:rsidRPr="008C40C0" w:rsidRDefault="00DB40AE" w:rsidP="00DB40AE">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3C019208" w14:textId="77777777" w:rsidR="00DB40AE" w:rsidRPr="008C40C0" w:rsidRDefault="00DB40AE" w:rsidP="00DB40AE">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234C17A6" w14:textId="77777777" w:rsidR="00DB40AE" w:rsidRPr="008C40C0" w:rsidRDefault="00DB40AE" w:rsidP="00DB40AE">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3933ED82" w14:textId="77777777" w:rsidR="00DB40AE" w:rsidRPr="008C40C0" w:rsidRDefault="00DB40AE" w:rsidP="00DB40AE">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82B6288" w14:textId="77777777" w:rsidR="00DB40AE" w:rsidRDefault="00DB40AE" w:rsidP="00DB40AE">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36FA7C3" w14:textId="77777777" w:rsidR="00DB40AE" w:rsidRPr="008C40C0" w:rsidRDefault="00DB40AE" w:rsidP="00DB40AE">
      <w:pPr>
        <w:ind w:firstLine="708"/>
        <w:jc w:val="both"/>
      </w:pPr>
    </w:p>
    <w:p w14:paraId="7D83D20E" w14:textId="77777777" w:rsidR="00DB40AE" w:rsidRDefault="00DB40AE" w:rsidP="00DB40AE">
      <w:pPr>
        <w:jc w:val="center"/>
        <w:rPr>
          <w:b/>
        </w:rPr>
      </w:pPr>
      <w:r w:rsidRPr="008C40C0">
        <w:rPr>
          <w:b/>
        </w:rPr>
        <w:t>7. КОНФИДЕНЦИАЛЬНОСТЬ</w:t>
      </w:r>
    </w:p>
    <w:p w14:paraId="451E6AB5" w14:textId="77777777" w:rsidR="00DB40AE" w:rsidRPr="008C40C0" w:rsidRDefault="00DB40AE" w:rsidP="00DB40AE">
      <w:pPr>
        <w:jc w:val="center"/>
        <w:rPr>
          <w:b/>
        </w:rPr>
      </w:pPr>
    </w:p>
    <w:p w14:paraId="3AF072E7" w14:textId="77777777" w:rsidR="00DB40AE" w:rsidRPr="008C40C0" w:rsidRDefault="00DB40AE" w:rsidP="00DB40AE">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3574D6E5" w14:textId="77777777" w:rsidR="00DB40AE" w:rsidRPr="008C40C0" w:rsidRDefault="00DB40AE" w:rsidP="00DB40AE">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w:t>
      </w:r>
      <w:bookmarkStart w:id="92" w:name="_GoBack"/>
      <w:bookmarkEnd w:id="92"/>
      <w:r w:rsidRPr="008C40C0">
        <w:t>занностей по настоящему Договору. Исключение составляют следующие случаи:</w:t>
      </w:r>
    </w:p>
    <w:p w14:paraId="5E64D3E6" w14:textId="77777777" w:rsidR="00DB40AE" w:rsidRPr="008C40C0" w:rsidRDefault="00DB40AE" w:rsidP="00DB40AE">
      <w:pPr>
        <w:ind w:firstLine="709"/>
        <w:jc w:val="both"/>
      </w:pPr>
      <w:r w:rsidRPr="008C40C0">
        <w:t xml:space="preserve">(1) разглашение Конфиденциальной информации с письменного согласия Заказчика; </w:t>
      </w:r>
    </w:p>
    <w:p w14:paraId="5D220E0C" w14:textId="77777777" w:rsidR="00DB40AE" w:rsidRPr="008C40C0" w:rsidRDefault="00DB40AE" w:rsidP="00DB40AE">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7E81C6FC" w14:textId="77777777" w:rsidR="00DB40AE" w:rsidRPr="008C40C0" w:rsidRDefault="00DB40AE" w:rsidP="00DB40AE">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3BBAF93" w14:textId="77777777" w:rsidR="00DB40AE" w:rsidRPr="008C40C0" w:rsidRDefault="00DB40AE" w:rsidP="00DB40AE">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24B8852" w14:textId="77777777" w:rsidR="00DB40AE" w:rsidRPr="008C40C0" w:rsidRDefault="00DB40AE" w:rsidP="00DB40AE">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06B99D8A" w14:textId="77777777" w:rsidR="00DB40AE" w:rsidRPr="008C40C0" w:rsidRDefault="00DB40AE" w:rsidP="00DB40AE">
      <w:pPr>
        <w:ind w:firstLine="709"/>
        <w:jc w:val="both"/>
      </w:pPr>
    </w:p>
    <w:p w14:paraId="19DD7241" w14:textId="77777777" w:rsidR="00DB40AE" w:rsidRPr="00491D0E" w:rsidRDefault="00DB40AE" w:rsidP="00DB40AE">
      <w:pPr>
        <w:jc w:val="center"/>
        <w:rPr>
          <w:b/>
          <w:bCs/>
        </w:rPr>
      </w:pPr>
      <w:r w:rsidRPr="00491D0E">
        <w:rPr>
          <w:b/>
          <w:bCs/>
        </w:rPr>
        <w:t>8. ГАРАНТИИ И ЗАВЕРЕНИЯ СТОРОН</w:t>
      </w:r>
    </w:p>
    <w:p w14:paraId="5F74E727" w14:textId="77777777" w:rsidR="00DB40AE" w:rsidRPr="00491D0E" w:rsidRDefault="00DB40AE" w:rsidP="00DB40AE">
      <w:pPr>
        <w:ind w:firstLine="709"/>
        <w:jc w:val="both"/>
      </w:pPr>
    </w:p>
    <w:p w14:paraId="22D49E35" w14:textId="77777777" w:rsidR="00DB40AE" w:rsidRPr="005A6CCE" w:rsidRDefault="00DB40AE" w:rsidP="00DB40AE">
      <w:pPr>
        <w:shd w:val="clear" w:color="auto" w:fill="FFFFFF"/>
        <w:tabs>
          <w:tab w:val="left" w:pos="0"/>
          <w:tab w:val="left" w:pos="1276"/>
        </w:tabs>
        <w:ind w:firstLine="709"/>
        <w:jc w:val="both"/>
        <w:rPr>
          <w:color w:val="000000"/>
        </w:rPr>
      </w:pPr>
      <w:r w:rsidRPr="005A6CCE">
        <w:rPr>
          <w:color w:val="000000"/>
        </w:rPr>
        <w:t>8.1. Исполнитель гарантирует и заверяет Заказчика, что:</w:t>
      </w:r>
    </w:p>
    <w:p w14:paraId="51C62554" w14:textId="77777777" w:rsidR="00DB40AE" w:rsidRPr="00491D0E" w:rsidRDefault="00DB40AE" w:rsidP="00DB40AE">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992EBB2" w14:textId="77777777" w:rsidR="00DB40AE" w:rsidRPr="00491D0E" w:rsidRDefault="00DB40AE" w:rsidP="00DB40AE">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468DFE2" w14:textId="77777777" w:rsidR="00DB40AE" w:rsidRPr="00491D0E" w:rsidRDefault="00DB40AE" w:rsidP="00DB40AE">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661C13C" w14:textId="77777777" w:rsidR="00DB40AE" w:rsidRPr="00491D0E" w:rsidRDefault="00DB40AE" w:rsidP="00DB40AE">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7F3EF65B" w14:textId="77777777" w:rsidR="00DB40AE" w:rsidRPr="00491D0E" w:rsidRDefault="00DB40AE" w:rsidP="00DB40AE">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D7DFFEA" w14:textId="77777777" w:rsidR="00DB40AE" w:rsidRDefault="00DB40AE" w:rsidP="00DB40AE">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55CF7B6A" w14:textId="77777777" w:rsidR="00DB40AE" w:rsidRPr="00491D0E" w:rsidRDefault="00DB40AE" w:rsidP="00DB40AE">
      <w:pPr>
        <w:shd w:val="clear" w:color="auto" w:fill="FFFFFF"/>
        <w:tabs>
          <w:tab w:val="left" w:pos="0"/>
          <w:tab w:val="left" w:pos="1276"/>
        </w:tabs>
        <w:ind w:firstLine="709"/>
        <w:jc w:val="both"/>
        <w:rPr>
          <w:color w:val="000000"/>
        </w:rPr>
      </w:pPr>
    </w:p>
    <w:p w14:paraId="13BE6F52" w14:textId="77777777" w:rsidR="00DB40AE" w:rsidRPr="005A6CCE" w:rsidRDefault="00DB40AE" w:rsidP="00DB40AE">
      <w:pPr>
        <w:shd w:val="clear" w:color="auto" w:fill="FFFFFF"/>
        <w:tabs>
          <w:tab w:val="left" w:pos="0"/>
          <w:tab w:val="left" w:pos="1276"/>
        </w:tabs>
        <w:ind w:firstLine="709"/>
        <w:jc w:val="both"/>
        <w:rPr>
          <w:color w:val="000000"/>
        </w:rPr>
      </w:pPr>
      <w:r w:rsidRPr="005A6CCE">
        <w:rPr>
          <w:color w:val="000000"/>
        </w:rPr>
        <w:t>8.2. Заказчик гарантирует и заверяет Исполнителя, что:</w:t>
      </w:r>
    </w:p>
    <w:p w14:paraId="0BC16027" w14:textId="77777777" w:rsidR="00DB40AE" w:rsidRPr="00491D0E" w:rsidRDefault="00DB40AE" w:rsidP="00DB40AE">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49276F6" w14:textId="77777777" w:rsidR="00DB40AE" w:rsidRPr="00491D0E" w:rsidRDefault="00DB40AE" w:rsidP="00DB40AE">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51EA7716" w14:textId="77777777" w:rsidR="00DB40AE" w:rsidRPr="00491D0E" w:rsidRDefault="00DB40AE" w:rsidP="00DB40AE">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AE757EB" w14:textId="77777777" w:rsidR="00DB40AE" w:rsidRPr="00491D0E" w:rsidRDefault="00DB40AE" w:rsidP="00DB40AE">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8248C72" w14:textId="77777777" w:rsidR="00DB40AE" w:rsidRPr="00491D0E" w:rsidRDefault="00DB40AE" w:rsidP="00DB40AE">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2C9C1F" w14:textId="77777777" w:rsidR="00DB40AE" w:rsidRPr="00491D0E" w:rsidRDefault="00DB40AE" w:rsidP="00DB40AE">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36E3FA2" w14:textId="77777777" w:rsidR="00DB40AE" w:rsidRPr="00491D0E" w:rsidRDefault="00DB40AE" w:rsidP="00DB40AE">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78BF2C2" w14:textId="77777777" w:rsidR="00DB40AE" w:rsidRPr="00491D0E" w:rsidRDefault="00DB40AE" w:rsidP="00DB40AE">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EECCC33" w14:textId="77777777" w:rsidR="00DB40AE" w:rsidRPr="00491D0E" w:rsidRDefault="00DB40AE" w:rsidP="00DB40AE">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D62A48F" w14:textId="77777777" w:rsidR="00DB40AE" w:rsidRPr="00491D0E" w:rsidRDefault="00DB40AE" w:rsidP="00DB40AE">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6C4FC83B" w14:textId="77777777" w:rsidR="00DB40AE" w:rsidRPr="00491D0E" w:rsidRDefault="00DB40AE" w:rsidP="00DB40AE">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BC167CF" w14:textId="77777777" w:rsidR="00DB40AE" w:rsidRPr="00491D0E" w:rsidRDefault="00DB40AE" w:rsidP="00DB40AE">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5B84B16" w14:textId="77777777" w:rsidR="00DB40AE" w:rsidRPr="00491D0E" w:rsidRDefault="00DB40AE" w:rsidP="00DB40AE">
      <w:pPr>
        <w:ind w:firstLine="709"/>
        <w:jc w:val="both"/>
        <w:rPr>
          <w:color w:val="000000"/>
        </w:rPr>
      </w:pPr>
    </w:p>
    <w:p w14:paraId="1A25717F" w14:textId="77777777" w:rsidR="00DB40AE" w:rsidRPr="008C40C0" w:rsidRDefault="00DB40AE" w:rsidP="00DB40AE">
      <w:pPr>
        <w:pStyle w:val="afff4"/>
        <w:numPr>
          <w:ilvl w:val="0"/>
          <w:numId w:val="49"/>
        </w:numPr>
        <w:jc w:val="center"/>
        <w:rPr>
          <w:b/>
          <w:sz w:val="24"/>
          <w:szCs w:val="24"/>
        </w:rPr>
      </w:pPr>
      <w:r w:rsidRPr="008C40C0">
        <w:rPr>
          <w:b/>
          <w:sz w:val="24"/>
          <w:szCs w:val="24"/>
        </w:rPr>
        <w:t>АНТИКОРРУПЦИОННЫЕ УСЛОВИЯ</w:t>
      </w:r>
    </w:p>
    <w:p w14:paraId="297FDB32" w14:textId="77777777" w:rsidR="00DB40AE" w:rsidRPr="008C40C0" w:rsidRDefault="00DB40AE" w:rsidP="00DB40AE">
      <w:pPr>
        <w:jc w:val="center"/>
        <w:rPr>
          <w:b/>
        </w:rPr>
      </w:pPr>
    </w:p>
    <w:p w14:paraId="2908E0A3" w14:textId="77777777" w:rsidR="00DB40AE" w:rsidRPr="008C40C0" w:rsidRDefault="00DB40AE" w:rsidP="00DB40AE">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49E8E07" w14:textId="77777777" w:rsidR="00DB40AE" w:rsidRPr="008C40C0" w:rsidRDefault="00DB40AE" w:rsidP="00DB40AE">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1BB80F3" w14:textId="77777777" w:rsidR="00DB40AE" w:rsidRPr="008C40C0" w:rsidRDefault="00DB40AE" w:rsidP="00DB40AE">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714EE562" w14:textId="77777777" w:rsidR="00DB40AE" w:rsidRPr="008C40C0" w:rsidRDefault="00DB40AE" w:rsidP="00DB40AE">
      <w:pPr>
        <w:ind w:firstLine="709"/>
        <w:jc w:val="both"/>
      </w:pPr>
      <w:r w:rsidRPr="008C40C0">
        <w:t>Под действиями работника, осуществляемыми в пользу стимулирующей его Стороны, понимаются:</w:t>
      </w:r>
    </w:p>
    <w:p w14:paraId="7AC2CB25" w14:textId="77777777" w:rsidR="00DB40AE" w:rsidRPr="005A6CCE" w:rsidRDefault="00DB40AE" w:rsidP="00DB40AE">
      <w:pPr>
        <w:pStyle w:val="afff4"/>
        <w:numPr>
          <w:ilvl w:val="0"/>
          <w:numId w:val="15"/>
        </w:numPr>
        <w:autoSpaceDE w:val="0"/>
        <w:autoSpaceDN w:val="0"/>
        <w:adjustRightInd w:val="0"/>
        <w:jc w:val="both"/>
      </w:pPr>
      <w:r w:rsidRPr="005A6CCE">
        <w:t>предоставление неоправданных преимуществ по сравнению с другими контрагентами;</w:t>
      </w:r>
    </w:p>
    <w:p w14:paraId="1DF85609" w14:textId="77777777" w:rsidR="00DB40AE" w:rsidRPr="005A6CCE" w:rsidRDefault="00DB40AE" w:rsidP="00DB40AE">
      <w:pPr>
        <w:pStyle w:val="afff4"/>
        <w:numPr>
          <w:ilvl w:val="0"/>
          <w:numId w:val="15"/>
        </w:numPr>
        <w:autoSpaceDE w:val="0"/>
        <w:autoSpaceDN w:val="0"/>
        <w:adjustRightInd w:val="0"/>
        <w:jc w:val="both"/>
      </w:pPr>
      <w:r w:rsidRPr="005A6CCE">
        <w:t>предоставление каких-либо гарантий;</w:t>
      </w:r>
    </w:p>
    <w:p w14:paraId="5B095A08" w14:textId="77777777" w:rsidR="00DB40AE" w:rsidRPr="005A6CCE" w:rsidRDefault="00DB40AE" w:rsidP="00DB40AE">
      <w:pPr>
        <w:pStyle w:val="afff4"/>
        <w:numPr>
          <w:ilvl w:val="0"/>
          <w:numId w:val="15"/>
        </w:numPr>
        <w:autoSpaceDE w:val="0"/>
        <w:autoSpaceDN w:val="0"/>
        <w:adjustRightInd w:val="0"/>
        <w:jc w:val="both"/>
      </w:pPr>
      <w:r w:rsidRPr="005A6CCE">
        <w:t>ускорение существующих процедур;</w:t>
      </w:r>
    </w:p>
    <w:p w14:paraId="10CFB8AE" w14:textId="77777777" w:rsidR="00DB40AE" w:rsidRPr="005A6CCE" w:rsidRDefault="00DB40AE" w:rsidP="00DB40AE">
      <w:pPr>
        <w:pStyle w:val="afff4"/>
        <w:numPr>
          <w:ilvl w:val="0"/>
          <w:numId w:val="15"/>
        </w:numPr>
        <w:autoSpaceDE w:val="0"/>
        <w:autoSpaceDN w:val="0"/>
        <w:adjustRightInd w:val="0"/>
        <w:jc w:val="both"/>
      </w:pPr>
      <w:r w:rsidRPr="005A6C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BECA18A" w14:textId="77777777" w:rsidR="00DB40AE" w:rsidRPr="008C40C0" w:rsidRDefault="00DB40AE" w:rsidP="00DB40AE">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0FFDD2B3" w14:textId="77777777" w:rsidR="00DB40AE" w:rsidRPr="008C40C0" w:rsidRDefault="00DB40AE" w:rsidP="00DB40AE">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788CCE9" w14:textId="77777777" w:rsidR="00DB40AE" w:rsidRPr="008C40C0" w:rsidRDefault="00DB40AE" w:rsidP="00DB40AE">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629BCBD" w14:textId="77777777" w:rsidR="00DB40AE" w:rsidRPr="008C40C0" w:rsidRDefault="00DB40AE" w:rsidP="00DB40AE">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3A3AA468" w14:textId="77777777" w:rsidR="00DB40AE" w:rsidRPr="008C40C0" w:rsidRDefault="00DB40AE" w:rsidP="00DB40AE">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6C20C75" w14:textId="77777777" w:rsidR="00DB40AE" w:rsidRPr="008C40C0" w:rsidRDefault="00DB40AE" w:rsidP="00DB40AE">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D64ED2D" w14:textId="77777777" w:rsidR="00DB40AE" w:rsidRPr="008C40C0" w:rsidRDefault="00DB40AE" w:rsidP="00DB40AE">
      <w:pPr>
        <w:ind w:firstLine="709"/>
        <w:jc w:val="both"/>
        <w:rPr>
          <w:color w:val="000000"/>
        </w:rPr>
      </w:pPr>
    </w:p>
    <w:p w14:paraId="73EB96CF" w14:textId="77777777" w:rsidR="00DB40AE" w:rsidRPr="008C40C0" w:rsidRDefault="00DB40AE" w:rsidP="00DB40AE">
      <w:pPr>
        <w:pStyle w:val="afff4"/>
        <w:numPr>
          <w:ilvl w:val="0"/>
          <w:numId w:val="16"/>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30057DA2" w14:textId="77777777" w:rsidR="00DB40AE" w:rsidRPr="008C40C0" w:rsidRDefault="00DB40AE" w:rsidP="00DB40AE">
      <w:pPr>
        <w:pStyle w:val="afff4"/>
        <w:ind w:left="360"/>
        <w:rPr>
          <w:b/>
          <w:bCs/>
          <w:sz w:val="24"/>
          <w:szCs w:val="24"/>
        </w:rPr>
      </w:pPr>
    </w:p>
    <w:p w14:paraId="5DB18232" w14:textId="77777777" w:rsidR="00DB40AE" w:rsidRPr="008C40C0" w:rsidRDefault="00DB40AE" w:rsidP="00DB40AE">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7DDCA9E7" w14:textId="77777777" w:rsidR="00DB40AE" w:rsidRPr="008C40C0" w:rsidRDefault="00DB40AE" w:rsidP="00DB40AE">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56EF8C8" w14:textId="77777777" w:rsidR="00DB40AE" w:rsidRPr="008C40C0" w:rsidRDefault="00DB40AE" w:rsidP="00DB40AE">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D4ADFDB" w14:textId="77777777" w:rsidR="00DB40AE" w:rsidRPr="008C40C0" w:rsidRDefault="00DB40AE" w:rsidP="00DB40AE">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t xml:space="preserve">нее чем за </w:t>
      </w:r>
      <w:r w:rsidRPr="008C40C0">
        <w:t>10 (Десять) суток до предполагаемой даты расторжения.</w:t>
      </w:r>
    </w:p>
    <w:p w14:paraId="1C7AAE2D" w14:textId="77777777" w:rsidR="00DB40AE" w:rsidRPr="008C40C0" w:rsidRDefault="00DB40AE" w:rsidP="00DB40AE">
      <w:pPr>
        <w:ind w:firstLine="709"/>
        <w:jc w:val="both"/>
      </w:pPr>
      <w:r w:rsidRPr="008C40C0">
        <w:t xml:space="preserve">10.5. В случае досрочного расторжения настоящего </w:t>
      </w:r>
      <w:r>
        <w:t xml:space="preserve">Договора в порядке, указанном в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2978B11E" w14:textId="77777777" w:rsidR="00DB40AE" w:rsidRDefault="00DB40AE" w:rsidP="00DB40AE">
      <w:pPr>
        <w:jc w:val="center"/>
        <w:rPr>
          <w:b/>
          <w:bCs/>
        </w:rPr>
      </w:pPr>
    </w:p>
    <w:p w14:paraId="162F8B4A" w14:textId="77777777" w:rsidR="00DB40AE" w:rsidRPr="008C40C0" w:rsidRDefault="00DB40AE" w:rsidP="00DB40AE">
      <w:pPr>
        <w:jc w:val="center"/>
        <w:rPr>
          <w:b/>
          <w:bCs/>
        </w:rPr>
      </w:pPr>
      <w:r w:rsidRPr="008C40C0">
        <w:rPr>
          <w:b/>
          <w:bCs/>
        </w:rPr>
        <w:t>11. СРОК ДЕЙСТВИЯ ДОГОВОРА</w:t>
      </w:r>
    </w:p>
    <w:p w14:paraId="38FF62FC" w14:textId="77777777" w:rsidR="00DB40AE" w:rsidRPr="008C40C0" w:rsidRDefault="00DB40AE" w:rsidP="00DB40AE">
      <w:pPr>
        <w:jc w:val="center"/>
        <w:rPr>
          <w:b/>
          <w:bCs/>
        </w:rPr>
      </w:pPr>
    </w:p>
    <w:p w14:paraId="388533DD" w14:textId="77777777" w:rsidR="00DB40AE" w:rsidRPr="008C40C0" w:rsidRDefault="00DB40AE" w:rsidP="00DB40AE">
      <w:pPr>
        <w:ind w:firstLine="720"/>
        <w:jc w:val="both"/>
      </w:pPr>
      <w:r w:rsidRPr="008C40C0">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692388B6" w14:textId="77777777" w:rsidR="00DB40AE" w:rsidRPr="008C40C0" w:rsidRDefault="00DB40AE" w:rsidP="00DB40AE">
      <w:pPr>
        <w:rPr>
          <w:b/>
          <w:bCs/>
        </w:rPr>
      </w:pPr>
    </w:p>
    <w:p w14:paraId="1340AFBF" w14:textId="77777777" w:rsidR="00DB40AE" w:rsidRPr="008C40C0" w:rsidRDefault="00DB40AE" w:rsidP="00DB40AE">
      <w:pPr>
        <w:jc w:val="center"/>
        <w:rPr>
          <w:b/>
          <w:bCs/>
        </w:rPr>
      </w:pPr>
      <w:r w:rsidRPr="008C40C0">
        <w:rPr>
          <w:b/>
          <w:bCs/>
        </w:rPr>
        <w:t>12. ПОРЯДОК И ОСНОВАНИЯ ИЗМЕНЕНИЯ И РАСТОРЖЕНИЕ ДОГОВОРА</w:t>
      </w:r>
    </w:p>
    <w:p w14:paraId="33A2EF01" w14:textId="77777777" w:rsidR="00DB40AE" w:rsidRPr="008C40C0" w:rsidRDefault="00DB40AE" w:rsidP="00DB40AE">
      <w:pPr>
        <w:jc w:val="center"/>
        <w:rPr>
          <w:b/>
          <w:bCs/>
        </w:rPr>
      </w:pPr>
    </w:p>
    <w:p w14:paraId="0CB7D12F" w14:textId="77777777" w:rsidR="00DB40AE" w:rsidRPr="008C40C0" w:rsidRDefault="00DB40AE" w:rsidP="00DB40AE">
      <w:pPr>
        <w:ind w:firstLine="720"/>
        <w:jc w:val="both"/>
      </w:pPr>
      <w:r w:rsidRPr="008C40C0">
        <w:t>12.1. Досрочное расторжение настоящего Договора допускается по письменному соглашению Сторон.</w:t>
      </w:r>
    </w:p>
    <w:p w14:paraId="02E0A70F" w14:textId="77777777" w:rsidR="00DB40AE" w:rsidRPr="008C40C0" w:rsidRDefault="00DB40AE" w:rsidP="00DB40AE">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7F7599A7" w14:textId="77777777" w:rsidR="00DB40AE" w:rsidRPr="008C40C0" w:rsidRDefault="00DB40AE" w:rsidP="00DB40AE">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5D948624" w14:textId="77777777" w:rsidR="00DB40AE" w:rsidRPr="008C40C0" w:rsidRDefault="00DB40AE" w:rsidP="00DB40AE">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5EB0831" w14:textId="77777777" w:rsidR="00DB40AE" w:rsidRPr="008C40C0" w:rsidRDefault="00DB40AE" w:rsidP="00DB40AE">
      <w:pPr>
        <w:jc w:val="center"/>
        <w:rPr>
          <w:b/>
          <w:bCs/>
        </w:rPr>
      </w:pPr>
    </w:p>
    <w:p w14:paraId="44A615F8" w14:textId="77777777" w:rsidR="00DB40AE" w:rsidRPr="008C40C0" w:rsidRDefault="00DB40AE" w:rsidP="00DB40AE">
      <w:pPr>
        <w:jc w:val="center"/>
        <w:rPr>
          <w:b/>
          <w:bCs/>
        </w:rPr>
      </w:pPr>
      <w:r w:rsidRPr="008C40C0">
        <w:rPr>
          <w:b/>
          <w:bCs/>
        </w:rPr>
        <w:t>13. ПОРЯДОК РАССМОТРЕНИЯ СПОРОВ</w:t>
      </w:r>
    </w:p>
    <w:p w14:paraId="32A5A097" w14:textId="77777777" w:rsidR="00DB40AE" w:rsidRPr="008C40C0" w:rsidRDefault="00DB40AE" w:rsidP="00DB40AE">
      <w:pPr>
        <w:jc w:val="center"/>
        <w:rPr>
          <w:b/>
          <w:bCs/>
        </w:rPr>
      </w:pPr>
    </w:p>
    <w:p w14:paraId="170E7E00" w14:textId="77777777" w:rsidR="00DB40AE" w:rsidRPr="008C40C0" w:rsidRDefault="00DB40AE" w:rsidP="00DB40AE">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20481DF" w14:textId="77777777" w:rsidR="00DB40AE" w:rsidRPr="008C40C0" w:rsidRDefault="00DB40AE" w:rsidP="00DB40AE">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1F70083" w14:textId="77777777" w:rsidR="00DB40AE" w:rsidRPr="008C40C0" w:rsidRDefault="00DB40AE" w:rsidP="00DB40AE">
      <w:pPr>
        <w:jc w:val="both"/>
        <w:rPr>
          <w:color w:val="000000"/>
        </w:rPr>
      </w:pPr>
    </w:p>
    <w:p w14:paraId="1BDB536B" w14:textId="77777777" w:rsidR="00DB40AE" w:rsidRPr="008C40C0" w:rsidRDefault="00DB40AE" w:rsidP="00DB40AE">
      <w:pPr>
        <w:jc w:val="center"/>
        <w:rPr>
          <w:b/>
          <w:bCs/>
        </w:rPr>
      </w:pPr>
      <w:r w:rsidRPr="008C40C0">
        <w:rPr>
          <w:b/>
          <w:bCs/>
        </w:rPr>
        <w:t>14. ТРЕБОВАНИЯ К ПОДПИСИ</w:t>
      </w:r>
    </w:p>
    <w:p w14:paraId="481C01B1" w14:textId="77777777" w:rsidR="00DB40AE" w:rsidRPr="008C40C0" w:rsidRDefault="00DB40AE" w:rsidP="00DB40AE">
      <w:pPr>
        <w:jc w:val="center"/>
        <w:rPr>
          <w:b/>
          <w:bCs/>
        </w:rPr>
      </w:pPr>
    </w:p>
    <w:p w14:paraId="7579CAA0" w14:textId="77777777" w:rsidR="00DB40AE" w:rsidRPr="008C40C0" w:rsidRDefault="00DB40AE" w:rsidP="00DB40AE">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C5F4878" w14:textId="77777777" w:rsidR="00DB40AE" w:rsidRPr="008C40C0" w:rsidRDefault="00DB40AE" w:rsidP="00DB40AE">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4E6C169C" w14:textId="77777777" w:rsidR="00DB40AE" w:rsidRPr="008C40C0" w:rsidRDefault="00DB40AE" w:rsidP="00DB40AE">
      <w:pPr>
        <w:ind w:firstLine="709"/>
        <w:jc w:val="both"/>
        <w:rPr>
          <w:color w:val="000000"/>
        </w:rPr>
      </w:pPr>
    </w:p>
    <w:p w14:paraId="23AC318B" w14:textId="77777777" w:rsidR="00DB40AE" w:rsidRPr="008C40C0" w:rsidRDefault="00DB40AE" w:rsidP="00DB40AE">
      <w:pPr>
        <w:jc w:val="center"/>
        <w:rPr>
          <w:b/>
          <w:bCs/>
        </w:rPr>
      </w:pPr>
      <w:r w:rsidRPr="008C40C0">
        <w:rPr>
          <w:b/>
          <w:bCs/>
        </w:rPr>
        <w:t>15. ЗАКЛЮЧИТЕЛЬНЫЕ ПОЛОЖЕНИЯ</w:t>
      </w:r>
    </w:p>
    <w:p w14:paraId="1FF5774B" w14:textId="77777777" w:rsidR="00DB40AE" w:rsidRPr="008C40C0" w:rsidRDefault="00DB40AE" w:rsidP="00DB40AE">
      <w:pPr>
        <w:jc w:val="center"/>
        <w:rPr>
          <w:b/>
          <w:bCs/>
        </w:rPr>
      </w:pPr>
    </w:p>
    <w:p w14:paraId="26EE2AE6" w14:textId="77777777" w:rsidR="00DB40AE" w:rsidRPr="008C40C0" w:rsidRDefault="00DB40AE" w:rsidP="00DB40AE">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19F08B4E" w14:textId="77777777" w:rsidR="00DB40AE" w:rsidRPr="008C40C0" w:rsidRDefault="00DB40AE" w:rsidP="00DB40AE">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3C1CE955" w14:textId="0AC4D199" w:rsidR="00DB40AE" w:rsidRPr="008C40C0" w:rsidRDefault="00DB40AE" w:rsidP="00DB40AE">
      <w:pPr>
        <w:ind w:left="720"/>
        <w:jc w:val="both"/>
      </w:pPr>
      <w:r w:rsidRPr="008C40C0">
        <w:t xml:space="preserve">15.3. К настоящему Договору </w:t>
      </w:r>
      <w:r w:rsidR="002356C4" w:rsidRPr="008C40C0">
        <w:t>прилага</w:t>
      </w:r>
      <w:r w:rsidR="002356C4">
        <w:t>е</w:t>
      </w:r>
      <w:r w:rsidR="002356C4" w:rsidRPr="008C40C0">
        <w:t xml:space="preserve">тся </w:t>
      </w:r>
      <w:r w:rsidRPr="008C40C0">
        <w:t>и являются его неотъемлемой частью:</w:t>
      </w:r>
    </w:p>
    <w:p w14:paraId="3C302BFC" w14:textId="77777777" w:rsidR="00DB40AE" w:rsidRPr="008C40C0" w:rsidRDefault="00DB40AE" w:rsidP="00DB40AE">
      <w:pPr>
        <w:ind w:firstLine="709"/>
        <w:jc w:val="both"/>
        <w:rPr>
          <w:bCs/>
        </w:rPr>
      </w:pPr>
      <w:r w:rsidRPr="008C40C0">
        <w:rPr>
          <w:bCs/>
        </w:rPr>
        <w:t>Приложение № 1: Техническое задание.</w:t>
      </w:r>
    </w:p>
    <w:p w14:paraId="644F6B4D" w14:textId="77777777" w:rsidR="00DB40AE" w:rsidRPr="008C40C0" w:rsidRDefault="00DB40AE" w:rsidP="00DB40AE">
      <w:pPr>
        <w:ind w:firstLine="709"/>
        <w:jc w:val="both"/>
        <w:rPr>
          <w:color w:val="000000"/>
        </w:rPr>
      </w:pPr>
    </w:p>
    <w:p w14:paraId="55D45B9D" w14:textId="77777777" w:rsidR="00DB40AE" w:rsidRDefault="00DB40AE" w:rsidP="00DB40AE">
      <w:pPr>
        <w:jc w:val="center"/>
        <w:rPr>
          <w:b/>
        </w:rPr>
      </w:pPr>
      <w:r w:rsidRPr="008C40C0">
        <w:rPr>
          <w:b/>
        </w:rPr>
        <w:t>16. АДРЕСА, РЕКВИЗИТЫ И ПОДПИСИ СТОРОН</w:t>
      </w:r>
    </w:p>
    <w:tbl>
      <w:tblPr>
        <w:tblpPr w:leftFromText="180" w:rightFromText="180" w:vertAnchor="text" w:horzAnchor="margin" w:tblpY="129"/>
        <w:tblW w:w="5071" w:type="pct"/>
        <w:tblLook w:val="0000" w:firstRow="0" w:lastRow="0" w:firstColumn="0" w:lastColumn="0" w:noHBand="0" w:noVBand="0"/>
      </w:tblPr>
      <w:tblGrid>
        <w:gridCol w:w="4962"/>
        <w:gridCol w:w="5244"/>
      </w:tblGrid>
      <w:tr w:rsidR="00DB40AE" w:rsidRPr="008C40C0" w14:paraId="38AF1973" w14:textId="77777777" w:rsidTr="00FA7E32">
        <w:tc>
          <w:tcPr>
            <w:tcW w:w="2431" w:type="pct"/>
            <w:shd w:val="clear" w:color="auto" w:fill="auto"/>
          </w:tcPr>
          <w:p w14:paraId="4ECB6C6D" w14:textId="77777777" w:rsidR="00DB40AE" w:rsidRPr="00E148A3" w:rsidRDefault="00DB40AE" w:rsidP="00FA7E32">
            <w:pPr>
              <w:tabs>
                <w:tab w:val="left" w:pos="5245"/>
              </w:tabs>
              <w:ind w:right="602"/>
            </w:pPr>
            <w:r w:rsidRPr="00E148A3">
              <w:t>Заказчик:</w:t>
            </w:r>
          </w:p>
          <w:p w14:paraId="6D0B7BFE" w14:textId="77777777" w:rsidR="00DB40AE" w:rsidRPr="00E148A3" w:rsidRDefault="00DB40AE" w:rsidP="00FA7E32">
            <w:pPr>
              <w:tabs>
                <w:tab w:val="left" w:pos="5245"/>
              </w:tabs>
              <w:ind w:right="602"/>
              <w:rPr>
                <w:b/>
              </w:rPr>
            </w:pPr>
            <w:r w:rsidRPr="00E148A3">
              <w:rPr>
                <w:b/>
              </w:rPr>
              <w:t>Автономная некоммерческая организация «Агентство стратегических инициатив по продвижению новых проектов»</w:t>
            </w:r>
          </w:p>
          <w:p w14:paraId="6CA0BCC7" w14:textId="77777777" w:rsidR="00DB40AE" w:rsidRPr="00E148A3" w:rsidRDefault="00DB40AE" w:rsidP="00FA7E32">
            <w:pPr>
              <w:tabs>
                <w:tab w:val="left" w:pos="5245"/>
              </w:tabs>
              <w:ind w:right="602"/>
              <w:rPr>
                <w:b/>
              </w:rPr>
            </w:pPr>
          </w:p>
          <w:p w14:paraId="6D7701B8" w14:textId="77777777" w:rsidR="00DB40AE" w:rsidRPr="00E148A3" w:rsidRDefault="00DB40AE" w:rsidP="00FA7E32">
            <w:pPr>
              <w:tabs>
                <w:tab w:val="left" w:pos="5245"/>
              </w:tabs>
              <w:ind w:right="602"/>
            </w:pPr>
            <w:r w:rsidRPr="00E148A3">
              <w:t xml:space="preserve">Местонахождение: 121099, г. Москва, </w:t>
            </w:r>
          </w:p>
          <w:p w14:paraId="0989F18C" w14:textId="77777777" w:rsidR="00DB40AE" w:rsidRPr="00E148A3" w:rsidRDefault="00DB40AE" w:rsidP="00FA7E32">
            <w:pPr>
              <w:tabs>
                <w:tab w:val="left" w:pos="5245"/>
              </w:tabs>
              <w:ind w:right="602"/>
            </w:pPr>
            <w:r w:rsidRPr="00E148A3">
              <w:t>ул. Новый Арбат, д.36/9</w:t>
            </w:r>
          </w:p>
          <w:p w14:paraId="0C044B86" w14:textId="77777777" w:rsidR="00DB40AE" w:rsidRPr="00E148A3" w:rsidRDefault="00DB40AE" w:rsidP="00FA7E32">
            <w:pPr>
              <w:tabs>
                <w:tab w:val="left" w:pos="5245"/>
              </w:tabs>
              <w:ind w:right="602"/>
            </w:pPr>
            <w:r w:rsidRPr="00E148A3">
              <w:t>Тел.: (495) 690-91-29</w:t>
            </w:r>
          </w:p>
          <w:p w14:paraId="1BD207FB" w14:textId="77777777" w:rsidR="00DB40AE" w:rsidRPr="00E148A3" w:rsidRDefault="00DB40AE" w:rsidP="00FA7E32">
            <w:pPr>
              <w:tabs>
                <w:tab w:val="left" w:pos="5245"/>
              </w:tabs>
              <w:ind w:right="602"/>
            </w:pPr>
            <w:r w:rsidRPr="00E148A3">
              <w:t xml:space="preserve">Факс: (495) 690-91-39 </w:t>
            </w:r>
          </w:p>
          <w:p w14:paraId="6388F9C7" w14:textId="77777777" w:rsidR="00DB40AE" w:rsidRPr="00E148A3" w:rsidRDefault="00DB40AE" w:rsidP="00FA7E32">
            <w:pPr>
              <w:tabs>
                <w:tab w:val="left" w:pos="5245"/>
              </w:tabs>
              <w:ind w:right="602"/>
            </w:pPr>
            <w:r w:rsidRPr="00E148A3">
              <w:rPr>
                <w:lang w:val="en-US"/>
              </w:rPr>
              <w:t>E</w:t>
            </w:r>
            <w:r w:rsidRPr="00E148A3">
              <w:t>-</w:t>
            </w:r>
            <w:r w:rsidRPr="00E148A3">
              <w:rPr>
                <w:lang w:val="en-US"/>
              </w:rPr>
              <w:t>mail</w:t>
            </w:r>
            <w:r w:rsidRPr="00E148A3">
              <w:t xml:space="preserve">: </w:t>
            </w:r>
            <w:hyperlink r:id="rId24" w:history="1">
              <w:r w:rsidRPr="00E148A3">
                <w:rPr>
                  <w:rStyle w:val="aa"/>
                  <w:lang w:val="en-US"/>
                </w:rPr>
                <w:t>asi</w:t>
              </w:r>
              <w:r w:rsidRPr="00E148A3">
                <w:rPr>
                  <w:rStyle w:val="aa"/>
                </w:rPr>
                <w:t>@</w:t>
              </w:r>
              <w:r w:rsidRPr="00E148A3">
                <w:rPr>
                  <w:rStyle w:val="aa"/>
                  <w:lang w:val="en-US"/>
                </w:rPr>
                <w:t>asi</w:t>
              </w:r>
              <w:r w:rsidRPr="00E148A3">
                <w:rPr>
                  <w:rStyle w:val="aa"/>
                </w:rPr>
                <w:t>.</w:t>
              </w:r>
              <w:r w:rsidRPr="00E148A3">
                <w:rPr>
                  <w:rStyle w:val="aa"/>
                  <w:lang w:val="en-US"/>
                </w:rPr>
                <w:t>ru</w:t>
              </w:r>
            </w:hyperlink>
            <w:r w:rsidRPr="00E148A3">
              <w:t xml:space="preserve"> </w:t>
            </w:r>
          </w:p>
          <w:p w14:paraId="18E34015" w14:textId="77777777" w:rsidR="00DB40AE" w:rsidRPr="00E148A3" w:rsidRDefault="00DB40AE" w:rsidP="00FA7E32">
            <w:pPr>
              <w:tabs>
                <w:tab w:val="left" w:pos="5245"/>
              </w:tabs>
              <w:ind w:right="602"/>
            </w:pPr>
            <w:r w:rsidRPr="00E148A3">
              <w:t xml:space="preserve">ОГРН </w:t>
            </w:r>
            <w:proofErr w:type="gramStart"/>
            <w:r w:rsidRPr="00E148A3">
              <w:t>1117799016829  ОКПО</w:t>
            </w:r>
            <w:proofErr w:type="gramEnd"/>
            <w:r w:rsidRPr="00E148A3">
              <w:t xml:space="preserve"> 30145767</w:t>
            </w:r>
          </w:p>
          <w:p w14:paraId="611E119C" w14:textId="77777777" w:rsidR="00DB40AE" w:rsidRPr="00E148A3" w:rsidRDefault="00DB40AE" w:rsidP="00FA7E32">
            <w:pPr>
              <w:tabs>
                <w:tab w:val="left" w:pos="5245"/>
              </w:tabs>
              <w:ind w:right="602"/>
            </w:pPr>
            <w:r w:rsidRPr="00E148A3">
              <w:t>ИНН 7704278735 КПП 770401001</w:t>
            </w:r>
          </w:p>
          <w:p w14:paraId="59967F69" w14:textId="77777777" w:rsidR="00DB40AE" w:rsidRPr="00E148A3" w:rsidRDefault="00DB40AE" w:rsidP="00FA7E32">
            <w:pPr>
              <w:tabs>
                <w:tab w:val="left" w:pos="5245"/>
              </w:tabs>
              <w:ind w:right="602"/>
            </w:pPr>
            <w:r w:rsidRPr="00E148A3">
              <w:t>р/с 40703810638170002348</w:t>
            </w:r>
          </w:p>
          <w:p w14:paraId="7DA2D501" w14:textId="77777777" w:rsidR="00DB40AE" w:rsidRPr="00E148A3" w:rsidRDefault="00DB40AE" w:rsidP="00FA7E32">
            <w:pPr>
              <w:tabs>
                <w:tab w:val="left" w:pos="5245"/>
              </w:tabs>
              <w:ind w:right="602"/>
            </w:pPr>
            <w:r w:rsidRPr="00E148A3">
              <w:t>в ПАО «Сбербанк России», г. Москва</w:t>
            </w:r>
          </w:p>
          <w:p w14:paraId="6AD27CD9" w14:textId="77777777" w:rsidR="00DB40AE" w:rsidRPr="00E148A3" w:rsidRDefault="00DB40AE" w:rsidP="00FA7E32">
            <w:pPr>
              <w:tabs>
                <w:tab w:val="left" w:pos="5245"/>
              </w:tabs>
              <w:ind w:right="602"/>
            </w:pPr>
            <w:r w:rsidRPr="00E148A3">
              <w:t>к/с 30101810400000000225</w:t>
            </w:r>
          </w:p>
          <w:p w14:paraId="280C89D8" w14:textId="77777777" w:rsidR="00DB40AE" w:rsidRPr="00E148A3" w:rsidRDefault="00DB40AE" w:rsidP="00FA7E32">
            <w:pPr>
              <w:tabs>
                <w:tab w:val="left" w:pos="5245"/>
              </w:tabs>
              <w:ind w:right="602"/>
            </w:pPr>
            <w:r w:rsidRPr="00E148A3">
              <w:t>БИК 044525225</w:t>
            </w:r>
          </w:p>
          <w:p w14:paraId="0410E470" w14:textId="77777777" w:rsidR="00DB40AE" w:rsidRPr="00E148A3" w:rsidRDefault="00DB40AE" w:rsidP="00FA7E32">
            <w:pPr>
              <w:tabs>
                <w:tab w:val="left" w:pos="5245"/>
              </w:tabs>
              <w:ind w:right="602"/>
              <w:rPr>
                <w:b/>
              </w:rPr>
            </w:pPr>
          </w:p>
          <w:p w14:paraId="17183C4F" w14:textId="77777777" w:rsidR="00DB40AE" w:rsidRPr="00E148A3" w:rsidRDefault="00DB40AE" w:rsidP="00FA7E32">
            <w:pPr>
              <w:tabs>
                <w:tab w:val="left" w:pos="5245"/>
              </w:tabs>
              <w:ind w:right="602"/>
            </w:pPr>
            <w:r w:rsidRPr="00E148A3">
              <w:rPr>
                <w:color w:val="000000"/>
              </w:rPr>
              <w:t>Административный директор – Заместитель Генерального директора</w:t>
            </w:r>
            <w:r w:rsidRPr="00E148A3">
              <w:t xml:space="preserve">  </w:t>
            </w:r>
          </w:p>
          <w:p w14:paraId="17CE6F34" w14:textId="77777777" w:rsidR="00DB40AE" w:rsidRPr="00E148A3" w:rsidRDefault="00DB40AE" w:rsidP="00FA7E32"/>
          <w:p w14:paraId="658CE2D3" w14:textId="77777777" w:rsidR="00DB40AE" w:rsidRPr="00E148A3" w:rsidRDefault="00DB40AE" w:rsidP="00FA7E32"/>
          <w:p w14:paraId="68E696AF" w14:textId="77777777" w:rsidR="00DB40AE" w:rsidRPr="00E148A3" w:rsidRDefault="00DB40AE" w:rsidP="00FA7E32">
            <w:pPr>
              <w:ind w:firstLine="35"/>
            </w:pPr>
          </w:p>
          <w:p w14:paraId="712FB633" w14:textId="77777777" w:rsidR="00DB40AE" w:rsidRPr="00E148A3" w:rsidRDefault="00DB40AE" w:rsidP="00FA7E32">
            <w:pPr>
              <w:ind w:firstLine="35"/>
            </w:pPr>
          </w:p>
          <w:p w14:paraId="4E6DC1AE" w14:textId="77777777" w:rsidR="00DB40AE" w:rsidRPr="00E148A3" w:rsidRDefault="00DB40AE" w:rsidP="00FA7E32">
            <w:pPr>
              <w:ind w:firstLine="35"/>
            </w:pPr>
            <w:r w:rsidRPr="00E148A3">
              <w:t xml:space="preserve">_____________________ </w:t>
            </w:r>
            <w:proofErr w:type="spellStart"/>
            <w:r w:rsidRPr="00E148A3">
              <w:t>Л.Г.Шепелева</w:t>
            </w:r>
            <w:proofErr w:type="spellEnd"/>
          </w:p>
          <w:p w14:paraId="63AC137D" w14:textId="77777777" w:rsidR="00DB40AE" w:rsidRPr="00E148A3" w:rsidRDefault="00DB40AE" w:rsidP="00FA7E32">
            <w:pPr>
              <w:ind w:firstLine="35"/>
              <w:rPr>
                <w:b/>
                <w:bCs/>
              </w:rPr>
            </w:pPr>
            <w:r w:rsidRPr="00E148A3">
              <w:t>М.П.</w:t>
            </w:r>
          </w:p>
        </w:tc>
        <w:tc>
          <w:tcPr>
            <w:tcW w:w="2569" w:type="pct"/>
            <w:shd w:val="clear" w:color="auto" w:fill="auto"/>
          </w:tcPr>
          <w:p w14:paraId="5B749619" w14:textId="77777777" w:rsidR="00DB40AE" w:rsidRPr="008C40C0" w:rsidRDefault="00DB40AE" w:rsidP="00FA7E32">
            <w:r w:rsidRPr="008C40C0">
              <w:t>Исполнитель:</w:t>
            </w:r>
          </w:p>
          <w:p w14:paraId="22AF284E" w14:textId="77777777" w:rsidR="00DB40AE" w:rsidRPr="008C40C0" w:rsidRDefault="00DB40AE" w:rsidP="00FA7E32">
            <w:pPr>
              <w:rPr>
                <w:bCs/>
                <w:lang w:val="en-US"/>
              </w:rPr>
            </w:pPr>
            <w:r w:rsidRPr="008C40C0">
              <w:rPr>
                <w:bCs/>
                <w:lang w:val="en-US"/>
              </w:rPr>
              <w:t>_____________</w:t>
            </w:r>
          </w:p>
          <w:p w14:paraId="34AA0F67" w14:textId="77777777" w:rsidR="00DB40AE" w:rsidRPr="008C40C0" w:rsidRDefault="00DB40AE" w:rsidP="00FA7E32">
            <w:pPr>
              <w:rPr>
                <w:bCs/>
                <w:lang w:val="en-US"/>
              </w:rPr>
            </w:pPr>
          </w:p>
          <w:p w14:paraId="7B1DBECD" w14:textId="77777777" w:rsidR="00DB40AE" w:rsidRPr="008C40C0" w:rsidRDefault="00DB40AE" w:rsidP="00FA7E32">
            <w:pPr>
              <w:rPr>
                <w:bCs/>
                <w:lang w:val="en-US"/>
              </w:rPr>
            </w:pPr>
          </w:p>
          <w:p w14:paraId="3F2DBD40" w14:textId="77777777" w:rsidR="00DB40AE" w:rsidRPr="008C40C0" w:rsidRDefault="00DB40AE" w:rsidP="00FA7E32">
            <w:pPr>
              <w:rPr>
                <w:bCs/>
                <w:lang w:val="en-US"/>
              </w:rPr>
            </w:pPr>
          </w:p>
          <w:p w14:paraId="58C226FA" w14:textId="77777777" w:rsidR="00DB40AE" w:rsidRPr="008C40C0" w:rsidRDefault="00DB40AE" w:rsidP="00FA7E32">
            <w:pPr>
              <w:rPr>
                <w:bCs/>
                <w:lang w:val="en-US"/>
              </w:rPr>
            </w:pPr>
          </w:p>
          <w:p w14:paraId="2B5E1FC9" w14:textId="77777777" w:rsidR="00DB40AE" w:rsidRPr="008C40C0" w:rsidRDefault="00DB40AE" w:rsidP="00FA7E32">
            <w:pPr>
              <w:rPr>
                <w:bCs/>
                <w:lang w:val="en-US"/>
              </w:rPr>
            </w:pPr>
          </w:p>
          <w:p w14:paraId="54F62920" w14:textId="77777777" w:rsidR="00DB40AE" w:rsidRPr="008C40C0" w:rsidRDefault="00DB40AE" w:rsidP="00FA7E32">
            <w:pPr>
              <w:rPr>
                <w:bCs/>
                <w:lang w:val="en-US"/>
              </w:rPr>
            </w:pPr>
          </w:p>
          <w:p w14:paraId="029498EE" w14:textId="77777777" w:rsidR="00DB40AE" w:rsidRPr="008C40C0" w:rsidRDefault="00DB40AE" w:rsidP="00FA7E32">
            <w:pPr>
              <w:rPr>
                <w:bCs/>
                <w:lang w:val="en-US"/>
              </w:rPr>
            </w:pPr>
          </w:p>
          <w:p w14:paraId="19BB8FF2" w14:textId="77777777" w:rsidR="00DB40AE" w:rsidRPr="008C40C0" w:rsidRDefault="00DB40AE" w:rsidP="00FA7E32">
            <w:pPr>
              <w:rPr>
                <w:bCs/>
                <w:lang w:val="en-US"/>
              </w:rPr>
            </w:pPr>
          </w:p>
          <w:p w14:paraId="4B8DF435" w14:textId="77777777" w:rsidR="00DB40AE" w:rsidRPr="008C40C0" w:rsidRDefault="00DB40AE" w:rsidP="00FA7E32">
            <w:pPr>
              <w:rPr>
                <w:bCs/>
                <w:lang w:val="en-US"/>
              </w:rPr>
            </w:pPr>
          </w:p>
          <w:p w14:paraId="1FDE7610" w14:textId="77777777" w:rsidR="00DB40AE" w:rsidRPr="008C40C0" w:rsidRDefault="00DB40AE" w:rsidP="00FA7E32">
            <w:pPr>
              <w:rPr>
                <w:bCs/>
                <w:lang w:val="en-US"/>
              </w:rPr>
            </w:pPr>
          </w:p>
          <w:p w14:paraId="3464115D" w14:textId="77777777" w:rsidR="00DB40AE" w:rsidRPr="008C40C0" w:rsidRDefault="00DB40AE" w:rsidP="00FA7E32">
            <w:pPr>
              <w:rPr>
                <w:bCs/>
                <w:lang w:val="en-US"/>
              </w:rPr>
            </w:pPr>
          </w:p>
          <w:p w14:paraId="7DFAF68C" w14:textId="77777777" w:rsidR="00DB40AE" w:rsidRPr="008C40C0" w:rsidRDefault="00DB40AE" w:rsidP="00FA7E32">
            <w:pPr>
              <w:rPr>
                <w:bCs/>
                <w:lang w:val="en-US"/>
              </w:rPr>
            </w:pPr>
          </w:p>
          <w:p w14:paraId="1FD149EE" w14:textId="77777777" w:rsidR="00DB40AE" w:rsidRPr="008C40C0" w:rsidRDefault="00DB40AE" w:rsidP="00FA7E32">
            <w:pPr>
              <w:rPr>
                <w:bCs/>
                <w:lang w:val="en-US"/>
              </w:rPr>
            </w:pPr>
          </w:p>
          <w:p w14:paraId="3B0DE6AF" w14:textId="77777777" w:rsidR="00DB40AE" w:rsidRPr="008C40C0" w:rsidRDefault="00DB40AE" w:rsidP="00FA7E32">
            <w:pPr>
              <w:rPr>
                <w:bCs/>
                <w:lang w:val="en-US"/>
              </w:rPr>
            </w:pPr>
          </w:p>
          <w:p w14:paraId="1F579C65" w14:textId="77777777" w:rsidR="00DB40AE" w:rsidRDefault="00DB40AE" w:rsidP="00FA7E32"/>
          <w:p w14:paraId="7F1799D7" w14:textId="77777777" w:rsidR="00DB40AE" w:rsidRDefault="00DB40AE" w:rsidP="00FA7E32">
            <w:r>
              <w:t>_____________________</w:t>
            </w:r>
          </w:p>
          <w:p w14:paraId="4775D46D" w14:textId="77777777" w:rsidR="00DB40AE" w:rsidRDefault="00DB40AE" w:rsidP="00FA7E32"/>
          <w:p w14:paraId="0E63353D" w14:textId="77777777" w:rsidR="00DB40AE" w:rsidRPr="00136850" w:rsidRDefault="00DB40AE" w:rsidP="00FA7E32"/>
          <w:p w14:paraId="0EFE1E42" w14:textId="77777777" w:rsidR="00DB40AE" w:rsidRPr="008C40C0" w:rsidRDefault="00DB40AE" w:rsidP="00FA7E32"/>
          <w:p w14:paraId="45DB8D30" w14:textId="77777777" w:rsidR="00DB40AE" w:rsidRPr="008C40C0" w:rsidRDefault="00DB40AE" w:rsidP="00FA7E32"/>
          <w:p w14:paraId="12C441A8" w14:textId="77777777" w:rsidR="00DB40AE" w:rsidRPr="008C40C0" w:rsidRDefault="00DB40AE" w:rsidP="00FA7E32">
            <w:pPr>
              <w:rPr>
                <w:lang w:val="en-US"/>
              </w:rPr>
            </w:pPr>
            <w:r w:rsidRPr="008C40C0">
              <w:t xml:space="preserve">_____________________ </w:t>
            </w:r>
            <w:r w:rsidRPr="008C40C0">
              <w:rPr>
                <w:lang w:val="en-US"/>
              </w:rPr>
              <w:t>_____________</w:t>
            </w:r>
          </w:p>
          <w:p w14:paraId="0E178DFF" w14:textId="77777777" w:rsidR="00DB40AE" w:rsidRPr="008C40C0" w:rsidRDefault="00DB40AE" w:rsidP="00FA7E32">
            <w:r w:rsidRPr="008C40C0">
              <w:t>М.П.</w:t>
            </w:r>
          </w:p>
        </w:tc>
      </w:tr>
    </w:tbl>
    <w:p w14:paraId="307011E4" w14:textId="77777777" w:rsidR="00DB40AE" w:rsidRPr="008C40C0" w:rsidRDefault="00DB40AE" w:rsidP="00DB40AE">
      <w:pPr>
        <w:jc w:val="center"/>
        <w:rPr>
          <w:b/>
        </w:rPr>
      </w:pPr>
    </w:p>
    <w:p w14:paraId="566B2BBF" w14:textId="77777777" w:rsidR="00DB40AE" w:rsidRPr="008C40C0" w:rsidRDefault="00DB40AE" w:rsidP="00DB40AE">
      <w:pPr>
        <w:ind w:firstLine="542"/>
        <w:jc w:val="center"/>
        <w:rPr>
          <w:b/>
        </w:rPr>
      </w:pPr>
    </w:p>
    <w:p w14:paraId="687A2902" w14:textId="77777777" w:rsidR="00DB40AE" w:rsidRPr="008C40C0" w:rsidRDefault="00DB40AE" w:rsidP="00DB40AE">
      <w:pPr>
        <w:tabs>
          <w:tab w:val="left" w:pos="3165"/>
        </w:tabs>
        <w:sectPr w:rsidR="00DB40AE" w:rsidRPr="008C40C0" w:rsidSect="00FA7E32">
          <w:footerReference w:type="default" r:id="rId25"/>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DB40AE" w:rsidRPr="00C17BA5" w14:paraId="6CBDDEB4" w14:textId="77777777" w:rsidTr="00FA7E32">
        <w:trPr>
          <w:trHeight w:val="708"/>
        </w:trPr>
        <w:tc>
          <w:tcPr>
            <w:tcW w:w="4820" w:type="dxa"/>
            <w:tcBorders>
              <w:top w:val="nil"/>
              <w:left w:val="nil"/>
              <w:bottom w:val="nil"/>
              <w:right w:val="nil"/>
            </w:tcBorders>
            <w:shd w:val="clear" w:color="auto" w:fill="auto"/>
          </w:tcPr>
          <w:p w14:paraId="31841DC6" w14:textId="77777777" w:rsidR="00DB40AE" w:rsidRPr="00C17BA5" w:rsidRDefault="00DB40AE" w:rsidP="00FA7E32">
            <w:pPr>
              <w:jc w:val="right"/>
            </w:pPr>
            <w:r w:rsidRPr="00C17BA5">
              <w:t xml:space="preserve">Приложение № 1 </w:t>
            </w:r>
          </w:p>
          <w:p w14:paraId="34770BEC" w14:textId="77777777" w:rsidR="00DB40AE" w:rsidRPr="00C17BA5" w:rsidRDefault="00DB40AE" w:rsidP="00FA7E32">
            <w:pPr>
              <w:jc w:val="right"/>
            </w:pPr>
            <w:r w:rsidRPr="00C17BA5">
              <w:t xml:space="preserve">к Договору оказания услуг №_________ </w:t>
            </w:r>
          </w:p>
          <w:p w14:paraId="56113227" w14:textId="2D8A4C73" w:rsidR="00DB40AE" w:rsidRPr="00C17BA5" w:rsidRDefault="00DB40AE" w:rsidP="00F329CC">
            <w:pPr>
              <w:jc w:val="right"/>
            </w:pPr>
            <w:r w:rsidRPr="00C17BA5">
              <w:t>от «___</w:t>
            </w:r>
            <w:proofErr w:type="gramStart"/>
            <w:r w:rsidRPr="00C17BA5">
              <w:t>_ »</w:t>
            </w:r>
            <w:proofErr w:type="gramEnd"/>
            <w:r w:rsidRPr="00C17BA5">
              <w:t xml:space="preserve"> ____________ 201</w:t>
            </w:r>
            <w:r w:rsidR="00F329CC">
              <w:t>8</w:t>
            </w:r>
            <w:r w:rsidRPr="00C17BA5">
              <w:t xml:space="preserve"> г.</w:t>
            </w:r>
          </w:p>
        </w:tc>
      </w:tr>
    </w:tbl>
    <w:p w14:paraId="4B1585BE" w14:textId="77777777" w:rsidR="00DB40AE" w:rsidRDefault="00DB40AE" w:rsidP="00DB40AE">
      <w:pPr>
        <w:jc w:val="center"/>
        <w:rPr>
          <w:b/>
          <w:bCs/>
        </w:rPr>
      </w:pPr>
    </w:p>
    <w:p w14:paraId="5F4A3E12" w14:textId="13B8A8A9" w:rsidR="00E1739A" w:rsidRDefault="00DB40AE" w:rsidP="00DB40AE">
      <w:pPr>
        <w:jc w:val="center"/>
        <w:rPr>
          <w:b/>
        </w:rPr>
      </w:pPr>
      <w:r w:rsidRPr="000A3A7C">
        <w:rPr>
          <w:b/>
          <w:bCs/>
        </w:rPr>
        <w:t>ТЕХНИЧЕСКОЕ ЗАДАНИЕ</w:t>
      </w:r>
    </w:p>
    <w:p w14:paraId="0B20F393" w14:textId="15FA7650" w:rsidR="007F3968" w:rsidRDefault="0024386B" w:rsidP="00E1739A">
      <w:pPr>
        <w:jc w:val="center"/>
        <w:rPr>
          <w:i/>
          <w:color w:val="A6A6A6" w:themeColor="background1" w:themeShade="A6"/>
          <w:sz w:val="24"/>
          <w:szCs w:val="24"/>
        </w:rPr>
      </w:pPr>
      <w:r w:rsidRPr="0024386B">
        <w:rPr>
          <w:i/>
          <w:color w:val="A6A6A6" w:themeColor="background1" w:themeShade="A6"/>
          <w:sz w:val="24"/>
          <w:szCs w:val="24"/>
        </w:rPr>
        <w:t>(необходимо в</w:t>
      </w:r>
      <w:r w:rsidR="00485079">
        <w:rPr>
          <w:i/>
          <w:color w:val="A6A6A6" w:themeColor="background1" w:themeShade="A6"/>
          <w:sz w:val="24"/>
          <w:szCs w:val="24"/>
        </w:rPr>
        <w:t>ложить</w:t>
      </w:r>
      <w:r w:rsidRPr="0024386B">
        <w:rPr>
          <w:i/>
          <w:color w:val="A6A6A6" w:themeColor="background1" w:themeShade="A6"/>
          <w:sz w:val="24"/>
          <w:szCs w:val="24"/>
        </w:rPr>
        <w:t xml:space="preserve"> проект договора)</w:t>
      </w:r>
    </w:p>
    <w:p w14:paraId="558465AB" w14:textId="77777777" w:rsidR="003B2675" w:rsidRDefault="003B2675" w:rsidP="00E1739A">
      <w:pPr>
        <w:jc w:val="center"/>
        <w:rPr>
          <w:i/>
          <w:color w:val="A6A6A6" w:themeColor="background1" w:themeShade="A6"/>
          <w:sz w:val="24"/>
          <w:szCs w:val="24"/>
        </w:rPr>
      </w:pPr>
    </w:p>
    <w:tbl>
      <w:tblPr>
        <w:tblpPr w:leftFromText="180" w:rightFromText="180" w:vertAnchor="text" w:horzAnchor="margin" w:tblpY="129"/>
        <w:tblW w:w="4927" w:type="pct"/>
        <w:tblLook w:val="0000" w:firstRow="0" w:lastRow="0" w:firstColumn="0" w:lastColumn="0" w:noHBand="0" w:noVBand="0"/>
      </w:tblPr>
      <w:tblGrid>
        <w:gridCol w:w="4747"/>
        <w:gridCol w:w="4890"/>
      </w:tblGrid>
      <w:tr w:rsidR="003B2675" w:rsidRPr="00C17BA5" w14:paraId="1B754E06" w14:textId="77777777" w:rsidTr="00FA7E32">
        <w:trPr>
          <w:trHeight w:val="3124"/>
        </w:trPr>
        <w:tc>
          <w:tcPr>
            <w:tcW w:w="2463" w:type="pct"/>
            <w:shd w:val="clear" w:color="auto" w:fill="auto"/>
          </w:tcPr>
          <w:p w14:paraId="707FE4AD" w14:textId="77777777" w:rsidR="003B2675" w:rsidRPr="00E148A3" w:rsidRDefault="003B2675" w:rsidP="00FA7E32">
            <w:r w:rsidRPr="00E148A3">
              <w:t>Заказчик:</w:t>
            </w:r>
          </w:p>
          <w:p w14:paraId="7574C684" w14:textId="77777777" w:rsidR="003B2675" w:rsidRPr="00E148A3" w:rsidRDefault="003B2675" w:rsidP="00FA7E32">
            <w:pPr>
              <w:ind w:right="316"/>
              <w:rPr>
                <w:b/>
              </w:rPr>
            </w:pPr>
            <w:r w:rsidRPr="00E148A3">
              <w:rPr>
                <w:b/>
              </w:rPr>
              <w:t>Автономная некоммерческая организация «Агентство стратегических инициатив по продвижению новых проектов»</w:t>
            </w:r>
          </w:p>
          <w:p w14:paraId="1BF0B7F5" w14:textId="77777777" w:rsidR="003B2675" w:rsidRPr="00E148A3" w:rsidRDefault="003B2675" w:rsidP="00FA7E32"/>
          <w:p w14:paraId="7CCDEB2C" w14:textId="77777777" w:rsidR="003B2675" w:rsidRPr="00E148A3" w:rsidRDefault="003B2675" w:rsidP="00FA7E32"/>
          <w:p w14:paraId="02C3E788" w14:textId="77777777" w:rsidR="003B2675" w:rsidRPr="00E148A3" w:rsidRDefault="003B2675" w:rsidP="00FA7E32">
            <w:pPr>
              <w:tabs>
                <w:tab w:val="left" w:pos="5245"/>
              </w:tabs>
              <w:ind w:right="602"/>
            </w:pPr>
            <w:r w:rsidRPr="00E148A3">
              <w:rPr>
                <w:color w:val="000000"/>
              </w:rPr>
              <w:t>Административный директор – Заместитель Генерального директора</w:t>
            </w:r>
            <w:r w:rsidRPr="00E148A3">
              <w:t xml:space="preserve">  </w:t>
            </w:r>
          </w:p>
          <w:p w14:paraId="3095F94A" w14:textId="77777777" w:rsidR="003B2675" w:rsidRPr="00E148A3" w:rsidRDefault="003B2675" w:rsidP="00FA7E32"/>
          <w:p w14:paraId="04895E29" w14:textId="77777777" w:rsidR="003B2675" w:rsidRPr="00E148A3" w:rsidRDefault="003B2675" w:rsidP="00FA7E32"/>
          <w:p w14:paraId="24EDFFF2" w14:textId="77777777" w:rsidR="003B2675" w:rsidRPr="00E148A3" w:rsidRDefault="003B2675" w:rsidP="00FA7E32">
            <w:pPr>
              <w:ind w:firstLine="35"/>
            </w:pPr>
          </w:p>
          <w:p w14:paraId="5980B177" w14:textId="77777777" w:rsidR="003B2675" w:rsidRPr="00E148A3" w:rsidRDefault="003B2675" w:rsidP="00FA7E32">
            <w:pPr>
              <w:ind w:firstLine="35"/>
            </w:pPr>
          </w:p>
          <w:p w14:paraId="3925182B" w14:textId="77777777" w:rsidR="003B2675" w:rsidRPr="00E148A3" w:rsidRDefault="003B2675" w:rsidP="00FA7E32">
            <w:pPr>
              <w:ind w:firstLine="35"/>
            </w:pPr>
            <w:r w:rsidRPr="00E148A3">
              <w:t xml:space="preserve">_____________________ </w:t>
            </w:r>
            <w:proofErr w:type="spellStart"/>
            <w:r w:rsidRPr="00E148A3">
              <w:t>Л.Г.Шепелева</w:t>
            </w:r>
            <w:proofErr w:type="spellEnd"/>
          </w:p>
          <w:p w14:paraId="5F1CFFB6" w14:textId="77777777" w:rsidR="003B2675" w:rsidRPr="00E148A3" w:rsidRDefault="003B2675" w:rsidP="00FA7E32">
            <w:pPr>
              <w:ind w:firstLine="35"/>
            </w:pPr>
          </w:p>
          <w:p w14:paraId="768ADE01" w14:textId="77777777" w:rsidR="003B2675" w:rsidRPr="00E148A3" w:rsidRDefault="003B2675" w:rsidP="00FA7E32">
            <w:pPr>
              <w:ind w:firstLine="35"/>
              <w:rPr>
                <w:bCs/>
              </w:rPr>
            </w:pPr>
            <w:r w:rsidRPr="00E148A3">
              <w:t>М.П.</w:t>
            </w:r>
          </w:p>
        </w:tc>
        <w:tc>
          <w:tcPr>
            <w:tcW w:w="2537" w:type="pct"/>
            <w:shd w:val="clear" w:color="auto" w:fill="auto"/>
          </w:tcPr>
          <w:p w14:paraId="4873B3FD" w14:textId="77777777" w:rsidR="003B2675" w:rsidRPr="00C17BA5" w:rsidRDefault="003B2675" w:rsidP="00FA7E32">
            <w:r w:rsidRPr="00C17BA5">
              <w:t>Исполнитель:</w:t>
            </w:r>
          </w:p>
          <w:p w14:paraId="19CCD2D8" w14:textId="77777777" w:rsidR="003B2675" w:rsidRPr="00C17BA5" w:rsidRDefault="003B2675" w:rsidP="00FA7E32">
            <w:pPr>
              <w:rPr>
                <w:b/>
                <w:color w:val="000000"/>
                <w:lang w:val="en-US"/>
              </w:rPr>
            </w:pPr>
            <w:r w:rsidRPr="00C17BA5">
              <w:rPr>
                <w:b/>
                <w:color w:val="000000"/>
                <w:lang w:val="en-US"/>
              </w:rPr>
              <w:t>________________</w:t>
            </w:r>
          </w:p>
          <w:p w14:paraId="61C16B74" w14:textId="77777777" w:rsidR="003B2675" w:rsidRPr="00C17BA5" w:rsidRDefault="003B2675" w:rsidP="00FA7E32">
            <w:pPr>
              <w:rPr>
                <w:color w:val="000000"/>
              </w:rPr>
            </w:pPr>
          </w:p>
          <w:p w14:paraId="544429D1" w14:textId="77777777" w:rsidR="003B2675" w:rsidRPr="00C17BA5" w:rsidRDefault="003B2675" w:rsidP="00FA7E32"/>
          <w:p w14:paraId="5605073F" w14:textId="77777777" w:rsidR="003B2675" w:rsidRPr="00C17BA5" w:rsidRDefault="003B2675" w:rsidP="00FA7E32"/>
          <w:p w14:paraId="19F3F14D" w14:textId="77777777" w:rsidR="003B2675" w:rsidRPr="00C17BA5" w:rsidRDefault="003B2675" w:rsidP="00FA7E32"/>
          <w:p w14:paraId="3E7CE2A7" w14:textId="77777777" w:rsidR="003B2675" w:rsidRPr="00C17BA5" w:rsidRDefault="003B2675" w:rsidP="00FA7E32">
            <w:pPr>
              <w:rPr>
                <w:lang w:val="en-US"/>
              </w:rPr>
            </w:pPr>
            <w:r w:rsidRPr="00C17BA5">
              <w:rPr>
                <w:lang w:val="en-US"/>
              </w:rPr>
              <w:t>___________________</w:t>
            </w:r>
          </w:p>
          <w:p w14:paraId="580FE5AD" w14:textId="77777777" w:rsidR="003B2675" w:rsidRPr="00C17BA5" w:rsidRDefault="003B2675" w:rsidP="00FA7E32"/>
          <w:p w14:paraId="74EB02D9" w14:textId="77777777" w:rsidR="003B2675" w:rsidRPr="00C17BA5" w:rsidRDefault="003B2675" w:rsidP="00FA7E32"/>
          <w:p w14:paraId="76D93956" w14:textId="77777777" w:rsidR="003B2675" w:rsidRPr="00C17BA5" w:rsidRDefault="003B2675" w:rsidP="00FA7E32"/>
          <w:p w14:paraId="067997D9" w14:textId="77777777" w:rsidR="003B2675" w:rsidRPr="00C17BA5" w:rsidRDefault="003B2675" w:rsidP="00FA7E32"/>
          <w:p w14:paraId="01C32033" w14:textId="77777777" w:rsidR="003B2675" w:rsidRPr="00C17BA5" w:rsidRDefault="003B2675" w:rsidP="00FA7E32"/>
          <w:p w14:paraId="35B6F921" w14:textId="77777777" w:rsidR="003B2675" w:rsidRPr="00C17BA5" w:rsidRDefault="003B2675" w:rsidP="00FA7E32">
            <w:pPr>
              <w:rPr>
                <w:lang w:val="en-US"/>
              </w:rPr>
            </w:pPr>
            <w:r w:rsidRPr="00C17BA5">
              <w:t>_____________________ __________</w:t>
            </w:r>
          </w:p>
          <w:p w14:paraId="47802E19" w14:textId="77777777" w:rsidR="003B2675" w:rsidRPr="00C17BA5" w:rsidRDefault="003B2675" w:rsidP="00FA7E32">
            <w:r w:rsidRPr="00C17BA5">
              <w:t>М.П.</w:t>
            </w:r>
          </w:p>
        </w:tc>
      </w:tr>
    </w:tbl>
    <w:p w14:paraId="533D44A9" w14:textId="77777777" w:rsidR="003B2675" w:rsidRPr="0024386B" w:rsidRDefault="003B2675" w:rsidP="00E1739A">
      <w:pPr>
        <w:jc w:val="center"/>
        <w:rPr>
          <w:i/>
          <w:color w:val="A6A6A6" w:themeColor="background1" w:themeShade="A6"/>
          <w:sz w:val="24"/>
          <w:szCs w:val="24"/>
        </w:rPr>
      </w:pPr>
    </w:p>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26"/>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3" w:name="_МИНИМАЛЬНЫЕ_ТРЕБОВАНИЯ_ДЛЯ"/>
      <w:bookmarkStart w:id="94" w:name="_Toc465240949"/>
      <w:bookmarkEnd w:id="93"/>
      <w:r w:rsidRPr="001C18A7">
        <w:t>МИНИМАЛЬНЫЕ ТРЕБОВАН</w:t>
      </w:r>
      <w:r>
        <w:t>ИЯ ДЛЯ ПРОХОЖДЕНИЯ АККРЕДИТАЦИИ</w:t>
      </w:r>
      <w:r>
        <w:rPr>
          <w:rStyle w:val="afe"/>
          <w:b w:val="0"/>
          <w:szCs w:val="28"/>
        </w:rPr>
        <w:footnoteReference w:id="3"/>
      </w:r>
      <w:bookmarkEnd w:id="94"/>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4"/>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7"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8"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9"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588F46B" w:rsidR="00F70556" w:rsidRDefault="00F70556">
      <w:r>
        <w:br w:type="page"/>
      </w:r>
    </w:p>
    <w:p w14:paraId="22159E3D"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5"/>
            </w:r>
            <w:r w:rsidRPr="000D19BA">
              <w:rPr>
                <w:sz w:val="13"/>
                <w:szCs w:val="13"/>
              </w:rPr>
              <w:t xml:space="preserve"> </w:t>
            </w:r>
            <w:r w:rsidRPr="000D19BA">
              <w:rPr>
                <w:sz w:val="20"/>
                <w:szCs w:val="20"/>
              </w:rPr>
              <w:t>и Федеральной налоговой службы</w:t>
            </w:r>
            <w:r>
              <w:rPr>
                <w:rStyle w:val="afe"/>
                <w:sz w:val="20"/>
                <w:szCs w:val="20"/>
              </w:rPr>
              <w:footnoteReference w:id="6"/>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21D11">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14:paraId="6E74618E" w14:textId="77777777"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4F5A7150"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7"/>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125858">
            <w:pPr>
              <w:pStyle w:val="Default"/>
              <w:numPr>
                <w:ilvl w:val="0"/>
                <w:numId w:val="24"/>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125858">
            <w:pPr>
              <w:pStyle w:val="Default"/>
              <w:numPr>
                <w:ilvl w:val="0"/>
                <w:numId w:val="24"/>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036EFD5B"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1C9036D"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125858">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125858">
            <w:pPr>
              <w:pStyle w:val="Default"/>
              <w:numPr>
                <w:ilvl w:val="0"/>
                <w:numId w:val="24"/>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125858">
            <w:pPr>
              <w:pStyle w:val="Default"/>
              <w:numPr>
                <w:ilvl w:val="0"/>
                <w:numId w:val="24"/>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3859654"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125858">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153D45E4"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125858">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574430CC"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125858">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125858">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174E90E7"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3DE9F605"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125858">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125858">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54480346"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125858">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125858">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CE122E0"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125858">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125858">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0224448A"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E653F3F"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125858">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D8D83A1"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2D47A93"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125858">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125858">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3D928B4A"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822B38D" w14:textId="43CA9092" w:rsidR="00F70556" w:rsidRPr="00B85548" w:rsidRDefault="00FD4D22" w:rsidP="0073789C">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64ED99A" w14:textId="77777777" w:rsidR="00F70556" w:rsidRDefault="00F70556" w:rsidP="00F70556">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9FEB753" w14:textId="77777777"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BCB9E7B"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D8B986C"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F632282" w14:textId="77777777"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92F7C56" w14:textId="77777777"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DC1E866" w14:textId="77777777"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125858">
      <w:pPr>
        <w:pStyle w:val="afff4"/>
        <w:numPr>
          <w:ilvl w:val="0"/>
          <w:numId w:val="40"/>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125858">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125858">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125858">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125858">
      <w:pPr>
        <w:pStyle w:val="afff4"/>
        <w:numPr>
          <w:ilvl w:val="0"/>
          <w:numId w:val="41"/>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125858">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125858">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125858">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7EAC7F6"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5"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5"/>
      <w:r w:rsidR="00FD4D22" w:rsidRPr="00EF2A21">
        <w:rPr>
          <w:rStyle w:val="afe"/>
          <w:b/>
          <w:bCs/>
          <w:caps/>
          <w:szCs w:val="24"/>
        </w:rPr>
        <w:footnoteReference w:id="8"/>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125858">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125858">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125858">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125858">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125858">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125858">
      <w:pPr>
        <w:pStyle w:val="afff4"/>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125858">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125858">
      <w:pPr>
        <w:pStyle w:val="afff4"/>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125858">
      <w:pPr>
        <w:pStyle w:val="afff4"/>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125858">
      <w:pPr>
        <w:pStyle w:val="afff4"/>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125858">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1D6F9B1"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125858">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125858">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125858">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125858">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125858">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125858">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125858">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125858">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125858">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6" w:name="_Ref391375476"/>
      <w:bookmarkStart w:id="97" w:name="_Ref391375597"/>
      <w:bookmarkStart w:id="98" w:name="_Toc392326437"/>
      <w:bookmarkStart w:id="99" w:name="_Toc392495198"/>
      <w:bookmarkStart w:id="100" w:name="_Toc392595026"/>
      <w:bookmarkStart w:id="101" w:name="_Toc392610538"/>
      <w:bookmarkStart w:id="102" w:name="_Toc393989340"/>
      <w:bookmarkStart w:id="103" w:name="_Toc393888125"/>
      <w:bookmarkStart w:id="104" w:name="_Toc398807148"/>
      <w:bookmarkStart w:id="105" w:name="_Ref391310895"/>
      <w:bookmarkStart w:id="106" w:name="_Ref391194808"/>
      <w:r w:rsidR="00E92609" w:rsidRPr="00E92609">
        <w:rPr>
          <w:b/>
          <w:sz w:val="24"/>
          <w:szCs w:val="24"/>
        </w:rPr>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C11555">
        <w:rPr>
          <w:rStyle w:val="afe"/>
          <w:b/>
          <w:bCs/>
          <w:caps/>
          <w:szCs w:val="24"/>
        </w:rPr>
        <w:footnoteReference w:id="9"/>
      </w:r>
    </w:p>
    <w:bookmarkEnd w:id="105"/>
    <w:bookmarkEnd w:id="106"/>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125858">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125858">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125858">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125858">
      <w:pPr>
        <w:pStyle w:val="afff4"/>
        <w:numPr>
          <w:ilvl w:val="1"/>
          <w:numId w:val="36"/>
        </w:numPr>
        <w:contextualSpacing w:val="0"/>
        <w:jc w:val="both"/>
        <w:rPr>
          <w:i/>
        </w:rPr>
      </w:pPr>
      <w:r w:rsidRPr="00C11555">
        <w:rPr>
          <w:i/>
        </w:rPr>
        <w:t>своих собственников (до конечных);</w:t>
      </w:r>
    </w:p>
    <w:p w14:paraId="3EFBE948" w14:textId="77777777" w:rsidR="00FD4D22" w:rsidRPr="00C11555" w:rsidRDefault="00FD4D22" w:rsidP="00125858">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C11555">
        <w:rPr>
          <w:b/>
          <w:bCs/>
          <w:color w:val="000000"/>
          <w:spacing w:val="36"/>
          <w:szCs w:val="22"/>
        </w:rPr>
        <w:t>конец формы</w:t>
      </w:r>
      <w:bookmarkEnd w:id="107"/>
      <w:bookmarkEnd w:id="108"/>
      <w:bookmarkEnd w:id="109"/>
      <w:bookmarkEnd w:id="110"/>
      <w:bookmarkEnd w:id="111"/>
      <w:bookmarkEnd w:id="112"/>
      <w:bookmarkEnd w:id="113"/>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b"/>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F35B870"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0"/>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33F80E1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BA1D6" w14:textId="77777777" w:rsidR="00D170FE" w:rsidRDefault="00D170FE">
      <w:r>
        <w:separator/>
      </w:r>
    </w:p>
  </w:endnote>
  <w:endnote w:type="continuationSeparator" w:id="0">
    <w:p w14:paraId="7A102290" w14:textId="77777777" w:rsidR="00D170FE" w:rsidRDefault="00D1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97056B" w:rsidRDefault="0097056B">
        <w:pPr>
          <w:pStyle w:val="af4"/>
          <w:jc w:val="right"/>
        </w:pPr>
        <w:r>
          <w:fldChar w:fldCharType="begin"/>
        </w:r>
        <w:r>
          <w:instrText>PAGE   \* MERGEFORMAT</w:instrText>
        </w:r>
        <w:r>
          <w:fldChar w:fldCharType="separate"/>
        </w:r>
        <w:r w:rsidR="00AD4627">
          <w:rPr>
            <w:noProof/>
          </w:rPr>
          <w:t>28</w:t>
        </w:r>
        <w:r>
          <w:fldChar w:fldCharType="end"/>
        </w:r>
      </w:p>
    </w:sdtContent>
  </w:sdt>
  <w:p w14:paraId="252E9E1C" w14:textId="77777777" w:rsidR="0097056B" w:rsidRDefault="0097056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75613"/>
      <w:docPartObj>
        <w:docPartGallery w:val="Page Numbers (Bottom of Page)"/>
        <w:docPartUnique/>
      </w:docPartObj>
    </w:sdtPr>
    <w:sdtEndPr/>
    <w:sdtContent>
      <w:p w14:paraId="2E2B1EAE" w14:textId="77777777" w:rsidR="0097056B" w:rsidRDefault="0097056B">
        <w:pPr>
          <w:pStyle w:val="af4"/>
          <w:jc w:val="right"/>
        </w:pPr>
        <w:r>
          <w:fldChar w:fldCharType="begin"/>
        </w:r>
        <w:r>
          <w:instrText>PAGE   \* MERGEFORMAT</w:instrText>
        </w:r>
        <w:r>
          <w:fldChar w:fldCharType="separate"/>
        </w:r>
        <w:r w:rsidR="00AD4627">
          <w:rPr>
            <w:noProof/>
          </w:rPr>
          <w:t>34</w:t>
        </w:r>
        <w:r>
          <w:fldChar w:fldCharType="end"/>
        </w:r>
      </w:p>
    </w:sdtContent>
  </w:sdt>
  <w:p w14:paraId="4744D765" w14:textId="77777777" w:rsidR="0097056B" w:rsidRPr="00BF3C31" w:rsidRDefault="0097056B">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97056B" w:rsidRDefault="0097056B">
        <w:pPr>
          <w:pStyle w:val="af4"/>
          <w:jc w:val="right"/>
        </w:pPr>
        <w:r>
          <w:fldChar w:fldCharType="begin"/>
        </w:r>
        <w:r>
          <w:instrText>PAGE   \* MERGEFORMAT</w:instrText>
        </w:r>
        <w:r>
          <w:fldChar w:fldCharType="separate"/>
        </w:r>
        <w:r w:rsidR="00AD4627">
          <w:rPr>
            <w:noProof/>
          </w:rPr>
          <w:t>40</w:t>
        </w:r>
        <w:r>
          <w:fldChar w:fldCharType="end"/>
        </w:r>
      </w:p>
    </w:sdtContent>
  </w:sdt>
  <w:p w14:paraId="01139DCF" w14:textId="77777777" w:rsidR="0097056B" w:rsidRPr="00BF3C31" w:rsidRDefault="0097056B">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D0AD7" w14:textId="77777777" w:rsidR="00D170FE" w:rsidRDefault="00D170FE">
      <w:r>
        <w:separator/>
      </w:r>
    </w:p>
  </w:footnote>
  <w:footnote w:type="continuationSeparator" w:id="0">
    <w:p w14:paraId="0644E26D" w14:textId="77777777" w:rsidR="00D170FE" w:rsidRDefault="00D170FE">
      <w:r>
        <w:continuationSeparator/>
      </w:r>
    </w:p>
  </w:footnote>
  <w:footnote w:id="1">
    <w:p w14:paraId="36605CFC" w14:textId="3661D0F7" w:rsidR="0097056B" w:rsidRDefault="0097056B" w:rsidP="002B760E">
      <w:pPr>
        <w:pStyle w:val="afc"/>
      </w:pPr>
      <w:r>
        <w:rPr>
          <w:rStyle w:val="afe"/>
        </w:rPr>
        <w:footnoteRef/>
      </w:r>
      <w:r>
        <w:t xml:space="preserve"> Под аналогичным опытом понимается опыт в </w:t>
      </w:r>
      <w:r w:rsidRPr="00C805BF">
        <w:t>сфере анализа и подготовки предложений по социально-экономическому развитию субъектов Российской Федерации и отдельных отраслей, разработки документов стратегического планирования и концепций инвестиционных проектов в сфере социально-экономического развития субъектов Российской Федерации</w:t>
      </w:r>
      <w:r>
        <w:t>.</w:t>
      </w:r>
    </w:p>
  </w:footnote>
  <w:footnote w:id="2">
    <w:p w14:paraId="3FB22E4B" w14:textId="77777777" w:rsidR="0097056B" w:rsidRDefault="0097056B" w:rsidP="002B760E">
      <w:pPr>
        <w:pStyle w:val="afc"/>
      </w:pPr>
      <w:r>
        <w:rPr>
          <w:rStyle w:val="afe"/>
        </w:rPr>
        <w:footnoteRef/>
      </w:r>
      <w:r>
        <w:t xml:space="preserve"> То же.</w:t>
      </w:r>
    </w:p>
  </w:footnote>
  <w:footnote w:id="3">
    <w:p w14:paraId="5C62CD9F" w14:textId="77777777" w:rsidR="0097056B" w:rsidRPr="001C18A7" w:rsidRDefault="0097056B"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4">
    <w:p w14:paraId="557731B0" w14:textId="77777777" w:rsidR="0097056B" w:rsidRPr="001C18A7" w:rsidRDefault="0097056B"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5">
    <w:p w14:paraId="58BA207A" w14:textId="77777777" w:rsidR="0097056B" w:rsidRPr="00FD4D22" w:rsidRDefault="0097056B"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6">
    <w:p w14:paraId="777CC59A" w14:textId="77777777" w:rsidR="0097056B" w:rsidRPr="00FD4D22" w:rsidRDefault="0097056B"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7">
    <w:p w14:paraId="08B5AA9F" w14:textId="77777777" w:rsidR="0097056B" w:rsidRPr="00FD4D22" w:rsidRDefault="0097056B"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8">
    <w:p w14:paraId="743F4275" w14:textId="77777777" w:rsidR="0097056B" w:rsidRPr="0023770D" w:rsidRDefault="0097056B"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9">
    <w:p w14:paraId="68021073" w14:textId="77777777" w:rsidR="0097056B" w:rsidRDefault="0097056B"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97056B" w:rsidRPr="00622EE4" w:rsidRDefault="0097056B"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97056B" w:rsidRDefault="0097056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97056B" w:rsidRDefault="0097056B">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97056B" w:rsidRDefault="0097056B">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97056B" w:rsidRPr="004B3179" w:rsidRDefault="0097056B">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97056B" w:rsidRDefault="0097056B"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6EE05A2"/>
    <w:multiLevelType w:val="multilevel"/>
    <w:tmpl w:val="2580E1F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39C52B0"/>
    <w:multiLevelType w:val="hybridMultilevel"/>
    <w:tmpl w:val="EFE00D9E"/>
    <w:lvl w:ilvl="0" w:tplc="A508B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B232B3E"/>
    <w:multiLevelType w:val="hybridMultilevel"/>
    <w:tmpl w:val="2D6A83AC"/>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30F2BC6"/>
    <w:multiLevelType w:val="hybridMultilevel"/>
    <w:tmpl w:val="F02A33EE"/>
    <w:lvl w:ilvl="0" w:tplc="8D905592">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6F5687"/>
    <w:multiLevelType w:val="hybridMultilevel"/>
    <w:tmpl w:val="2F58AD2C"/>
    <w:lvl w:ilvl="0" w:tplc="8D90559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6097D8A"/>
    <w:multiLevelType w:val="multilevel"/>
    <w:tmpl w:val="E5A6CD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0"/>
  </w:num>
  <w:num w:numId="4">
    <w:abstractNumId w:val="1"/>
  </w:num>
  <w:num w:numId="5">
    <w:abstractNumId w:val="14"/>
  </w:num>
  <w:num w:numId="6">
    <w:abstractNumId w:val="2"/>
  </w:num>
  <w:num w:numId="7">
    <w:abstractNumId w:val="12"/>
  </w:num>
  <w:num w:numId="8">
    <w:abstractNumId w:val="27"/>
  </w:num>
  <w:num w:numId="9">
    <w:abstractNumId w:val="28"/>
  </w:num>
  <w:num w:numId="10">
    <w:abstractNumId w:val="44"/>
  </w:num>
  <w:num w:numId="11">
    <w:abstractNumId w:val="26"/>
  </w:num>
  <w:num w:numId="12">
    <w:abstractNumId w:val="22"/>
  </w:num>
  <w:num w:numId="13">
    <w:abstractNumId w:val="10"/>
  </w:num>
  <w:num w:numId="14">
    <w:abstractNumId w:val="4"/>
  </w:num>
  <w:num w:numId="15">
    <w:abstractNumId w:val="47"/>
  </w:num>
  <w:num w:numId="16">
    <w:abstractNumId w:val="16"/>
  </w:num>
  <w:num w:numId="17">
    <w:abstractNumId w:val="31"/>
  </w:num>
  <w:num w:numId="18">
    <w:abstractNumId w:val="39"/>
  </w:num>
  <w:num w:numId="19">
    <w:abstractNumId w:val="6"/>
  </w:num>
  <w:num w:numId="20">
    <w:abstractNumId w:val="15"/>
  </w:num>
  <w:num w:numId="21">
    <w:abstractNumId w:val="46"/>
  </w:num>
  <w:num w:numId="22">
    <w:abstractNumId w:val="21"/>
  </w:num>
  <w:num w:numId="23">
    <w:abstractNumId w:val="13"/>
  </w:num>
  <w:num w:numId="24">
    <w:abstractNumId w:val="37"/>
  </w:num>
  <w:num w:numId="25">
    <w:abstractNumId w:val="40"/>
  </w:num>
  <w:num w:numId="26">
    <w:abstractNumId w:val="9"/>
  </w:num>
  <w:num w:numId="2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41"/>
  </w:num>
  <w:num w:numId="31">
    <w:abstractNumId w:val="42"/>
  </w:num>
  <w:num w:numId="32">
    <w:abstractNumId w:val="11"/>
  </w:num>
  <w:num w:numId="33">
    <w:abstractNumId w:val="38"/>
  </w:num>
  <w:num w:numId="34">
    <w:abstractNumId w:val="35"/>
  </w:num>
  <w:num w:numId="35">
    <w:abstractNumId w:val="30"/>
  </w:num>
  <w:num w:numId="36">
    <w:abstractNumId w:val="7"/>
  </w:num>
  <w:num w:numId="37">
    <w:abstractNumId w:val="24"/>
  </w:num>
  <w:num w:numId="38">
    <w:abstractNumId w:val="25"/>
  </w:num>
  <w:num w:numId="39">
    <w:abstractNumId w:val="23"/>
  </w:num>
  <w:num w:numId="40">
    <w:abstractNumId w:val="36"/>
  </w:num>
  <w:num w:numId="41">
    <w:abstractNumId w:val="29"/>
  </w:num>
  <w:num w:numId="42">
    <w:abstractNumId w:val="43"/>
  </w:num>
  <w:num w:numId="43">
    <w:abstractNumId w:val="49"/>
  </w:num>
  <w:num w:numId="44">
    <w:abstractNumId w:val="5"/>
  </w:num>
  <w:num w:numId="45">
    <w:abstractNumId w:val="48"/>
  </w:num>
  <w:num w:numId="46">
    <w:abstractNumId w:val="20"/>
  </w:num>
  <w:num w:numId="47">
    <w:abstractNumId w:val="45"/>
  </w:num>
  <w:num w:numId="48">
    <w:abstractNumId w:val="34"/>
  </w:num>
  <w:num w:numId="49">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3703"/>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4781"/>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92C"/>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3ECA"/>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B55B3"/>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801"/>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56C4"/>
    <w:rsid w:val="002371B2"/>
    <w:rsid w:val="002372B2"/>
    <w:rsid w:val="0023770D"/>
    <w:rsid w:val="002379E8"/>
    <w:rsid w:val="00237BCE"/>
    <w:rsid w:val="002429EC"/>
    <w:rsid w:val="00243077"/>
    <w:rsid w:val="0024386B"/>
    <w:rsid w:val="00243C77"/>
    <w:rsid w:val="00243CBC"/>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771"/>
    <w:rsid w:val="00295A8B"/>
    <w:rsid w:val="002A1F5F"/>
    <w:rsid w:val="002A3844"/>
    <w:rsid w:val="002A4B13"/>
    <w:rsid w:val="002A7C49"/>
    <w:rsid w:val="002B4791"/>
    <w:rsid w:val="002B4E2F"/>
    <w:rsid w:val="002B5C65"/>
    <w:rsid w:val="002B5CB4"/>
    <w:rsid w:val="002B650A"/>
    <w:rsid w:val="002B760E"/>
    <w:rsid w:val="002B7DD2"/>
    <w:rsid w:val="002C1351"/>
    <w:rsid w:val="002C1EB3"/>
    <w:rsid w:val="002C4FF8"/>
    <w:rsid w:val="002C5348"/>
    <w:rsid w:val="002C5840"/>
    <w:rsid w:val="002C606C"/>
    <w:rsid w:val="002C6329"/>
    <w:rsid w:val="002C71CF"/>
    <w:rsid w:val="002D1228"/>
    <w:rsid w:val="002D13E1"/>
    <w:rsid w:val="002D1AB5"/>
    <w:rsid w:val="002D3526"/>
    <w:rsid w:val="002D3FA0"/>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2F11"/>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1ED8"/>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2675"/>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7C5"/>
    <w:rsid w:val="004409B1"/>
    <w:rsid w:val="00440B48"/>
    <w:rsid w:val="0044184A"/>
    <w:rsid w:val="004434A0"/>
    <w:rsid w:val="00445B14"/>
    <w:rsid w:val="004535EA"/>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17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B8A"/>
    <w:rsid w:val="004F0D60"/>
    <w:rsid w:val="004F18C8"/>
    <w:rsid w:val="004F3E64"/>
    <w:rsid w:val="004F3EBF"/>
    <w:rsid w:val="004F450E"/>
    <w:rsid w:val="004F682F"/>
    <w:rsid w:val="0050108D"/>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11A"/>
    <w:rsid w:val="00570508"/>
    <w:rsid w:val="005718E5"/>
    <w:rsid w:val="00571E0B"/>
    <w:rsid w:val="00573DBE"/>
    <w:rsid w:val="00574A83"/>
    <w:rsid w:val="00576C0E"/>
    <w:rsid w:val="00577B5A"/>
    <w:rsid w:val="0058040F"/>
    <w:rsid w:val="005807CC"/>
    <w:rsid w:val="00582210"/>
    <w:rsid w:val="0058257B"/>
    <w:rsid w:val="00585C86"/>
    <w:rsid w:val="00590BD0"/>
    <w:rsid w:val="00591E13"/>
    <w:rsid w:val="005923BD"/>
    <w:rsid w:val="00592C8D"/>
    <w:rsid w:val="005938E3"/>
    <w:rsid w:val="005950F1"/>
    <w:rsid w:val="00596865"/>
    <w:rsid w:val="00597514"/>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2E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0FD7"/>
    <w:rsid w:val="006D1053"/>
    <w:rsid w:val="006D2435"/>
    <w:rsid w:val="006D284C"/>
    <w:rsid w:val="006D3898"/>
    <w:rsid w:val="006D3B29"/>
    <w:rsid w:val="006D3C21"/>
    <w:rsid w:val="006D49CD"/>
    <w:rsid w:val="006D59B5"/>
    <w:rsid w:val="006D5B1F"/>
    <w:rsid w:val="006D5CEC"/>
    <w:rsid w:val="006D7462"/>
    <w:rsid w:val="006E0447"/>
    <w:rsid w:val="006E0CD8"/>
    <w:rsid w:val="006E2607"/>
    <w:rsid w:val="006E3A1F"/>
    <w:rsid w:val="006E65BA"/>
    <w:rsid w:val="006E7D89"/>
    <w:rsid w:val="006E7E59"/>
    <w:rsid w:val="006F10EE"/>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3789C"/>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2D89"/>
    <w:rsid w:val="007A3315"/>
    <w:rsid w:val="007A3F74"/>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091"/>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3E8D"/>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442A"/>
    <w:rsid w:val="008B563C"/>
    <w:rsid w:val="008B583A"/>
    <w:rsid w:val="008B58F3"/>
    <w:rsid w:val="008C04F8"/>
    <w:rsid w:val="008C064B"/>
    <w:rsid w:val="008C066C"/>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8E9"/>
    <w:rsid w:val="00934A47"/>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056B"/>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3477"/>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1C0F"/>
    <w:rsid w:val="00A6286E"/>
    <w:rsid w:val="00A64729"/>
    <w:rsid w:val="00A650BF"/>
    <w:rsid w:val="00A67D86"/>
    <w:rsid w:val="00A71D70"/>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627"/>
    <w:rsid w:val="00AD4BFB"/>
    <w:rsid w:val="00AE03AE"/>
    <w:rsid w:val="00AE1CF8"/>
    <w:rsid w:val="00AE23E0"/>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17C"/>
    <w:rsid w:val="00BE7676"/>
    <w:rsid w:val="00BF09A8"/>
    <w:rsid w:val="00BF32A7"/>
    <w:rsid w:val="00BF4919"/>
    <w:rsid w:val="00C015AD"/>
    <w:rsid w:val="00C01688"/>
    <w:rsid w:val="00C02CA7"/>
    <w:rsid w:val="00C03C5C"/>
    <w:rsid w:val="00C04EC4"/>
    <w:rsid w:val="00C05AAB"/>
    <w:rsid w:val="00C06CE3"/>
    <w:rsid w:val="00C1105D"/>
    <w:rsid w:val="00C1183D"/>
    <w:rsid w:val="00C1212A"/>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5BF"/>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AD2"/>
    <w:rsid w:val="00CB5DD3"/>
    <w:rsid w:val="00CB6986"/>
    <w:rsid w:val="00CC23AB"/>
    <w:rsid w:val="00CC327A"/>
    <w:rsid w:val="00CC4353"/>
    <w:rsid w:val="00CC7013"/>
    <w:rsid w:val="00CD08FF"/>
    <w:rsid w:val="00CD5ED0"/>
    <w:rsid w:val="00CE33F7"/>
    <w:rsid w:val="00CE3877"/>
    <w:rsid w:val="00CE6CF3"/>
    <w:rsid w:val="00CE6EE1"/>
    <w:rsid w:val="00CE73B2"/>
    <w:rsid w:val="00CE7955"/>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0FE"/>
    <w:rsid w:val="00D17C40"/>
    <w:rsid w:val="00D209F9"/>
    <w:rsid w:val="00D223EB"/>
    <w:rsid w:val="00D243F8"/>
    <w:rsid w:val="00D24FDD"/>
    <w:rsid w:val="00D2722E"/>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5730B"/>
    <w:rsid w:val="00D60ECE"/>
    <w:rsid w:val="00D63221"/>
    <w:rsid w:val="00D6385B"/>
    <w:rsid w:val="00D64B68"/>
    <w:rsid w:val="00D658E1"/>
    <w:rsid w:val="00D67094"/>
    <w:rsid w:val="00D67F69"/>
    <w:rsid w:val="00D7297A"/>
    <w:rsid w:val="00D75492"/>
    <w:rsid w:val="00D80098"/>
    <w:rsid w:val="00D80653"/>
    <w:rsid w:val="00D82453"/>
    <w:rsid w:val="00D83D26"/>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0AE"/>
    <w:rsid w:val="00DB4CDC"/>
    <w:rsid w:val="00DB6AF5"/>
    <w:rsid w:val="00DC0662"/>
    <w:rsid w:val="00DC3D14"/>
    <w:rsid w:val="00DC686E"/>
    <w:rsid w:val="00DD0712"/>
    <w:rsid w:val="00DD3295"/>
    <w:rsid w:val="00DD380F"/>
    <w:rsid w:val="00DD3E32"/>
    <w:rsid w:val="00DD53C7"/>
    <w:rsid w:val="00DD54E5"/>
    <w:rsid w:val="00DE090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50B9"/>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5C95"/>
    <w:rsid w:val="00E67609"/>
    <w:rsid w:val="00E705B0"/>
    <w:rsid w:val="00E70B25"/>
    <w:rsid w:val="00E714CC"/>
    <w:rsid w:val="00E71F07"/>
    <w:rsid w:val="00E73239"/>
    <w:rsid w:val="00E73EA5"/>
    <w:rsid w:val="00E74D24"/>
    <w:rsid w:val="00E750A1"/>
    <w:rsid w:val="00E83BA9"/>
    <w:rsid w:val="00E844CE"/>
    <w:rsid w:val="00E84FA4"/>
    <w:rsid w:val="00E913FB"/>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B7548"/>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29CC"/>
    <w:rsid w:val="00F33615"/>
    <w:rsid w:val="00F3421F"/>
    <w:rsid w:val="00F368E6"/>
    <w:rsid w:val="00F36ED1"/>
    <w:rsid w:val="00F37B0E"/>
    <w:rsid w:val="00F40BAE"/>
    <w:rsid w:val="00F4178E"/>
    <w:rsid w:val="00F42C5B"/>
    <w:rsid w:val="00F42DB5"/>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38E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A7E32"/>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370C"/>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0C9945E1-6EA5-4ED5-8383-F2917517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d">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mailto:av.doroshenko@asi.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yperlink" Target="http://utp.sberbank-ast.ru/VIP/List/PurchaseList" TargetMode="External"/><Relationship Id="rId29" Type="http://schemas.openxmlformats.org/officeDocument/2006/relationships/hyperlink" Target="http://rnp.fas.gov.ru/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mailto:asi@asi.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eader" Target="header5.xml"/><Relationship Id="rId28" Type="http://schemas.openxmlformats.org/officeDocument/2006/relationships/hyperlink" Target="http://www.zakupki.gov.ru/epz/dishonestsupplier/dishonestSuppliersQuickSearch/search.html" TargetMode="External"/><Relationship Id="rId10" Type="http://schemas.openxmlformats.org/officeDocument/2006/relationships/header" Target="header1.xml"/><Relationship Id="rId19" Type="http://schemas.openxmlformats.org/officeDocument/2006/relationships/hyperlink" Target="http://asi.ru/about_agency/purchas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4.xml"/><Relationship Id="rId27" Type="http://schemas.openxmlformats.org/officeDocument/2006/relationships/hyperlink" Target="http://zakupki.gov.ru/223/dishonest/public/supplier-search.html" TargetMode="Externa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719D5-E836-48B5-8D3B-EBF0FE08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16959</Words>
  <Characters>125554</Characters>
  <Application>Microsoft Office Word</Application>
  <DocSecurity>0</DocSecurity>
  <Lines>1046</Lines>
  <Paragraphs>284</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142229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8</cp:revision>
  <cp:lastPrinted>2018-05-31T08:38:00Z</cp:lastPrinted>
  <dcterms:created xsi:type="dcterms:W3CDTF">2018-07-12T09:05:00Z</dcterms:created>
  <dcterms:modified xsi:type="dcterms:W3CDTF">2018-10-08T15:24:00Z</dcterms:modified>
</cp:coreProperties>
</file>